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6C92C" w14:textId="77777777" w:rsidR="004065F5" w:rsidRPr="00A232A1" w:rsidRDefault="004065F5" w:rsidP="004065F5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232A1">
        <w:rPr>
          <w:rFonts w:asciiTheme="majorBidi" w:hAnsiTheme="majorBidi" w:cstheme="majorBidi"/>
          <w:b/>
          <w:bCs/>
          <w:sz w:val="24"/>
          <w:szCs w:val="24"/>
        </w:rPr>
        <w:t>Table Caption</w:t>
      </w:r>
    </w:p>
    <w:p w14:paraId="52B059C0" w14:textId="77777777" w:rsidR="004065F5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232A1">
        <w:rPr>
          <w:rFonts w:asciiTheme="majorBidi" w:hAnsiTheme="majorBidi" w:cstheme="majorBidi"/>
          <w:b/>
          <w:bCs/>
          <w:sz w:val="24"/>
          <w:szCs w:val="24"/>
        </w:rPr>
        <w:t>Table 1.</w:t>
      </w:r>
      <w:r w:rsidRPr="00A232A1">
        <w:rPr>
          <w:rFonts w:asciiTheme="majorBidi" w:hAnsiTheme="majorBidi" w:cstheme="majorBidi"/>
          <w:sz w:val="24"/>
          <w:szCs w:val="24"/>
        </w:rPr>
        <w:t xml:space="preserve"> I-V Characterization of Planar Si and SiNW</w:t>
      </w:r>
      <w:r w:rsidRPr="00A232A1">
        <w:rPr>
          <w:rFonts w:asciiTheme="majorBidi" w:hAnsiTheme="majorBidi" w:cstheme="majorBidi"/>
          <w:sz w:val="24"/>
          <w:szCs w:val="24"/>
          <w:vertAlign w:val="subscript"/>
        </w:rPr>
        <w:t>s</w:t>
      </w:r>
      <w:r w:rsidRPr="00A232A1">
        <w:rPr>
          <w:rFonts w:asciiTheme="majorBidi" w:hAnsiTheme="majorBidi" w:cstheme="majorBidi"/>
          <w:sz w:val="24"/>
          <w:szCs w:val="24"/>
        </w:rPr>
        <w:t>, Si thin film and Si wafer Solar Cell.</w:t>
      </w:r>
    </w:p>
    <w:p w14:paraId="15232F82" w14:textId="77777777" w:rsidR="004065F5" w:rsidRDefault="004065F5" w:rsidP="004065F5">
      <w:pPr>
        <w:pBdr>
          <w:bottom w:val="single" w:sz="6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vertAlign w:val="subscript"/>
        </w:rPr>
      </w:pPr>
      <w:r w:rsidRPr="00EC384E">
        <w:rPr>
          <w:rFonts w:asciiTheme="majorBidi" w:hAnsiTheme="majorBidi" w:cstheme="majorBidi"/>
          <w:sz w:val="24"/>
          <w:szCs w:val="24"/>
        </w:rPr>
        <w:t xml:space="preserve">Planar Si </w:t>
      </w:r>
      <w:r>
        <w:rPr>
          <w:rFonts w:asciiTheme="majorBidi" w:hAnsiTheme="majorBidi" w:cstheme="majorBidi"/>
          <w:sz w:val="24"/>
          <w:szCs w:val="24"/>
        </w:rPr>
        <w:t xml:space="preserve">        </w:t>
      </w:r>
      <w:r w:rsidRPr="00EC384E">
        <w:rPr>
          <w:rFonts w:asciiTheme="majorBidi" w:hAnsiTheme="majorBidi" w:cstheme="majorBidi"/>
          <w:sz w:val="24"/>
          <w:szCs w:val="24"/>
        </w:rPr>
        <w:t>SiNW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S              </w:t>
      </w:r>
      <w:r w:rsidRPr="00826B0D">
        <w:rPr>
          <w:rFonts w:asciiTheme="majorBidi" w:hAnsiTheme="majorBidi" w:cstheme="majorBidi"/>
          <w:sz w:val="24"/>
          <w:szCs w:val="24"/>
        </w:rPr>
        <w:t xml:space="preserve">Si thin Film             </w:t>
      </w:r>
      <w:r>
        <w:rPr>
          <w:rFonts w:asciiTheme="majorBidi" w:hAnsiTheme="majorBidi" w:cstheme="majorBidi"/>
          <w:sz w:val="24"/>
          <w:szCs w:val="24"/>
        </w:rPr>
        <w:t>S</w:t>
      </w:r>
      <w:r w:rsidRPr="00826B0D">
        <w:rPr>
          <w:rFonts w:asciiTheme="majorBidi" w:hAnsiTheme="majorBidi" w:cstheme="majorBidi"/>
          <w:sz w:val="24"/>
          <w:szCs w:val="24"/>
        </w:rPr>
        <w:t>i Wafer</w:t>
      </w:r>
    </w:p>
    <w:p w14:paraId="01E2526A" w14:textId="77777777" w:rsidR="004065F5" w:rsidRPr="00826B0D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vertAlign w:val="subscript"/>
        </w:rPr>
      </w:pPr>
    </w:p>
    <w:p w14:paraId="62806B39" w14:textId="77777777" w:rsidR="004065F5" w:rsidRPr="00EC384E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C384E">
        <w:rPr>
          <w:rFonts w:asciiTheme="majorBidi" w:hAnsiTheme="majorBidi" w:cstheme="majorBidi"/>
          <w:i/>
          <w:iCs/>
          <w:sz w:val="24"/>
          <w:szCs w:val="24"/>
        </w:rPr>
        <w:t xml:space="preserve">Jsc </w:t>
      </w:r>
      <w:r w:rsidRPr="00EC384E">
        <w:rPr>
          <w:rFonts w:asciiTheme="majorBidi" w:hAnsiTheme="majorBidi" w:cstheme="majorBidi"/>
          <w:sz w:val="24"/>
          <w:szCs w:val="24"/>
        </w:rPr>
        <w:t>(mA/cm</w:t>
      </w:r>
      <w:r w:rsidRPr="00EC384E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EC384E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            </w:t>
      </w:r>
      <w:r w:rsidRPr="00EC384E">
        <w:rPr>
          <w:rFonts w:asciiTheme="majorBidi" w:hAnsiTheme="majorBidi" w:cstheme="majorBidi"/>
          <w:sz w:val="24"/>
          <w:szCs w:val="24"/>
        </w:rPr>
        <w:t>9.</w:t>
      </w:r>
      <w:r>
        <w:rPr>
          <w:rFonts w:asciiTheme="majorBidi" w:hAnsiTheme="majorBidi" w:cstheme="majorBidi"/>
          <w:sz w:val="24"/>
          <w:szCs w:val="24"/>
        </w:rPr>
        <w:t>29</w:t>
      </w:r>
      <w:r w:rsidRPr="00EC384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      </w:t>
      </w:r>
      <w:r w:rsidRPr="00EC384E">
        <w:rPr>
          <w:rFonts w:asciiTheme="majorBidi" w:hAnsiTheme="majorBidi" w:cstheme="majorBidi"/>
          <w:sz w:val="24"/>
          <w:szCs w:val="24"/>
        </w:rPr>
        <w:t>1</w:t>
      </w:r>
      <w:r>
        <w:rPr>
          <w:rFonts w:asciiTheme="majorBidi" w:hAnsiTheme="majorBidi" w:cstheme="majorBidi"/>
          <w:sz w:val="24"/>
          <w:szCs w:val="24"/>
        </w:rPr>
        <w:t>3</w:t>
      </w:r>
      <w:r w:rsidRPr="00EC384E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8                  12.6                       13.7                  </w:t>
      </w:r>
    </w:p>
    <w:p w14:paraId="739E44D2" w14:textId="77777777" w:rsidR="004065F5" w:rsidRPr="00EC384E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C384E">
        <w:rPr>
          <w:rFonts w:asciiTheme="majorBidi" w:hAnsiTheme="majorBidi" w:cstheme="majorBidi"/>
          <w:i/>
          <w:iCs/>
          <w:sz w:val="24"/>
          <w:szCs w:val="24"/>
        </w:rPr>
        <w:t xml:space="preserve">Voc </w:t>
      </w:r>
      <w:r w:rsidRPr="00EC384E">
        <w:rPr>
          <w:rFonts w:asciiTheme="majorBidi" w:hAnsiTheme="majorBidi" w:cstheme="majorBidi"/>
          <w:sz w:val="24"/>
          <w:szCs w:val="24"/>
        </w:rPr>
        <w:t xml:space="preserve">(V) </w:t>
      </w:r>
      <w:r>
        <w:rPr>
          <w:rFonts w:asciiTheme="majorBidi" w:hAnsiTheme="majorBidi" w:cstheme="majorBidi"/>
          <w:sz w:val="24"/>
          <w:szCs w:val="24"/>
        </w:rPr>
        <w:t xml:space="preserve">                     </w:t>
      </w:r>
      <w:r w:rsidRPr="00EC384E">
        <w:rPr>
          <w:rFonts w:asciiTheme="majorBidi" w:hAnsiTheme="majorBidi" w:cstheme="majorBidi"/>
          <w:sz w:val="24"/>
          <w:szCs w:val="24"/>
        </w:rPr>
        <w:t>0.54</w:t>
      </w:r>
      <w:r>
        <w:rPr>
          <w:rFonts w:asciiTheme="majorBidi" w:hAnsiTheme="majorBidi" w:cstheme="majorBidi"/>
          <w:sz w:val="24"/>
          <w:szCs w:val="24"/>
        </w:rPr>
        <w:t>6</w:t>
      </w:r>
      <w:r w:rsidRPr="00EC384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    </w:t>
      </w:r>
      <w:r w:rsidRPr="00EC384E">
        <w:rPr>
          <w:rFonts w:asciiTheme="majorBidi" w:hAnsiTheme="majorBidi" w:cstheme="majorBidi"/>
          <w:sz w:val="24"/>
          <w:szCs w:val="24"/>
        </w:rPr>
        <w:t>0.4</w:t>
      </w:r>
      <w:r>
        <w:rPr>
          <w:rFonts w:asciiTheme="majorBidi" w:hAnsiTheme="majorBidi" w:cstheme="majorBidi"/>
          <w:sz w:val="24"/>
          <w:szCs w:val="24"/>
        </w:rPr>
        <w:t>79                 0.466                    0.475</w:t>
      </w:r>
    </w:p>
    <w:p w14:paraId="19C31857" w14:textId="77777777" w:rsidR="004065F5" w:rsidRPr="00EC384E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C384E">
        <w:rPr>
          <w:rFonts w:asciiTheme="majorBidi" w:hAnsiTheme="majorBidi" w:cstheme="majorBidi"/>
          <w:sz w:val="24"/>
          <w:szCs w:val="24"/>
        </w:rPr>
        <w:t xml:space="preserve">FF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</w:t>
      </w:r>
      <w:r w:rsidRPr="00EC384E">
        <w:rPr>
          <w:rFonts w:asciiTheme="majorBidi" w:hAnsiTheme="majorBidi" w:cstheme="majorBidi"/>
          <w:sz w:val="24"/>
          <w:szCs w:val="24"/>
        </w:rPr>
        <w:t xml:space="preserve">72.8% </w:t>
      </w:r>
      <w:r>
        <w:rPr>
          <w:rFonts w:asciiTheme="majorBidi" w:hAnsiTheme="majorBidi" w:cstheme="majorBidi"/>
          <w:sz w:val="24"/>
          <w:szCs w:val="24"/>
        </w:rPr>
        <w:t xml:space="preserve">           </w:t>
      </w:r>
      <w:r w:rsidRPr="00EC384E">
        <w:rPr>
          <w:rFonts w:asciiTheme="majorBidi" w:hAnsiTheme="majorBidi" w:cstheme="majorBidi"/>
          <w:sz w:val="24"/>
          <w:szCs w:val="24"/>
        </w:rPr>
        <w:t>4</w:t>
      </w:r>
      <w:r>
        <w:rPr>
          <w:rFonts w:asciiTheme="majorBidi" w:hAnsiTheme="majorBidi" w:cstheme="majorBidi"/>
          <w:sz w:val="24"/>
          <w:szCs w:val="24"/>
        </w:rPr>
        <w:t>3</w:t>
      </w:r>
      <w:r w:rsidRPr="00EC384E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4</w:t>
      </w:r>
      <w:r w:rsidRPr="00EC384E">
        <w:rPr>
          <w:rFonts w:asciiTheme="majorBidi" w:hAnsiTheme="majorBidi" w:cstheme="majorBidi"/>
          <w:sz w:val="24"/>
          <w:szCs w:val="24"/>
        </w:rPr>
        <w:t>%</w:t>
      </w:r>
      <w:r>
        <w:rPr>
          <w:rFonts w:asciiTheme="majorBidi" w:hAnsiTheme="majorBidi" w:cstheme="majorBidi"/>
          <w:sz w:val="24"/>
          <w:szCs w:val="24"/>
        </w:rPr>
        <w:t xml:space="preserve">               43.3%                   44.4%</w:t>
      </w:r>
    </w:p>
    <w:p w14:paraId="6C897262" w14:textId="77777777" w:rsidR="004065F5" w:rsidRPr="00EC384E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C384E">
        <w:rPr>
          <w:rFonts w:asciiTheme="majorBidi" w:hAnsiTheme="majorBidi" w:cstheme="majorBidi"/>
          <w:i/>
          <w:iCs/>
          <w:sz w:val="24"/>
          <w:szCs w:val="24"/>
        </w:rPr>
        <w:t xml:space="preserve">Rs </w:t>
      </w:r>
      <w:r w:rsidRPr="00EC384E">
        <w:rPr>
          <w:rFonts w:asciiTheme="majorBidi" w:hAnsiTheme="majorBidi" w:cstheme="majorBidi"/>
          <w:sz w:val="24"/>
          <w:szCs w:val="24"/>
        </w:rPr>
        <w:t>(</w:t>
      </w:r>
      <w:r w:rsidRPr="00EC384E">
        <w:rPr>
          <w:rFonts w:asciiTheme="majorBidi" w:hAnsiTheme="majorBidi" w:cstheme="majorBidi" w:hint="eastAsia"/>
          <w:sz w:val="24"/>
          <w:szCs w:val="24"/>
        </w:rPr>
        <w:t>Ω</w:t>
      </w:r>
      <w:r w:rsidRPr="00EC384E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                      </w:t>
      </w:r>
      <w:r w:rsidRPr="00EC384E">
        <w:rPr>
          <w:rFonts w:asciiTheme="majorBidi" w:hAnsiTheme="majorBidi" w:cstheme="majorBidi"/>
          <w:sz w:val="24"/>
          <w:szCs w:val="24"/>
        </w:rPr>
        <w:t>0.95</w:t>
      </w:r>
      <w:r>
        <w:rPr>
          <w:rFonts w:asciiTheme="majorBidi" w:hAnsiTheme="majorBidi" w:cstheme="majorBidi"/>
          <w:sz w:val="24"/>
          <w:szCs w:val="24"/>
        </w:rPr>
        <w:t xml:space="preserve">              </w:t>
      </w:r>
      <w:r w:rsidRPr="00EC384E">
        <w:rPr>
          <w:rFonts w:asciiTheme="majorBidi" w:hAnsiTheme="majorBidi" w:cstheme="majorBidi"/>
          <w:sz w:val="24"/>
          <w:szCs w:val="24"/>
        </w:rPr>
        <w:t xml:space="preserve"> 12.9</w:t>
      </w:r>
      <w:r>
        <w:rPr>
          <w:rFonts w:asciiTheme="majorBidi" w:hAnsiTheme="majorBidi" w:cstheme="majorBidi"/>
          <w:sz w:val="24"/>
          <w:szCs w:val="24"/>
        </w:rPr>
        <w:t xml:space="preserve">                   13.51                    15.87   </w:t>
      </w:r>
    </w:p>
    <w:p w14:paraId="6FF5FCF4" w14:textId="77777777" w:rsidR="004065F5" w:rsidRPr="00EC384E" w:rsidRDefault="004065F5" w:rsidP="004065F5">
      <w:pPr>
        <w:pBdr>
          <w:bottom w:val="single" w:sz="6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EC384E">
        <w:rPr>
          <w:rFonts w:asciiTheme="majorBidi" w:hAnsiTheme="majorBidi" w:cstheme="majorBidi"/>
          <w:sz w:val="24"/>
          <w:szCs w:val="24"/>
        </w:rPr>
        <w:t xml:space="preserve">PCE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</w:t>
      </w:r>
      <w:r w:rsidRPr="00EC384E">
        <w:rPr>
          <w:rFonts w:asciiTheme="majorBidi" w:hAnsiTheme="majorBidi" w:cstheme="majorBidi"/>
          <w:sz w:val="24"/>
          <w:szCs w:val="24"/>
        </w:rPr>
        <w:t xml:space="preserve">3.73% </w:t>
      </w:r>
      <w:r>
        <w:rPr>
          <w:rFonts w:asciiTheme="majorBidi" w:hAnsiTheme="majorBidi" w:cstheme="majorBidi"/>
          <w:sz w:val="24"/>
          <w:szCs w:val="24"/>
        </w:rPr>
        <w:t xml:space="preserve">           </w:t>
      </w:r>
      <w:r w:rsidRPr="00EC384E">
        <w:rPr>
          <w:rFonts w:asciiTheme="majorBidi" w:hAnsiTheme="majorBidi" w:cstheme="majorBidi"/>
          <w:sz w:val="24"/>
          <w:szCs w:val="24"/>
        </w:rPr>
        <w:t>2.</w:t>
      </w:r>
      <w:r>
        <w:rPr>
          <w:rFonts w:asciiTheme="majorBidi" w:hAnsiTheme="majorBidi" w:cstheme="majorBidi"/>
          <w:sz w:val="24"/>
          <w:szCs w:val="24"/>
        </w:rPr>
        <w:t>89</w:t>
      </w:r>
      <w:r w:rsidRPr="00EC384E">
        <w:rPr>
          <w:rFonts w:asciiTheme="majorBidi" w:hAnsiTheme="majorBidi" w:cstheme="majorBidi"/>
          <w:sz w:val="24"/>
          <w:szCs w:val="24"/>
        </w:rPr>
        <w:t>%</w:t>
      </w:r>
      <w:r>
        <w:rPr>
          <w:rFonts w:asciiTheme="majorBidi" w:hAnsiTheme="majorBidi" w:cstheme="majorBidi"/>
          <w:sz w:val="24"/>
          <w:szCs w:val="24"/>
        </w:rPr>
        <w:t xml:space="preserve">                3.55%                  3.42%</w:t>
      </w:r>
    </w:p>
    <w:p w14:paraId="4AF61773" w14:textId="77777777" w:rsidR="004065F5" w:rsidRPr="00826B0D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5DEE6587" w14:textId="77777777" w:rsidR="004065F5" w:rsidRPr="009422B6" w:rsidRDefault="004065F5" w:rsidP="004065F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EC384E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EC384E">
        <w:rPr>
          <w:rFonts w:asciiTheme="majorBidi" w:hAnsiTheme="majorBidi" w:cstheme="majorBidi"/>
          <w:b/>
          <w:bCs/>
          <w:sz w:val="24"/>
          <w:szCs w:val="24"/>
        </w:rPr>
        <w:t xml:space="preserve"> 1</w:t>
      </w:r>
    </w:p>
    <w:p w14:paraId="1DB9C237" w14:textId="77777777" w:rsidR="004065F5" w:rsidRDefault="004065F5" w:rsidP="004065F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DD021F7" w14:textId="77777777" w:rsidR="004065F5" w:rsidRPr="00A232A1" w:rsidRDefault="004065F5" w:rsidP="004065F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438FF87A" w14:textId="77777777" w:rsidR="00DE6AE2" w:rsidRPr="004065F5" w:rsidRDefault="00DE6AE2"/>
    <w:sectPr w:rsidR="00DE6AE2" w:rsidRPr="004065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F5"/>
    <w:rsid w:val="0002443B"/>
    <w:rsid w:val="00195413"/>
    <w:rsid w:val="004065F5"/>
    <w:rsid w:val="007278E4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E979"/>
  <w15:chartTrackingRefBased/>
  <w15:docId w15:val="{F793CEF8-6CA9-4273-96D5-BB2AB98EA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5F5"/>
    <w:pPr>
      <w:bidi/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65F5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5F5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5F5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5F5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5F5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5F5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5F5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5F5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5F5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5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5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5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5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5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5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5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5F5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6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5F5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6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5F5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65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5F5"/>
    <w:pPr>
      <w:bidi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65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5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5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>Springer Nature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2025-05-13T11:23:00Z</dcterms:created>
  <dcterms:modified xsi:type="dcterms:W3CDTF">2025-05-13T11:24:00Z</dcterms:modified>
</cp:coreProperties>
</file>