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DDCC1" w14:textId="24939947" w:rsidR="00CF6D48" w:rsidRPr="0089073A" w:rsidRDefault="0089073A" w:rsidP="0089073A">
      <w:pPr>
        <w:spacing w:line="480" w:lineRule="auto"/>
        <w:jc w:val="both"/>
        <w:rPr>
          <w:b/>
          <w:bCs/>
          <w:sz w:val="24"/>
          <w:szCs w:val="24"/>
          <w:rtl/>
          <w:lang w:bidi="fa-IR"/>
        </w:rPr>
      </w:pPr>
      <w:r w:rsidRPr="0089073A">
        <w:rPr>
          <w:b/>
          <w:bCs/>
          <w:sz w:val="24"/>
          <w:szCs w:val="24"/>
          <w:lang w:val="en" w:bidi="fa-IR"/>
        </w:rPr>
        <w:t>Physiological examination of the patient</w:t>
      </w:r>
    </w:p>
    <w:tbl>
      <w:tblPr>
        <w:tblpPr w:leftFromText="180" w:rightFromText="180" w:vertAnchor="text" w:horzAnchor="margin" w:tblpY="1"/>
        <w:bidiVisual/>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3150"/>
        <w:gridCol w:w="3855"/>
      </w:tblGrid>
      <w:tr w:rsidR="00CF6D48" w:rsidRPr="00660A18" w14:paraId="0F1F3E96" w14:textId="77777777" w:rsidTr="0068431A">
        <w:tc>
          <w:tcPr>
            <w:tcW w:w="9629" w:type="dxa"/>
            <w:gridSpan w:val="3"/>
            <w:shd w:val="clear" w:color="auto" w:fill="auto"/>
          </w:tcPr>
          <w:p w14:paraId="15DE6040" w14:textId="4A85AECE" w:rsidR="00CF6D48" w:rsidRPr="00660A18" w:rsidRDefault="00CF6D48" w:rsidP="00CF6D48">
            <w:pPr>
              <w:spacing w:line="480" w:lineRule="auto"/>
              <w:jc w:val="both"/>
              <w:rPr>
                <w:sz w:val="20"/>
                <w:szCs w:val="20"/>
                <w:rtl/>
                <w:lang w:bidi="fa-IR"/>
              </w:rPr>
            </w:pPr>
            <w:bookmarkStart w:id="0" w:name="_Hlk156299042"/>
            <w:r>
              <w:rPr>
                <w:rStyle w:val="rynqvb"/>
                <w:lang w:val="en"/>
              </w:rPr>
              <w:t>First and last name</w:t>
            </w:r>
            <w:r>
              <w:rPr>
                <w:rStyle w:val="rynqvb"/>
                <w:rFonts w:hint="cs"/>
                <w:rtl/>
                <w:lang w:val="en"/>
              </w:rPr>
              <w:t xml:space="preserve">   </w:t>
            </w:r>
            <w:r>
              <w:rPr>
                <w:rStyle w:val="rynqvb"/>
                <w:lang w:val="en"/>
              </w:rPr>
              <w:t xml:space="preserve"> age</w:t>
            </w:r>
            <w:r>
              <w:rPr>
                <w:rStyle w:val="rynqvb"/>
                <w:rFonts w:hint="cs"/>
                <w:rtl/>
                <w:lang w:val="en"/>
              </w:rPr>
              <w:t xml:space="preserve">  </w:t>
            </w:r>
            <w:r>
              <w:rPr>
                <w:rStyle w:val="rynqvb"/>
                <w:lang w:val="en"/>
              </w:rPr>
              <w:t xml:space="preserve"> gender</w:t>
            </w:r>
            <w:r>
              <w:rPr>
                <w:rStyle w:val="rynqvb"/>
                <w:rFonts w:hint="cs"/>
                <w:rtl/>
                <w:lang w:val="en"/>
              </w:rPr>
              <w:t xml:space="preserve">    </w:t>
            </w:r>
            <w:r>
              <w:rPr>
                <w:rStyle w:val="rynqvb"/>
                <w:lang w:val="en"/>
              </w:rPr>
              <w:t>name of department</w:t>
            </w:r>
            <w:r>
              <w:rPr>
                <w:rStyle w:val="rynqvb"/>
                <w:rFonts w:hint="cs"/>
                <w:rtl/>
                <w:lang w:val="en"/>
              </w:rPr>
              <w:t xml:space="preserve">   </w:t>
            </w:r>
            <w:r>
              <w:rPr>
                <w:rStyle w:val="rynqvb"/>
                <w:lang w:val="en"/>
              </w:rPr>
              <w:t xml:space="preserve"> date of admission </w:t>
            </w:r>
            <w:r>
              <w:rPr>
                <w:rStyle w:val="rynqvb"/>
                <w:rFonts w:hint="cs"/>
                <w:rtl/>
                <w:lang w:val="en"/>
              </w:rPr>
              <w:t xml:space="preserve">   </w:t>
            </w:r>
            <w:r>
              <w:rPr>
                <w:rStyle w:val="rynqvb"/>
                <w:lang w:val="en"/>
              </w:rPr>
              <w:t>Blood type</w:t>
            </w:r>
            <w:r>
              <w:rPr>
                <w:rStyle w:val="rynqvb"/>
                <w:rFonts w:hint="cs"/>
                <w:rtl/>
                <w:lang w:val="en"/>
              </w:rPr>
              <w:t xml:space="preserve">    </w:t>
            </w:r>
            <w:r>
              <w:rPr>
                <w:rStyle w:val="rynqvb"/>
                <w:lang w:val="en"/>
              </w:rPr>
              <w:t xml:space="preserve"> height</w:t>
            </w:r>
            <w:r>
              <w:rPr>
                <w:rStyle w:val="rynqvb"/>
                <w:rFonts w:hint="cs"/>
                <w:rtl/>
                <w:lang w:val="en"/>
              </w:rPr>
              <w:t xml:space="preserve">   </w:t>
            </w:r>
            <w:r>
              <w:rPr>
                <w:rStyle w:val="rynqvb"/>
                <w:lang w:val="en"/>
              </w:rPr>
              <w:t xml:space="preserve"> weight</w:t>
            </w:r>
            <w:r>
              <w:rPr>
                <w:rStyle w:val="rynqvb"/>
                <w:rFonts w:hint="cs"/>
                <w:rtl/>
                <w:lang w:val="en"/>
              </w:rPr>
              <w:t xml:space="preserve">   </w:t>
            </w:r>
            <w:r>
              <w:rPr>
                <w:rStyle w:val="rynqvb"/>
                <w:lang w:val="en"/>
              </w:rPr>
              <w:t xml:space="preserve"> reason for hospitalization</w:t>
            </w:r>
            <w:r>
              <w:rPr>
                <w:rStyle w:val="rynqvb"/>
                <w:rFonts w:hint="cs"/>
                <w:rtl/>
                <w:lang w:val="en"/>
              </w:rPr>
              <w:t xml:space="preserve">     </w:t>
            </w:r>
            <w:r>
              <w:rPr>
                <w:rStyle w:val="rynqvb"/>
                <w:lang w:val="en"/>
              </w:rPr>
              <w:t xml:space="preserve"> current diagnosis</w:t>
            </w:r>
            <w:r>
              <w:rPr>
                <w:rStyle w:val="rynqvb"/>
                <w:rFonts w:hint="cs"/>
                <w:rtl/>
                <w:lang w:val="en"/>
              </w:rPr>
              <w:t xml:space="preserve">   </w:t>
            </w:r>
            <w:r>
              <w:rPr>
                <w:rStyle w:val="rynqvb"/>
                <w:lang w:val="en"/>
              </w:rPr>
              <w:t xml:space="preserve"> Room number</w:t>
            </w:r>
            <w:r>
              <w:rPr>
                <w:rStyle w:val="rynqvb"/>
                <w:rFonts w:hint="cs"/>
                <w:rtl/>
                <w:lang w:val="en"/>
              </w:rPr>
              <w:t xml:space="preserve">    </w:t>
            </w:r>
            <w:r>
              <w:rPr>
                <w:rStyle w:val="rynqvb"/>
                <w:lang w:val="en"/>
              </w:rPr>
              <w:t xml:space="preserve"> doctor's name</w:t>
            </w:r>
          </w:p>
        </w:tc>
      </w:tr>
      <w:tr w:rsidR="00CF6D48" w:rsidRPr="00660A18" w14:paraId="6E296F87" w14:textId="77777777" w:rsidTr="0068431A">
        <w:tc>
          <w:tcPr>
            <w:tcW w:w="2624" w:type="dxa"/>
            <w:shd w:val="clear" w:color="auto" w:fill="auto"/>
          </w:tcPr>
          <w:p w14:paraId="76DE5D67" w14:textId="26280249" w:rsidR="00CF6D48" w:rsidRPr="00660A18" w:rsidRDefault="00CF6D48" w:rsidP="00CF6D48">
            <w:pPr>
              <w:spacing w:line="480" w:lineRule="auto"/>
              <w:jc w:val="both"/>
              <w:rPr>
                <w:sz w:val="20"/>
                <w:szCs w:val="20"/>
                <w:rtl/>
                <w:lang w:bidi="fa-IR"/>
              </w:rPr>
            </w:pPr>
            <w:r w:rsidRPr="00CF6D48">
              <w:rPr>
                <w:sz w:val="20"/>
                <w:szCs w:val="20"/>
                <w:lang w:val="en" w:bidi="fa-IR"/>
              </w:rPr>
              <w:t>1) Patient safety: Bedside protection is high□ Nurse call availability□ Observance of hand hygiene</w:t>
            </w:r>
            <w:r>
              <w:rPr>
                <w:rFonts w:cstheme="minorHAnsi"/>
                <w:sz w:val="20"/>
                <w:szCs w:val="20"/>
                <w:lang w:val="en" w:bidi="fa-IR"/>
              </w:rPr>
              <w:t>□</w:t>
            </w:r>
            <w:r w:rsidRPr="00CF6D48">
              <w:rPr>
                <w:sz w:val="20"/>
                <w:szCs w:val="20"/>
                <w:lang w:val="en" w:bidi="fa-IR"/>
              </w:rPr>
              <w:t xml:space="preserve"> Food/drug allergy, mention its type□</w:t>
            </w:r>
          </w:p>
        </w:tc>
        <w:tc>
          <w:tcPr>
            <w:tcW w:w="3150" w:type="dxa"/>
            <w:shd w:val="clear" w:color="auto" w:fill="auto"/>
          </w:tcPr>
          <w:p w14:paraId="58461F43" w14:textId="64BE897E" w:rsidR="00CF6D48" w:rsidRPr="00660A18" w:rsidRDefault="00A57A20" w:rsidP="00A57A20">
            <w:pPr>
              <w:spacing w:line="480" w:lineRule="auto"/>
              <w:jc w:val="both"/>
              <w:rPr>
                <w:sz w:val="20"/>
                <w:szCs w:val="20"/>
                <w:rtl/>
                <w:lang w:bidi="fa-IR"/>
              </w:rPr>
            </w:pPr>
            <w:r w:rsidRPr="00A57A20">
              <w:rPr>
                <w:sz w:val="20"/>
                <w:szCs w:val="20"/>
                <w:lang w:val="en" w:bidi="fa-IR"/>
              </w:rPr>
              <w:t>2) Determining the level of care: Level 1□ Level 2□ Level 3□ Level 4□ Level 5□</w:t>
            </w:r>
          </w:p>
        </w:tc>
        <w:tc>
          <w:tcPr>
            <w:tcW w:w="3855" w:type="dxa"/>
            <w:shd w:val="clear" w:color="auto" w:fill="auto"/>
          </w:tcPr>
          <w:p w14:paraId="448CF1EA" w14:textId="138BB478" w:rsidR="00CF6D48" w:rsidRPr="00660A18" w:rsidRDefault="00A57A20" w:rsidP="00A57A20">
            <w:pPr>
              <w:spacing w:line="480" w:lineRule="auto"/>
              <w:jc w:val="both"/>
              <w:rPr>
                <w:sz w:val="20"/>
                <w:szCs w:val="20"/>
                <w:lang w:bidi="fa-IR"/>
              </w:rPr>
            </w:pPr>
            <w:r w:rsidRPr="00A57A20">
              <w:rPr>
                <w:sz w:val="20"/>
                <w:szCs w:val="20"/>
                <w:lang w:val="en" w:bidi="fa-IR"/>
              </w:rPr>
              <w:t>3) Severity of the patient's condition: Stable□ unstable□ watcher□</w:t>
            </w:r>
          </w:p>
        </w:tc>
      </w:tr>
      <w:tr w:rsidR="00CF6D48" w:rsidRPr="00660A18" w14:paraId="3AEC760D" w14:textId="77777777" w:rsidTr="0068431A">
        <w:tc>
          <w:tcPr>
            <w:tcW w:w="2624" w:type="dxa"/>
            <w:shd w:val="clear" w:color="auto" w:fill="auto"/>
          </w:tcPr>
          <w:p w14:paraId="0BE982DD" w14:textId="420E30EF" w:rsidR="00E6442A" w:rsidRDefault="00E6442A" w:rsidP="00E6442A">
            <w:pPr>
              <w:spacing w:line="480" w:lineRule="auto"/>
              <w:jc w:val="both"/>
              <w:rPr>
                <w:sz w:val="20"/>
                <w:szCs w:val="20"/>
                <w:rtl/>
                <w:lang w:val="en" w:bidi="fa-IR"/>
              </w:rPr>
            </w:pPr>
            <w:r w:rsidRPr="00E6442A">
              <w:rPr>
                <w:sz w:val="20"/>
                <w:szCs w:val="20"/>
                <w:lang w:val="en" w:bidi="fa-IR"/>
              </w:rPr>
              <w:t>4) Vital signs: Pulse</w:t>
            </w:r>
            <w:r>
              <w:rPr>
                <w:rFonts w:hint="cs"/>
                <w:sz w:val="20"/>
                <w:szCs w:val="20"/>
                <w:rtl/>
                <w:lang w:val="en" w:bidi="fa-IR"/>
              </w:rPr>
              <w:t xml:space="preserve"> </w:t>
            </w:r>
            <w:r w:rsidRPr="00E6442A">
              <w:rPr>
                <w:sz w:val="20"/>
                <w:szCs w:val="20"/>
                <w:lang w:val="en" w:bidi="fa-IR"/>
              </w:rPr>
              <w:t xml:space="preserve">respiration rate </w:t>
            </w:r>
          </w:p>
          <w:p w14:paraId="03F55739" w14:textId="77777777" w:rsidR="00E6442A" w:rsidRDefault="00E6442A" w:rsidP="00E6442A">
            <w:pPr>
              <w:spacing w:line="480" w:lineRule="auto"/>
              <w:jc w:val="both"/>
              <w:rPr>
                <w:sz w:val="20"/>
                <w:szCs w:val="20"/>
                <w:rtl/>
                <w:lang w:val="en" w:bidi="fa-IR"/>
              </w:rPr>
            </w:pPr>
            <w:r w:rsidRPr="00E6442A">
              <w:rPr>
                <w:sz w:val="20"/>
                <w:szCs w:val="20"/>
                <w:lang w:val="en" w:bidi="fa-IR"/>
              </w:rPr>
              <w:t xml:space="preserve">blood pressure </w:t>
            </w:r>
          </w:p>
          <w:p w14:paraId="68653433" w14:textId="184E03D2" w:rsidR="00CF6D48" w:rsidRPr="00660A18" w:rsidRDefault="00E6442A" w:rsidP="00E6442A">
            <w:pPr>
              <w:spacing w:line="480" w:lineRule="auto"/>
              <w:jc w:val="both"/>
              <w:rPr>
                <w:sz w:val="20"/>
                <w:szCs w:val="20"/>
                <w:rtl/>
                <w:lang w:bidi="fa-IR"/>
              </w:rPr>
            </w:pPr>
            <w:r w:rsidRPr="00E6442A">
              <w:rPr>
                <w:sz w:val="20"/>
                <w:szCs w:val="20"/>
                <w:lang w:val="en" w:bidi="fa-IR"/>
              </w:rPr>
              <w:t>temperature</w:t>
            </w:r>
          </w:p>
        </w:tc>
        <w:tc>
          <w:tcPr>
            <w:tcW w:w="3150" w:type="dxa"/>
            <w:shd w:val="clear" w:color="auto" w:fill="auto"/>
          </w:tcPr>
          <w:p w14:paraId="34CF7B83" w14:textId="77777777" w:rsidR="00E6442A" w:rsidRDefault="00E6442A" w:rsidP="00E6442A">
            <w:pPr>
              <w:spacing w:line="480" w:lineRule="auto"/>
              <w:jc w:val="both"/>
              <w:rPr>
                <w:sz w:val="20"/>
                <w:szCs w:val="20"/>
                <w:rtl/>
                <w:lang w:val="en" w:bidi="fa-IR"/>
              </w:rPr>
            </w:pPr>
            <w:r w:rsidRPr="00E6442A">
              <w:rPr>
                <w:sz w:val="20"/>
                <w:szCs w:val="20"/>
                <w:lang w:val="en" w:bidi="fa-IR"/>
              </w:rPr>
              <w:t xml:space="preserve">5) Pain assessment: </w:t>
            </w:r>
          </w:p>
          <w:p w14:paraId="2FAF28FB" w14:textId="77777777" w:rsidR="00E6442A" w:rsidRDefault="00E6442A" w:rsidP="00E6442A">
            <w:pPr>
              <w:spacing w:line="480" w:lineRule="auto"/>
              <w:jc w:val="both"/>
              <w:rPr>
                <w:sz w:val="20"/>
                <w:szCs w:val="20"/>
                <w:rtl/>
                <w:lang w:val="en" w:bidi="fa-IR"/>
              </w:rPr>
            </w:pPr>
            <w:r w:rsidRPr="00E6442A">
              <w:rPr>
                <w:sz w:val="20"/>
                <w:szCs w:val="20"/>
                <w:lang w:val="en" w:bidi="fa-IR"/>
              </w:rPr>
              <w:t xml:space="preserve">Pain intensity 0-10 </w:t>
            </w:r>
          </w:p>
          <w:p w14:paraId="135A9802" w14:textId="77777777" w:rsidR="00E6442A" w:rsidRDefault="00E6442A" w:rsidP="00E6442A">
            <w:pPr>
              <w:spacing w:line="480" w:lineRule="auto"/>
              <w:jc w:val="both"/>
              <w:rPr>
                <w:sz w:val="20"/>
                <w:szCs w:val="20"/>
                <w:rtl/>
                <w:lang w:val="en" w:bidi="fa-IR"/>
              </w:rPr>
            </w:pPr>
            <w:r w:rsidRPr="00E6442A">
              <w:rPr>
                <w:sz w:val="20"/>
                <w:szCs w:val="20"/>
                <w:lang w:val="en" w:bidi="fa-IR"/>
              </w:rPr>
              <w:t xml:space="preserve">location of pain </w:t>
            </w:r>
          </w:p>
          <w:p w14:paraId="196D41BA" w14:textId="6DC400AB" w:rsidR="00CF6D48" w:rsidRPr="00660A18" w:rsidRDefault="00E6442A" w:rsidP="00E6442A">
            <w:pPr>
              <w:spacing w:line="480" w:lineRule="auto"/>
              <w:jc w:val="both"/>
              <w:rPr>
                <w:sz w:val="20"/>
                <w:szCs w:val="20"/>
                <w:rtl/>
                <w:lang w:bidi="fa-IR"/>
              </w:rPr>
            </w:pPr>
            <w:r w:rsidRPr="00E6442A">
              <w:rPr>
                <w:sz w:val="20"/>
                <w:szCs w:val="20"/>
                <w:lang w:val="en" w:bidi="fa-IR"/>
              </w:rPr>
              <w:t>Pain control drugs</w:t>
            </w:r>
          </w:p>
        </w:tc>
        <w:tc>
          <w:tcPr>
            <w:tcW w:w="3855" w:type="dxa"/>
            <w:shd w:val="clear" w:color="auto" w:fill="auto"/>
          </w:tcPr>
          <w:p w14:paraId="1EA4FF8D" w14:textId="6166BD4D" w:rsidR="00CF6D48" w:rsidRPr="00660A18" w:rsidRDefault="005F5192" w:rsidP="005F5192">
            <w:pPr>
              <w:spacing w:line="480" w:lineRule="auto"/>
              <w:jc w:val="both"/>
              <w:rPr>
                <w:sz w:val="20"/>
                <w:szCs w:val="20"/>
                <w:lang w:bidi="fa-IR"/>
              </w:rPr>
            </w:pPr>
            <w:r w:rsidRPr="005F5192">
              <w:rPr>
                <w:sz w:val="20"/>
                <w:szCs w:val="20"/>
                <w:lang w:val="en" w:bidi="fa-IR"/>
              </w:rPr>
              <w:t>6) Movement status of the patient: RBR □ CBR □ PBR □ OOB □</w:t>
            </w:r>
          </w:p>
        </w:tc>
      </w:tr>
      <w:tr w:rsidR="00CF6D48" w:rsidRPr="00660A18" w14:paraId="2D1AB5E4" w14:textId="77777777" w:rsidTr="0068431A">
        <w:tc>
          <w:tcPr>
            <w:tcW w:w="2624" w:type="dxa"/>
            <w:shd w:val="clear" w:color="auto" w:fill="auto"/>
          </w:tcPr>
          <w:p w14:paraId="577565A8" w14:textId="77777777" w:rsidR="006C3068" w:rsidRDefault="006C3068" w:rsidP="006C3068">
            <w:pPr>
              <w:spacing w:line="480" w:lineRule="auto"/>
              <w:jc w:val="both"/>
              <w:rPr>
                <w:sz w:val="20"/>
                <w:szCs w:val="20"/>
                <w:rtl/>
                <w:lang w:val="en" w:bidi="fa-IR"/>
              </w:rPr>
            </w:pPr>
            <w:r w:rsidRPr="006C3068">
              <w:rPr>
                <w:sz w:val="20"/>
                <w:szCs w:val="20"/>
                <w:lang w:val="en" w:bidi="fa-IR"/>
              </w:rPr>
              <w:t xml:space="preserve">7) Neurological examination: Level of Glasgow Coma Scale GCS Mental status of conscious patient □ coma□delirium □ confused□ The condition of the pupils is relative, meiosis, mydriasis, the condition of the reflexes is relative, non-relative </w:t>
            </w:r>
          </w:p>
          <w:p w14:paraId="280E8565" w14:textId="6EABFF7E" w:rsidR="00CF6D48" w:rsidRPr="00660A18" w:rsidRDefault="006C3068" w:rsidP="006C3068">
            <w:pPr>
              <w:spacing w:line="480" w:lineRule="auto"/>
              <w:jc w:val="both"/>
              <w:rPr>
                <w:sz w:val="20"/>
                <w:szCs w:val="20"/>
                <w:rtl/>
                <w:lang w:bidi="fa-IR"/>
              </w:rPr>
            </w:pPr>
            <w:r w:rsidRPr="006C3068">
              <w:rPr>
                <w:sz w:val="20"/>
                <w:szCs w:val="20"/>
                <w:lang w:val="en" w:bidi="fa-IR"/>
              </w:rPr>
              <w:lastRenderedPageBreak/>
              <w:t>Use of limiter Yes No Muscle strength: 5.5 4.5 3.5 and below</w:t>
            </w:r>
          </w:p>
        </w:tc>
        <w:tc>
          <w:tcPr>
            <w:tcW w:w="3150" w:type="dxa"/>
            <w:shd w:val="clear" w:color="auto" w:fill="auto"/>
          </w:tcPr>
          <w:p w14:paraId="703DF3AB" w14:textId="546A382B" w:rsidR="00CF6D48" w:rsidRPr="00660A18" w:rsidRDefault="00813C7A" w:rsidP="00813C7A">
            <w:pPr>
              <w:spacing w:line="480" w:lineRule="auto"/>
              <w:jc w:val="both"/>
              <w:rPr>
                <w:sz w:val="20"/>
                <w:szCs w:val="20"/>
                <w:rtl/>
                <w:lang w:bidi="fa-IR"/>
              </w:rPr>
            </w:pPr>
            <w:r w:rsidRPr="00813C7A">
              <w:rPr>
                <w:sz w:val="20"/>
                <w:szCs w:val="20"/>
                <w:lang w:val="en" w:bidi="fa-IR"/>
              </w:rPr>
              <w:lastRenderedPageBreak/>
              <w:t>8) Examination of the cardiovascular system: Having CV Line □ □ PICC Line Swan Ganz □ Pacemaker □ AICD □ Angioket□ Connection date and location EF% capillary filling time Drip other drugs Abnormal cardiac rhythm SB □ NSR □ SR□ A Fib □ A Flutter □ PACs □ PVCs □</w:t>
            </w:r>
          </w:p>
        </w:tc>
        <w:tc>
          <w:tcPr>
            <w:tcW w:w="3855" w:type="dxa"/>
            <w:shd w:val="clear" w:color="auto" w:fill="auto"/>
          </w:tcPr>
          <w:p w14:paraId="6C1CEF71" w14:textId="590D7123" w:rsidR="00CF6D48" w:rsidRPr="00660A18" w:rsidRDefault="00CF6D48" w:rsidP="00813C7A">
            <w:pPr>
              <w:spacing w:line="480" w:lineRule="auto"/>
              <w:jc w:val="both"/>
              <w:rPr>
                <w:sz w:val="20"/>
                <w:szCs w:val="20"/>
                <w:rtl/>
                <w:lang w:bidi="fa-IR"/>
              </w:rPr>
            </w:pPr>
            <w:r w:rsidRPr="00660A18">
              <w:rPr>
                <w:sz w:val="20"/>
                <w:szCs w:val="20"/>
                <w:rtl/>
                <w:lang w:bidi="fa-IR"/>
              </w:rPr>
              <w:t xml:space="preserve"> </w:t>
            </w:r>
            <w:r w:rsidR="00813C7A" w:rsidRPr="00813C7A">
              <w:rPr>
                <w:sz w:val="20"/>
                <w:szCs w:val="20"/>
                <w:lang w:val="en" w:bidi="fa-IR"/>
              </w:rPr>
              <w:t>9) Examination of the respiratory system: Cough □ Ral □ Dyspnea □ Wizzing □ Ronkai □ Simple mask oxygen intake model□ Nasal cannula □ Venturi mask □ Mask with rebreathing of exhaled air □ Mask without rebreathing of exhaled air □ t-piece □ Tracheostomy □ Spo2 level Ventilator and its settings Mode Fio2 TV p P.S Having a chest tube and the amount of secretions</w:t>
            </w:r>
          </w:p>
        </w:tc>
      </w:tr>
      <w:tr w:rsidR="00CF6D48" w:rsidRPr="00660A18" w14:paraId="1096D7CE" w14:textId="77777777" w:rsidTr="0068431A">
        <w:tc>
          <w:tcPr>
            <w:tcW w:w="2624" w:type="dxa"/>
            <w:shd w:val="clear" w:color="auto" w:fill="auto"/>
          </w:tcPr>
          <w:p w14:paraId="28B0F437" w14:textId="3A6A1079" w:rsidR="00CF6D48" w:rsidRPr="00660A18" w:rsidRDefault="00825BD3" w:rsidP="00825BD3">
            <w:pPr>
              <w:spacing w:line="480" w:lineRule="auto"/>
              <w:jc w:val="both"/>
              <w:rPr>
                <w:sz w:val="20"/>
                <w:szCs w:val="20"/>
                <w:rtl/>
                <w:lang w:bidi="fa-IR"/>
              </w:rPr>
            </w:pPr>
            <w:r w:rsidRPr="00825BD3">
              <w:rPr>
                <w:sz w:val="20"/>
                <w:szCs w:val="20"/>
                <w:lang w:val="en" w:bidi="fa-IR"/>
              </w:rPr>
              <w:lastRenderedPageBreak/>
              <w:t>10) Skin examination: smooth skin color skin temperature Wound and its location Dressing and its location and the amount of secretions Is the dressing bloody? Yes□ No□</w:t>
            </w:r>
          </w:p>
        </w:tc>
        <w:tc>
          <w:tcPr>
            <w:tcW w:w="3150" w:type="dxa"/>
            <w:shd w:val="clear" w:color="auto" w:fill="auto"/>
          </w:tcPr>
          <w:p w14:paraId="1B06D630" w14:textId="3BE09BAD" w:rsidR="00CF6D48" w:rsidRPr="00660A18" w:rsidRDefault="00825BD3" w:rsidP="00825BD3">
            <w:pPr>
              <w:spacing w:line="480" w:lineRule="auto"/>
              <w:jc w:val="both"/>
              <w:rPr>
                <w:sz w:val="20"/>
                <w:szCs w:val="20"/>
                <w:rtl/>
                <w:lang w:bidi="fa-IR"/>
              </w:rPr>
            </w:pPr>
            <w:r w:rsidRPr="00825BD3">
              <w:rPr>
                <w:sz w:val="20"/>
                <w:szCs w:val="20"/>
                <w:lang w:val="en" w:bidi="fa-IR"/>
              </w:rPr>
              <w:t>11) Examination of the digestive system: normal, flat diet Renal □ NPO□ TPN□ NGT□ Ostomy□ Nausea□ Vomiting□ Diarrhea□</w:t>
            </w:r>
          </w:p>
        </w:tc>
        <w:tc>
          <w:tcPr>
            <w:tcW w:w="3855" w:type="dxa"/>
            <w:shd w:val="clear" w:color="auto" w:fill="auto"/>
          </w:tcPr>
          <w:p w14:paraId="2228C193" w14:textId="7C1CC3D0" w:rsidR="00CF6D48" w:rsidRPr="00660A18" w:rsidRDefault="00825BD3" w:rsidP="00825BD3">
            <w:pPr>
              <w:spacing w:line="480" w:lineRule="auto"/>
              <w:jc w:val="both"/>
              <w:rPr>
                <w:sz w:val="20"/>
                <w:szCs w:val="20"/>
                <w:rtl/>
                <w:lang w:bidi="fa-IR"/>
              </w:rPr>
            </w:pPr>
            <w:r w:rsidRPr="00825BD3">
              <w:rPr>
                <w:sz w:val="20"/>
                <w:szCs w:val="20"/>
                <w:lang w:val="en" w:bidi="fa-IR"/>
              </w:rPr>
              <w:t>12) Examination of the urinary system: Anuria□ Incontinence□ Oliguri □ Desuri□ Diarrhea □ Constipation□ Using Bed pan □ Sund Foley and its history Dialysis□ Shaldon□ I/O</w:t>
            </w:r>
          </w:p>
        </w:tc>
      </w:tr>
      <w:tr w:rsidR="00CF6D48" w:rsidRPr="00660A18" w14:paraId="48109C72" w14:textId="77777777" w:rsidTr="0068431A">
        <w:tc>
          <w:tcPr>
            <w:tcW w:w="2624" w:type="dxa"/>
            <w:shd w:val="clear" w:color="auto" w:fill="auto"/>
          </w:tcPr>
          <w:p w14:paraId="5A553D05" w14:textId="55028704" w:rsidR="00CF6D48" w:rsidRPr="00660A18" w:rsidRDefault="00825BD3" w:rsidP="00825BD3">
            <w:pPr>
              <w:spacing w:line="480" w:lineRule="auto"/>
              <w:jc w:val="both"/>
              <w:rPr>
                <w:sz w:val="20"/>
                <w:szCs w:val="20"/>
                <w:rtl/>
                <w:lang w:bidi="fa-IR"/>
              </w:rPr>
            </w:pPr>
            <w:r w:rsidRPr="00825BD3">
              <w:rPr>
                <w:sz w:val="20"/>
                <w:szCs w:val="20"/>
                <w:lang w:val="en" w:bidi="fa-IR"/>
              </w:rPr>
              <w:t>13) Patient fall risk assessment (Morse): high risk and high risk (score 51 and above)□ Medium risk and moderate risk (25-50)□ Low risk and low risk (0-24)□</w:t>
            </w:r>
          </w:p>
        </w:tc>
        <w:tc>
          <w:tcPr>
            <w:tcW w:w="3150" w:type="dxa"/>
            <w:shd w:val="clear" w:color="auto" w:fill="auto"/>
          </w:tcPr>
          <w:p w14:paraId="09C437CE" w14:textId="1627FDF7" w:rsidR="00CF6D48" w:rsidRPr="00660A18" w:rsidRDefault="00FA785E" w:rsidP="00FA785E">
            <w:pPr>
              <w:spacing w:line="480" w:lineRule="auto"/>
              <w:jc w:val="both"/>
              <w:rPr>
                <w:sz w:val="20"/>
                <w:szCs w:val="20"/>
                <w:rtl/>
                <w:lang w:bidi="fa-IR"/>
              </w:rPr>
            </w:pPr>
            <w:r w:rsidRPr="00FA785E">
              <w:rPr>
                <w:sz w:val="20"/>
                <w:szCs w:val="20"/>
                <w:lang w:val="en" w:bidi="fa-IR"/>
              </w:rPr>
              <w:t>14) Bed ulcer risk assessment (Braden): very high risk (6-9)□ High risk (10-12)□ Medium risk (13-14)□ No risk (19-23)□</w:t>
            </w:r>
          </w:p>
        </w:tc>
        <w:tc>
          <w:tcPr>
            <w:tcW w:w="3855" w:type="dxa"/>
            <w:shd w:val="clear" w:color="auto" w:fill="auto"/>
          </w:tcPr>
          <w:p w14:paraId="06DF857C" w14:textId="143B87FB" w:rsidR="00CF6D48" w:rsidRPr="00660A18" w:rsidRDefault="00FA785E" w:rsidP="00FA785E">
            <w:pPr>
              <w:spacing w:line="480" w:lineRule="auto"/>
              <w:jc w:val="both"/>
              <w:rPr>
                <w:sz w:val="20"/>
                <w:szCs w:val="20"/>
                <w:rtl/>
                <w:lang w:bidi="fa-IR"/>
              </w:rPr>
            </w:pPr>
            <w:r w:rsidRPr="00FA785E">
              <w:rPr>
                <w:sz w:val="20"/>
                <w:szCs w:val="20"/>
                <w:lang w:val="en" w:bidi="fa-IR"/>
              </w:rPr>
              <w:t>15) having the risk of developing thromboembolism: yes □ no □ Taking prophylaxis Antiembolic pump □ Heparin □ Coumadin □ Enoxaparin □ Rivaroxaban □ SCDs □</w:t>
            </w:r>
          </w:p>
        </w:tc>
      </w:tr>
      <w:tr w:rsidR="00CF6D48" w:rsidRPr="00660A18" w14:paraId="05D56DEE" w14:textId="77777777" w:rsidTr="0068431A">
        <w:trPr>
          <w:trHeight w:val="1925"/>
        </w:trPr>
        <w:tc>
          <w:tcPr>
            <w:tcW w:w="2624" w:type="dxa"/>
            <w:shd w:val="clear" w:color="auto" w:fill="auto"/>
          </w:tcPr>
          <w:p w14:paraId="08832321" w14:textId="5D16B861" w:rsidR="00CF6D48" w:rsidRPr="00660A18" w:rsidRDefault="00261087" w:rsidP="00261087">
            <w:pPr>
              <w:spacing w:line="480" w:lineRule="auto"/>
              <w:jc w:val="both"/>
              <w:rPr>
                <w:sz w:val="20"/>
                <w:szCs w:val="20"/>
                <w:rtl/>
                <w:lang w:bidi="fa-IR"/>
              </w:rPr>
            </w:pPr>
            <w:r w:rsidRPr="00261087">
              <w:rPr>
                <w:sz w:val="20"/>
                <w:szCs w:val="20"/>
                <w:lang w:val="en" w:bidi="fa-IR"/>
              </w:rPr>
              <w:t>16) Having a drain: Drain type, drain location The amount of output in cc</w:t>
            </w:r>
          </w:p>
        </w:tc>
        <w:tc>
          <w:tcPr>
            <w:tcW w:w="3150" w:type="dxa"/>
            <w:shd w:val="clear" w:color="auto" w:fill="auto"/>
          </w:tcPr>
          <w:p w14:paraId="7CF62C5A" w14:textId="4B94D179" w:rsidR="00CF6D48" w:rsidRPr="00660A18" w:rsidRDefault="00261087" w:rsidP="00261087">
            <w:pPr>
              <w:spacing w:line="480" w:lineRule="auto"/>
              <w:jc w:val="both"/>
              <w:rPr>
                <w:sz w:val="20"/>
                <w:szCs w:val="20"/>
                <w:rtl/>
                <w:lang w:bidi="fa-IR"/>
              </w:rPr>
            </w:pPr>
            <w:r w:rsidRPr="00261087">
              <w:rPr>
                <w:sz w:val="20"/>
                <w:szCs w:val="20"/>
                <w:lang w:val="en" w:bidi="fa-IR"/>
              </w:rPr>
              <w:t>17) Presence of edema in organs: Yes□ No□ Mention the place and its degree</w:t>
            </w:r>
          </w:p>
        </w:tc>
        <w:tc>
          <w:tcPr>
            <w:tcW w:w="3855" w:type="dxa"/>
            <w:shd w:val="clear" w:color="auto" w:fill="auto"/>
          </w:tcPr>
          <w:p w14:paraId="4321E184" w14:textId="3DA75970" w:rsidR="00CF6D48" w:rsidRPr="00660A18" w:rsidRDefault="00261087" w:rsidP="00261087">
            <w:pPr>
              <w:spacing w:line="480" w:lineRule="auto"/>
              <w:jc w:val="both"/>
              <w:rPr>
                <w:sz w:val="20"/>
                <w:szCs w:val="20"/>
                <w:rtl/>
                <w:lang w:bidi="fa-IR"/>
              </w:rPr>
            </w:pPr>
            <w:r w:rsidRPr="00261087">
              <w:rPr>
                <w:sz w:val="20"/>
                <w:szCs w:val="20"/>
                <w:lang w:val="en" w:bidi="fa-IR"/>
              </w:rPr>
              <w:t>18) Habits: Smoking□ Alcohol□ Drugs□ Other□</w:t>
            </w:r>
          </w:p>
        </w:tc>
      </w:tr>
      <w:bookmarkEnd w:id="0"/>
    </w:tbl>
    <w:p w14:paraId="67E7094B" w14:textId="77777777" w:rsidR="00CF6D48" w:rsidRDefault="00CF6D48" w:rsidP="00CF6D48">
      <w:pPr>
        <w:bidi/>
        <w:spacing w:line="480" w:lineRule="auto"/>
        <w:jc w:val="both"/>
        <w:rPr>
          <w:b/>
          <w:bCs/>
          <w:sz w:val="24"/>
          <w:szCs w:val="24"/>
          <w:rtl/>
          <w:lang w:bidi="fa-IR"/>
        </w:rPr>
      </w:pPr>
    </w:p>
    <w:p w14:paraId="18084C30" w14:textId="77777777" w:rsidR="00261087" w:rsidRDefault="00261087" w:rsidP="00261087">
      <w:pPr>
        <w:bidi/>
        <w:spacing w:line="480" w:lineRule="auto"/>
        <w:jc w:val="both"/>
        <w:rPr>
          <w:b/>
          <w:bCs/>
          <w:sz w:val="24"/>
          <w:szCs w:val="24"/>
          <w:rtl/>
          <w:lang w:bidi="fa-IR"/>
        </w:rPr>
      </w:pPr>
    </w:p>
    <w:p w14:paraId="176B87FC" w14:textId="77777777" w:rsidR="00261087" w:rsidRDefault="00261087" w:rsidP="00261087">
      <w:pPr>
        <w:bidi/>
        <w:spacing w:line="480" w:lineRule="auto"/>
        <w:jc w:val="both"/>
        <w:rPr>
          <w:b/>
          <w:bCs/>
          <w:sz w:val="24"/>
          <w:szCs w:val="24"/>
          <w:rtl/>
          <w:lang w:bidi="fa-IR"/>
        </w:rPr>
      </w:pPr>
    </w:p>
    <w:p w14:paraId="7B66B7DB" w14:textId="77777777" w:rsidR="00261087" w:rsidRDefault="00261087" w:rsidP="00261087">
      <w:pPr>
        <w:bidi/>
        <w:spacing w:line="480" w:lineRule="auto"/>
        <w:jc w:val="both"/>
        <w:rPr>
          <w:b/>
          <w:bCs/>
          <w:sz w:val="24"/>
          <w:szCs w:val="24"/>
          <w:rtl/>
          <w:lang w:bidi="fa-IR"/>
        </w:rPr>
      </w:pPr>
    </w:p>
    <w:p w14:paraId="061D6EA1" w14:textId="77777777" w:rsidR="00261087" w:rsidRPr="00660A18" w:rsidRDefault="00261087" w:rsidP="00261087">
      <w:pPr>
        <w:bidi/>
        <w:spacing w:line="480" w:lineRule="auto"/>
        <w:jc w:val="both"/>
        <w:rPr>
          <w:b/>
          <w:bCs/>
          <w:sz w:val="24"/>
          <w:szCs w:val="24"/>
          <w:rtl/>
          <w:lang w:bidi="fa-IR"/>
        </w:rPr>
      </w:pPr>
    </w:p>
    <w:tbl>
      <w:tblPr>
        <w:tblStyle w:val="TableGrid"/>
        <w:bidiVisual/>
        <w:tblW w:w="0" w:type="auto"/>
        <w:tblLook w:val="04A0" w:firstRow="1" w:lastRow="0" w:firstColumn="1" w:lastColumn="0" w:noHBand="0" w:noVBand="1"/>
      </w:tblPr>
      <w:tblGrid>
        <w:gridCol w:w="3116"/>
        <w:gridCol w:w="3117"/>
        <w:gridCol w:w="3117"/>
      </w:tblGrid>
      <w:tr w:rsidR="00261087" w:rsidRPr="00660A18" w14:paraId="07C0D7EF" w14:textId="77777777" w:rsidTr="0068431A">
        <w:tc>
          <w:tcPr>
            <w:tcW w:w="3116" w:type="dxa"/>
          </w:tcPr>
          <w:p w14:paraId="7D02019F" w14:textId="61B1DB0D" w:rsidR="00261087" w:rsidRPr="00660A18" w:rsidRDefault="00261087" w:rsidP="00261087">
            <w:pPr>
              <w:spacing w:line="480" w:lineRule="auto"/>
              <w:jc w:val="both"/>
              <w:rPr>
                <w:sz w:val="24"/>
                <w:szCs w:val="24"/>
                <w:rtl/>
                <w:lang w:bidi="fa-IR"/>
              </w:rPr>
            </w:pPr>
            <w:r w:rsidRPr="00261087">
              <w:rPr>
                <w:sz w:val="24"/>
                <w:szCs w:val="24"/>
                <w:lang w:val="en" w:bidi="fa-IR"/>
              </w:rPr>
              <w:t>19) Volume and type of fluids received and its date: volume and type of serum Volume and type of blood product Microset Infusion pump</w:t>
            </w:r>
          </w:p>
        </w:tc>
        <w:tc>
          <w:tcPr>
            <w:tcW w:w="3117" w:type="dxa"/>
          </w:tcPr>
          <w:p w14:paraId="5105322A" w14:textId="76D1237D" w:rsidR="00261087" w:rsidRPr="00660A18" w:rsidRDefault="00261087" w:rsidP="00261087">
            <w:pPr>
              <w:spacing w:line="480" w:lineRule="auto"/>
              <w:jc w:val="both"/>
              <w:rPr>
                <w:sz w:val="24"/>
                <w:szCs w:val="24"/>
                <w:lang w:bidi="fa-IR"/>
              </w:rPr>
            </w:pPr>
            <w:r w:rsidRPr="00261087">
              <w:rPr>
                <w:sz w:val="24"/>
                <w:szCs w:val="24"/>
                <w:lang w:val="en" w:bidi="fa-IR"/>
              </w:rPr>
              <w:t>20) Diagnostic measures performed and required: □ Echo □ MRI Cath□ Xray□ EGD □ EKG□ CT□ US □ stress□</w:t>
            </w:r>
          </w:p>
        </w:tc>
        <w:tc>
          <w:tcPr>
            <w:tcW w:w="3117" w:type="dxa"/>
          </w:tcPr>
          <w:p w14:paraId="4F624368" w14:textId="298605A7" w:rsidR="00261087" w:rsidRPr="00660A18" w:rsidRDefault="00261087" w:rsidP="00261087">
            <w:pPr>
              <w:spacing w:line="480" w:lineRule="auto"/>
              <w:jc w:val="both"/>
              <w:rPr>
                <w:sz w:val="24"/>
                <w:szCs w:val="24"/>
                <w:lang w:bidi="fa-IR"/>
              </w:rPr>
            </w:pPr>
            <w:r w:rsidRPr="00261087">
              <w:rPr>
                <w:sz w:val="24"/>
                <w:szCs w:val="24"/>
                <w:lang w:val="en" w:bidi="fa-IR"/>
              </w:rPr>
              <w:t>21) Precautions: Aspiration □ Chemotherapy□ Convulsion □ Contact precautions□ Infectious □ isolated□</w:t>
            </w:r>
          </w:p>
        </w:tc>
      </w:tr>
      <w:tr w:rsidR="00CF6D48" w:rsidRPr="00660A18" w14:paraId="37E85DF2" w14:textId="77777777" w:rsidTr="0068431A">
        <w:tc>
          <w:tcPr>
            <w:tcW w:w="3116" w:type="dxa"/>
          </w:tcPr>
          <w:p w14:paraId="1EA9D5C2" w14:textId="4901DD3E" w:rsidR="00CF6D48" w:rsidRPr="00660A18" w:rsidRDefault="00261087" w:rsidP="00261087">
            <w:pPr>
              <w:spacing w:line="480" w:lineRule="auto"/>
              <w:jc w:val="both"/>
              <w:rPr>
                <w:sz w:val="24"/>
                <w:szCs w:val="24"/>
                <w:rtl/>
                <w:lang w:bidi="fa-IR"/>
              </w:rPr>
            </w:pPr>
            <w:r w:rsidRPr="00261087">
              <w:rPr>
                <w:sz w:val="24"/>
                <w:szCs w:val="24"/>
                <w:lang w:val="en" w:bidi="fa-IR"/>
              </w:rPr>
              <w:t>22) Patient's medical history: Anxiety□ Depression□ □MI CAD□ □ COPD □ DM OSA □ □RDS □ PVD CHF Seizure □ □ CVA □ CKD□ □ PAD TIA □ □Liver disease □arthritis □HTN VRE □ □ MRSA TB □</w:t>
            </w:r>
          </w:p>
        </w:tc>
        <w:tc>
          <w:tcPr>
            <w:tcW w:w="3117" w:type="dxa"/>
          </w:tcPr>
          <w:p w14:paraId="34CC27BB" w14:textId="746E0A0F" w:rsidR="00CF6D48" w:rsidRPr="00660A18" w:rsidRDefault="00261087" w:rsidP="00261087">
            <w:pPr>
              <w:spacing w:after="160" w:line="480" w:lineRule="auto"/>
              <w:jc w:val="both"/>
              <w:rPr>
                <w:sz w:val="24"/>
                <w:szCs w:val="24"/>
                <w:rtl/>
                <w:lang w:bidi="fa-IR"/>
              </w:rPr>
            </w:pPr>
            <w:r w:rsidRPr="00261087">
              <w:rPr>
                <w:sz w:val="24"/>
                <w:szCs w:val="24"/>
                <w:lang w:val="en" w:bidi="fa-IR"/>
              </w:rPr>
              <w:t>23) Performed experiments: WBC K CKMB Hb INR TROP Na Cr BUN LFTs PH PLT PT PTT RBC U/A U/C</w:t>
            </w:r>
          </w:p>
        </w:tc>
        <w:tc>
          <w:tcPr>
            <w:tcW w:w="3117" w:type="dxa"/>
          </w:tcPr>
          <w:p w14:paraId="39817EC0" w14:textId="67C0182B" w:rsidR="00CF6D48" w:rsidRPr="00660A18" w:rsidRDefault="00261087" w:rsidP="00261087">
            <w:pPr>
              <w:spacing w:after="160" w:line="480" w:lineRule="auto"/>
              <w:jc w:val="both"/>
              <w:rPr>
                <w:sz w:val="24"/>
                <w:szCs w:val="24"/>
                <w:rtl/>
                <w:lang w:bidi="fa-IR"/>
              </w:rPr>
            </w:pPr>
            <w:r w:rsidRPr="00261087">
              <w:rPr>
                <w:sz w:val="24"/>
                <w:szCs w:val="24"/>
                <w:lang w:val="en" w:bidi="fa-IR"/>
              </w:rPr>
              <w:t>24) Consultation (reference): Heart □ Neurology□ Anesthesia □ psyche □ Wound surgery Kidney □ Pulmonary □ Orthopedics□ Gastroenterology□ Eyes and ears □</w:t>
            </w:r>
          </w:p>
        </w:tc>
      </w:tr>
      <w:tr w:rsidR="00CF6D48" w:rsidRPr="00660A18" w14:paraId="55003D6A" w14:textId="77777777" w:rsidTr="0068431A">
        <w:tc>
          <w:tcPr>
            <w:tcW w:w="3116" w:type="dxa"/>
          </w:tcPr>
          <w:p w14:paraId="1CE79A96" w14:textId="7487A97B" w:rsidR="00CF6D48" w:rsidRPr="00660A18" w:rsidRDefault="00EC64D5" w:rsidP="00EC64D5">
            <w:pPr>
              <w:spacing w:line="480" w:lineRule="auto"/>
              <w:jc w:val="both"/>
              <w:rPr>
                <w:sz w:val="24"/>
                <w:szCs w:val="24"/>
                <w:rtl/>
                <w:lang w:bidi="fa-IR"/>
              </w:rPr>
            </w:pPr>
            <w:r w:rsidRPr="00EC64D5">
              <w:rPr>
                <w:sz w:val="24"/>
                <w:szCs w:val="24"/>
                <w:lang w:val="en" w:bidi="fa-IR"/>
              </w:rPr>
              <w:t>25) Medicines consumed and received:</w:t>
            </w:r>
          </w:p>
        </w:tc>
        <w:tc>
          <w:tcPr>
            <w:tcW w:w="3117" w:type="dxa"/>
          </w:tcPr>
          <w:p w14:paraId="7C223ADD" w14:textId="689456A5" w:rsidR="00CF6D48" w:rsidRPr="00660A18" w:rsidRDefault="00934083" w:rsidP="00934083">
            <w:pPr>
              <w:spacing w:after="160" w:line="480" w:lineRule="auto"/>
              <w:jc w:val="both"/>
              <w:rPr>
                <w:sz w:val="24"/>
                <w:szCs w:val="24"/>
                <w:rtl/>
                <w:lang w:bidi="fa-IR"/>
              </w:rPr>
            </w:pPr>
            <w:r w:rsidRPr="00934083">
              <w:rPr>
                <w:sz w:val="24"/>
                <w:szCs w:val="24"/>
                <w:lang w:val="en" w:bidi="fa-IR"/>
              </w:rPr>
              <w:t>26) Discharge: home □ nursing home □ other health care centers □</w:t>
            </w:r>
          </w:p>
        </w:tc>
        <w:tc>
          <w:tcPr>
            <w:tcW w:w="3117" w:type="dxa"/>
          </w:tcPr>
          <w:p w14:paraId="48393056" w14:textId="47874C7E" w:rsidR="00CF6D48" w:rsidRPr="00660A18" w:rsidRDefault="00934083" w:rsidP="00934083">
            <w:pPr>
              <w:spacing w:after="160" w:line="480" w:lineRule="auto"/>
              <w:jc w:val="both"/>
              <w:rPr>
                <w:sz w:val="24"/>
                <w:szCs w:val="24"/>
                <w:lang w:bidi="fa-IR"/>
              </w:rPr>
            </w:pPr>
            <w:r w:rsidRPr="00934083">
              <w:rPr>
                <w:sz w:val="24"/>
                <w:szCs w:val="24"/>
                <w:lang w:val="en" w:bidi="fa-IR"/>
              </w:rPr>
              <w:t>27) The last medicine received in the previous section:</w:t>
            </w:r>
          </w:p>
        </w:tc>
      </w:tr>
    </w:tbl>
    <w:p w14:paraId="4ECC8753" w14:textId="521AB248" w:rsidR="00934083" w:rsidRDefault="00934083"/>
    <w:p w14:paraId="653645AD" w14:textId="77777777" w:rsidR="00934083" w:rsidRDefault="00934083">
      <w:r>
        <w:br w:type="page"/>
      </w:r>
    </w:p>
    <w:tbl>
      <w:tblPr>
        <w:bidiVisual/>
        <w:tblW w:w="0" w:type="auto"/>
        <w:tblInd w:w="4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ayout w:type="fixed"/>
        <w:tblCellMar>
          <w:left w:w="0" w:type="dxa"/>
          <w:right w:w="0" w:type="dxa"/>
        </w:tblCellMar>
        <w:tblLook w:val="0000" w:firstRow="0" w:lastRow="0" w:firstColumn="0" w:lastColumn="0" w:noHBand="0" w:noVBand="0"/>
      </w:tblPr>
      <w:tblGrid>
        <w:gridCol w:w="9474"/>
      </w:tblGrid>
      <w:tr w:rsidR="00934083" w:rsidRPr="00934083" w14:paraId="611457DC" w14:textId="77777777" w:rsidTr="0068431A">
        <w:trPr>
          <w:trHeight w:val="1980"/>
        </w:trPr>
        <w:tc>
          <w:tcPr>
            <w:tcW w:w="9474" w:type="dxa"/>
          </w:tcPr>
          <w:p w14:paraId="1BBA9C8C" w14:textId="7FF6C3CC" w:rsidR="00934083" w:rsidRPr="00934083" w:rsidRDefault="00BF06E6" w:rsidP="00BF06E6">
            <w:pPr>
              <w:rPr>
                <w:lang w:val="en"/>
              </w:rPr>
            </w:pPr>
            <w:r w:rsidRPr="00BF06E6">
              <w:rPr>
                <w:lang w:val="en"/>
              </w:rPr>
              <w:lastRenderedPageBreak/>
              <w:t>Duties of the delivery nurse</w:t>
            </w:r>
          </w:p>
        </w:tc>
      </w:tr>
      <w:tr w:rsidR="00934083" w:rsidRPr="00934083" w14:paraId="72975201" w14:textId="77777777" w:rsidTr="0068431A">
        <w:trPr>
          <w:trHeight w:val="440"/>
        </w:trPr>
        <w:tc>
          <w:tcPr>
            <w:tcW w:w="9474" w:type="dxa"/>
          </w:tcPr>
          <w:p w14:paraId="647B8B2E" w14:textId="260579D7" w:rsidR="00934083" w:rsidRPr="00934083" w:rsidRDefault="00934083" w:rsidP="00934083">
            <w:r w:rsidRPr="00934083">
              <w:rPr>
                <w:lang w:val="en"/>
              </w:rPr>
              <w:t>(1) The delivering nurse checks the doctor's order based on the transfer of the patient and enters the doctor's orders into the Cardex.</w:t>
            </w:r>
          </w:p>
        </w:tc>
      </w:tr>
      <w:tr w:rsidR="00934083" w:rsidRPr="00934083" w14:paraId="3D4EE5CF" w14:textId="77777777" w:rsidTr="0068431A">
        <w:trPr>
          <w:trHeight w:val="440"/>
        </w:trPr>
        <w:tc>
          <w:tcPr>
            <w:tcW w:w="9474" w:type="dxa"/>
          </w:tcPr>
          <w:p w14:paraId="3231D897" w14:textId="0D2EF451" w:rsidR="00934083" w:rsidRPr="00934083" w:rsidRDefault="00934083" w:rsidP="00934083">
            <w:r w:rsidRPr="00934083">
              <w:rPr>
                <w:lang w:val="en"/>
              </w:rPr>
              <w:t>(2) In order to transfer the patient, the necessary coordination with the destination department and the presentation of the patient is done by phone.</w:t>
            </w:r>
          </w:p>
        </w:tc>
      </w:tr>
      <w:tr w:rsidR="00934083" w:rsidRPr="00934083" w14:paraId="377D5F70" w14:textId="77777777" w:rsidTr="0068431A">
        <w:trPr>
          <w:trHeight w:val="460"/>
        </w:trPr>
        <w:tc>
          <w:tcPr>
            <w:tcW w:w="9474" w:type="dxa"/>
          </w:tcPr>
          <w:p w14:paraId="16D2FE95" w14:textId="5A613D6F" w:rsidR="00934083" w:rsidRPr="00934083" w:rsidRDefault="00545B07" w:rsidP="00545B07">
            <w:r w:rsidRPr="00545B07">
              <w:rPr>
                <w:lang w:val="en"/>
              </w:rPr>
              <w:t>(3) The nurse in charge of the patient should inform the patient and his family about the reason for the transfer, the destination department, the time of the transfer, etc</w:t>
            </w:r>
          </w:p>
        </w:tc>
      </w:tr>
      <w:tr w:rsidR="00934083" w:rsidRPr="00934083" w14:paraId="1BF467E3" w14:textId="77777777" w:rsidTr="0068431A">
        <w:trPr>
          <w:trHeight w:val="700"/>
        </w:trPr>
        <w:tc>
          <w:tcPr>
            <w:tcW w:w="9474" w:type="dxa"/>
          </w:tcPr>
          <w:p w14:paraId="5C9D5C8D" w14:textId="79B3AAF9" w:rsidR="00934083" w:rsidRPr="00934083" w:rsidRDefault="00545B07" w:rsidP="00545B07">
            <w:r w:rsidRPr="00545B07">
              <w:rPr>
                <w:lang w:val="en"/>
              </w:rPr>
              <w:t>(4) The transferring nurse, the time of arrival, transfer date, transfer method, the name of the transferring nurse or patient, and the patient's conditions and place of transfer. Record the report.</w:t>
            </w:r>
          </w:p>
        </w:tc>
      </w:tr>
      <w:tr w:rsidR="00934083" w:rsidRPr="00934083" w14:paraId="2AC6D53C" w14:textId="77777777" w:rsidTr="0068431A">
        <w:trPr>
          <w:trHeight w:val="460"/>
        </w:trPr>
        <w:tc>
          <w:tcPr>
            <w:tcW w:w="9474" w:type="dxa"/>
          </w:tcPr>
          <w:p w14:paraId="0A424111" w14:textId="0AB3DDA9" w:rsidR="00934083" w:rsidRPr="00934083" w:rsidRDefault="00545B07" w:rsidP="00545B07">
            <w:r w:rsidRPr="00545B07">
              <w:rPr>
                <w:lang w:val="en"/>
              </w:rPr>
              <w:t>(5) The nurse delivering the documents will check the patient's file.</w:t>
            </w:r>
          </w:p>
        </w:tc>
      </w:tr>
      <w:tr w:rsidR="00934083" w:rsidRPr="00934083" w14:paraId="7B3D23D1" w14:textId="77777777" w:rsidTr="0068431A">
        <w:trPr>
          <w:trHeight w:val="700"/>
        </w:trPr>
        <w:tc>
          <w:tcPr>
            <w:tcW w:w="9474" w:type="dxa"/>
          </w:tcPr>
          <w:p w14:paraId="28EF3125" w14:textId="0492B5A4" w:rsidR="00934083" w:rsidRPr="00934083" w:rsidRDefault="0062488B" w:rsidP="0062488B">
            <w:r w:rsidRPr="0062488B">
              <w:rPr>
                <w:lang w:val="en"/>
              </w:rPr>
              <w:t>(6 nurses in charge of patient transfer with safety principles and the use of necessary equipment, including beds, stretchers, wheelchairs, walkers and sufficient human resources, getting help from other personnel present in the nursing shift, midwives, Help Behar, transfer the staff of patient services.</w:t>
            </w:r>
          </w:p>
        </w:tc>
      </w:tr>
      <w:tr w:rsidR="00934083" w:rsidRPr="00934083" w14:paraId="0FA25A96" w14:textId="77777777" w:rsidTr="0068431A">
        <w:trPr>
          <w:trHeight w:val="460"/>
        </w:trPr>
        <w:tc>
          <w:tcPr>
            <w:tcW w:w="9474" w:type="dxa"/>
          </w:tcPr>
          <w:p w14:paraId="7393FEC9" w14:textId="3ED21F46" w:rsidR="00934083" w:rsidRPr="00934083" w:rsidRDefault="0062488B" w:rsidP="0062488B">
            <w:r w:rsidRPr="0062488B">
              <w:rPr>
                <w:lang w:val="en"/>
              </w:rPr>
              <w:t>(7) check the resuscitation equipment for the transfer of the patient with acute conditions.</w:t>
            </w:r>
          </w:p>
        </w:tc>
      </w:tr>
      <w:tr w:rsidR="00934083" w:rsidRPr="00934083" w14:paraId="788C3F05" w14:textId="77777777" w:rsidTr="0068431A">
        <w:trPr>
          <w:trHeight w:val="440"/>
        </w:trPr>
        <w:tc>
          <w:tcPr>
            <w:tcW w:w="9474" w:type="dxa"/>
          </w:tcPr>
          <w:p w14:paraId="6279DFD1" w14:textId="1C09CA7B" w:rsidR="00934083" w:rsidRPr="00934083" w:rsidRDefault="0062488B" w:rsidP="0062488B">
            <w:r w:rsidRPr="0062488B">
              <w:rPr>
                <w:lang w:val="en"/>
              </w:rPr>
              <w:t>(8) Check for a safe means of transportation.</w:t>
            </w:r>
          </w:p>
        </w:tc>
      </w:tr>
      <w:tr w:rsidR="00934083" w:rsidRPr="00934083" w14:paraId="2C57BB1D" w14:textId="77777777" w:rsidTr="0068431A">
        <w:trPr>
          <w:trHeight w:val="440"/>
        </w:trPr>
        <w:tc>
          <w:tcPr>
            <w:tcW w:w="9474" w:type="dxa"/>
          </w:tcPr>
          <w:p w14:paraId="375AAAD0" w14:textId="530C7A8F" w:rsidR="00934083" w:rsidRPr="00934083" w:rsidRDefault="00FF26A5" w:rsidP="00FF26A5">
            <w:r w:rsidRPr="00FF26A5">
              <w:rPr>
                <w:lang w:val="en"/>
              </w:rPr>
              <w:t>(9) In case of need, is there an oxygen capsule with enough storage to reach the destination?</w:t>
            </w:r>
          </w:p>
        </w:tc>
      </w:tr>
      <w:tr w:rsidR="00934083" w:rsidRPr="00934083" w14:paraId="18B451AE" w14:textId="77777777" w:rsidTr="0068431A">
        <w:trPr>
          <w:trHeight w:val="440"/>
        </w:trPr>
        <w:tc>
          <w:tcPr>
            <w:tcW w:w="9474" w:type="dxa"/>
          </w:tcPr>
          <w:p w14:paraId="3CB2214D" w14:textId="135EA020" w:rsidR="00934083" w:rsidRPr="00934083" w:rsidRDefault="00FF26A5" w:rsidP="00FF26A5">
            <w:r w:rsidRPr="00FF26A5">
              <w:rPr>
                <w:lang w:val="en"/>
              </w:rPr>
              <w:t>(10) Check the patient's identification bracelet, if the patient is alert, ask the patient's name and family name.</w:t>
            </w:r>
          </w:p>
        </w:tc>
      </w:tr>
      <w:tr w:rsidR="00934083" w:rsidRPr="00934083" w14:paraId="2E8E9246" w14:textId="77777777" w:rsidTr="0068431A">
        <w:trPr>
          <w:trHeight w:val="440"/>
        </w:trPr>
        <w:tc>
          <w:tcPr>
            <w:tcW w:w="9474" w:type="dxa"/>
          </w:tcPr>
          <w:p w14:paraId="58AE375B" w14:textId="6095F934" w:rsidR="00934083" w:rsidRPr="00934083" w:rsidRDefault="00FF26A5" w:rsidP="00FF26A5">
            <w:r w:rsidRPr="00FF26A5">
              <w:rPr>
                <w:lang w:val="en"/>
              </w:rPr>
              <w:t>(11) The nurse records all the actions with the time and date in the nurse's report.</w:t>
            </w:r>
          </w:p>
        </w:tc>
      </w:tr>
      <w:tr w:rsidR="00934083" w:rsidRPr="00934083" w14:paraId="25A117FA" w14:textId="77777777" w:rsidTr="0068431A">
        <w:trPr>
          <w:trHeight w:val="440"/>
        </w:trPr>
        <w:tc>
          <w:tcPr>
            <w:tcW w:w="9474" w:type="dxa"/>
          </w:tcPr>
          <w:p w14:paraId="2E8E56B5" w14:textId="6E241A4D" w:rsidR="00934083" w:rsidRPr="00934083" w:rsidRDefault="00FF26A5" w:rsidP="00FF26A5">
            <w:r w:rsidRPr="00FF26A5">
              <w:rPr>
                <w:lang w:val="en"/>
              </w:rPr>
              <w:t>(12) Completing the patient's physiological examination form.</w:t>
            </w:r>
          </w:p>
        </w:tc>
      </w:tr>
      <w:tr w:rsidR="00934083" w:rsidRPr="00934083" w14:paraId="11C9DD5C" w14:textId="77777777" w:rsidTr="0068431A">
        <w:trPr>
          <w:trHeight w:val="440"/>
        </w:trPr>
        <w:tc>
          <w:tcPr>
            <w:tcW w:w="9474" w:type="dxa"/>
          </w:tcPr>
          <w:p w14:paraId="30218A78" w14:textId="7484E574" w:rsidR="00934083" w:rsidRPr="00934083" w:rsidRDefault="00FF26A5" w:rsidP="00FF26A5">
            <w:r w:rsidRPr="00FF26A5">
              <w:rPr>
                <w:lang w:val="en"/>
              </w:rPr>
              <w:t>(13) In case of not performing the action, inform the reason for it to the person receiving the transfer.</w:t>
            </w:r>
          </w:p>
        </w:tc>
      </w:tr>
      <w:tr w:rsidR="00934083" w:rsidRPr="00934083" w14:paraId="482DD413" w14:textId="77777777" w:rsidTr="0068431A">
        <w:trPr>
          <w:trHeight w:val="720"/>
        </w:trPr>
        <w:tc>
          <w:tcPr>
            <w:tcW w:w="9474" w:type="dxa"/>
          </w:tcPr>
          <w:p w14:paraId="083DDC01" w14:textId="06C437D1" w:rsidR="00934083" w:rsidRPr="00934083" w:rsidRDefault="00FF26A5" w:rsidP="00FF26A5">
            <w:r w:rsidRPr="00FF26A5">
              <w:rPr>
                <w:lang w:val="en"/>
              </w:rPr>
              <w:t>(14) During the clinical transfer, important issues should be reported to the transferee and his/her supervisor (urgent and non-urgent reportable diseases, need for referral, consultation outside the hospital, involvement, etc.).</w:t>
            </w:r>
          </w:p>
        </w:tc>
      </w:tr>
    </w:tbl>
    <w:p w14:paraId="3C16CF47" w14:textId="77777777" w:rsidR="000E7F52" w:rsidRDefault="000E7F52">
      <w:pPr>
        <w:rPr>
          <w:rtl/>
        </w:rPr>
      </w:pPr>
    </w:p>
    <w:p w14:paraId="64D43DB9" w14:textId="77777777" w:rsidR="00FF26A5" w:rsidRDefault="00FF26A5">
      <w:pPr>
        <w:rPr>
          <w:rtl/>
        </w:rPr>
      </w:pPr>
    </w:p>
    <w:p w14:paraId="5E0E613C" w14:textId="77777777" w:rsidR="00FF26A5" w:rsidRDefault="00FF26A5">
      <w:pPr>
        <w:rPr>
          <w:rtl/>
        </w:rPr>
      </w:pPr>
    </w:p>
    <w:p w14:paraId="09D395A0" w14:textId="77777777" w:rsidR="00FF26A5" w:rsidRDefault="00FF26A5">
      <w:pPr>
        <w:rPr>
          <w:rtl/>
        </w:rPr>
      </w:pPr>
    </w:p>
    <w:p w14:paraId="0284A1C2" w14:textId="77777777" w:rsidR="00FF26A5" w:rsidRDefault="00FF26A5">
      <w:pPr>
        <w:rPr>
          <w:rtl/>
        </w:rPr>
      </w:pPr>
    </w:p>
    <w:p w14:paraId="6C3759FA" w14:textId="77777777" w:rsidR="00FF26A5" w:rsidRDefault="00FF26A5">
      <w:pPr>
        <w:rPr>
          <w:rtl/>
        </w:rPr>
      </w:pPr>
    </w:p>
    <w:p w14:paraId="34C998D8" w14:textId="77777777" w:rsidR="00FF26A5" w:rsidRDefault="00FF26A5">
      <w:pPr>
        <w:rPr>
          <w:rtl/>
        </w:rPr>
      </w:pPr>
    </w:p>
    <w:p w14:paraId="5C0969E7" w14:textId="77777777" w:rsidR="00FF26A5" w:rsidRDefault="00FF26A5">
      <w:pPr>
        <w:rPr>
          <w:rtl/>
        </w:rPr>
      </w:pPr>
    </w:p>
    <w:p w14:paraId="14BB277D" w14:textId="77777777" w:rsidR="00FF26A5" w:rsidRDefault="00FF26A5">
      <w:pPr>
        <w:rPr>
          <w:rtl/>
        </w:rPr>
      </w:pPr>
    </w:p>
    <w:p w14:paraId="2A79B8D9" w14:textId="77777777" w:rsidR="00FF26A5" w:rsidRDefault="00FF26A5">
      <w:pPr>
        <w:rPr>
          <w:rtl/>
        </w:rPr>
      </w:pPr>
    </w:p>
    <w:tbl>
      <w:tblPr>
        <w:bidiVisual/>
        <w:tblW w:w="0" w:type="auto"/>
        <w:tblInd w:w="4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ayout w:type="fixed"/>
        <w:tblCellMar>
          <w:left w:w="0" w:type="dxa"/>
          <w:right w:w="0" w:type="dxa"/>
        </w:tblCellMar>
        <w:tblLook w:val="0000" w:firstRow="0" w:lastRow="0" w:firstColumn="0" w:lastColumn="0" w:noHBand="0" w:noVBand="0"/>
      </w:tblPr>
      <w:tblGrid>
        <w:gridCol w:w="9159"/>
      </w:tblGrid>
      <w:tr w:rsidR="00FF26A5" w:rsidRPr="00FF26A5" w14:paraId="42DBF8F9" w14:textId="77777777" w:rsidTr="0068431A">
        <w:trPr>
          <w:trHeight w:val="900"/>
        </w:trPr>
        <w:tc>
          <w:tcPr>
            <w:tcW w:w="9159" w:type="dxa"/>
          </w:tcPr>
          <w:p w14:paraId="20859884" w14:textId="77777777" w:rsidR="00EB1CBC" w:rsidRDefault="00EB1CBC" w:rsidP="00EB1CBC">
            <w:pPr>
              <w:jc w:val="center"/>
            </w:pPr>
          </w:p>
          <w:p w14:paraId="21057CCD" w14:textId="5F141564" w:rsidR="00FF26A5" w:rsidRDefault="00EB1CBC" w:rsidP="00EB1CBC">
            <w:pPr>
              <w:jc w:val="center"/>
              <w:rPr>
                <w:rtl/>
              </w:rPr>
            </w:pPr>
            <w:r>
              <w:t>Nurses aid duties</w:t>
            </w:r>
          </w:p>
          <w:p w14:paraId="23BDC930" w14:textId="63E249AA" w:rsidR="00FF26A5" w:rsidRPr="00FF26A5" w:rsidRDefault="00FF26A5" w:rsidP="00FF26A5">
            <w:pPr>
              <w:bidi/>
            </w:pPr>
          </w:p>
        </w:tc>
      </w:tr>
      <w:tr w:rsidR="00FF26A5" w:rsidRPr="00FF26A5" w14:paraId="5D101B9F" w14:textId="77777777" w:rsidTr="0068431A">
        <w:trPr>
          <w:trHeight w:val="440"/>
        </w:trPr>
        <w:tc>
          <w:tcPr>
            <w:tcW w:w="9159" w:type="dxa"/>
          </w:tcPr>
          <w:p w14:paraId="0BEB4DB0" w14:textId="50588CD4" w:rsidR="00FF26A5" w:rsidRPr="00FF26A5" w:rsidRDefault="00EB1CBC" w:rsidP="00EB1CBC">
            <w:r w:rsidRPr="00EB1CBC">
              <w:rPr>
                <w:lang w:val="en"/>
              </w:rPr>
              <w:t>(1) Identification of the patient who has a transfer order.</w:t>
            </w:r>
          </w:p>
        </w:tc>
      </w:tr>
      <w:tr w:rsidR="00FF26A5" w:rsidRPr="00FF26A5" w14:paraId="078485E9" w14:textId="77777777" w:rsidTr="0068431A">
        <w:trPr>
          <w:trHeight w:val="440"/>
        </w:trPr>
        <w:tc>
          <w:tcPr>
            <w:tcW w:w="9159" w:type="dxa"/>
          </w:tcPr>
          <w:p w14:paraId="4E0095ED" w14:textId="2C705F07" w:rsidR="00FF26A5" w:rsidRPr="00FF26A5" w:rsidRDefault="00EB1CBC" w:rsidP="00EB1CBC">
            <w:r w:rsidRPr="00EB1CBC">
              <w:rPr>
                <w:lang w:val="en"/>
              </w:rPr>
              <w:t>(2) Take care of hand hygiene.</w:t>
            </w:r>
          </w:p>
        </w:tc>
      </w:tr>
      <w:tr w:rsidR="00FF26A5" w:rsidRPr="00FF26A5" w14:paraId="0337DF26" w14:textId="77777777" w:rsidTr="0068431A">
        <w:trPr>
          <w:trHeight w:val="440"/>
        </w:trPr>
        <w:tc>
          <w:tcPr>
            <w:tcW w:w="9159" w:type="dxa"/>
          </w:tcPr>
          <w:p w14:paraId="0211E2D6" w14:textId="3C841116" w:rsidR="00FF26A5" w:rsidRPr="00FF26A5" w:rsidRDefault="00EB1CBC" w:rsidP="00EB1CBC">
            <w:r w:rsidRPr="00EB1CBC">
              <w:rPr>
                <w:lang w:val="en"/>
              </w:rPr>
              <w:t>(3) The level of alertness and awareness of the patient should be measured.</w:t>
            </w:r>
          </w:p>
        </w:tc>
      </w:tr>
      <w:tr w:rsidR="00FF26A5" w:rsidRPr="00FF26A5" w14:paraId="5100D4F3" w14:textId="77777777" w:rsidTr="0068431A">
        <w:trPr>
          <w:trHeight w:val="440"/>
        </w:trPr>
        <w:tc>
          <w:tcPr>
            <w:tcW w:w="9159" w:type="dxa"/>
          </w:tcPr>
          <w:p w14:paraId="11785927" w14:textId="350775A3" w:rsidR="00FF26A5" w:rsidRPr="00FF26A5" w:rsidRDefault="00EB1CBC" w:rsidP="00EB1CBC">
            <w:r w:rsidRPr="00EB1CBC">
              <w:rPr>
                <w:lang w:val="en"/>
              </w:rPr>
              <w:t>(4) Prevent the patient from falling and falling.</w:t>
            </w:r>
          </w:p>
        </w:tc>
      </w:tr>
      <w:tr w:rsidR="00FF26A5" w:rsidRPr="00FF26A5" w14:paraId="2FACFFD6" w14:textId="77777777" w:rsidTr="0068431A">
        <w:trPr>
          <w:trHeight w:val="1300"/>
        </w:trPr>
        <w:tc>
          <w:tcPr>
            <w:tcW w:w="9159" w:type="dxa"/>
          </w:tcPr>
          <w:p w14:paraId="1EC2914A" w14:textId="77777777" w:rsidR="00EB1CBC" w:rsidRPr="00EB1CBC" w:rsidRDefault="00EB1CBC" w:rsidP="00EB1CBC">
            <w:r w:rsidRPr="00EB1CBC">
              <w:rPr>
                <w:lang w:val="en"/>
              </w:rPr>
              <w:t>(5) Raise the side rails of the bed and ask the patient to hang his legs from the bed for 10 minutes and then get out of the bed until orthostatic hypotension It did not happen.</w:t>
            </w:r>
          </w:p>
          <w:p w14:paraId="27F651CD" w14:textId="61ADA969" w:rsidR="00FF26A5" w:rsidRPr="00FF26A5" w:rsidRDefault="00FF26A5" w:rsidP="00EB1CBC"/>
        </w:tc>
      </w:tr>
      <w:tr w:rsidR="00FF26A5" w:rsidRPr="00FF26A5" w14:paraId="0DC3F7ED" w14:textId="77777777" w:rsidTr="0068431A">
        <w:trPr>
          <w:trHeight w:val="440"/>
        </w:trPr>
        <w:tc>
          <w:tcPr>
            <w:tcW w:w="9159" w:type="dxa"/>
          </w:tcPr>
          <w:p w14:paraId="1ADF90D5" w14:textId="09C0FFF0" w:rsidR="00FF26A5" w:rsidRPr="00FF26A5" w:rsidRDefault="00EB1CBC" w:rsidP="00EB1CBC">
            <w:r w:rsidRPr="00EB1CBC">
              <w:rPr>
                <w:lang w:val="en"/>
              </w:rPr>
              <w:t>(6) If necessary, wear gloves.</w:t>
            </w:r>
          </w:p>
        </w:tc>
      </w:tr>
      <w:tr w:rsidR="00FF26A5" w:rsidRPr="00FF26A5" w14:paraId="5F2EE669" w14:textId="77777777" w:rsidTr="0068431A">
        <w:trPr>
          <w:trHeight w:val="720"/>
        </w:trPr>
        <w:tc>
          <w:tcPr>
            <w:tcW w:w="9159" w:type="dxa"/>
          </w:tcPr>
          <w:p w14:paraId="67AFD297" w14:textId="269B0F80" w:rsidR="00FF26A5" w:rsidRPr="00FF26A5" w:rsidRDefault="00EB1CBC" w:rsidP="00EB1CBC">
            <w:r w:rsidRPr="00EB1CBC">
              <w:rPr>
                <w:lang w:val="en"/>
              </w:rPr>
              <w:t>(7</w:t>
            </w:r>
            <w:r>
              <w:rPr>
                <w:lang w:val="en"/>
              </w:rPr>
              <w:t>)</w:t>
            </w:r>
            <w:r w:rsidRPr="00EB1CBC">
              <w:rPr>
                <w:lang w:val="en"/>
              </w:rPr>
              <w:t xml:space="preserve"> patient connections including serum, drain, angiect, chest tube, tracheostomy, scraper tube, chestlead, urinary catheter, cuff Pressurize, connect to the ventilator and collect and prepare the items that the patient should take with him to the ward.</w:t>
            </w:r>
          </w:p>
        </w:tc>
      </w:tr>
      <w:tr w:rsidR="00FF26A5" w:rsidRPr="00FF26A5" w14:paraId="2B58896F" w14:textId="77777777" w:rsidTr="0068431A">
        <w:trPr>
          <w:trHeight w:val="440"/>
        </w:trPr>
        <w:tc>
          <w:tcPr>
            <w:tcW w:w="9159" w:type="dxa"/>
          </w:tcPr>
          <w:p w14:paraId="254A3824" w14:textId="35887C7A" w:rsidR="00FF26A5" w:rsidRPr="00FF26A5" w:rsidRDefault="00EB1CBC" w:rsidP="00EB1CBC">
            <w:r w:rsidRPr="00EB1CBC">
              <w:rPr>
                <w:lang w:val="en"/>
              </w:rPr>
              <w:t>(8) Checking the movement status of the patient.</w:t>
            </w:r>
          </w:p>
        </w:tc>
      </w:tr>
      <w:tr w:rsidR="00FF26A5" w:rsidRPr="00FF26A5" w14:paraId="6CA11610" w14:textId="77777777" w:rsidTr="0068431A">
        <w:trPr>
          <w:trHeight w:val="440"/>
        </w:trPr>
        <w:tc>
          <w:tcPr>
            <w:tcW w:w="9159" w:type="dxa"/>
          </w:tcPr>
          <w:p w14:paraId="7E9D1E51" w14:textId="5ACF3798" w:rsidR="00FF26A5" w:rsidRPr="00FF26A5" w:rsidRDefault="00C31DA1" w:rsidP="00C31DA1">
            <w:r w:rsidRPr="00C31DA1">
              <w:rPr>
                <w:lang w:val="en"/>
              </w:rPr>
              <w:t>(9) Helping the caregiver in moving and transferring (walking, transferring to a stretcher and a wheelchair)</w:t>
            </w:r>
          </w:p>
        </w:tc>
      </w:tr>
    </w:tbl>
    <w:p w14:paraId="2DC13D2A" w14:textId="77777777" w:rsidR="00FF26A5" w:rsidRDefault="00FF26A5"/>
    <w:p w14:paraId="50D74BD7" w14:textId="77777777" w:rsidR="00C31DA1" w:rsidRDefault="00C31DA1"/>
    <w:p w14:paraId="0EA6F840" w14:textId="77777777" w:rsidR="00C31DA1" w:rsidRDefault="00C31DA1"/>
    <w:p w14:paraId="12B5A57B" w14:textId="77777777" w:rsidR="00C31DA1" w:rsidRDefault="00C31DA1"/>
    <w:p w14:paraId="7E6FF470" w14:textId="77777777" w:rsidR="00C31DA1" w:rsidRDefault="00C31DA1"/>
    <w:p w14:paraId="58BE43F4" w14:textId="77777777" w:rsidR="00C31DA1" w:rsidRDefault="00C31DA1"/>
    <w:p w14:paraId="773D5419" w14:textId="77777777" w:rsidR="00C31DA1" w:rsidRDefault="00C31DA1"/>
    <w:p w14:paraId="7D170BAE" w14:textId="77777777" w:rsidR="00C31DA1" w:rsidRDefault="00C31DA1"/>
    <w:p w14:paraId="3659C72E" w14:textId="77777777" w:rsidR="00C31DA1" w:rsidRDefault="00C31DA1"/>
    <w:tbl>
      <w:tblPr>
        <w:bidiVisual/>
        <w:tblW w:w="936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8"/>
      </w:tblGrid>
      <w:tr w:rsidR="00C31DA1" w:rsidRPr="00C31DA1" w14:paraId="061081F8" w14:textId="77777777" w:rsidTr="0068431A">
        <w:trPr>
          <w:trHeight w:val="712"/>
        </w:trPr>
        <w:tc>
          <w:tcPr>
            <w:tcW w:w="9368" w:type="dxa"/>
            <w:shd w:val="clear" w:color="auto" w:fill="auto"/>
          </w:tcPr>
          <w:p w14:paraId="4353EF4F" w14:textId="69D4E8D7" w:rsidR="00C31DA1" w:rsidRPr="00C31DA1" w:rsidRDefault="00BF06E6" w:rsidP="00BF06E6">
            <w:pPr>
              <w:rPr>
                <w:rtl/>
                <w:lang w:bidi="fa-IR"/>
              </w:rPr>
            </w:pPr>
            <w:r w:rsidRPr="00BF06E6">
              <w:rPr>
                <w:lang w:val="en" w:bidi="fa-IR"/>
              </w:rPr>
              <w:t>Duties of the transferee nurse</w:t>
            </w:r>
          </w:p>
        </w:tc>
      </w:tr>
      <w:tr w:rsidR="00C31DA1" w:rsidRPr="00C31DA1" w14:paraId="14180686" w14:textId="77777777" w:rsidTr="0068431A">
        <w:tc>
          <w:tcPr>
            <w:tcW w:w="9368" w:type="dxa"/>
            <w:shd w:val="clear" w:color="auto" w:fill="auto"/>
          </w:tcPr>
          <w:p w14:paraId="4256B985" w14:textId="075E9029" w:rsidR="00C31DA1" w:rsidRPr="00C31DA1" w:rsidRDefault="00C31DA1" w:rsidP="00C31DA1">
            <w:pPr>
              <w:rPr>
                <w:rtl/>
                <w:lang w:bidi="fa-IR"/>
              </w:rPr>
            </w:pPr>
            <w:r w:rsidRPr="00C31DA1">
              <w:rPr>
                <w:lang w:val="en" w:bidi="fa-IR"/>
              </w:rPr>
              <w:t>1) The delivery nurse performs the identification of the patient according to the secure identification protocol (checking the authentication bracelet and asking the patient's name if he is conscious and matching it with the specifications listed on the patient's file).</w:t>
            </w:r>
          </w:p>
        </w:tc>
      </w:tr>
      <w:tr w:rsidR="00C31DA1" w:rsidRPr="00C31DA1" w14:paraId="53CA8D9D" w14:textId="77777777" w:rsidTr="0068431A">
        <w:tc>
          <w:tcPr>
            <w:tcW w:w="9368" w:type="dxa"/>
            <w:shd w:val="clear" w:color="auto" w:fill="auto"/>
          </w:tcPr>
          <w:p w14:paraId="78BF0909" w14:textId="35222B27" w:rsidR="00C31DA1" w:rsidRPr="00C31DA1" w:rsidRDefault="00C31DA1" w:rsidP="00C31DA1">
            <w:pPr>
              <w:rPr>
                <w:rtl/>
                <w:lang w:bidi="fa-IR"/>
              </w:rPr>
            </w:pPr>
            <w:r w:rsidRPr="00C31DA1">
              <w:rPr>
                <w:lang w:val="en" w:bidi="fa-IR"/>
              </w:rPr>
              <w:t>2) The delivery nurse introduces himself to the patient politely.</w:t>
            </w:r>
          </w:p>
        </w:tc>
      </w:tr>
      <w:tr w:rsidR="00C31DA1" w:rsidRPr="00C31DA1" w14:paraId="6453FD38" w14:textId="77777777" w:rsidTr="0068431A">
        <w:tc>
          <w:tcPr>
            <w:tcW w:w="9368" w:type="dxa"/>
            <w:shd w:val="clear" w:color="auto" w:fill="auto"/>
          </w:tcPr>
          <w:p w14:paraId="17D8ED1D" w14:textId="77777777" w:rsidR="00C31DA1" w:rsidRPr="00C31DA1" w:rsidRDefault="00C31DA1" w:rsidP="00C31DA1">
            <w:pPr>
              <w:rPr>
                <w:lang w:bidi="fa-IR"/>
              </w:rPr>
            </w:pPr>
            <w:r w:rsidRPr="00C31DA1">
              <w:rPr>
                <w:lang w:val="en" w:bidi="fa-IR"/>
              </w:rPr>
              <w:t>3) The delivery nurse records the arrival time, transfer date, transfer method, the name of the delivery nurse and the recipient, and the patient's condition in his nursing report.</w:t>
            </w:r>
          </w:p>
          <w:p w14:paraId="1CA796E1" w14:textId="5156390E" w:rsidR="00C31DA1" w:rsidRPr="00C31DA1" w:rsidRDefault="00C31DA1" w:rsidP="00C31DA1">
            <w:pPr>
              <w:rPr>
                <w:rtl/>
                <w:lang w:bidi="fa-IR"/>
              </w:rPr>
            </w:pPr>
          </w:p>
        </w:tc>
      </w:tr>
      <w:tr w:rsidR="00C31DA1" w:rsidRPr="00C31DA1" w14:paraId="255DB4DE" w14:textId="77777777" w:rsidTr="0068431A">
        <w:tc>
          <w:tcPr>
            <w:tcW w:w="9368" w:type="dxa"/>
            <w:shd w:val="clear" w:color="auto" w:fill="auto"/>
          </w:tcPr>
          <w:p w14:paraId="05263220" w14:textId="2C11E6F0" w:rsidR="00C31DA1" w:rsidRPr="00C31DA1" w:rsidRDefault="00C31DA1" w:rsidP="00C31DA1">
            <w:pPr>
              <w:rPr>
                <w:rtl/>
                <w:lang w:bidi="fa-IR"/>
              </w:rPr>
            </w:pPr>
            <w:r w:rsidRPr="00C31DA1">
              <w:rPr>
                <w:lang w:val="en" w:bidi="fa-IR"/>
              </w:rPr>
              <w:t>4) Check the nursing reports of the department of origin, which are complete and comprehensive and can be followed up.</w:t>
            </w:r>
          </w:p>
        </w:tc>
      </w:tr>
      <w:tr w:rsidR="00C31DA1" w:rsidRPr="00C31DA1" w14:paraId="1FCB7520" w14:textId="77777777" w:rsidTr="0068431A">
        <w:tc>
          <w:tcPr>
            <w:tcW w:w="9368" w:type="dxa"/>
            <w:shd w:val="clear" w:color="auto" w:fill="auto"/>
          </w:tcPr>
          <w:p w14:paraId="16F067D1" w14:textId="12EFD7E7" w:rsidR="00C31DA1" w:rsidRPr="00C31DA1" w:rsidRDefault="00C31DA1" w:rsidP="00C31DA1">
            <w:pPr>
              <w:rPr>
                <w:rtl/>
                <w:lang w:bidi="fa-IR"/>
              </w:rPr>
            </w:pPr>
            <w:r w:rsidRPr="00C31DA1">
              <w:rPr>
                <w:lang w:val="en" w:bidi="fa-IR"/>
              </w:rPr>
              <w:t>5) The patient delivery nurse receives the patient according to safety and infection control standards.</w:t>
            </w:r>
          </w:p>
        </w:tc>
      </w:tr>
      <w:tr w:rsidR="00C31DA1" w:rsidRPr="00C31DA1" w14:paraId="01B8E7DC" w14:textId="77777777" w:rsidTr="0068431A">
        <w:tc>
          <w:tcPr>
            <w:tcW w:w="9368" w:type="dxa"/>
            <w:shd w:val="clear" w:color="auto" w:fill="auto"/>
          </w:tcPr>
          <w:p w14:paraId="5B5908F1" w14:textId="018D29B7" w:rsidR="00C31DA1" w:rsidRPr="00C31DA1" w:rsidRDefault="00C31DA1" w:rsidP="00C31DA1">
            <w:pPr>
              <w:rPr>
                <w:rtl/>
                <w:lang w:bidi="fa-IR"/>
              </w:rPr>
            </w:pPr>
            <w:r w:rsidRPr="00C31DA1">
              <w:rPr>
                <w:lang w:val="en" w:bidi="fa-IR"/>
              </w:rPr>
              <w:t>6) The delivery nurse transfers the patient to the bed specified by the shift manager.</w:t>
            </w:r>
          </w:p>
        </w:tc>
      </w:tr>
      <w:tr w:rsidR="00C31DA1" w:rsidRPr="00C31DA1" w14:paraId="79998409" w14:textId="77777777" w:rsidTr="0068431A">
        <w:tc>
          <w:tcPr>
            <w:tcW w:w="9368" w:type="dxa"/>
            <w:shd w:val="clear" w:color="auto" w:fill="auto"/>
          </w:tcPr>
          <w:p w14:paraId="2DA3A263" w14:textId="04329A17" w:rsidR="00C31DA1" w:rsidRPr="00C31DA1" w:rsidRDefault="00E647D5" w:rsidP="00E647D5">
            <w:pPr>
              <w:rPr>
                <w:rtl/>
                <w:lang w:bidi="fa-IR"/>
              </w:rPr>
            </w:pPr>
            <w:r>
              <w:rPr>
                <w:lang w:bidi="fa-IR"/>
              </w:rPr>
              <w:t xml:space="preserve">7) </w:t>
            </w:r>
            <w:r w:rsidRPr="00E647D5">
              <w:rPr>
                <w:lang w:val="en" w:bidi="fa-IR"/>
              </w:rPr>
              <w:t>) The receiving nurse checks the information of the patient's physiological examination form with the delivering nurse and asks him questions.</w:t>
            </w:r>
          </w:p>
        </w:tc>
      </w:tr>
      <w:tr w:rsidR="00C31DA1" w:rsidRPr="00C31DA1" w14:paraId="59157455" w14:textId="77777777" w:rsidTr="0068431A">
        <w:tc>
          <w:tcPr>
            <w:tcW w:w="9368" w:type="dxa"/>
            <w:shd w:val="clear" w:color="auto" w:fill="auto"/>
          </w:tcPr>
          <w:p w14:paraId="116B3679" w14:textId="034B115C" w:rsidR="00C31DA1" w:rsidRPr="00C31DA1" w:rsidRDefault="00E647D5" w:rsidP="00E647D5">
            <w:pPr>
              <w:rPr>
                <w:rtl/>
                <w:lang w:bidi="fa-IR"/>
              </w:rPr>
            </w:pPr>
            <w:r>
              <w:rPr>
                <w:lang w:bidi="fa-IR"/>
              </w:rPr>
              <w:t xml:space="preserve">8) </w:t>
            </w:r>
            <w:r w:rsidRPr="00E647D5">
              <w:rPr>
                <w:lang w:val="en" w:bidi="fa-IR"/>
              </w:rPr>
              <w:t>During transfer, the delivery nurse puts the patient in the right position and checks the patient's connections.</w:t>
            </w:r>
          </w:p>
        </w:tc>
      </w:tr>
      <w:tr w:rsidR="00C31DA1" w:rsidRPr="00C31DA1" w14:paraId="140318B8" w14:textId="77777777" w:rsidTr="0068431A">
        <w:trPr>
          <w:trHeight w:val="1255"/>
        </w:trPr>
        <w:tc>
          <w:tcPr>
            <w:tcW w:w="9368" w:type="dxa"/>
            <w:shd w:val="clear" w:color="auto" w:fill="auto"/>
          </w:tcPr>
          <w:p w14:paraId="271CB972" w14:textId="254058E4" w:rsidR="00C31DA1" w:rsidRPr="00C31DA1" w:rsidRDefault="00E647D5" w:rsidP="00E647D5">
            <w:pPr>
              <w:rPr>
                <w:rtl/>
                <w:lang w:bidi="fa-IR"/>
              </w:rPr>
            </w:pPr>
            <w:r w:rsidRPr="00E647D5">
              <w:rPr>
                <w:lang w:val="en" w:bidi="fa-IR"/>
              </w:rPr>
              <w:t>9) The delivery nurse ensures that all connections and catheters, catheters and tubes are fixed and functional and checks that the tubes and connections do not have any kinks or blockages.</w:t>
            </w:r>
          </w:p>
        </w:tc>
      </w:tr>
      <w:tr w:rsidR="00C31DA1" w:rsidRPr="00C31DA1" w14:paraId="59334DBF" w14:textId="77777777" w:rsidTr="0068431A">
        <w:tc>
          <w:tcPr>
            <w:tcW w:w="9368" w:type="dxa"/>
            <w:shd w:val="clear" w:color="auto" w:fill="auto"/>
          </w:tcPr>
          <w:p w14:paraId="55D7F733" w14:textId="6ABCFB77" w:rsidR="00C31DA1" w:rsidRPr="00C31DA1" w:rsidRDefault="00E647D5" w:rsidP="00E647D5">
            <w:pPr>
              <w:rPr>
                <w:rtl/>
                <w:lang w:bidi="fa-IR"/>
              </w:rPr>
            </w:pPr>
            <w:r w:rsidRPr="00E647D5">
              <w:rPr>
                <w:lang w:val="en" w:bidi="fa-IR"/>
              </w:rPr>
              <w:t>10) control of tearing or leaving the main connection.</w:t>
            </w:r>
          </w:p>
        </w:tc>
      </w:tr>
      <w:tr w:rsidR="00C31DA1" w:rsidRPr="00C31DA1" w14:paraId="7E597FEF" w14:textId="77777777" w:rsidTr="0068431A">
        <w:tc>
          <w:tcPr>
            <w:tcW w:w="9368" w:type="dxa"/>
            <w:shd w:val="clear" w:color="auto" w:fill="auto"/>
          </w:tcPr>
          <w:p w14:paraId="203A79A5" w14:textId="3B66185D" w:rsidR="00C31DA1" w:rsidRPr="00C31DA1" w:rsidRDefault="00E647D5" w:rsidP="00E647D5">
            <w:pPr>
              <w:rPr>
                <w:rtl/>
                <w:lang w:bidi="fa-IR"/>
              </w:rPr>
            </w:pPr>
            <w:r w:rsidRPr="00E647D5">
              <w:rPr>
                <w:lang w:val="en" w:bidi="fa-IR"/>
              </w:rPr>
              <w:t>11) Check possible changes or complications (bleeding, changes in vital signs, alarms and monitor changes) that may occur.</w:t>
            </w:r>
          </w:p>
        </w:tc>
      </w:tr>
      <w:tr w:rsidR="00C31DA1" w:rsidRPr="00C31DA1" w14:paraId="44DFCACF" w14:textId="77777777" w:rsidTr="0068431A">
        <w:tc>
          <w:tcPr>
            <w:tcW w:w="9368" w:type="dxa"/>
            <w:shd w:val="clear" w:color="auto" w:fill="auto"/>
          </w:tcPr>
          <w:p w14:paraId="4A8E0197" w14:textId="2F497657" w:rsidR="00C31DA1" w:rsidRPr="00C31DA1" w:rsidRDefault="00E647D5" w:rsidP="00E647D5">
            <w:pPr>
              <w:rPr>
                <w:rtl/>
                <w:lang w:bidi="fa-IR"/>
              </w:rPr>
            </w:pPr>
            <w:r w:rsidRPr="00E647D5">
              <w:rPr>
                <w:lang w:val="en" w:bidi="fa-IR"/>
              </w:rPr>
              <w:t>12) The nurse who receives the required trainings, including the nurse call bell, safety, infection control, hand hygiene, time and method of visits by the doctor, meeting time, physical space, diet, food distribution time, location of equipment for religious duties to the patient inform (say the color of the food waste bin and the color of the infectious bin).</w:t>
            </w:r>
          </w:p>
        </w:tc>
      </w:tr>
      <w:tr w:rsidR="00C31DA1" w:rsidRPr="00C31DA1" w14:paraId="7C522C6F" w14:textId="77777777" w:rsidTr="0068431A">
        <w:tc>
          <w:tcPr>
            <w:tcW w:w="9368" w:type="dxa"/>
            <w:shd w:val="clear" w:color="auto" w:fill="auto"/>
          </w:tcPr>
          <w:p w14:paraId="58742F94" w14:textId="4200FA6C" w:rsidR="00C31DA1" w:rsidRPr="00C31DA1" w:rsidRDefault="00E647D5" w:rsidP="00E647D5">
            <w:pPr>
              <w:rPr>
                <w:rtl/>
                <w:lang w:bidi="fa-IR"/>
              </w:rPr>
            </w:pPr>
            <w:r w:rsidRPr="00E647D5">
              <w:rPr>
                <w:lang w:val="en" w:bidi="fa-IR"/>
              </w:rPr>
              <w:t>13) The delivery nurse should provide appropriate and hygienic clothes to the patient and pay attention to the neatness and cleanliness of the patient's clothes, sheets, pillowcases and the room and unit around the patient.</w:t>
            </w:r>
          </w:p>
        </w:tc>
      </w:tr>
      <w:tr w:rsidR="00C31DA1" w:rsidRPr="00C31DA1" w14:paraId="760B518C" w14:textId="77777777" w:rsidTr="0068431A">
        <w:tc>
          <w:tcPr>
            <w:tcW w:w="9368" w:type="dxa"/>
            <w:shd w:val="clear" w:color="auto" w:fill="auto"/>
          </w:tcPr>
          <w:p w14:paraId="777F9F33" w14:textId="619C0DBD" w:rsidR="00C31DA1" w:rsidRPr="00C31DA1" w:rsidRDefault="00E647D5" w:rsidP="00E647D5">
            <w:pPr>
              <w:rPr>
                <w:rtl/>
                <w:lang w:bidi="fa-IR"/>
              </w:rPr>
            </w:pPr>
            <w:r w:rsidRPr="00E647D5">
              <w:rPr>
                <w:lang w:val="en" w:bidi="fa-IR"/>
              </w:rPr>
              <w:t>14) The delivery nurse should communicate with the patient's companion.</w:t>
            </w:r>
          </w:p>
        </w:tc>
      </w:tr>
      <w:tr w:rsidR="00C31DA1" w:rsidRPr="00C31DA1" w14:paraId="7A7B7E01" w14:textId="77777777" w:rsidTr="0068431A">
        <w:tc>
          <w:tcPr>
            <w:tcW w:w="9368" w:type="dxa"/>
            <w:shd w:val="clear" w:color="auto" w:fill="auto"/>
          </w:tcPr>
          <w:p w14:paraId="2B4468F6" w14:textId="2A4347C4" w:rsidR="00C31DA1" w:rsidRPr="00C31DA1" w:rsidRDefault="00E647D5" w:rsidP="00E647D5">
            <w:pPr>
              <w:rPr>
                <w:rtl/>
                <w:lang w:bidi="fa-IR"/>
              </w:rPr>
            </w:pPr>
            <w:r w:rsidRPr="00E647D5">
              <w:rPr>
                <w:lang w:val="en" w:bidi="fa-IR"/>
              </w:rPr>
              <w:t>15) The nurse raises the patient's bedside.</w:t>
            </w:r>
          </w:p>
        </w:tc>
      </w:tr>
      <w:tr w:rsidR="00C31DA1" w:rsidRPr="00C31DA1" w14:paraId="3AD9F063" w14:textId="77777777" w:rsidTr="0068431A">
        <w:tc>
          <w:tcPr>
            <w:tcW w:w="9368" w:type="dxa"/>
            <w:shd w:val="clear" w:color="auto" w:fill="auto"/>
          </w:tcPr>
          <w:p w14:paraId="6E9DE7FE" w14:textId="6E8793E3" w:rsidR="00C31DA1" w:rsidRPr="00C31DA1" w:rsidRDefault="00E647D5" w:rsidP="00E647D5">
            <w:pPr>
              <w:rPr>
                <w:rtl/>
                <w:lang w:bidi="fa-IR"/>
              </w:rPr>
            </w:pPr>
            <w:r w:rsidRPr="00E647D5">
              <w:rPr>
                <w:lang w:val="en" w:bidi="fa-IR"/>
              </w:rPr>
              <w:lastRenderedPageBreak/>
              <w:t>16) The nurse should record all actions with time and date in the nursing report.</w:t>
            </w:r>
          </w:p>
        </w:tc>
      </w:tr>
      <w:tr w:rsidR="00C31DA1" w:rsidRPr="00C31DA1" w14:paraId="3AF7B9B7" w14:textId="77777777" w:rsidTr="0068431A">
        <w:tc>
          <w:tcPr>
            <w:tcW w:w="9368" w:type="dxa"/>
            <w:shd w:val="clear" w:color="auto" w:fill="auto"/>
          </w:tcPr>
          <w:p w14:paraId="55E7DC35" w14:textId="6B844509" w:rsidR="00C31DA1" w:rsidRPr="00C31DA1" w:rsidRDefault="00E647D5" w:rsidP="00E647D5">
            <w:pPr>
              <w:rPr>
                <w:rtl/>
                <w:lang w:bidi="fa-IR"/>
              </w:rPr>
            </w:pPr>
            <w:r w:rsidRPr="00E647D5">
              <w:rPr>
                <w:lang w:val="en" w:bidi="fa-IR"/>
              </w:rPr>
              <w:t>17) Execute urgent orders.</w:t>
            </w:r>
          </w:p>
        </w:tc>
      </w:tr>
      <w:tr w:rsidR="00C31DA1" w:rsidRPr="00C31DA1" w14:paraId="2B0880E4" w14:textId="77777777" w:rsidTr="0068431A">
        <w:tc>
          <w:tcPr>
            <w:tcW w:w="9368" w:type="dxa"/>
            <w:shd w:val="clear" w:color="auto" w:fill="auto"/>
          </w:tcPr>
          <w:p w14:paraId="4C9C80DD" w14:textId="06C34777" w:rsidR="00C31DA1" w:rsidRPr="00C31DA1" w:rsidRDefault="00E647D5" w:rsidP="00E647D5">
            <w:pPr>
              <w:rPr>
                <w:rtl/>
                <w:lang w:bidi="fa-IR"/>
              </w:rPr>
            </w:pPr>
            <w:r>
              <w:rPr>
                <w:lang w:bidi="fa-IR"/>
              </w:rPr>
              <w:t>18</w:t>
            </w:r>
            <w:r w:rsidRPr="00E647D5">
              <w:rPr>
                <w:lang w:val="en" w:bidi="fa-IR"/>
              </w:rPr>
              <w:t>) the correct position of the client, stretching and raising the affected limb should be done.</w:t>
            </w:r>
          </w:p>
        </w:tc>
      </w:tr>
    </w:tbl>
    <w:p w14:paraId="4DA22F9E" w14:textId="77777777" w:rsidR="00C31DA1" w:rsidRDefault="00C31DA1" w:rsidP="00C31DA1">
      <w:pPr>
        <w:bidi/>
        <w:rPr>
          <w:lang w:bidi="fa-IR"/>
        </w:rPr>
      </w:pPr>
    </w:p>
    <w:sectPr w:rsidR="00C31DA1" w:rsidSect="00CF6D4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1F806" w14:textId="77777777" w:rsidR="00F151C7" w:rsidRDefault="00F151C7" w:rsidP="00CF6D48">
      <w:pPr>
        <w:spacing w:after="0" w:line="240" w:lineRule="auto"/>
      </w:pPr>
      <w:r>
        <w:separator/>
      </w:r>
    </w:p>
  </w:endnote>
  <w:endnote w:type="continuationSeparator" w:id="0">
    <w:p w14:paraId="1DDBC509" w14:textId="77777777" w:rsidR="00F151C7" w:rsidRDefault="00F151C7" w:rsidP="00CF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D5C91" w14:textId="77777777" w:rsidR="00F151C7" w:rsidRDefault="00F151C7" w:rsidP="00CF6D48">
      <w:pPr>
        <w:spacing w:after="0" w:line="240" w:lineRule="auto"/>
      </w:pPr>
      <w:r>
        <w:separator/>
      </w:r>
    </w:p>
  </w:footnote>
  <w:footnote w:type="continuationSeparator" w:id="0">
    <w:p w14:paraId="7C72AF3C" w14:textId="77777777" w:rsidR="00F151C7" w:rsidRDefault="00F151C7" w:rsidP="00CF6D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44"/>
    <w:rsid w:val="000E7F52"/>
    <w:rsid w:val="00261087"/>
    <w:rsid w:val="00541E3F"/>
    <w:rsid w:val="00545B07"/>
    <w:rsid w:val="005C54C8"/>
    <w:rsid w:val="005F5192"/>
    <w:rsid w:val="0062488B"/>
    <w:rsid w:val="006C3068"/>
    <w:rsid w:val="00704C44"/>
    <w:rsid w:val="00813C7A"/>
    <w:rsid w:val="00825BD3"/>
    <w:rsid w:val="0089073A"/>
    <w:rsid w:val="00934083"/>
    <w:rsid w:val="00A57A20"/>
    <w:rsid w:val="00BF06E6"/>
    <w:rsid w:val="00C31DA1"/>
    <w:rsid w:val="00CF6D48"/>
    <w:rsid w:val="00E6442A"/>
    <w:rsid w:val="00E647D5"/>
    <w:rsid w:val="00EB1CBC"/>
    <w:rsid w:val="00EC64D5"/>
    <w:rsid w:val="00F151C7"/>
    <w:rsid w:val="00FA785E"/>
    <w:rsid w:val="00FF26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A58A"/>
  <w15:chartTrackingRefBased/>
  <w15:docId w15:val="{C2F9757A-224D-410F-A1B8-399BFE3D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D4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F6D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48"/>
    <w:rPr>
      <w:sz w:val="20"/>
      <w:szCs w:val="20"/>
    </w:rPr>
  </w:style>
  <w:style w:type="character" w:styleId="FootnoteReference">
    <w:name w:val="footnote reference"/>
    <w:basedOn w:val="DefaultParagraphFont"/>
    <w:uiPriority w:val="99"/>
    <w:semiHidden/>
    <w:unhideWhenUsed/>
    <w:rsid w:val="00CF6D48"/>
    <w:rPr>
      <w:vertAlign w:val="superscript"/>
    </w:rPr>
  </w:style>
  <w:style w:type="character" w:customStyle="1" w:styleId="rynqvb">
    <w:name w:val="rynqvb"/>
    <w:basedOn w:val="DefaultParagraphFont"/>
    <w:rsid w:val="00CF6D48"/>
  </w:style>
  <w:style w:type="paragraph" w:styleId="ListParagraph">
    <w:name w:val="List Paragraph"/>
    <w:basedOn w:val="Normal"/>
    <w:uiPriority w:val="34"/>
    <w:qFormat/>
    <w:rsid w:val="00CF6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671890">
      <w:bodyDiv w:val="1"/>
      <w:marLeft w:val="0"/>
      <w:marRight w:val="0"/>
      <w:marTop w:val="0"/>
      <w:marBottom w:val="0"/>
      <w:divBdr>
        <w:top w:val="none" w:sz="0" w:space="0" w:color="auto"/>
        <w:left w:val="none" w:sz="0" w:space="0" w:color="auto"/>
        <w:bottom w:val="none" w:sz="0" w:space="0" w:color="auto"/>
        <w:right w:val="none" w:sz="0" w:space="0" w:color="auto"/>
      </w:divBdr>
    </w:div>
    <w:div w:id="174117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1387</TotalTime>
  <Pages>7</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2024-05-20T16:58:00Z</dcterms:created>
  <dcterms:modified xsi:type="dcterms:W3CDTF">2024-05-21T16:15:00Z</dcterms:modified>
</cp:coreProperties>
</file>