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8C" w:rsidRPr="00C1278C" w:rsidRDefault="00C1278C" w:rsidP="0096697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C1278C">
        <w:rPr>
          <w:rFonts w:ascii="Times New Roman" w:hAnsi="Times New Roman"/>
          <w:b/>
          <w:bCs/>
          <w:sz w:val="24"/>
          <w:szCs w:val="24"/>
        </w:rPr>
        <w:t>Supplementary</w:t>
      </w:r>
      <w:proofErr w:type="spellEnd"/>
      <w:r w:rsidRPr="00C1278C">
        <w:rPr>
          <w:rFonts w:ascii="Times New Roman" w:hAnsi="Times New Roman"/>
          <w:b/>
          <w:bCs/>
          <w:sz w:val="24"/>
          <w:szCs w:val="24"/>
        </w:rPr>
        <w:t xml:space="preserve"> Information</w:t>
      </w:r>
    </w:p>
    <w:p w:rsidR="00C1278C" w:rsidRDefault="00C1278C" w:rsidP="0096697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90397" w:rsidRDefault="00A90397" w:rsidP="0096697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Patient’s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bCs/>
          <w:sz w:val="24"/>
          <w:szCs w:val="24"/>
        </w:rPr>
        <w:t>partents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detailed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results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of the</w:t>
      </w:r>
      <w:r w:rsidR="001103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103B1">
        <w:rPr>
          <w:rFonts w:ascii="Times New Roman" w:hAnsi="Times New Roman"/>
          <w:bCs/>
          <w:sz w:val="24"/>
          <w:szCs w:val="24"/>
        </w:rPr>
        <w:t>erythrocytes</w:t>
      </w:r>
      <w:proofErr w:type="spellEnd"/>
      <w:r w:rsidR="001103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103B1">
        <w:rPr>
          <w:rFonts w:ascii="Times New Roman" w:hAnsi="Times New Roman"/>
          <w:bCs/>
          <w:sz w:val="24"/>
          <w:szCs w:val="24"/>
        </w:rPr>
        <w:t>osmotic</w:t>
      </w:r>
      <w:proofErr w:type="spellEnd"/>
      <w:r w:rsidR="001103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103B1">
        <w:rPr>
          <w:rFonts w:ascii="Times New Roman" w:hAnsi="Times New Roman"/>
          <w:bCs/>
          <w:sz w:val="24"/>
          <w:szCs w:val="24"/>
        </w:rPr>
        <w:t>resistance</w:t>
      </w:r>
      <w:proofErr w:type="spellEnd"/>
      <w:r w:rsidR="001103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103B1">
        <w:rPr>
          <w:rFonts w:ascii="Times New Roman" w:hAnsi="Times New Roman"/>
          <w:bCs/>
          <w:sz w:val="24"/>
          <w:szCs w:val="24"/>
        </w:rPr>
        <w:t>tests</w:t>
      </w:r>
      <w:proofErr w:type="spellEnd"/>
      <w:r w:rsidR="001103B1">
        <w:rPr>
          <w:rFonts w:ascii="Times New Roman" w:hAnsi="Times New Roman"/>
          <w:bCs/>
          <w:sz w:val="24"/>
          <w:szCs w:val="24"/>
        </w:rPr>
        <w:t xml:space="preserve"> </w:t>
      </w:r>
      <w:r w:rsidR="001103B1">
        <w:rPr>
          <w:rFonts w:ascii="Times New Roman" w:hAnsi="Times New Roman"/>
          <w:sz w:val="24"/>
          <w:szCs w:val="24"/>
        </w:rPr>
        <w:t xml:space="preserve">with </w:t>
      </w:r>
      <w:proofErr w:type="spellStart"/>
      <w:r w:rsidR="001103B1">
        <w:rPr>
          <w:rFonts w:ascii="Times New Roman" w:hAnsi="Times New Roman"/>
          <w:sz w:val="24"/>
          <w:szCs w:val="24"/>
        </w:rPr>
        <w:t>acidified</w:t>
      </w:r>
      <w:proofErr w:type="spellEnd"/>
      <w:r w:rsidR="00110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03B1">
        <w:rPr>
          <w:rFonts w:ascii="Times New Roman" w:hAnsi="Times New Roman"/>
          <w:sz w:val="24"/>
          <w:szCs w:val="24"/>
        </w:rPr>
        <w:t>glycerol</w:t>
      </w:r>
      <w:proofErr w:type="spellEnd"/>
      <w:r w:rsidR="00110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03B1">
        <w:rPr>
          <w:rFonts w:ascii="Times New Roman" w:hAnsi="Times New Roman"/>
          <w:sz w:val="24"/>
          <w:szCs w:val="24"/>
        </w:rPr>
        <w:t>tests</w:t>
      </w:r>
      <w:proofErr w:type="spellEnd"/>
      <w:r w:rsidR="001103B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103B1">
        <w:rPr>
          <w:rFonts w:ascii="Times New Roman" w:hAnsi="Times New Roman"/>
          <w:sz w:val="24"/>
          <w:szCs w:val="24"/>
        </w:rPr>
        <w:t>homemade</w:t>
      </w:r>
      <w:proofErr w:type="spellEnd"/>
      <w:r w:rsidR="00110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03B1">
        <w:rPr>
          <w:rFonts w:ascii="Times New Roman" w:hAnsi="Times New Roman"/>
          <w:sz w:val="24"/>
          <w:szCs w:val="24"/>
        </w:rPr>
        <w:t>reagents</w:t>
      </w:r>
      <w:proofErr w:type="spellEnd"/>
      <w:r w:rsidR="001103B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1103B1">
        <w:rPr>
          <w:rFonts w:ascii="Times New Roman" w:hAnsi="Times New Roman"/>
          <w:sz w:val="24"/>
          <w:szCs w:val="24"/>
        </w:rPr>
        <w:t>Osmored</w:t>
      </w:r>
      <w:proofErr w:type="spellEnd"/>
      <w:r w:rsidR="001103B1">
        <w:rPr>
          <w:rFonts w:ascii="Times New Roman" w:hAnsi="Times New Roman"/>
          <w:sz w:val="24"/>
          <w:szCs w:val="24"/>
        </w:rPr>
        <w:t xml:space="preserve"> B (</w:t>
      </w:r>
      <w:proofErr w:type="spellStart"/>
      <w:r w:rsidR="001103B1">
        <w:rPr>
          <w:rFonts w:ascii="Times New Roman" w:hAnsi="Times New Roman"/>
          <w:sz w:val="24"/>
          <w:szCs w:val="24"/>
        </w:rPr>
        <w:t>Eurospital</w:t>
      </w:r>
      <w:proofErr w:type="spellEnd"/>
      <w:r w:rsidR="001103B1">
        <w:rPr>
          <w:rFonts w:ascii="Times New Roman" w:hAnsi="Times New Roman"/>
          <w:sz w:val="24"/>
          <w:szCs w:val="24"/>
        </w:rPr>
        <w:t xml:space="preserve">) test and </w:t>
      </w:r>
      <w:r w:rsidR="00966974" w:rsidRPr="00966974">
        <w:rPr>
          <w:rFonts w:ascii="Times New Roman" w:hAnsi="Times New Roman"/>
          <w:iCs/>
          <w:color w:val="202122"/>
          <w:sz w:val="24"/>
          <w:szCs w:val="24"/>
          <w:shd w:val="clear" w:color="auto" w:fill="FFFFFF"/>
        </w:rPr>
        <w:t xml:space="preserve">High Performance Liquid </w:t>
      </w:r>
      <w:proofErr w:type="spellStart"/>
      <w:r w:rsidR="00966974" w:rsidRPr="00966974">
        <w:rPr>
          <w:rFonts w:ascii="Times New Roman" w:hAnsi="Times New Roman"/>
          <w:iCs/>
          <w:color w:val="202122"/>
          <w:sz w:val="24"/>
          <w:szCs w:val="24"/>
          <w:shd w:val="clear" w:color="auto" w:fill="FFFFFF"/>
        </w:rPr>
        <w:t>Chromatography</w:t>
      </w:r>
      <w:proofErr w:type="spellEnd"/>
      <w:r w:rsidR="00966974" w:rsidRPr="00966974">
        <w:rPr>
          <w:rFonts w:ascii="Times New Roman" w:hAnsi="Times New Roman"/>
          <w:iCs/>
          <w:color w:val="202122"/>
          <w:sz w:val="24"/>
          <w:szCs w:val="24"/>
          <w:shd w:val="clear" w:color="auto" w:fill="FFFFFF"/>
        </w:rPr>
        <w:t xml:space="preserve"> (</w:t>
      </w:r>
      <w:r w:rsidR="00966974" w:rsidRPr="00966974">
        <w:rPr>
          <w:rFonts w:ascii="Times New Roman" w:hAnsi="Times New Roman"/>
          <w:bCs/>
          <w:sz w:val="24"/>
          <w:szCs w:val="24"/>
        </w:rPr>
        <w:t xml:space="preserve">HPLC)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separation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method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(VARIANT II β-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Thalassemia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Short Program BIORAD)</w:t>
      </w:r>
      <w:r w:rsidR="001103B1">
        <w:rPr>
          <w:rFonts w:ascii="Times New Roman" w:hAnsi="Times New Roman"/>
          <w:bCs/>
          <w:sz w:val="24"/>
          <w:szCs w:val="24"/>
        </w:rPr>
        <w:t xml:space="preserve"> </w:t>
      </w:r>
    </w:p>
    <w:p w:rsidR="00966974" w:rsidRDefault="001103B1" w:rsidP="0096697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103B1">
        <w:rPr>
          <w:rFonts w:ascii="Times New Roman" w:hAnsi="Times New Roman"/>
          <w:b/>
          <w:bCs/>
          <w:sz w:val="24"/>
          <w:szCs w:val="24"/>
        </w:rPr>
        <w:t>Patient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Osmored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Test-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Osmotic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hyper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resistance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>: A= 43%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.: 70-100);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Osmored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Test-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hypo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osmotic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resistance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>: B To=1%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>. &lt;30%), B T24H =10%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>. &lt;30%),</w:t>
      </w:r>
      <w:r w:rsidR="00966974" w:rsidRPr="00966974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r w:rsidR="00966974" w:rsidRPr="00966974">
        <w:rPr>
          <w:rFonts w:ascii="Times New Roman" w:hAnsi="Times New Roman"/>
          <w:bCs/>
          <w:sz w:val="24"/>
          <w:szCs w:val="24"/>
        </w:rPr>
        <w:t xml:space="preserve">AGTL50 Test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at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To: &gt; 1860”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.&lt;1860), AGTL50 Test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at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T24H: &gt; 1860”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>.&lt; 1860).</w:t>
      </w:r>
      <w:r w:rsidR="00966974" w:rsidRPr="00F452A3">
        <w:rPr>
          <w:rFonts w:ascii="Times New Roman" w:hAnsi="Times New Roman"/>
          <w:bCs/>
          <w:sz w:val="24"/>
          <w:szCs w:val="24"/>
        </w:rPr>
        <w:t xml:space="preserve"> </w:t>
      </w:r>
    </w:p>
    <w:p w:rsidR="001103B1" w:rsidRDefault="001103B1" w:rsidP="001103B1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A90397">
        <w:rPr>
          <w:rFonts w:ascii="Times New Roman" w:hAnsi="Times New Roman"/>
          <w:b/>
          <w:bCs/>
          <w:sz w:val="24"/>
          <w:szCs w:val="24"/>
        </w:rPr>
        <w:t>Father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Osmored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Test-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Osmotic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hyper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resistance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>: A=100%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.: 70-100);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Osmored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Test-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hypo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osmotic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resistance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B To=2%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>. &lt;30%), B T24H =8%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. &lt;30%); AGTL50 Test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at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To: &gt;</w:t>
      </w:r>
      <w:r w:rsidR="00966974" w:rsidRPr="00966974">
        <w:rPr>
          <w:rFonts w:ascii="Times New Roman" w:hAnsi="Times New Roman"/>
          <w:bCs/>
          <w:sz w:val="24"/>
          <w:szCs w:val="24"/>
          <w:lang w:val="en-GB"/>
        </w:rPr>
        <w:t>1860’’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  <w:lang w:val="en-GB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  <w:lang w:val="en-GB"/>
        </w:rPr>
        <w:t>. &lt;1860’’); AGLT50 Test at T24H: &gt;1860’’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  <w:lang w:val="en-GB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  <w:lang w:val="en-GB"/>
        </w:rPr>
        <w:t>. &lt;1860’’)</w:t>
      </w:r>
      <w:r>
        <w:rPr>
          <w:rFonts w:ascii="Times New Roman" w:hAnsi="Times New Roman"/>
          <w:bCs/>
          <w:sz w:val="24"/>
          <w:szCs w:val="24"/>
          <w:lang w:val="en-GB"/>
        </w:rPr>
        <w:t>.</w:t>
      </w:r>
    </w:p>
    <w:p w:rsidR="00966974" w:rsidRDefault="001103B1" w:rsidP="001103B1">
      <w:pPr>
        <w:spacing w:line="276" w:lineRule="auto"/>
        <w:jc w:val="both"/>
      </w:pPr>
      <w:r w:rsidRPr="00A90397">
        <w:rPr>
          <w:rFonts w:ascii="Times New Roman" w:hAnsi="Times New Roman"/>
          <w:b/>
          <w:bCs/>
          <w:sz w:val="24"/>
          <w:szCs w:val="24"/>
          <w:lang w:val="en-GB"/>
        </w:rPr>
        <w:t>Mather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: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Osmored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Test-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Osmotic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hyper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resistance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>: A=98%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.: 70-100);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Osmored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Test-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hypo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osmotic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resistance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B To=4%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>. &lt;30%), B T24H =6%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. &lt;30%); AGTL50 Test 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</w:rPr>
        <w:t>at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</w:rPr>
        <w:t xml:space="preserve"> To: &gt;</w:t>
      </w:r>
      <w:r w:rsidR="00966974" w:rsidRPr="00966974">
        <w:rPr>
          <w:rFonts w:ascii="Times New Roman" w:hAnsi="Times New Roman"/>
          <w:bCs/>
          <w:sz w:val="24"/>
          <w:szCs w:val="24"/>
          <w:lang w:val="en-GB"/>
        </w:rPr>
        <w:t>1860’’ (</w:t>
      </w:r>
      <w:proofErr w:type="spellStart"/>
      <w:r w:rsidR="00966974" w:rsidRPr="00966974">
        <w:rPr>
          <w:rFonts w:ascii="Times New Roman" w:hAnsi="Times New Roman"/>
          <w:bCs/>
          <w:sz w:val="24"/>
          <w:szCs w:val="24"/>
          <w:lang w:val="en-GB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  <w:lang w:val="en-GB"/>
        </w:rPr>
        <w:t>. &lt;1860’’), AGLT50 Test at T24H: &gt;</w:t>
      </w:r>
      <w:proofErr w:type="gramStart"/>
      <w:r w:rsidR="00966974" w:rsidRPr="00966974">
        <w:rPr>
          <w:rFonts w:ascii="Times New Roman" w:hAnsi="Times New Roman"/>
          <w:bCs/>
          <w:sz w:val="24"/>
          <w:szCs w:val="24"/>
          <w:lang w:val="en-GB"/>
        </w:rPr>
        <w:t>1860’’(</w:t>
      </w:r>
      <w:proofErr w:type="spellStart"/>
      <w:proofErr w:type="gramEnd"/>
      <w:r w:rsidR="00966974" w:rsidRPr="00966974">
        <w:rPr>
          <w:rFonts w:ascii="Times New Roman" w:hAnsi="Times New Roman"/>
          <w:bCs/>
          <w:sz w:val="24"/>
          <w:szCs w:val="24"/>
          <w:lang w:val="en-GB"/>
        </w:rPr>
        <w:t>i.r</w:t>
      </w:r>
      <w:proofErr w:type="spellEnd"/>
      <w:r w:rsidR="00966974" w:rsidRPr="00966974">
        <w:rPr>
          <w:rFonts w:ascii="Times New Roman" w:hAnsi="Times New Roman"/>
          <w:bCs/>
          <w:sz w:val="24"/>
          <w:szCs w:val="24"/>
          <w:lang w:val="en-GB"/>
        </w:rPr>
        <w:t>. &lt;1860’’</w:t>
      </w:r>
      <w:r>
        <w:rPr>
          <w:rFonts w:ascii="Times New Roman" w:hAnsi="Times New Roman"/>
          <w:bCs/>
          <w:sz w:val="24"/>
          <w:szCs w:val="24"/>
          <w:lang w:val="en-GB"/>
        </w:rPr>
        <w:t>.</w:t>
      </w:r>
    </w:p>
    <w:sectPr w:rsidR="009669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1D"/>
    <w:rsid w:val="001103B1"/>
    <w:rsid w:val="00966974"/>
    <w:rsid w:val="0098131D"/>
    <w:rsid w:val="00A90397"/>
    <w:rsid w:val="00BE23CD"/>
    <w:rsid w:val="00C1278C"/>
    <w:rsid w:val="00DB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71DCAC-3FA4-4950-AA1D-50A9E1C4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6974"/>
    <w:rPr>
      <w:rFonts w:ascii="Calibri" w:eastAsia="Calibri" w:hAnsi="Calibri" w:cs="Times New Roman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Testi</dc:creator>
  <cp:keywords/>
  <dc:description/>
  <cp:lastModifiedBy>Michela Ribersani</cp:lastModifiedBy>
  <cp:revision>2</cp:revision>
  <dcterms:created xsi:type="dcterms:W3CDTF">2025-04-01T15:57:00Z</dcterms:created>
  <dcterms:modified xsi:type="dcterms:W3CDTF">2025-04-01T15:57:00Z</dcterms:modified>
</cp:coreProperties>
</file>