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56245F" w14:textId="77777777" w:rsidR="00222750" w:rsidRPr="0033650D" w:rsidRDefault="00BE6129" w:rsidP="00BE6129">
      <w:pPr>
        <w:ind w:left="720" w:firstLine="1170"/>
        <w:rPr>
          <w:rFonts w:asciiTheme="majorHAnsi" w:hAnsiTheme="majorHAnsi"/>
          <w:b/>
          <w:sz w:val="16"/>
          <w:szCs w:val="16"/>
        </w:rPr>
      </w:pPr>
      <w:r w:rsidRPr="00886A5B">
        <w:rPr>
          <w:rFonts w:asciiTheme="majorHAnsi" w:hAnsiTheme="majorHAnsi"/>
          <w:b/>
          <w:noProof/>
          <w:sz w:val="32"/>
          <w:szCs w:val="32"/>
        </w:rPr>
        <w:drawing>
          <wp:anchor distT="0" distB="0" distL="114300" distR="114300" simplePos="0" relativeHeight="251658240" behindDoc="0" locked="0" layoutInCell="1" allowOverlap="1" wp14:anchorId="19EFDDE5" wp14:editId="3C1A27C2">
            <wp:simplePos x="0" y="0"/>
            <wp:positionH relativeFrom="column">
              <wp:posOffset>231775</wp:posOffset>
            </wp:positionH>
            <wp:positionV relativeFrom="paragraph">
              <wp:posOffset>-40852</wp:posOffset>
            </wp:positionV>
            <wp:extent cx="831215" cy="544195"/>
            <wp:effectExtent l="0" t="0" r="698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E-logo-crosses.ai"/>
                    <pic:cNvPicPr/>
                  </pic:nvPicPr>
                  <pic:blipFill>
                    <a:blip r:embed="rId7">
                      <a:extLst>
                        <a:ext uri="{28A0092B-C50C-407E-A947-70E740481C1C}">
                          <a14:useLocalDpi xmlns:a14="http://schemas.microsoft.com/office/drawing/2010/main" val="0"/>
                        </a:ext>
                      </a:extLst>
                    </a:blip>
                    <a:stretch>
                      <a:fillRect/>
                    </a:stretch>
                  </pic:blipFill>
                  <pic:spPr>
                    <a:xfrm>
                      <a:off x="0" y="0"/>
                      <a:ext cx="831215" cy="544195"/>
                    </a:xfrm>
                    <a:prstGeom prst="rect">
                      <a:avLst/>
                    </a:prstGeom>
                  </pic:spPr>
                </pic:pic>
              </a:graphicData>
            </a:graphic>
            <wp14:sizeRelH relativeFrom="page">
              <wp14:pctWidth>0</wp14:pctWidth>
            </wp14:sizeRelH>
            <wp14:sizeRelV relativeFrom="page">
              <wp14:pctHeight>0</wp14:pctHeight>
            </wp14:sizeRelV>
          </wp:anchor>
        </w:drawing>
      </w:r>
      <w:r w:rsidR="00F17AF2">
        <w:rPr>
          <w:rFonts w:asciiTheme="majorHAnsi" w:hAnsiTheme="majorHAnsi"/>
          <w:b/>
          <w:sz w:val="28"/>
          <w:szCs w:val="28"/>
        </w:rPr>
        <w:t xml:space="preserve">  </w:t>
      </w:r>
      <w:r w:rsidR="00521C8F">
        <w:rPr>
          <w:rFonts w:asciiTheme="majorHAnsi" w:hAnsiTheme="majorHAnsi"/>
          <w:b/>
          <w:sz w:val="28"/>
          <w:szCs w:val="28"/>
        </w:rPr>
        <w:t xml:space="preserve">   </w:t>
      </w:r>
    </w:p>
    <w:p w14:paraId="37221D9B" w14:textId="06F18C77" w:rsidR="00BE6129" w:rsidRPr="00D02DC7" w:rsidRDefault="00BE035D" w:rsidP="00BE6129">
      <w:pPr>
        <w:ind w:left="720" w:firstLine="1170"/>
        <w:rPr>
          <w:rFonts w:asciiTheme="majorHAnsi" w:hAnsiTheme="majorHAnsi"/>
          <w:b/>
          <w:sz w:val="32"/>
          <w:szCs w:val="32"/>
        </w:rPr>
      </w:pPr>
      <w:r>
        <w:rPr>
          <w:rFonts w:asciiTheme="majorHAnsi" w:hAnsiTheme="majorHAnsi"/>
          <w:b/>
          <w:sz w:val="32"/>
          <w:szCs w:val="32"/>
        </w:rPr>
        <w:t xml:space="preserve">    </w:t>
      </w:r>
      <w:r w:rsidR="00D02DC7" w:rsidRPr="00D02DC7">
        <w:rPr>
          <w:rFonts w:asciiTheme="majorHAnsi" w:hAnsiTheme="majorHAnsi"/>
          <w:b/>
          <w:sz w:val="32"/>
          <w:szCs w:val="32"/>
        </w:rPr>
        <w:t xml:space="preserve">CARE Checklist – 2016: </w:t>
      </w:r>
      <w:r w:rsidR="00EA0047" w:rsidRPr="00D02DC7">
        <w:rPr>
          <w:rFonts w:asciiTheme="majorHAnsi" w:hAnsiTheme="majorHAnsi"/>
          <w:b/>
          <w:sz w:val="32"/>
          <w:szCs w:val="32"/>
        </w:rPr>
        <w:t>I</w:t>
      </w:r>
      <w:r w:rsidR="00F17AF2" w:rsidRPr="00D02DC7">
        <w:rPr>
          <w:rFonts w:asciiTheme="majorHAnsi" w:hAnsiTheme="majorHAnsi"/>
          <w:b/>
          <w:sz w:val="32"/>
          <w:szCs w:val="32"/>
        </w:rPr>
        <w:t xml:space="preserve">nformation </w:t>
      </w:r>
      <w:r>
        <w:rPr>
          <w:rFonts w:asciiTheme="majorHAnsi" w:hAnsiTheme="majorHAnsi"/>
          <w:b/>
          <w:sz w:val="32"/>
          <w:szCs w:val="32"/>
        </w:rPr>
        <w:t>for</w:t>
      </w:r>
      <w:r w:rsidR="00F17AF2" w:rsidRPr="00D02DC7">
        <w:rPr>
          <w:rFonts w:asciiTheme="majorHAnsi" w:hAnsiTheme="majorHAnsi"/>
          <w:b/>
          <w:sz w:val="32"/>
          <w:szCs w:val="32"/>
        </w:rPr>
        <w:t xml:space="preserve"> writing a case report</w:t>
      </w:r>
    </w:p>
    <w:p w14:paraId="6001DC29" w14:textId="276F5699" w:rsidR="003377AC" w:rsidRPr="007245FD" w:rsidRDefault="00F17AF2" w:rsidP="00BE6129">
      <w:pPr>
        <w:spacing w:line="240" w:lineRule="exact"/>
        <w:ind w:left="720" w:firstLine="1166"/>
        <w:rPr>
          <w:rFonts w:asciiTheme="majorHAnsi" w:hAnsiTheme="majorHAnsi"/>
          <w:b/>
          <w:sz w:val="16"/>
          <w:szCs w:val="16"/>
        </w:rPr>
      </w:pPr>
      <w:r w:rsidRPr="00D02DC7">
        <w:rPr>
          <w:rFonts w:asciiTheme="majorHAnsi" w:hAnsiTheme="majorHAnsi"/>
          <w:b/>
          <w:sz w:val="16"/>
          <w:szCs w:val="16"/>
        </w:rPr>
        <w:t xml:space="preserve">  </w:t>
      </w:r>
      <w:r w:rsidRPr="00D02DC7">
        <w:rPr>
          <w:noProof/>
          <w:sz w:val="16"/>
          <w:szCs w:val="16"/>
        </w:rPr>
        <w:t xml:space="preserve"> </w:t>
      </w:r>
    </w:p>
    <w:p w14:paraId="2798CB71" w14:textId="0BAA603D" w:rsidR="00222750" w:rsidRPr="00374CA1" w:rsidRDefault="0033650D" w:rsidP="00374CA1">
      <w:pPr>
        <w:shd w:val="clear" w:color="auto" w:fill="800000"/>
        <w:tabs>
          <w:tab w:val="left" w:pos="2185"/>
          <w:tab w:val="left" w:pos="2905"/>
          <w:tab w:val="left" w:pos="12535"/>
        </w:tabs>
        <w:jc w:val="right"/>
        <w:rPr>
          <w:rFonts w:asciiTheme="majorHAnsi" w:hAnsiTheme="majorHAnsi" w:cs="Arial"/>
          <w:b/>
          <w:color w:val="FFFFFF" w:themeColor="background1"/>
          <w:sz w:val="23"/>
          <w:szCs w:val="23"/>
        </w:rPr>
      </w:pPr>
      <w:r w:rsidRPr="00374CA1">
        <w:rPr>
          <w:rFonts w:asciiTheme="majorHAnsi" w:hAnsiTheme="majorHAnsi" w:cs="Arial"/>
          <w:b/>
          <w:color w:val="FFFFFF" w:themeColor="background1"/>
          <w:sz w:val="23"/>
          <w:szCs w:val="23"/>
          <w:shd w:val="clear" w:color="auto" w:fill="800000"/>
        </w:rPr>
        <w:t xml:space="preserve">     </w:t>
      </w:r>
      <w:r w:rsidR="00374CA1">
        <w:rPr>
          <w:rFonts w:asciiTheme="majorHAnsi" w:hAnsiTheme="majorHAnsi" w:cs="Arial"/>
          <w:b/>
          <w:color w:val="FFFFFF" w:themeColor="background1"/>
          <w:sz w:val="23"/>
          <w:szCs w:val="23"/>
          <w:shd w:val="clear" w:color="auto" w:fill="800000"/>
        </w:rPr>
        <w:t xml:space="preserve">Topic                       </w:t>
      </w:r>
      <w:r w:rsidR="00AB47FB" w:rsidRPr="00374CA1">
        <w:rPr>
          <w:rFonts w:asciiTheme="majorHAnsi" w:hAnsiTheme="majorHAnsi" w:cs="Arial"/>
          <w:b/>
          <w:color w:val="FFFFFF" w:themeColor="background1"/>
          <w:sz w:val="23"/>
          <w:szCs w:val="23"/>
          <w:shd w:val="clear" w:color="auto" w:fill="800000"/>
        </w:rPr>
        <w:t xml:space="preserve">Item </w:t>
      </w:r>
      <w:r w:rsidR="00AB47FB" w:rsidRPr="00374CA1">
        <w:rPr>
          <w:rFonts w:asciiTheme="majorHAnsi" w:hAnsiTheme="majorHAnsi" w:cs="Arial"/>
          <w:b/>
          <w:color w:val="FFFFFF" w:themeColor="background1"/>
          <w:sz w:val="23"/>
          <w:szCs w:val="23"/>
          <w:shd w:val="clear" w:color="auto" w:fill="800000"/>
        </w:rPr>
        <w:tab/>
      </w:r>
      <w:r w:rsidR="002B10EF" w:rsidRPr="00374CA1">
        <w:rPr>
          <w:rFonts w:asciiTheme="majorHAnsi" w:hAnsiTheme="majorHAnsi" w:cs="Arial"/>
          <w:b/>
          <w:color w:val="FFFFFF" w:themeColor="background1"/>
          <w:sz w:val="23"/>
          <w:szCs w:val="23"/>
          <w:shd w:val="clear" w:color="auto" w:fill="800000"/>
        </w:rPr>
        <w:t xml:space="preserve">                               </w:t>
      </w:r>
      <w:r w:rsidR="00AB47FB" w:rsidRPr="00374CA1">
        <w:rPr>
          <w:rFonts w:asciiTheme="majorHAnsi" w:hAnsiTheme="majorHAnsi" w:cs="Arial"/>
          <w:b/>
          <w:color w:val="FFFFFF" w:themeColor="background1"/>
          <w:sz w:val="23"/>
          <w:szCs w:val="23"/>
          <w:shd w:val="clear" w:color="auto" w:fill="800000"/>
        </w:rPr>
        <w:t>Checklist item description</w:t>
      </w:r>
      <w:r w:rsidR="00AB47FB" w:rsidRPr="00374CA1">
        <w:rPr>
          <w:rFonts w:asciiTheme="majorHAnsi" w:hAnsiTheme="majorHAnsi" w:cs="Arial"/>
          <w:b/>
          <w:color w:val="FFFFFF" w:themeColor="background1"/>
          <w:sz w:val="21"/>
          <w:szCs w:val="21"/>
          <w:shd w:val="clear" w:color="auto" w:fill="800000"/>
        </w:rPr>
        <w:tab/>
      </w:r>
      <w:r w:rsidR="00597E60">
        <w:rPr>
          <w:rFonts w:asciiTheme="majorHAnsi" w:hAnsiTheme="majorHAnsi" w:cs="Arial"/>
          <w:b/>
          <w:color w:val="FFFFFF" w:themeColor="background1"/>
          <w:sz w:val="23"/>
          <w:szCs w:val="23"/>
        </w:rPr>
        <w:t>Line/</w:t>
      </w:r>
      <w:r w:rsidR="00AB47FB" w:rsidRPr="00374CA1">
        <w:rPr>
          <w:rFonts w:asciiTheme="majorHAnsi" w:hAnsiTheme="majorHAnsi" w:cs="Arial"/>
          <w:b/>
          <w:color w:val="FFFFFF" w:themeColor="background1"/>
          <w:sz w:val="23"/>
          <w:szCs w:val="23"/>
        </w:rPr>
        <w:t>Page</w:t>
      </w:r>
    </w:p>
    <w:p w14:paraId="146208B4" w14:textId="7A87BDDA" w:rsidR="002B10EF" w:rsidRPr="000150FB" w:rsidRDefault="002B10EF" w:rsidP="00064BC7">
      <w:pPr>
        <w:tabs>
          <w:tab w:val="left" w:pos="2185"/>
          <w:tab w:val="left" w:pos="2905"/>
          <w:tab w:val="left" w:pos="12535"/>
        </w:tabs>
        <w:rPr>
          <w:rFonts w:asciiTheme="majorHAnsi" w:hAnsiTheme="majorHAnsi" w:cs="Arial"/>
          <w:b/>
          <w:sz w:val="16"/>
          <w:szCs w:val="16"/>
        </w:rPr>
      </w:pPr>
    </w:p>
    <w:p w14:paraId="41E1FF52" w14:textId="1AF28D75" w:rsidR="00AB47FB" w:rsidRPr="00AF40B3" w:rsidRDefault="00AB47FB" w:rsidP="00A30ED1">
      <w:pPr>
        <w:tabs>
          <w:tab w:val="left" w:pos="2185"/>
          <w:tab w:val="left" w:pos="2910"/>
          <w:tab w:val="left" w:pos="12535"/>
        </w:tabs>
        <w:spacing w:line="220" w:lineRule="exact"/>
        <w:rPr>
          <w:rFonts w:ascii="Arial" w:hAnsi="Arial" w:cs="Arial"/>
          <w:b/>
          <w:sz w:val="22"/>
          <w:szCs w:val="22"/>
        </w:rPr>
      </w:pPr>
      <w:r w:rsidRPr="008A02C4">
        <w:rPr>
          <w:rFonts w:asciiTheme="majorHAnsi" w:hAnsiTheme="majorHAnsi" w:cs="Arial"/>
          <w:b/>
          <w:sz w:val="22"/>
          <w:szCs w:val="22"/>
        </w:rPr>
        <w:t>Title</w:t>
      </w:r>
      <w:proofErr w:type="gramStart"/>
      <w:r w:rsidRPr="008A02C4">
        <w:rPr>
          <w:rFonts w:asciiTheme="majorHAnsi" w:hAnsiTheme="majorHAnsi" w:cs="Arial"/>
          <w:b/>
          <w:sz w:val="22"/>
          <w:szCs w:val="22"/>
        </w:rPr>
        <w:tab/>
      </w:r>
      <w:r w:rsidR="0033650D">
        <w:rPr>
          <w:rFonts w:asciiTheme="majorHAnsi" w:hAnsiTheme="majorHAnsi" w:cs="Arial"/>
          <w:b/>
          <w:sz w:val="22"/>
          <w:szCs w:val="22"/>
        </w:rPr>
        <w:t xml:space="preserve">  </w:t>
      </w:r>
      <w:r w:rsidRPr="008A02C4">
        <w:rPr>
          <w:rFonts w:asciiTheme="majorHAnsi" w:hAnsiTheme="majorHAnsi" w:cs="Arial"/>
          <w:b/>
          <w:sz w:val="22"/>
          <w:szCs w:val="22"/>
        </w:rPr>
        <w:t>1</w:t>
      </w:r>
      <w:proofErr w:type="gramEnd"/>
      <w:r w:rsidRPr="00D02DC7">
        <w:rPr>
          <w:rFonts w:ascii="Arial" w:hAnsi="Arial" w:cs="Arial"/>
          <w:b/>
          <w:sz w:val="22"/>
          <w:szCs w:val="22"/>
        </w:rPr>
        <w:tab/>
      </w:r>
      <w:r w:rsidR="00BD79E6" w:rsidRPr="00A30ED1">
        <w:rPr>
          <w:rFonts w:cs="Arial"/>
          <w:spacing w:val="-10"/>
          <w:sz w:val="22"/>
          <w:szCs w:val="22"/>
        </w:rPr>
        <w:t>Glucocorticoid Induced Paraplegia in a Patient with Intracranial Dural Arteriovenous Fistula: Case Report</w:t>
      </w:r>
      <w:r w:rsidR="00A30ED1">
        <w:rPr>
          <w:rFonts w:cs="Arial"/>
          <w:spacing w:val="-10"/>
          <w:sz w:val="22"/>
          <w:szCs w:val="22"/>
        </w:rPr>
        <w:t xml:space="preserve">                                      </w:t>
      </w:r>
      <w:r w:rsidRPr="00AF40B3">
        <w:rPr>
          <w:rFonts w:ascii="Arial" w:hAnsi="Arial" w:cs="Arial"/>
          <w:b/>
          <w:sz w:val="22"/>
          <w:szCs w:val="22"/>
        </w:rPr>
        <w:tab/>
      </w:r>
      <w:r w:rsidR="00374CA1">
        <w:rPr>
          <w:rFonts w:ascii="Arial" w:hAnsi="Arial" w:cs="Arial"/>
          <w:b/>
          <w:sz w:val="22"/>
          <w:szCs w:val="22"/>
        </w:rPr>
        <w:tab/>
      </w:r>
      <w:r w:rsidR="00374CA1">
        <w:rPr>
          <w:rFonts w:ascii="Arial" w:hAnsi="Arial" w:cs="Arial"/>
          <w:b/>
          <w:sz w:val="22"/>
          <w:szCs w:val="22"/>
        </w:rPr>
        <w:tab/>
      </w:r>
      <w:r w:rsidR="00A30ED1">
        <w:rPr>
          <w:rFonts w:ascii="Arial" w:hAnsi="Arial" w:cs="Arial"/>
          <w:b/>
          <w:sz w:val="22"/>
          <w:szCs w:val="22"/>
        </w:rPr>
        <w:t xml:space="preserve">  </w:t>
      </w:r>
      <w:r w:rsidR="00374CA1">
        <w:rPr>
          <w:rFonts w:ascii="Arial" w:hAnsi="Arial" w:cs="Arial"/>
          <w:b/>
          <w:sz w:val="22"/>
          <w:szCs w:val="22"/>
        </w:rPr>
        <w:tab/>
      </w:r>
      <w:r w:rsidR="00374CA1">
        <w:rPr>
          <w:rFonts w:ascii="Arial" w:hAnsi="Arial" w:cs="Arial"/>
          <w:b/>
          <w:sz w:val="22"/>
          <w:szCs w:val="22"/>
        </w:rPr>
        <w:tab/>
      </w:r>
      <w:r w:rsidR="00374CA1">
        <w:rPr>
          <w:rFonts w:ascii="Arial" w:hAnsi="Arial" w:cs="Arial"/>
          <w:b/>
          <w:sz w:val="22"/>
          <w:szCs w:val="22"/>
        </w:rPr>
        <w:tab/>
      </w:r>
    </w:p>
    <w:p w14:paraId="160CD564" w14:textId="66298756" w:rsidR="00AB47FB" w:rsidRPr="00AF40B3" w:rsidRDefault="00AB47FB" w:rsidP="00BE035D">
      <w:pPr>
        <w:tabs>
          <w:tab w:val="left" w:pos="2185"/>
          <w:tab w:val="left" w:pos="2905"/>
          <w:tab w:val="left" w:pos="12535"/>
        </w:tabs>
        <w:spacing w:line="220" w:lineRule="exact"/>
        <w:rPr>
          <w:rFonts w:ascii="Arial" w:hAnsi="Arial" w:cs="Arial"/>
          <w:b/>
          <w:sz w:val="21"/>
          <w:szCs w:val="21"/>
        </w:rPr>
      </w:pPr>
      <w:r w:rsidRPr="00AF40B3">
        <w:rPr>
          <w:rFonts w:asciiTheme="majorHAnsi" w:hAnsiTheme="majorHAnsi" w:cs="Arial"/>
          <w:b/>
          <w:sz w:val="22"/>
          <w:szCs w:val="22"/>
        </w:rPr>
        <w:t>Key Words</w:t>
      </w:r>
      <w:proofErr w:type="gramStart"/>
      <w:r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Pr="00AF40B3">
        <w:rPr>
          <w:rFonts w:asciiTheme="majorHAnsi" w:hAnsiTheme="majorHAnsi" w:cs="Arial"/>
          <w:b/>
          <w:sz w:val="22"/>
          <w:szCs w:val="22"/>
        </w:rPr>
        <w:t>2</w:t>
      </w:r>
      <w:proofErr w:type="gramEnd"/>
      <w:r w:rsidRPr="00AF40B3">
        <w:rPr>
          <w:rFonts w:ascii="Arial" w:hAnsi="Arial" w:cs="Arial"/>
          <w:b/>
          <w:sz w:val="22"/>
          <w:szCs w:val="22"/>
        </w:rPr>
        <w:tab/>
      </w:r>
      <w:r w:rsidR="00A30ED1" w:rsidRPr="00A30ED1">
        <w:rPr>
          <w:rFonts w:cs="Arial"/>
          <w:spacing w:val="-10"/>
          <w:sz w:val="22"/>
          <w:szCs w:val="22"/>
        </w:rPr>
        <w:t>Dural arteriovenous fistulas; Glucocorticoid; Diagnosis</w:t>
      </w:r>
      <w:r w:rsidRPr="00AF40B3">
        <w:rPr>
          <w:rFonts w:ascii="Arial" w:hAnsi="Arial" w:cs="Arial"/>
          <w:sz w:val="21"/>
          <w:szCs w:val="21"/>
        </w:rPr>
        <w:tab/>
      </w:r>
      <w:r w:rsidR="00374CA1">
        <w:rPr>
          <w:rFonts w:ascii="Arial" w:hAnsi="Arial" w:cs="Arial"/>
          <w:sz w:val="21"/>
          <w:szCs w:val="21"/>
        </w:rPr>
        <w:tab/>
        <w:t xml:space="preserve">    </w:t>
      </w:r>
      <w:r w:rsidR="00374CA1">
        <w:rPr>
          <w:rFonts w:ascii="Arial" w:hAnsi="Arial" w:cs="Arial"/>
          <w:sz w:val="21"/>
          <w:szCs w:val="21"/>
        </w:rPr>
        <w:tab/>
      </w:r>
    </w:p>
    <w:p w14:paraId="3BB98E0B" w14:textId="45CEB7A5" w:rsidR="00AB47FB" w:rsidRPr="00AF40B3" w:rsidRDefault="00374CA1" w:rsidP="00374CA1">
      <w:pPr>
        <w:tabs>
          <w:tab w:val="left" w:pos="13347"/>
        </w:tabs>
        <w:spacing w:line="220" w:lineRule="exact"/>
        <w:rPr>
          <w:rFonts w:asciiTheme="majorHAnsi" w:hAnsiTheme="majorHAnsi" w:cs="Arial"/>
          <w:b/>
          <w:sz w:val="8"/>
          <w:szCs w:val="8"/>
        </w:rPr>
      </w:pPr>
      <w:r>
        <w:rPr>
          <w:rFonts w:asciiTheme="majorHAnsi" w:hAnsiTheme="majorHAnsi" w:cs="Arial"/>
          <w:b/>
          <w:sz w:val="8"/>
          <w:szCs w:val="8"/>
        </w:rPr>
        <w:t xml:space="preserve">       </w:t>
      </w:r>
      <w:r>
        <w:rPr>
          <w:rFonts w:asciiTheme="majorHAnsi" w:hAnsiTheme="majorHAnsi" w:cs="Arial"/>
          <w:b/>
          <w:sz w:val="8"/>
          <w:szCs w:val="8"/>
        </w:rPr>
        <w:tab/>
      </w:r>
    </w:p>
    <w:p w14:paraId="056326B0" w14:textId="0C4448D0" w:rsidR="00AB47FB" w:rsidRPr="00F63955" w:rsidRDefault="00AB47FB" w:rsidP="006C54CE">
      <w:pPr>
        <w:tabs>
          <w:tab w:val="left" w:pos="2185"/>
          <w:tab w:val="left" w:pos="2905"/>
          <w:tab w:val="left" w:pos="12980"/>
        </w:tabs>
        <w:spacing w:line="220" w:lineRule="exact"/>
        <w:rPr>
          <w:rFonts w:ascii="Arial" w:hAnsi="Arial" w:cs="Arial"/>
          <w:b/>
          <w:sz w:val="22"/>
          <w:szCs w:val="22"/>
          <w:u w:val="single"/>
        </w:rPr>
      </w:pPr>
      <w:r w:rsidRPr="00AF40B3">
        <w:rPr>
          <w:rFonts w:asciiTheme="majorHAnsi" w:hAnsiTheme="majorHAnsi" w:cs="Arial"/>
          <w:b/>
          <w:sz w:val="22"/>
          <w:szCs w:val="22"/>
        </w:rPr>
        <w:t>Abstract</w:t>
      </w:r>
      <w:r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Pr="00AF40B3">
        <w:rPr>
          <w:rFonts w:asciiTheme="majorHAnsi" w:hAnsiTheme="majorHAnsi" w:cs="Arial"/>
          <w:b/>
          <w:sz w:val="22"/>
          <w:szCs w:val="22"/>
        </w:rPr>
        <w:t>3a</w:t>
      </w:r>
      <w:r w:rsidRPr="00AF40B3">
        <w:rPr>
          <w:rFonts w:ascii="Arial" w:hAnsi="Arial" w:cs="Arial"/>
          <w:b/>
          <w:sz w:val="22"/>
          <w:szCs w:val="22"/>
        </w:rPr>
        <w:tab/>
      </w:r>
      <w:r w:rsidR="00D02DC7" w:rsidRPr="00AF40B3">
        <w:rPr>
          <w:rFonts w:cs="Arial"/>
          <w:spacing w:val="-10"/>
          <w:sz w:val="22"/>
          <w:szCs w:val="22"/>
        </w:rPr>
        <w:t>Background:</w:t>
      </w:r>
      <w:r w:rsidR="00A30ED1" w:rsidRPr="00A30ED1">
        <w:rPr>
          <w:rFonts w:ascii="Times New Roman" w:hAnsi="Times New Roman" w:cs="Times New Roman"/>
          <w:kern w:val="2"/>
          <w:sz w:val="21"/>
          <w:szCs w:val="22"/>
          <w:lang w:eastAsia="zh-CN"/>
        </w:rPr>
        <w:t xml:space="preserve"> </w:t>
      </w:r>
      <w:r w:rsidR="006C54CE" w:rsidRPr="006C54CE">
        <w:rPr>
          <w:rFonts w:cs="Arial"/>
          <w:spacing w:val="-10"/>
          <w:sz w:val="22"/>
          <w:szCs w:val="22"/>
        </w:rPr>
        <w:t xml:space="preserve">Glucocorticoid inducing paraplegia has been reported and regard as a diagnostic clue for spinal </w:t>
      </w:r>
      <w:proofErr w:type="spellStart"/>
      <w:r w:rsidR="006C54CE" w:rsidRPr="006C54CE">
        <w:rPr>
          <w:rFonts w:cs="Arial"/>
          <w:spacing w:val="-10"/>
          <w:sz w:val="22"/>
          <w:szCs w:val="22"/>
        </w:rPr>
        <w:t>dural</w:t>
      </w:r>
      <w:proofErr w:type="spellEnd"/>
      <w:r w:rsidR="006C54CE" w:rsidRPr="006C54CE">
        <w:rPr>
          <w:rFonts w:cs="Arial"/>
          <w:spacing w:val="-10"/>
          <w:sz w:val="22"/>
          <w:szCs w:val="22"/>
        </w:rPr>
        <w:t xml:space="preserve"> arteriovenous fistulas (DAVFs). Intracranial DAVF in the posterior fossa draining into the </w:t>
      </w:r>
      <w:proofErr w:type="spellStart"/>
      <w:r w:rsidR="006C54CE" w:rsidRPr="006C54CE">
        <w:rPr>
          <w:rFonts w:cs="Arial"/>
          <w:spacing w:val="-10"/>
          <w:sz w:val="22"/>
          <w:szCs w:val="22"/>
        </w:rPr>
        <w:t>perimedullary</w:t>
      </w:r>
      <w:proofErr w:type="spellEnd"/>
      <w:r w:rsidR="006C54CE" w:rsidRPr="006C54CE">
        <w:rPr>
          <w:rFonts w:cs="Arial"/>
          <w:spacing w:val="-10"/>
          <w:sz w:val="22"/>
          <w:szCs w:val="22"/>
        </w:rPr>
        <w:t xml:space="preserve"> venous system can induce congestion of spinal cord while often be misdiagnosed and treated with steroid.</w:t>
      </w:r>
      <w:r w:rsidR="006C54CE">
        <w:rPr>
          <w:rFonts w:cs="Arial"/>
          <w:spacing w:val="-10"/>
          <w:sz w:val="22"/>
          <w:szCs w:val="22"/>
        </w:rPr>
        <w:t xml:space="preserve">  </w:t>
      </w:r>
      <w:r w:rsidR="00F63955">
        <w:rPr>
          <w:rFonts w:cs="Arial"/>
          <w:spacing w:val="-10"/>
          <w:sz w:val="22"/>
          <w:szCs w:val="22"/>
        </w:rPr>
        <w:t xml:space="preserve">                                                                                                                                                                                                                                                                                   </w:t>
      </w:r>
      <w:proofErr w:type="spellStart"/>
      <w:proofErr w:type="gramStart"/>
      <w:r w:rsidR="00F63955" w:rsidRPr="00F63955">
        <w:rPr>
          <w:rFonts w:ascii="Arial" w:hAnsi="Arial" w:cs="Arial"/>
          <w:spacing w:val="-10"/>
          <w:sz w:val="22"/>
          <w:szCs w:val="22"/>
          <w:u w:val="single"/>
        </w:rPr>
        <w:t>Abstract,paragraph</w:t>
      </w:r>
      <w:proofErr w:type="spellEnd"/>
      <w:proofErr w:type="gramEnd"/>
      <w:r w:rsidR="00F63955" w:rsidRPr="00F63955">
        <w:rPr>
          <w:rFonts w:ascii="Arial" w:hAnsi="Arial" w:cs="Arial"/>
          <w:spacing w:val="-10"/>
          <w:sz w:val="22"/>
          <w:szCs w:val="22"/>
          <w:u w:val="single"/>
        </w:rPr>
        <w:t xml:space="preserve"> 1</w:t>
      </w:r>
      <w:r w:rsidR="006C54CE">
        <w:rPr>
          <w:rFonts w:cs="Arial"/>
          <w:spacing w:val="-10"/>
          <w:sz w:val="22"/>
          <w:szCs w:val="22"/>
        </w:rPr>
        <w:t xml:space="preserve">                          </w:t>
      </w:r>
      <w:r w:rsidR="00374CA1">
        <w:rPr>
          <w:rFonts w:ascii="Arial" w:hAnsi="Arial" w:cs="Arial"/>
          <w:spacing w:val="-10"/>
          <w:sz w:val="22"/>
          <w:szCs w:val="22"/>
        </w:rPr>
        <w:tab/>
      </w:r>
      <w:r w:rsidR="00374CA1">
        <w:rPr>
          <w:rFonts w:ascii="Arial" w:hAnsi="Arial" w:cs="Arial"/>
          <w:spacing w:val="-10"/>
          <w:sz w:val="22"/>
          <w:szCs w:val="22"/>
        </w:rPr>
        <w:tab/>
        <w:t xml:space="preserve">     </w:t>
      </w:r>
      <w:r w:rsidR="00F63955">
        <w:rPr>
          <w:rFonts w:ascii="Arial" w:hAnsi="Arial" w:cs="Arial"/>
          <w:spacing w:val="-10"/>
          <w:sz w:val="22"/>
          <w:szCs w:val="22"/>
        </w:rPr>
        <w:t xml:space="preserve">                        </w:t>
      </w:r>
    </w:p>
    <w:p w14:paraId="47CFDABF" w14:textId="3C7B0900" w:rsidR="00AB47FB" w:rsidRPr="00AF40B3" w:rsidRDefault="00AB47FB" w:rsidP="00F63955">
      <w:pPr>
        <w:tabs>
          <w:tab w:val="left" w:pos="2185"/>
          <w:tab w:val="left" w:pos="2905"/>
          <w:tab w:val="left" w:pos="12980"/>
        </w:tabs>
        <w:spacing w:line="220" w:lineRule="exact"/>
        <w:rPr>
          <w:rFonts w:ascii="Arial" w:hAnsi="Arial" w:cs="Arial"/>
          <w:b/>
          <w:sz w:val="22"/>
          <w:szCs w:val="22"/>
        </w:rPr>
      </w:pPr>
      <w:r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Pr="00AF40B3">
        <w:rPr>
          <w:rFonts w:asciiTheme="majorHAnsi" w:hAnsiTheme="majorHAnsi" w:cs="Arial"/>
          <w:b/>
          <w:sz w:val="22"/>
          <w:szCs w:val="22"/>
        </w:rPr>
        <w:t>3b</w:t>
      </w:r>
      <w:r w:rsidRPr="00AF40B3">
        <w:rPr>
          <w:rFonts w:ascii="Arial" w:hAnsi="Arial" w:cs="Arial"/>
          <w:b/>
          <w:sz w:val="22"/>
          <w:szCs w:val="22"/>
        </w:rPr>
        <w:tab/>
      </w:r>
      <w:r w:rsidR="00D02DC7" w:rsidRPr="00AF40B3">
        <w:rPr>
          <w:rFonts w:cs="Arial"/>
          <w:spacing w:val="-10"/>
          <w:sz w:val="22"/>
          <w:szCs w:val="22"/>
        </w:rPr>
        <w:t>Case summary</w:t>
      </w:r>
      <w:r w:rsidR="00DF14D5" w:rsidRPr="00AF40B3">
        <w:rPr>
          <w:rFonts w:cs="Arial"/>
          <w:spacing w:val="-10"/>
          <w:sz w:val="22"/>
          <w:szCs w:val="22"/>
        </w:rPr>
        <w:t>:</w:t>
      </w:r>
      <w:r w:rsidR="006C54CE" w:rsidRPr="006C54CE">
        <w:t xml:space="preserve"> </w:t>
      </w:r>
      <w:r w:rsidR="006C54CE" w:rsidRPr="006C54CE">
        <w:rPr>
          <w:rFonts w:cs="Arial"/>
          <w:spacing w:val="-10"/>
          <w:sz w:val="22"/>
          <w:szCs w:val="22"/>
        </w:rPr>
        <w:t xml:space="preserve">A 54-year-old woman presented progressive bilateral extremities weakness, bowel and bladder symptoms. A cervical MRI showed a longitudinally extensive spinal cord lesion from medulla oblongata to level of T4. A diagnose of NMO and cervical spondylopathy was made. On hospital day 2, methylprednisolone was prescribed at dose of 1g intravenous daily. After that, the patient experienced acute paraplegia. Treatment was stopped. And the patient improved on the hospital day 6, almost returned to her initial state. </w:t>
      </w:r>
      <w:proofErr w:type="gramStart"/>
      <w:r w:rsidR="006C54CE" w:rsidRPr="006C54CE">
        <w:rPr>
          <w:rFonts w:cs="Arial"/>
          <w:spacing w:val="-10"/>
          <w:sz w:val="22"/>
          <w:szCs w:val="22"/>
        </w:rPr>
        <w:t>So</w:t>
      </w:r>
      <w:proofErr w:type="gramEnd"/>
      <w:r w:rsidR="006C54CE" w:rsidRPr="006C54CE">
        <w:rPr>
          <w:rFonts w:cs="Arial"/>
          <w:spacing w:val="-10"/>
          <w:sz w:val="22"/>
          <w:szCs w:val="22"/>
        </w:rPr>
        <w:t xml:space="preserve"> the diagnosis of SDAVF was suspected. Spinal angiography was performed but the result was normal, and cerebral angiography demonstrated an DAVF fed by the right </w:t>
      </w:r>
      <w:proofErr w:type="spellStart"/>
      <w:r w:rsidR="006C54CE" w:rsidRPr="006C54CE">
        <w:rPr>
          <w:rFonts w:cs="Arial"/>
          <w:spacing w:val="-10"/>
          <w:sz w:val="22"/>
          <w:szCs w:val="22"/>
        </w:rPr>
        <w:t>meningohypophyseal</w:t>
      </w:r>
      <w:proofErr w:type="spellEnd"/>
      <w:r w:rsidR="006C54CE" w:rsidRPr="006C54CE">
        <w:rPr>
          <w:rFonts w:cs="Arial"/>
          <w:spacing w:val="-10"/>
          <w:sz w:val="22"/>
          <w:szCs w:val="22"/>
        </w:rPr>
        <w:t xml:space="preserve"> trunk and drain through right petrosal vein and into </w:t>
      </w:r>
      <w:proofErr w:type="spellStart"/>
      <w:r w:rsidR="006C54CE" w:rsidRPr="006C54CE">
        <w:rPr>
          <w:rFonts w:cs="Arial"/>
          <w:spacing w:val="-10"/>
          <w:sz w:val="22"/>
          <w:szCs w:val="22"/>
        </w:rPr>
        <w:t>perimedullary</w:t>
      </w:r>
      <w:proofErr w:type="spellEnd"/>
      <w:r w:rsidR="006C54CE" w:rsidRPr="006C54CE">
        <w:rPr>
          <w:rFonts w:cs="Arial"/>
          <w:spacing w:val="-10"/>
          <w:sz w:val="22"/>
          <w:szCs w:val="22"/>
        </w:rPr>
        <w:t xml:space="preserve"> venous system. Operation was performed successfully and the fistula was obliterated. The patient experienced an improvement of weakness and incontinence.</w:t>
      </w:r>
      <w:r w:rsidR="00F63955" w:rsidRPr="00F63955">
        <w:rPr>
          <w:rFonts w:ascii="Arial" w:hAnsi="Arial" w:cs="Arial"/>
          <w:spacing w:val="-10"/>
          <w:sz w:val="22"/>
          <w:szCs w:val="22"/>
        </w:rPr>
        <w:t xml:space="preserve">       </w:t>
      </w:r>
      <w:r w:rsidR="00F63955">
        <w:rPr>
          <w:rFonts w:ascii="Arial" w:hAnsi="Arial" w:cs="Arial"/>
          <w:spacing w:val="-10"/>
          <w:sz w:val="22"/>
          <w:szCs w:val="22"/>
          <w:u w:val="single"/>
        </w:rPr>
        <w:t xml:space="preserve"> </w:t>
      </w:r>
      <w:proofErr w:type="spellStart"/>
      <w:proofErr w:type="gramStart"/>
      <w:r w:rsidR="00F63955" w:rsidRPr="00F63955">
        <w:rPr>
          <w:rFonts w:ascii="Arial" w:hAnsi="Arial" w:cs="Arial"/>
          <w:spacing w:val="-10"/>
          <w:sz w:val="22"/>
          <w:szCs w:val="22"/>
          <w:u w:val="single"/>
        </w:rPr>
        <w:t>Abstract,paragraph</w:t>
      </w:r>
      <w:proofErr w:type="spellEnd"/>
      <w:proofErr w:type="gramEnd"/>
      <w:r w:rsidR="00F63955" w:rsidRPr="00F63955">
        <w:rPr>
          <w:rFonts w:ascii="Arial" w:hAnsi="Arial" w:cs="Arial"/>
          <w:spacing w:val="-10"/>
          <w:sz w:val="22"/>
          <w:szCs w:val="22"/>
          <w:u w:val="single"/>
        </w:rPr>
        <w:t xml:space="preserve"> </w:t>
      </w:r>
      <w:r w:rsidR="00F63955">
        <w:rPr>
          <w:rFonts w:ascii="Arial" w:hAnsi="Arial" w:cs="Arial"/>
          <w:spacing w:val="-10"/>
          <w:sz w:val="22"/>
          <w:szCs w:val="22"/>
          <w:u w:val="single"/>
        </w:rPr>
        <w:t>2</w:t>
      </w:r>
      <w:r w:rsidR="00374CA1">
        <w:rPr>
          <w:rFonts w:cs="Arial"/>
          <w:spacing w:val="-10"/>
          <w:sz w:val="22"/>
          <w:szCs w:val="22"/>
        </w:rPr>
        <w:tab/>
      </w:r>
      <w:r w:rsidR="00374CA1">
        <w:rPr>
          <w:rFonts w:cs="Arial"/>
          <w:spacing w:val="-10"/>
          <w:sz w:val="22"/>
          <w:szCs w:val="22"/>
        </w:rPr>
        <w:tab/>
        <w:t xml:space="preserve">  </w:t>
      </w:r>
      <w:r w:rsidR="00F63955">
        <w:rPr>
          <w:rFonts w:cs="Arial"/>
          <w:spacing w:val="-10"/>
          <w:sz w:val="22"/>
          <w:szCs w:val="22"/>
        </w:rPr>
        <w:t xml:space="preserve">          </w:t>
      </w:r>
    </w:p>
    <w:p w14:paraId="01D9E51D" w14:textId="5C6BA405" w:rsidR="00F63955" w:rsidRPr="00AF40B3" w:rsidRDefault="00AB47FB" w:rsidP="00F63955">
      <w:pPr>
        <w:tabs>
          <w:tab w:val="left" w:pos="2185"/>
          <w:tab w:val="left" w:pos="2905"/>
          <w:tab w:val="left" w:pos="12535"/>
        </w:tabs>
        <w:spacing w:line="220" w:lineRule="exact"/>
        <w:rPr>
          <w:rFonts w:ascii="Arial" w:hAnsi="Arial" w:cs="Arial"/>
          <w:b/>
          <w:sz w:val="22"/>
          <w:szCs w:val="22"/>
        </w:rPr>
      </w:pPr>
      <w:r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Pr="00AF40B3">
        <w:rPr>
          <w:rFonts w:asciiTheme="majorHAnsi" w:hAnsiTheme="majorHAnsi" w:cs="Arial"/>
          <w:b/>
          <w:sz w:val="22"/>
          <w:szCs w:val="22"/>
        </w:rPr>
        <w:t>3c</w:t>
      </w:r>
      <w:r w:rsidRPr="00AF40B3">
        <w:rPr>
          <w:rFonts w:ascii="Arial" w:hAnsi="Arial" w:cs="Arial"/>
          <w:b/>
          <w:sz w:val="22"/>
          <w:szCs w:val="22"/>
        </w:rPr>
        <w:tab/>
      </w:r>
      <w:r w:rsidR="00D02DC7" w:rsidRPr="00AF40B3">
        <w:rPr>
          <w:rFonts w:cs="Arial"/>
          <w:spacing w:val="-10"/>
          <w:sz w:val="22"/>
          <w:szCs w:val="22"/>
        </w:rPr>
        <w:t>Conclusion:</w:t>
      </w:r>
      <w:r w:rsidRPr="00AF40B3">
        <w:rPr>
          <w:rFonts w:cs="Arial"/>
          <w:spacing w:val="-10"/>
          <w:sz w:val="22"/>
          <w:szCs w:val="22"/>
        </w:rPr>
        <w:t xml:space="preserve"> </w:t>
      </w:r>
      <w:r w:rsidR="006C54CE" w:rsidRPr="006C54CE">
        <w:rPr>
          <w:rFonts w:cs="Arial"/>
          <w:spacing w:val="-10"/>
          <w:sz w:val="22"/>
          <w:szCs w:val="22"/>
        </w:rPr>
        <w:t xml:space="preserve">We reported a case of intracranial DAVF with acute paraplegia response to intravenous glucocorticoid </w:t>
      </w:r>
      <w:proofErr w:type="spellStart"/>
      <w:r w:rsidR="006C54CE" w:rsidRPr="006C54CE">
        <w:rPr>
          <w:rFonts w:cs="Arial"/>
          <w:spacing w:val="-10"/>
          <w:sz w:val="22"/>
          <w:szCs w:val="22"/>
        </w:rPr>
        <w:t>therapy.Intracranial</w:t>
      </w:r>
      <w:proofErr w:type="spellEnd"/>
      <w:r w:rsidR="006C54CE" w:rsidRPr="006C54CE">
        <w:rPr>
          <w:rFonts w:cs="Arial"/>
          <w:spacing w:val="-10"/>
          <w:sz w:val="22"/>
          <w:szCs w:val="22"/>
        </w:rPr>
        <w:t xml:space="preserve"> DAVF can also lead venous congestion of the spinal cord, which induce similar clinical manifestation with spinal DAVF, the MRI examination of spinal cord can also find cord edema and typical enlarged medullary veins.</w:t>
      </w:r>
      <w:r w:rsidR="00F63955">
        <w:rPr>
          <w:rFonts w:ascii="Arial" w:hAnsi="Arial" w:cs="Arial"/>
          <w:spacing w:val="-10"/>
          <w:sz w:val="22"/>
          <w:szCs w:val="22"/>
          <w:u w:val="single"/>
        </w:rPr>
        <w:t xml:space="preserve">  </w:t>
      </w:r>
      <w:r w:rsidR="00F63955">
        <w:rPr>
          <w:rFonts w:ascii="Arial" w:hAnsi="Arial" w:cs="Arial"/>
          <w:spacing w:val="-10"/>
          <w:sz w:val="22"/>
          <w:szCs w:val="22"/>
        </w:rPr>
        <w:t xml:space="preserve">                                                                                                                                                                      </w:t>
      </w:r>
      <w:proofErr w:type="spellStart"/>
      <w:proofErr w:type="gramStart"/>
      <w:r w:rsidR="00F63955" w:rsidRPr="00F63955">
        <w:rPr>
          <w:rFonts w:ascii="Arial" w:hAnsi="Arial" w:cs="Arial"/>
          <w:spacing w:val="-10"/>
          <w:sz w:val="22"/>
          <w:szCs w:val="22"/>
          <w:u w:val="single"/>
        </w:rPr>
        <w:t>Abstract,paragraph</w:t>
      </w:r>
      <w:proofErr w:type="spellEnd"/>
      <w:proofErr w:type="gramEnd"/>
      <w:r w:rsidR="00F63955" w:rsidRPr="00F63955">
        <w:rPr>
          <w:rFonts w:ascii="Arial" w:hAnsi="Arial" w:cs="Arial"/>
          <w:spacing w:val="-10"/>
          <w:sz w:val="22"/>
          <w:szCs w:val="22"/>
          <w:u w:val="single"/>
        </w:rPr>
        <w:t xml:space="preserve"> </w:t>
      </w:r>
      <w:r w:rsidR="00F63955">
        <w:rPr>
          <w:rFonts w:ascii="Arial" w:hAnsi="Arial" w:cs="Arial"/>
          <w:spacing w:val="-10"/>
          <w:sz w:val="22"/>
          <w:szCs w:val="22"/>
          <w:u w:val="single"/>
        </w:rPr>
        <w:t>3</w:t>
      </w:r>
    </w:p>
    <w:p w14:paraId="4B52D311" w14:textId="77777777" w:rsidR="00F63955" w:rsidRDefault="00F63955" w:rsidP="00BE035D">
      <w:pPr>
        <w:tabs>
          <w:tab w:val="left" w:pos="2185"/>
          <w:tab w:val="left" w:pos="2905"/>
          <w:tab w:val="left" w:pos="12535"/>
        </w:tabs>
        <w:spacing w:line="220" w:lineRule="exact"/>
        <w:rPr>
          <w:rFonts w:cs="Arial"/>
          <w:spacing w:val="-10"/>
          <w:sz w:val="22"/>
          <w:szCs w:val="22"/>
        </w:rPr>
      </w:pPr>
    </w:p>
    <w:p w14:paraId="1B12FAD5" w14:textId="6D2B13A6" w:rsidR="00AB47FB" w:rsidRPr="00AF40B3" w:rsidRDefault="00374CA1" w:rsidP="00BE035D">
      <w:pPr>
        <w:tabs>
          <w:tab w:val="left" w:pos="2185"/>
          <w:tab w:val="left" w:pos="2905"/>
          <w:tab w:val="left" w:pos="12535"/>
        </w:tabs>
        <w:spacing w:line="220" w:lineRule="exact"/>
        <w:rPr>
          <w:rFonts w:ascii="Arial" w:hAnsi="Arial" w:cs="Arial"/>
          <w:b/>
          <w:sz w:val="21"/>
          <w:szCs w:val="21"/>
        </w:rPr>
      </w:pPr>
      <w:r>
        <w:rPr>
          <w:rFonts w:cs="Arial"/>
          <w:spacing w:val="-10"/>
          <w:sz w:val="22"/>
          <w:szCs w:val="22"/>
        </w:rPr>
        <w:tab/>
      </w:r>
      <w:r w:rsidRPr="00374CA1">
        <w:rPr>
          <w:rFonts w:ascii="Arial" w:hAnsi="Arial" w:cs="Arial"/>
          <w:sz w:val="22"/>
          <w:szCs w:val="22"/>
        </w:rPr>
        <w:t xml:space="preserve"> </w:t>
      </w:r>
      <w:r>
        <w:rPr>
          <w:rFonts w:ascii="Arial" w:hAnsi="Arial" w:cs="Arial"/>
          <w:sz w:val="22"/>
          <w:szCs w:val="22"/>
        </w:rPr>
        <w:tab/>
        <w:t xml:space="preserve">  </w:t>
      </w:r>
      <w:r w:rsidR="00AB47FB" w:rsidRPr="00AF40B3">
        <w:rPr>
          <w:rFonts w:ascii="Arial" w:hAnsi="Arial" w:cs="Arial"/>
          <w:b/>
          <w:sz w:val="21"/>
          <w:szCs w:val="21"/>
        </w:rPr>
        <w:tab/>
      </w:r>
    </w:p>
    <w:p w14:paraId="59D42C6F" w14:textId="77777777" w:rsidR="00AB47FB" w:rsidRPr="00AF40B3" w:rsidRDefault="00AB47FB" w:rsidP="00BE035D">
      <w:pPr>
        <w:tabs>
          <w:tab w:val="left" w:pos="2185"/>
          <w:tab w:val="left" w:pos="2905"/>
          <w:tab w:val="left" w:pos="12535"/>
        </w:tabs>
        <w:spacing w:line="220" w:lineRule="exact"/>
        <w:rPr>
          <w:rFonts w:asciiTheme="majorHAnsi" w:hAnsiTheme="majorHAnsi" w:cs="Arial"/>
          <w:b/>
          <w:sz w:val="8"/>
          <w:szCs w:val="8"/>
        </w:rPr>
      </w:pPr>
    </w:p>
    <w:p w14:paraId="2C0FD7C2" w14:textId="378BA465" w:rsidR="00BB16A0" w:rsidRPr="00F63955" w:rsidRDefault="00AB47FB" w:rsidP="00BE035D">
      <w:pPr>
        <w:tabs>
          <w:tab w:val="left" w:pos="2185"/>
          <w:tab w:val="left" w:pos="2905"/>
          <w:tab w:val="left" w:pos="12535"/>
        </w:tabs>
        <w:spacing w:line="220" w:lineRule="exact"/>
        <w:rPr>
          <w:rFonts w:cs="Arial"/>
          <w:spacing w:val="-10"/>
          <w:sz w:val="22"/>
          <w:szCs w:val="22"/>
          <w:u w:val="single"/>
        </w:rPr>
      </w:pPr>
      <w:r w:rsidRPr="00AF40B3">
        <w:rPr>
          <w:rFonts w:asciiTheme="majorHAnsi" w:hAnsiTheme="majorHAnsi" w:cs="Arial"/>
          <w:b/>
          <w:sz w:val="22"/>
          <w:szCs w:val="22"/>
        </w:rPr>
        <w:t>Introduction</w:t>
      </w:r>
      <w:proofErr w:type="gramStart"/>
      <w:r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Pr="00AF40B3">
        <w:rPr>
          <w:rFonts w:asciiTheme="majorHAnsi" w:hAnsiTheme="majorHAnsi" w:cs="Arial"/>
          <w:b/>
          <w:sz w:val="22"/>
          <w:szCs w:val="22"/>
        </w:rPr>
        <w:t>4</w:t>
      </w:r>
      <w:proofErr w:type="gramEnd"/>
      <w:r w:rsidRPr="00AF40B3">
        <w:rPr>
          <w:rFonts w:ascii="Arial" w:hAnsi="Arial" w:cs="Arial"/>
          <w:b/>
          <w:sz w:val="22"/>
          <w:szCs w:val="22"/>
        </w:rPr>
        <w:tab/>
      </w:r>
      <w:r w:rsidR="006C54CE" w:rsidRPr="006C54CE">
        <w:rPr>
          <w:rFonts w:cs="Arial"/>
          <w:spacing w:val="-10"/>
          <w:sz w:val="22"/>
          <w:szCs w:val="22"/>
        </w:rPr>
        <w:t xml:space="preserve">It is presumed that venous hypertensive myelopathy is the pathophysiology of spinal </w:t>
      </w:r>
      <w:proofErr w:type="spellStart"/>
      <w:r w:rsidR="006C54CE" w:rsidRPr="006C54CE">
        <w:rPr>
          <w:rFonts w:cs="Arial"/>
          <w:spacing w:val="-10"/>
          <w:sz w:val="22"/>
          <w:szCs w:val="22"/>
        </w:rPr>
        <w:t>dural</w:t>
      </w:r>
      <w:proofErr w:type="spellEnd"/>
      <w:r w:rsidR="006C54CE" w:rsidRPr="006C54CE">
        <w:rPr>
          <w:rFonts w:cs="Arial"/>
          <w:spacing w:val="-10"/>
          <w:sz w:val="22"/>
          <w:szCs w:val="22"/>
        </w:rPr>
        <w:t xml:space="preserve"> arteriovenous fistulas (DAVFs). Intracranial DAVFs with </w:t>
      </w:r>
      <w:proofErr w:type="spellStart"/>
      <w:r w:rsidR="006C54CE" w:rsidRPr="006C54CE">
        <w:rPr>
          <w:rFonts w:cs="Arial"/>
          <w:spacing w:val="-10"/>
          <w:sz w:val="22"/>
          <w:szCs w:val="22"/>
        </w:rPr>
        <w:t>perimedullary</w:t>
      </w:r>
      <w:proofErr w:type="spellEnd"/>
      <w:r w:rsidR="006C54CE" w:rsidRPr="006C54CE">
        <w:rPr>
          <w:rFonts w:cs="Arial"/>
          <w:spacing w:val="-10"/>
          <w:sz w:val="22"/>
          <w:szCs w:val="22"/>
        </w:rPr>
        <w:t xml:space="preserve"> venous drainage which are very rare lesions can also lead to myelopathy and are like spinal DAVFs1. The clinical presentation is nonspecial and include gait disturbances and sensory disorder, MRI can indicate longitudinally extensive parenchymal signal abnormalities which are </w:t>
      </w:r>
      <w:proofErr w:type="gramStart"/>
      <w:r w:rsidR="006C54CE" w:rsidRPr="006C54CE">
        <w:rPr>
          <w:rFonts w:cs="Arial"/>
          <w:spacing w:val="-10"/>
          <w:sz w:val="22"/>
          <w:szCs w:val="22"/>
        </w:rPr>
        <w:t>similar to</w:t>
      </w:r>
      <w:proofErr w:type="gramEnd"/>
      <w:r w:rsidR="006C54CE" w:rsidRPr="006C54CE">
        <w:rPr>
          <w:rFonts w:cs="Arial"/>
          <w:spacing w:val="-10"/>
          <w:sz w:val="22"/>
          <w:szCs w:val="22"/>
        </w:rPr>
        <w:t xml:space="preserve"> transverse myelitis, or neuromyelitis </w:t>
      </w:r>
      <w:proofErr w:type="spellStart"/>
      <w:r w:rsidR="006C54CE" w:rsidRPr="006C54CE">
        <w:rPr>
          <w:rFonts w:cs="Arial"/>
          <w:spacing w:val="-10"/>
          <w:sz w:val="22"/>
          <w:szCs w:val="22"/>
        </w:rPr>
        <w:t>optica</w:t>
      </w:r>
      <w:proofErr w:type="spellEnd"/>
      <w:r w:rsidR="006C54CE" w:rsidRPr="006C54CE">
        <w:rPr>
          <w:rFonts w:cs="Arial"/>
          <w:spacing w:val="-10"/>
          <w:sz w:val="22"/>
          <w:szCs w:val="22"/>
        </w:rPr>
        <w:t xml:space="preserve"> (NMO), so misdiagnose are often made and glucocorticoid therapy is performed. Acute paraplegia induced by glucocorticoid treatment in patients with spinal DAVFs has been reported, the similar phenomenon can also happen in intracranial DAVFs with </w:t>
      </w:r>
      <w:proofErr w:type="spellStart"/>
      <w:r w:rsidR="006C54CE" w:rsidRPr="006C54CE">
        <w:rPr>
          <w:rFonts w:cs="Arial"/>
          <w:spacing w:val="-10"/>
          <w:sz w:val="22"/>
          <w:szCs w:val="22"/>
        </w:rPr>
        <w:t>perimedullary</w:t>
      </w:r>
      <w:proofErr w:type="spellEnd"/>
      <w:r w:rsidR="006C54CE" w:rsidRPr="006C54CE">
        <w:rPr>
          <w:rFonts w:cs="Arial"/>
          <w:spacing w:val="-10"/>
          <w:sz w:val="22"/>
          <w:szCs w:val="22"/>
        </w:rPr>
        <w:t xml:space="preserve"> venous drainage which has not been reported</w:t>
      </w:r>
      <w:r w:rsidRPr="00AF40B3">
        <w:rPr>
          <w:rFonts w:ascii="Arial" w:hAnsi="Arial" w:cs="Arial"/>
          <w:sz w:val="22"/>
          <w:szCs w:val="22"/>
        </w:rPr>
        <w:t xml:space="preserve"> </w:t>
      </w:r>
      <w:r w:rsidR="00374CA1">
        <w:rPr>
          <w:rFonts w:ascii="Arial" w:hAnsi="Arial" w:cs="Arial"/>
          <w:sz w:val="22"/>
          <w:szCs w:val="22"/>
        </w:rPr>
        <w:tab/>
      </w:r>
      <w:r w:rsidR="00374CA1">
        <w:rPr>
          <w:rFonts w:ascii="Arial" w:hAnsi="Arial" w:cs="Arial"/>
          <w:sz w:val="22"/>
          <w:szCs w:val="22"/>
        </w:rPr>
        <w:tab/>
        <w:t xml:space="preserve">    </w:t>
      </w:r>
      <w:r w:rsidR="006C54CE">
        <w:rPr>
          <w:rFonts w:ascii="Arial" w:hAnsi="Arial" w:cs="Arial"/>
          <w:sz w:val="22"/>
          <w:szCs w:val="22"/>
        </w:rPr>
        <w:t xml:space="preserve">    </w:t>
      </w:r>
      <w:r w:rsidR="006C54CE" w:rsidRPr="00335979">
        <w:rPr>
          <w:rFonts w:cs="Arial"/>
          <w:spacing w:val="-10"/>
          <w:sz w:val="22"/>
          <w:szCs w:val="22"/>
        </w:rPr>
        <w:t xml:space="preserve"> </w:t>
      </w:r>
      <w:r w:rsidR="00335979">
        <w:rPr>
          <w:rFonts w:cs="Arial"/>
          <w:spacing w:val="-10"/>
          <w:sz w:val="22"/>
          <w:szCs w:val="22"/>
        </w:rPr>
        <w:t xml:space="preserve">                                                                                       </w:t>
      </w:r>
      <w:r w:rsidR="006C54CE" w:rsidRPr="00335979">
        <w:rPr>
          <w:rFonts w:cs="Arial"/>
          <w:spacing w:val="-10"/>
          <w:sz w:val="22"/>
          <w:szCs w:val="22"/>
        </w:rPr>
        <w:t xml:space="preserve">                                                                                                                                                              </w:t>
      </w:r>
      <w:r w:rsidR="006C54CE" w:rsidRPr="00F63955">
        <w:rPr>
          <w:rFonts w:cs="Arial"/>
          <w:spacing w:val="-10"/>
          <w:sz w:val="22"/>
          <w:szCs w:val="22"/>
          <w:u w:val="single"/>
        </w:rPr>
        <w:t xml:space="preserve"> </w:t>
      </w:r>
      <w:r w:rsidR="00F63955" w:rsidRPr="00F63955">
        <w:rPr>
          <w:rFonts w:cs="Arial"/>
          <w:spacing w:val="-10"/>
          <w:sz w:val="22"/>
          <w:szCs w:val="22"/>
          <w:u w:val="single"/>
        </w:rPr>
        <w:t>Background, Paragraph 1</w:t>
      </w:r>
    </w:p>
    <w:p w14:paraId="0AC70278" w14:textId="77777777" w:rsidR="00AB47FB" w:rsidRPr="00AF40B3" w:rsidRDefault="00AB47FB" w:rsidP="00BE035D">
      <w:pPr>
        <w:tabs>
          <w:tab w:val="left" w:pos="2185"/>
          <w:tab w:val="left" w:pos="2905"/>
          <w:tab w:val="left" w:pos="12535"/>
        </w:tabs>
        <w:spacing w:line="220" w:lineRule="exact"/>
        <w:rPr>
          <w:rFonts w:asciiTheme="majorHAnsi" w:hAnsiTheme="majorHAnsi" w:cs="Arial"/>
          <w:b/>
          <w:sz w:val="8"/>
          <w:szCs w:val="8"/>
        </w:rPr>
      </w:pPr>
    </w:p>
    <w:p w14:paraId="10EDA454" w14:textId="77777777" w:rsidR="00335979" w:rsidRDefault="00EA0047" w:rsidP="00335979">
      <w:pPr>
        <w:tabs>
          <w:tab w:val="left" w:pos="2185"/>
          <w:tab w:val="left" w:pos="2910"/>
          <w:tab w:val="left" w:pos="12535"/>
        </w:tabs>
        <w:spacing w:line="220" w:lineRule="exact"/>
        <w:rPr>
          <w:rFonts w:cs="Arial"/>
          <w:spacing w:val="-10"/>
          <w:sz w:val="22"/>
          <w:szCs w:val="22"/>
        </w:rPr>
      </w:pPr>
      <w:r w:rsidRPr="00AF40B3">
        <w:rPr>
          <w:rFonts w:asciiTheme="majorHAnsi" w:hAnsiTheme="majorHAnsi" w:cs="Arial"/>
          <w:b/>
          <w:sz w:val="22"/>
          <w:szCs w:val="22"/>
        </w:rPr>
        <w:t>Timeline</w:t>
      </w:r>
      <w:proofErr w:type="gramStart"/>
      <w:r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Pr="00AF40B3">
        <w:rPr>
          <w:rFonts w:asciiTheme="majorHAnsi" w:hAnsiTheme="majorHAnsi" w:cs="Arial"/>
          <w:b/>
          <w:sz w:val="22"/>
          <w:szCs w:val="22"/>
        </w:rPr>
        <w:t>5</w:t>
      </w:r>
      <w:proofErr w:type="gramEnd"/>
      <w:r w:rsidR="00AB47FB" w:rsidRPr="00AF40B3">
        <w:rPr>
          <w:rFonts w:ascii="Arial" w:hAnsi="Arial" w:cs="Arial"/>
          <w:b/>
          <w:sz w:val="22"/>
          <w:szCs w:val="22"/>
        </w:rPr>
        <w:tab/>
      </w:r>
      <w:r w:rsidR="00335979" w:rsidRPr="00335979">
        <w:rPr>
          <w:rFonts w:cs="Arial"/>
          <w:spacing w:val="-10"/>
          <w:sz w:val="22"/>
          <w:szCs w:val="22"/>
        </w:rPr>
        <w:t>1 month ago, patient began to suffer from bilateral extremities weakness,</w:t>
      </w:r>
    </w:p>
    <w:p w14:paraId="70A7B0EF" w14:textId="4B24E5DD" w:rsidR="00335979" w:rsidRDefault="00335979" w:rsidP="00335979">
      <w:pPr>
        <w:tabs>
          <w:tab w:val="left" w:pos="2185"/>
          <w:tab w:val="left" w:pos="2910"/>
          <w:tab w:val="left" w:pos="12535"/>
        </w:tabs>
        <w:spacing w:line="220" w:lineRule="exact"/>
        <w:ind w:firstLineChars="1450" w:firstLine="2900"/>
        <w:rPr>
          <w:rFonts w:ascii="Times New Roman" w:eastAsia="宋体" w:hAnsi="Times New Roman" w:cs="Times New Roman"/>
          <w:sz w:val="20"/>
          <w:szCs w:val="20"/>
        </w:rPr>
      </w:pPr>
      <w:r w:rsidRPr="00335979">
        <w:rPr>
          <w:rFonts w:ascii="Times New Roman" w:eastAsia="宋体" w:hAnsi="Times New Roman" w:cs="Times New Roman"/>
          <w:sz w:val="20"/>
          <w:szCs w:val="20"/>
        </w:rPr>
        <w:t xml:space="preserve">hospital day 1, </w:t>
      </w:r>
      <w:r w:rsidRPr="00240FE2">
        <w:rPr>
          <w:rFonts w:ascii="Times New Roman" w:eastAsia="宋体" w:hAnsi="Times New Roman" w:cs="Times New Roman"/>
          <w:sz w:val="20"/>
          <w:szCs w:val="20"/>
        </w:rPr>
        <w:t>Lumbar puncture</w:t>
      </w:r>
      <w:r>
        <w:rPr>
          <w:rFonts w:ascii="Times New Roman" w:eastAsia="宋体" w:hAnsi="Times New Roman" w:cs="Times New Roman"/>
          <w:sz w:val="20"/>
          <w:szCs w:val="20"/>
        </w:rPr>
        <w:t xml:space="preserve"> </w:t>
      </w:r>
    </w:p>
    <w:p w14:paraId="6053443D" w14:textId="0CB4DE3F" w:rsidR="00335979" w:rsidRDefault="00335979" w:rsidP="00335979">
      <w:pPr>
        <w:tabs>
          <w:tab w:val="left" w:pos="2185"/>
          <w:tab w:val="left" w:pos="2910"/>
          <w:tab w:val="left" w:pos="12535"/>
        </w:tabs>
        <w:spacing w:line="220" w:lineRule="exact"/>
        <w:ind w:firstLineChars="1450" w:firstLine="2900"/>
        <w:rPr>
          <w:rFonts w:ascii="Times New Roman" w:eastAsia="宋体" w:hAnsi="Times New Roman" w:cs="Times New Roman"/>
          <w:sz w:val="20"/>
          <w:szCs w:val="20"/>
        </w:rPr>
      </w:pPr>
      <w:r w:rsidRPr="00335979">
        <w:rPr>
          <w:rFonts w:ascii="Times New Roman" w:eastAsia="宋体" w:hAnsi="Times New Roman" w:cs="Times New Roman"/>
          <w:sz w:val="20"/>
          <w:szCs w:val="20"/>
        </w:rPr>
        <w:t>hospital day 2, cervical MRI</w:t>
      </w:r>
      <w:r>
        <w:rPr>
          <w:rFonts w:ascii="Times New Roman" w:eastAsia="宋体" w:hAnsi="Times New Roman" w:cs="Times New Roman"/>
          <w:sz w:val="20"/>
          <w:szCs w:val="20"/>
        </w:rPr>
        <w:t xml:space="preserve"> and </w:t>
      </w:r>
      <w:r w:rsidRPr="00335979">
        <w:rPr>
          <w:rFonts w:ascii="Times New Roman" w:eastAsia="宋体" w:hAnsi="Times New Roman" w:cs="Times New Roman"/>
          <w:sz w:val="20"/>
          <w:szCs w:val="20"/>
        </w:rPr>
        <w:t>methylprednisolone</w:t>
      </w:r>
    </w:p>
    <w:p w14:paraId="11BEBDB4" w14:textId="24BBAD35" w:rsidR="00335979" w:rsidRDefault="00335979" w:rsidP="00335979">
      <w:pPr>
        <w:tabs>
          <w:tab w:val="left" w:pos="2185"/>
          <w:tab w:val="left" w:pos="2910"/>
          <w:tab w:val="left" w:pos="12535"/>
        </w:tabs>
        <w:spacing w:line="220" w:lineRule="exact"/>
        <w:ind w:firstLineChars="1450" w:firstLine="2900"/>
        <w:rPr>
          <w:rFonts w:ascii="Times New Roman" w:eastAsia="宋体" w:hAnsi="Times New Roman" w:cs="Times New Roman"/>
          <w:sz w:val="20"/>
          <w:szCs w:val="20"/>
          <w:lang w:eastAsia="zh-CN"/>
        </w:rPr>
      </w:pPr>
      <w:r>
        <w:rPr>
          <w:rFonts w:ascii="Times New Roman" w:eastAsia="宋体" w:hAnsi="Times New Roman" w:cs="Times New Roman" w:hint="eastAsia"/>
          <w:sz w:val="20"/>
          <w:szCs w:val="20"/>
          <w:lang w:eastAsia="zh-CN"/>
        </w:rPr>
        <w:t>h</w:t>
      </w:r>
      <w:r>
        <w:rPr>
          <w:rFonts w:ascii="Times New Roman" w:eastAsia="宋体" w:hAnsi="Times New Roman" w:cs="Times New Roman"/>
          <w:sz w:val="20"/>
          <w:szCs w:val="20"/>
          <w:lang w:eastAsia="zh-CN"/>
        </w:rPr>
        <w:t>ospital day 3,</w:t>
      </w:r>
      <w:r w:rsidRPr="00335979">
        <w:t xml:space="preserve"> </w:t>
      </w:r>
      <w:r w:rsidRPr="00335979">
        <w:rPr>
          <w:rFonts w:ascii="Times New Roman" w:eastAsia="宋体" w:hAnsi="Times New Roman" w:cs="Times New Roman"/>
          <w:sz w:val="20"/>
          <w:szCs w:val="20"/>
          <w:lang w:eastAsia="zh-CN"/>
        </w:rPr>
        <w:t>the patient complained of urinary retention, with worsen weakness of four limbs, muscle strength of upper limbs decreased to grade 3, and lower decreased to grade 2.</w:t>
      </w:r>
    </w:p>
    <w:p w14:paraId="4EF09A80" w14:textId="64F0B156" w:rsidR="00335979" w:rsidRDefault="00335979" w:rsidP="00335979">
      <w:pPr>
        <w:tabs>
          <w:tab w:val="left" w:pos="2185"/>
          <w:tab w:val="left" w:pos="2910"/>
          <w:tab w:val="left" w:pos="12535"/>
        </w:tabs>
        <w:spacing w:line="220" w:lineRule="exact"/>
        <w:ind w:firstLineChars="1450" w:firstLine="2900"/>
        <w:rPr>
          <w:rFonts w:ascii="Times New Roman" w:eastAsia="宋体" w:hAnsi="Times New Roman" w:cs="Times New Roman"/>
          <w:sz w:val="20"/>
          <w:szCs w:val="20"/>
          <w:lang w:eastAsia="zh-CN"/>
        </w:rPr>
      </w:pPr>
      <w:r>
        <w:rPr>
          <w:rFonts w:ascii="Times New Roman" w:eastAsia="宋体" w:hAnsi="Times New Roman" w:cs="Times New Roman"/>
          <w:sz w:val="20"/>
          <w:szCs w:val="20"/>
          <w:lang w:eastAsia="zh-CN"/>
        </w:rPr>
        <w:t>hospital day 4, t</w:t>
      </w:r>
      <w:r w:rsidRPr="00335979">
        <w:rPr>
          <w:rFonts w:ascii="Times New Roman" w:eastAsia="宋体" w:hAnsi="Times New Roman" w:cs="Times New Roman"/>
          <w:sz w:val="20"/>
          <w:szCs w:val="20"/>
          <w:lang w:eastAsia="zh-CN"/>
        </w:rPr>
        <w:t xml:space="preserve">reatment was stopped. </w:t>
      </w:r>
      <w:r>
        <w:rPr>
          <w:rFonts w:ascii="Times New Roman" w:eastAsia="宋体" w:hAnsi="Times New Roman" w:cs="Times New Roman"/>
          <w:sz w:val="20"/>
          <w:szCs w:val="20"/>
          <w:lang w:eastAsia="zh-CN"/>
        </w:rPr>
        <w:t>The</w:t>
      </w:r>
      <w:r w:rsidRPr="00335979">
        <w:rPr>
          <w:rFonts w:ascii="Times New Roman" w:eastAsia="宋体" w:hAnsi="Times New Roman" w:cs="Times New Roman"/>
          <w:sz w:val="20"/>
          <w:szCs w:val="20"/>
          <w:lang w:eastAsia="zh-CN"/>
        </w:rPr>
        <w:t xml:space="preserve"> muscle strength of lower limbs decreased to grade 1</w:t>
      </w:r>
      <w:r>
        <w:rPr>
          <w:rFonts w:ascii="Times New Roman" w:eastAsia="宋体" w:hAnsi="Times New Roman" w:cs="Times New Roman"/>
          <w:sz w:val="20"/>
          <w:szCs w:val="20"/>
          <w:lang w:eastAsia="zh-CN"/>
        </w:rPr>
        <w:t>.</w:t>
      </w:r>
    </w:p>
    <w:p w14:paraId="23E24351" w14:textId="3C274B69" w:rsidR="00335979" w:rsidRDefault="00335979" w:rsidP="00335979">
      <w:pPr>
        <w:tabs>
          <w:tab w:val="left" w:pos="2185"/>
          <w:tab w:val="left" w:pos="2910"/>
          <w:tab w:val="left" w:pos="12535"/>
        </w:tabs>
        <w:spacing w:line="220" w:lineRule="exact"/>
        <w:ind w:firstLineChars="1450" w:firstLine="2900"/>
        <w:rPr>
          <w:rFonts w:ascii="Times New Roman" w:eastAsia="宋体" w:hAnsi="Times New Roman" w:cs="Times New Roman"/>
          <w:sz w:val="20"/>
          <w:szCs w:val="20"/>
          <w:lang w:eastAsia="zh-CN"/>
        </w:rPr>
      </w:pPr>
      <w:r>
        <w:rPr>
          <w:rFonts w:ascii="Times New Roman" w:eastAsia="宋体" w:hAnsi="Times New Roman" w:cs="Times New Roman"/>
          <w:sz w:val="20"/>
          <w:szCs w:val="20"/>
          <w:lang w:eastAsia="zh-CN"/>
        </w:rPr>
        <w:t>hospital day 6,</w:t>
      </w:r>
      <w:r w:rsidRPr="00335979">
        <w:t xml:space="preserve"> </w:t>
      </w:r>
      <w:r w:rsidRPr="00335979">
        <w:rPr>
          <w:rFonts w:ascii="Times New Roman" w:eastAsia="宋体" w:hAnsi="Times New Roman" w:cs="Times New Roman"/>
          <w:sz w:val="20"/>
          <w:szCs w:val="20"/>
          <w:lang w:eastAsia="zh-CN"/>
        </w:rPr>
        <w:t xml:space="preserve">the patient </w:t>
      </w:r>
      <w:proofErr w:type="gramStart"/>
      <w:r w:rsidRPr="00335979">
        <w:rPr>
          <w:rFonts w:ascii="Times New Roman" w:eastAsia="宋体" w:hAnsi="Times New Roman" w:cs="Times New Roman"/>
          <w:sz w:val="20"/>
          <w:szCs w:val="20"/>
          <w:lang w:eastAsia="zh-CN"/>
        </w:rPr>
        <w:t>improved ,</w:t>
      </w:r>
      <w:r>
        <w:rPr>
          <w:rFonts w:ascii="Times New Roman" w:eastAsia="宋体" w:hAnsi="Times New Roman" w:cs="Times New Roman"/>
          <w:sz w:val="20"/>
          <w:szCs w:val="20"/>
          <w:lang w:eastAsia="zh-CN"/>
        </w:rPr>
        <w:t>and</w:t>
      </w:r>
      <w:proofErr w:type="gramEnd"/>
      <w:r w:rsidRPr="00335979">
        <w:rPr>
          <w:rFonts w:ascii="Times New Roman" w:eastAsia="宋体" w:hAnsi="Times New Roman" w:cs="Times New Roman"/>
          <w:sz w:val="20"/>
          <w:szCs w:val="20"/>
          <w:lang w:eastAsia="zh-CN"/>
        </w:rPr>
        <w:t xml:space="preserve"> almost returned to her initial state</w:t>
      </w:r>
      <w:r>
        <w:rPr>
          <w:rFonts w:ascii="Times New Roman" w:eastAsia="宋体" w:hAnsi="Times New Roman" w:cs="Times New Roman"/>
          <w:sz w:val="20"/>
          <w:szCs w:val="20"/>
          <w:lang w:eastAsia="zh-CN"/>
        </w:rPr>
        <w:t>.</w:t>
      </w:r>
    </w:p>
    <w:p w14:paraId="4A84CB05" w14:textId="0FC418D6" w:rsidR="00335979" w:rsidRDefault="00335979" w:rsidP="00335979">
      <w:pPr>
        <w:tabs>
          <w:tab w:val="left" w:pos="2185"/>
          <w:tab w:val="left" w:pos="2910"/>
          <w:tab w:val="left" w:pos="12535"/>
        </w:tabs>
        <w:spacing w:line="220" w:lineRule="exact"/>
        <w:ind w:firstLineChars="1450" w:firstLine="2900"/>
        <w:rPr>
          <w:rFonts w:ascii="Times New Roman" w:eastAsia="宋体" w:hAnsi="Times New Roman" w:cs="Times New Roman"/>
          <w:sz w:val="20"/>
          <w:szCs w:val="20"/>
          <w:lang w:eastAsia="zh-CN"/>
        </w:rPr>
      </w:pPr>
      <w:r>
        <w:rPr>
          <w:rFonts w:ascii="Times New Roman" w:eastAsia="宋体" w:hAnsi="Times New Roman" w:cs="Times New Roman" w:hint="eastAsia"/>
          <w:sz w:val="20"/>
          <w:szCs w:val="20"/>
          <w:lang w:eastAsia="zh-CN"/>
        </w:rPr>
        <w:t>h</w:t>
      </w:r>
      <w:r>
        <w:rPr>
          <w:rFonts w:ascii="Times New Roman" w:eastAsia="宋体" w:hAnsi="Times New Roman" w:cs="Times New Roman"/>
          <w:sz w:val="20"/>
          <w:szCs w:val="20"/>
          <w:lang w:eastAsia="zh-CN"/>
        </w:rPr>
        <w:t xml:space="preserve">ospital day </w:t>
      </w:r>
      <w:r w:rsidR="00623462">
        <w:rPr>
          <w:rFonts w:ascii="Times New Roman" w:eastAsia="宋体" w:hAnsi="Times New Roman" w:cs="Times New Roman"/>
          <w:sz w:val="20"/>
          <w:szCs w:val="20"/>
          <w:lang w:eastAsia="zh-CN"/>
        </w:rPr>
        <w:t xml:space="preserve">9, spinal and cerebral DSA </w:t>
      </w:r>
      <w:r w:rsidR="00623462">
        <w:rPr>
          <w:rFonts w:ascii="Times New Roman" w:eastAsia="宋体" w:hAnsi="Times New Roman" w:cs="Times New Roman" w:hint="eastAsia"/>
          <w:sz w:val="20"/>
          <w:szCs w:val="20"/>
          <w:lang w:eastAsia="zh-CN"/>
        </w:rPr>
        <w:t>indicated</w:t>
      </w:r>
      <w:r w:rsidR="00623462">
        <w:rPr>
          <w:rFonts w:ascii="Times New Roman" w:eastAsia="宋体" w:hAnsi="Times New Roman" w:cs="Times New Roman"/>
          <w:sz w:val="20"/>
          <w:szCs w:val="20"/>
          <w:lang w:eastAsia="zh-CN"/>
        </w:rPr>
        <w:t xml:space="preserve"> </w:t>
      </w:r>
      <w:r w:rsidR="00623462">
        <w:rPr>
          <w:rFonts w:ascii="Times New Roman" w:eastAsia="宋体" w:hAnsi="Times New Roman" w:cs="Times New Roman" w:hint="eastAsia"/>
          <w:sz w:val="20"/>
          <w:szCs w:val="20"/>
          <w:lang w:eastAsia="zh-CN"/>
        </w:rPr>
        <w:t>DAVF</w:t>
      </w:r>
    </w:p>
    <w:p w14:paraId="10B5EA80" w14:textId="7D22898E" w:rsidR="00623462" w:rsidRDefault="00623462" w:rsidP="00335979">
      <w:pPr>
        <w:tabs>
          <w:tab w:val="left" w:pos="2185"/>
          <w:tab w:val="left" w:pos="2910"/>
          <w:tab w:val="left" w:pos="12535"/>
        </w:tabs>
        <w:spacing w:line="220" w:lineRule="exact"/>
        <w:ind w:firstLineChars="1450" w:firstLine="2900"/>
        <w:rPr>
          <w:rFonts w:ascii="Times New Roman" w:eastAsia="宋体" w:hAnsi="Times New Roman" w:cs="Times New Roman"/>
          <w:sz w:val="20"/>
          <w:szCs w:val="20"/>
          <w:lang w:eastAsia="zh-CN"/>
        </w:rPr>
      </w:pPr>
      <w:r>
        <w:rPr>
          <w:rFonts w:ascii="Times New Roman" w:eastAsia="宋体" w:hAnsi="Times New Roman" w:cs="Times New Roman" w:hint="eastAsia"/>
          <w:sz w:val="20"/>
          <w:szCs w:val="20"/>
          <w:lang w:eastAsia="zh-CN"/>
        </w:rPr>
        <w:t>hospital</w:t>
      </w:r>
      <w:r>
        <w:rPr>
          <w:rFonts w:ascii="Times New Roman" w:eastAsia="宋体" w:hAnsi="Times New Roman" w:cs="Times New Roman"/>
          <w:sz w:val="20"/>
          <w:szCs w:val="20"/>
          <w:lang w:eastAsia="zh-CN"/>
        </w:rPr>
        <w:t xml:space="preserve"> </w:t>
      </w:r>
      <w:r>
        <w:rPr>
          <w:rFonts w:ascii="Times New Roman" w:eastAsia="宋体" w:hAnsi="Times New Roman" w:cs="Times New Roman" w:hint="eastAsia"/>
          <w:sz w:val="20"/>
          <w:szCs w:val="20"/>
          <w:lang w:eastAsia="zh-CN"/>
        </w:rPr>
        <w:t>d</w:t>
      </w:r>
      <w:r>
        <w:rPr>
          <w:rFonts w:ascii="Times New Roman" w:eastAsia="宋体" w:hAnsi="Times New Roman" w:cs="Times New Roman"/>
          <w:sz w:val="20"/>
          <w:szCs w:val="20"/>
          <w:lang w:eastAsia="zh-CN"/>
        </w:rPr>
        <w:t>ay 10, microsurgery</w:t>
      </w:r>
    </w:p>
    <w:p w14:paraId="310404D9" w14:textId="7A074DD2" w:rsidR="00623462" w:rsidRDefault="00623462" w:rsidP="00335979">
      <w:pPr>
        <w:tabs>
          <w:tab w:val="left" w:pos="2185"/>
          <w:tab w:val="left" w:pos="2910"/>
          <w:tab w:val="left" w:pos="12535"/>
        </w:tabs>
        <w:spacing w:line="220" w:lineRule="exact"/>
        <w:ind w:firstLineChars="1450" w:firstLine="2900"/>
        <w:rPr>
          <w:rFonts w:ascii="Times New Roman" w:eastAsia="宋体" w:hAnsi="Times New Roman" w:cs="Times New Roman"/>
          <w:sz w:val="20"/>
          <w:szCs w:val="20"/>
          <w:lang w:eastAsia="zh-CN"/>
        </w:rPr>
      </w:pPr>
      <w:r>
        <w:rPr>
          <w:rFonts w:ascii="Times New Roman" w:eastAsia="宋体" w:hAnsi="Times New Roman" w:cs="Times New Roman"/>
          <w:sz w:val="20"/>
          <w:szCs w:val="20"/>
          <w:lang w:eastAsia="zh-CN"/>
        </w:rPr>
        <w:t xml:space="preserve">hospital day 15, </w:t>
      </w:r>
      <w:r>
        <w:rPr>
          <w:rFonts w:ascii="Times New Roman" w:eastAsia="宋体" w:hAnsi="Times New Roman" w:cs="Times New Roman" w:hint="eastAsia"/>
          <w:sz w:val="20"/>
          <w:szCs w:val="20"/>
          <w:lang w:eastAsia="zh-CN"/>
        </w:rPr>
        <w:t>recheck</w:t>
      </w:r>
      <w:r>
        <w:rPr>
          <w:rFonts w:ascii="Times New Roman" w:eastAsia="宋体" w:hAnsi="Times New Roman" w:cs="Times New Roman"/>
          <w:sz w:val="20"/>
          <w:szCs w:val="20"/>
          <w:lang w:eastAsia="zh-CN"/>
        </w:rPr>
        <w:t>ed DSA</w:t>
      </w:r>
    </w:p>
    <w:p w14:paraId="054160C9" w14:textId="1056B7FE" w:rsidR="00623462" w:rsidRPr="00335979" w:rsidRDefault="00623462" w:rsidP="00335979">
      <w:pPr>
        <w:tabs>
          <w:tab w:val="left" w:pos="2185"/>
          <w:tab w:val="left" w:pos="2910"/>
          <w:tab w:val="left" w:pos="12535"/>
        </w:tabs>
        <w:spacing w:line="220" w:lineRule="exact"/>
        <w:ind w:firstLineChars="1450" w:firstLine="2900"/>
        <w:rPr>
          <w:rFonts w:ascii="Times New Roman" w:eastAsia="宋体" w:hAnsi="Times New Roman" w:cs="Times New Roman"/>
          <w:sz w:val="20"/>
          <w:szCs w:val="20"/>
          <w:lang w:eastAsia="zh-CN"/>
        </w:rPr>
      </w:pPr>
      <w:r>
        <w:rPr>
          <w:rFonts w:ascii="Times New Roman" w:eastAsia="宋体" w:hAnsi="Times New Roman" w:cs="Times New Roman" w:hint="eastAsia"/>
          <w:sz w:val="20"/>
          <w:szCs w:val="20"/>
          <w:lang w:eastAsia="zh-CN"/>
        </w:rPr>
        <w:t>3</w:t>
      </w:r>
      <w:r>
        <w:rPr>
          <w:rFonts w:ascii="Times New Roman" w:eastAsia="宋体" w:hAnsi="Times New Roman" w:cs="Times New Roman"/>
          <w:sz w:val="20"/>
          <w:szCs w:val="20"/>
          <w:lang w:eastAsia="zh-CN"/>
        </w:rPr>
        <w:t xml:space="preserve"> months, follow-u</w:t>
      </w:r>
      <w:r w:rsidR="00F63955">
        <w:rPr>
          <w:rFonts w:ascii="Times New Roman" w:eastAsia="宋体" w:hAnsi="Times New Roman" w:cs="Times New Roman"/>
          <w:sz w:val="20"/>
          <w:szCs w:val="20"/>
          <w:lang w:eastAsia="zh-CN"/>
        </w:rPr>
        <w:t>p</w:t>
      </w:r>
    </w:p>
    <w:p w14:paraId="31A98B98" w14:textId="4309C905" w:rsidR="00F63955" w:rsidRPr="00F63955" w:rsidRDefault="00374CA1" w:rsidP="00F63955">
      <w:pPr>
        <w:tabs>
          <w:tab w:val="left" w:pos="2185"/>
          <w:tab w:val="left" w:pos="2905"/>
          <w:tab w:val="left" w:pos="12535"/>
        </w:tabs>
        <w:spacing w:line="220" w:lineRule="exact"/>
        <w:rPr>
          <w:rFonts w:cs="Arial"/>
          <w:spacing w:val="-10"/>
          <w:sz w:val="22"/>
          <w:szCs w:val="22"/>
          <w:u w:val="single"/>
        </w:rPr>
      </w:pPr>
      <w:r>
        <w:rPr>
          <w:rFonts w:ascii="Arial" w:hAnsi="Arial" w:cs="Arial"/>
          <w:sz w:val="22"/>
          <w:szCs w:val="22"/>
        </w:rPr>
        <w:tab/>
      </w:r>
      <w:r>
        <w:rPr>
          <w:rFonts w:ascii="Arial" w:hAnsi="Arial" w:cs="Arial"/>
          <w:sz w:val="22"/>
          <w:szCs w:val="22"/>
        </w:rPr>
        <w:tab/>
        <w:t xml:space="preserve">   </w:t>
      </w:r>
      <w:r w:rsidR="00F63955">
        <w:rPr>
          <w:rFonts w:ascii="Arial" w:hAnsi="Arial" w:cs="Arial"/>
          <w:sz w:val="22"/>
          <w:szCs w:val="22"/>
        </w:rPr>
        <w:t xml:space="preserve">                                                                                                                                              </w:t>
      </w:r>
      <w:r w:rsidR="00F63955">
        <w:rPr>
          <w:rFonts w:cs="Arial"/>
          <w:spacing w:val="-10"/>
          <w:sz w:val="22"/>
          <w:szCs w:val="22"/>
          <w:u w:val="single"/>
        </w:rPr>
        <w:t>Case presentation</w:t>
      </w:r>
      <w:r w:rsidR="00F63955" w:rsidRPr="00F63955">
        <w:rPr>
          <w:rFonts w:cs="Arial"/>
          <w:spacing w:val="-10"/>
          <w:sz w:val="22"/>
          <w:szCs w:val="22"/>
          <w:u w:val="single"/>
        </w:rPr>
        <w:t>, Paragraph 1</w:t>
      </w:r>
    </w:p>
    <w:p w14:paraId="174C8267" w14:textId="2C0407BC" w:rsidR="00AB47FB" w:rsidRPr="00AF40B3" w:rsidRDefault="00AB47FB" w:rsidP="00335979">
      <w:pPr>
        <w:tabs>
          <w:tab w:val="left" w:pos="2185"/>
          <w:tab w:val="left" w:pos="2910"/>
          <w:tab w:val="left" w:pos="12535"/>
        </w:tabs>
        <w:spacing w:line="220" w:lineRule="exact"/>
        <w:ind w:firstLineChars="1300" w:firstLine="2860"/>
        <w:rPr>
          <w:rFonts w:ascii="Arial" w:hAnsi="Arial" w:cs="Arial"/>
          <w:sz w:val="22"/>
          <w:szCs w:val="22"/>
        </w:rPr>
      </w:pPr>
    </w:p>
    <w:p w14:paraId="69CCA8D7" w14:textId="77777777" w:rsidR="00AB47FB" w:rsidRPr="00AF40B3" w:rsidRDefault="00AB47FB" w:rsidP="00BE035D">
      <w:pPr>
        <w:tabs>
          <w:tab w:val="left" w:pos="2185"/>
          <w:tab w:val="left" w:pos="2905"/>
          <w:tab w:val="left" w:pos="12535"/>
        </w:tabs>
        <w:spacing w:line="220" w:lineRule="exact"/>
        <w:rPr>
          <w:rFonts w:asciiTheme="majorHAnsi" w:hAnsiTheme="majorHAnsi" w:cs="Arial"/>
          <w:sz w:val="8"/>
          <w:szCs w:val="8"/>
        </w:rPr>
      </w:pPr>
    </w:p>
    <w:p w14:paraId="0184ABBE" w14:textId="77777777" w:rsidR="00F63955" w:rsidRDefault="00EA0047" w:rsidP="006C54CE">
      <w:pPr>
        <w:tabs>
          <w:tab w:val="left" w:pos="2185"/>
          <w:tab w:val="left" w:pos="2905"/>
          <w:tab w:val="left" w:pos="12535"/>
        </w:tabs>
        <w:spacing w:line="220" w:lineRule="exact"/>
        <w:rPr>
          <w:rFonts w:cs="Arial"/>
          <w:spacing w:val="-10"/>
          <w:sz w:val="22"/>
          <w:szCs w:val="22"/>
        </w:rPr>
      </w:pPr>
      <w:r w:rsidRPr="00AF40B3">
        <w:rPr>
          <w:rFonts w:asciiTheme="majorHAnsi" w:hAnsiTheme="majorHAnsi" w:cs="Arial"/>
          <w:b/>
          <w:sz w:val="22"/>
          <w:szCs w:val="22"/>
        </w:rPr>
        <w:lastRenderedPageBreak/>
        <w:t>Patient Information</w:t>
      </w:r>
      <w:r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Pr="00AF40B3">
        <w:rPr>
          <w:rFonts w:asciiTheme="majorHAnsi" w:hAnsiTheme="majorHAnsi" w:cs="Arial"/>
          <w:b/>
          <w:sz w:val="22"/>
          <w:szCs w:val="22"/>
        </w:rPr>
        <w:t>6</w:t>
      </w:r>
      <w:r w:rsidR="006C54CE">
        <w:rPr>
          <w:rFonts w:asciiTheme="majorHAnsi" w:hAnsiTheme="majorHAnsi" w:cs="Arial"/>
          <w:b/>
          <w:sz w:val="22"/>
          <w:szCs w:val="22"/>
        </w:rPr>
        <w:tab/>
      </w:r>
      <w:r w:rsidR="006C54CE" w:rsidRPr="006C54CE">
        <w:rPr>
          <w:rFonts w:cs="Arial"/>
          <w:spacing w:val="-10"/>
          <w:sz w:val="22"/>
          <w:szCs w:val="22"/>
        </w:rPr>
        <w:t>A 54-year-old woman presented progressive bilateral extremities weakness, bowel and bladder symptoms.</w:t>
      </w:r>
      <w:r w:rsidR="00F63955">
        <w:rPr>
          <w:rFonts w:cs="Arial"/>
          <w:spacing w:val="-10"/>
          <w:sz w:val="22"/>
          <w:szCs w:val="22"/>
        </w:rPr>
        <w:t xml:space="preserve"> </w:t>
      </w:r>
    </w:p>
    <w:p w14:paraId="69121C65" w14:textId="2019314A" w:rsidR="006C54CE" w:rsidRPr="006C54CE" w:rsidRDefault="00F63955" w:rsidP="00F63955">
      <w:pPr>
        <w:tabs>
          <w:tab w:val="left" w:pos="2185"/>
          <w:tab w:val="left" w:pos="2905"/>
          <w:tab w:val="left" w:pos="12535"/>
        </w:tabs>
        <w:spacing w:line="220" w:lineRule="exact"/>
        <w:ind w:firstLineChars="5500" w:firstLine="11550"/>
        <w:rPr>
          <w:rFonts w:cs="Arial"/>
          <w:spacing w:val="-10"/>
          <w:sz w:val="22"/>
          <w:szCs w:val="22"/>
        </w:rPr>
      </w:pPr>
      <w:bookmarkStart w:id="0" w:name="_Hlk530093300"/>
      <w:r>
        <w:rPr>
          <w:rFonts w:cs="Arial"/>
          <w:spacing w:val="-10"/>
          <w:sz w:val="22"/>
          <w:szCs w:val="22"/>
          <w:u w:val="single"/>
        </w:rPr>
        <w:t>Case presentation</w:t>
      </w:r>
      <w:r w:rsidRPr="00F63955">
        <w:rPr>
          <w:rFonts w:cs="Arial"/>
          <w:spacing w:val="-10"/>
          <w:sz w:val="22"/>
          <w:szCs w:val="22"/>
          <w:u w:val="single"/>
        </w:rPr>
        <w:t>, Paragraph 1</w:t>
      </w:r>
    </w:p>
    <w:bookmarkEnd w:id="0"/>
    <w:p w14:paraId="60215DD9" w14:textId="59BD52EA" w:rsidR="00AB47FB" w:rsidRPr="006C54CE" w:rsidRDefault="00374CA1" w:rsidP="006C54CE">
      <w:pPr>
        <w:tabs>
          <w:tab w:val="left" w:pos="2185"/>
          <w:tab w:val="left" w:pos="12535"/>
          <w:tab w:val="left" w:pos="12585"/>
          <w:tab w:val="left" w:pos="12645"/>
        </w:tabs>
        <w:spacing w:line="220" w:lineRule="exact"/>
        <w:rPr>
          <w:rFonts w:cs="Arial"/>
          <w:spacing w:val="-10"/>
          <w:sz w:val="22"/>
          <w:szCs w:val="22"/>
        </w:rPr>
      </w:pPr>
      <w:r w:rsidRPr="006C54CE">
        <w:rPr>
          <w:rFonts w:cs="Arial"/>
          <w:spacing w:val="-10"/>
          <w:sz w:val="22"/>
          <w:szCs w:val="22"/>
        </w:rPr>
        <w:tab/>
      </w:r>
      <w:r w:rsidRPr="006C54CE">
        <w:rPr>
          <w:rFonts w:cs="Arial"/>
          <w:spacing w:val="-10"/>
          <w:sz w:val="22"/>
          <w:szCs w:val="22"/>
        </w:rPr>
        <w:tab/>
        <w:t xml:space="preserve">     </w:t>
      </w:r>
      <w:r w:rsidR="006C54CE">
        <w:rPr>
          <w:rFonts w:cs="Arial"/>
          <w:spacing w:val="-10"/>
          <w:sz w:val="22"/>
          <w:szCs w:val="22"/>
        </w:rPr>
        <w:t xml:space="preserve">     </w:t>
      </w:r>
    </w:p>
    <w:p w14:paraId="5B3DBDD0" w14:textId="16926394" w:rsidR="00AB47FB" w:rsidRPr="00AF40B3" w:rsidRDefault="00374CA1" w:rsidP="00BE035D">
      <w:pPr>
        <w:tabs>
          <w:tab w:val="left" w:pos="2185"/>
          <w:tab w:val="left" w:pos="2905"/>
          <w:tab w:val="left" w:pos="12535"/>
        </w:tabs>
        <w:spacing w:line="220" w:lineRule="exact"/>
        <w:rPr>
          <w:rFonts w:asciiTheme="majorHAnsi" w:hAnsiTheme="majorHAnsi" w:cs="Arial"/>
          <w:b/>
          <w:sz w:val="8"/>
          <w:szCs w:val="8"/>
        </w:rPr>
      </w:pPr>
      <w:r>
        <w:rPr>
          <w:rFonts w:asciiTheme="majorHAnsi" w:hAnsiTheme="majorHAnsi" w:cs="Arial"/>
          <w:b/>
          <w:sz w:val="8"/>
          <w:szCs w:val="8"/>
        </w:rPr>
        <w:tab/>
      </w:r>
    </w:p>
    <w:p w14:paraId="6C2E942A" w14:textId="0E4CB14A" w:rsidR="00F63955" w:rsidRPr="00F63955" w:rsidRDefault="00EA0047" w:rsidP="00F63955">
      <w:pPr>
        <w:tabs>
          <w:tab w:val="left" w:pos="2185"/>
          <w:tab w:val="left" w:pos="2905"/>
          <w:tab w:val="left" w:pos="12535"/>
        </w:tabs>
        <w:spacing w:line="220" w:lineRule="exact"/>
        <w:rPr>
          <w:rFonts w:ascii="Times New Roman" w:eastAsia="宋体" w:hAnsi="Times New Roman" w:cs="Times New Roman"/>
          <w:sz w:val="20"/>
          <w:szCs w:val="20"/>
        </w:rPr>
      </w:pPr>
      <w:r w:rsidRPr="00AF40B3">
        <w:rPr>
          <w:rFonts w:asciiTheme="majorHAnsi" w:hAnsiTheme="majorHAnsi" w:cs="Arial"/>
          <w:b/>
          <w:sz w:val="22"/>
          <w:szCs w:val="22"/>
        </w:rPr>
        <w:t>Physical Exam</w:t>
      </w:r>
      <w:proofErr w:type="gramStart"/>
      <w:r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Pr="00AF40B3">
        <w:rPr>
          <w:rFonts w:asciiTheme="majorHAnsi" w:hAnsiTheme="majorHAnsi" w:cs="Arial"/>
          <w:b/>
          <w:sz w:val="22"/>
          <w:szCs w:val="22"/>
        </w:rPr>
        <w:t>7</w:t>
      </w:r>
      <w:proofErr w:type="gramEnd"/>
      <w:r w:rsidR="00AB47FB" w:rsidRPr="00AF40B3">
        <w:rPr>
          <w:rFonts w:ascii="Arial" w:hAnsi="Arial" w:cs="Arial"/>
          <w:b/>
          <w:sz w:val="22"/>
          <w:szCs w:val="22"/>
        </w:rPr>
        <w:tab/>
      </w:r>
      <w:r w:rsidR="00623462" w:rsidRPr="00240FE2">
        <w:rPr>
          <w:rFonts w:ascii="Times New Roman" w:eastAsia="宋体" w:hAnsi="Times New Roman" w:cs="Times New Roman"/>
          <w:sz w:val="20"/>
          <w:szCs w:val="20"/>
        </w:rPr>
        <w:t>Muscle strength of bilateral upper limbs were grade 4 and lower limbs were grade 3</w:t>
      </w:r>
      <w:r w:rsidR="00623462">
        <w:rPr>
          <w:rFonts w:ascii="Times New Roman" w:eastAsia="宋体" w:hAnsi="Times New Roman" w:cs="Times New Roman"/>
          <w:sz w:val="20"/>
          <w:szCs w:val="20"/>
        </w:rPr>
        <w:t xml:space="preserve"> when admitted.</w:t>
      </w:r>
      <w:r w:rsidR="00F63955">
        <w:rPr>
          <w:rFonts w:ascii="Times New Roman" w:eastAsia="宋体" w:hAnsi="Times New Roman" w:cs="Times New Roman"/>
          <w:sz w:val="20"/>
          <w:szCs w:val="20"/>
        </w:rPr>
        <w:t xml:space="preserve">            </w:t>
      </w:r>
      <w:r w:rsidR="00F63955" w:rsidRPr="00F63955">
        <w:rPr>
          <w:rFonts w:ascii="Times New Roman" w:eastAsia="宋体" w:hAnsi="Times New Roman" w:cs="Times New Roman"/>
          <w:sz w:val="20"/>
          <w:szCs w:val="20"/>
          <w:u w:val="single"/>
        </w:rPr>
        <w:t>Case presentation, Paragraph 1</w:t>
      </w:r>
    </w:p>
    <w:p w14:paraId="6AA7B79E" w14:textId="27579D0F" w:rsidR="00AB47FB" w:rsidRPr="00F63955" w:rsidRDefault="00AB47FB" w:rsidP="00F63955">
      <w:pPr>
        <w:tabs>
          <w:tab w:val="left" w:pos="2185"/>
          <w:tab w:val="left" w:pos="2905"/>
          <w:tab w:val="left" w:pos="12535"/>
        </w:tabs>
        <w:spacing w:line="220" w:lineRule="exact"/>
        <w:rPr>
          <w:rFonts w:ascii="Arial" w:eastAsia="宋体" w:hAnsi="Arial" w:cs="Arial"/>
          <w:b/>
          <w:sz w:val="22"/>
          <w:szCs w:val="22"/>
          <w:lang w:eastAsia="zh-CN"/>
        </w:rPr>
      </w:pPr>
    </w:p>
    <w:p w14:paraId="1A737AE1" w14:textId="77777777" w:rsidR="00AB47FB" w:rsidRPr="00AF40B3" w:rsidRDefault="00AB47FB" w:rsidP="00BE035D">
      <w:pPr>
        <w:tabs>
          <w:tab w:val="left" w:pos="2185"/>
          <w:tab w:val="left" w:pos="2905"/>
          <w:tab w:val="left" w:pos="12535"/>
        </w:tabs>
        <w:spacing w:line="220" w:lineRule="exact"/>
        <w:rPr>
          <w:rFonts w:asciiTheme="majorHAnsi" w:hAnsiTheme="majorHAnsi" w:cs="Arial"/>
          <w:b/>
          <w:sz w:val="8"/>
          <w:szCs w:val="8"/>
        </w:rPr>
      </w:pPr>
    </w:p>
    <w:p w14:paraId="1FFA2B83" w14:textId="21565D75" w:rsidR="00AB47FB" w:rsidRPr="00AF40B3" w:rsidRDefault="00EA0047" w:rsidP="00BE035D">
      <w:pPr>
        <w:tabs>
          <w:tab w:val="left" w:pos="2185"/>
          <w:tab w:val="left" w:pos="2905"/>
          <w:tab w:val="left" w:pos="12535"/>
        </w:tabs>
        <w:spacing w:line="220" w:lineRule="exact"/>
        <w:rPr>
          <w:rFonts w:ascii="Arial" w:hAnsi="Arial" w:cs="Arial"/>
          <w:b/>
          <w:sz w:val="22"/>
          <w:szCs w:val="22"/>
        </w:rPr>
      </w:pPr>
      <w:r w:rsidRPr="00AF40B3">
        <w:rPr>
          <w:rFonts w:asciiTheme="majorHAnsi" w:hAnsiTheme="majorHAnsi" w:cs="Arial"/>
          <w:b/>
          <w:sz w:val="22"/>
          <w:szCs w:val="22"/>
        </w:rPr>
        <w:t>Diagnostic</w:t>
      </w:r>
      <w:r w:rsidR="00AB47FB"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00AB47FB" w:rsidRPr="00AF40B3">
        <w:rPr>
          <w:rFonts w:asciiTheme="majorHAnsi" w:hAnsiTheme="majorHAnsi" w:cs="Arial"/>
          <w:b/>
          <w:sz w:val="22"/>
          <w:szCs w:val="22"/>
        </w:rPr>
        <w:t>8a</w:t>
      </w:r>
      <w:r w:rsidR="00AB47FB" w:rsidRPr="00AF40B3">
        <w:rPr>
          <w:rFonts w:ascii="Arial" w:hAnsi="Arial" w:cs="Arial"/>
          <w:b/>
          <w:sz w:val="22"/>
          <w:szCs w:val="22"/>
        </w:rPr>
        <w:tab/>
      </w:r>
      <w:r w:rsidR="00623462" w:rsidRPr="00240FE2">
        <w:rPr>
          <w:rFonts w:ascii="Times New Roman" w:eastAsia="宋体" w:hAnsi="Times New Roman" w:cs="Times New Roman"/>
          <w:sz w:val="20"/>
          <w:szCs w:val="20"/>
        </w:rPr>
        <w:t>Lumbar puncture</w:t>
      </w:r>
      <w:r w:rsidR="00623462">
        <w:rPr>
          <w:rFonts w:ascii="Times New Roman" w:eastAsia="宋体" w:hAnsi="Times New Roman" w:cs="Times New Roman"/>
          <w:sz w:val="20"/>
          <w:szCs w:val="20"/>
        </w:rPr>
        <w:t>:</w:t>
      </w:r>
      <w:r w:rsidR="00623462" w:rsidRPr="00623462">
        <w:rPr>
          <w:rFonts w:ascii="Times New Roman" w:eastAsia="宋体" w:hAnsi="Times New Roman" w:cs="Times New Roman"/>
          <w:sz w:val="20"/>
          <w:szCs w:val="20"/>
        </w:rPr>
        <w:t xml:space="preserve"> </w:t>
      </w:r>
      <w:r w:rsidR="00623462" w:rsidRPr="00240FE2">
        <w:rPr>
          <w:rFonts w:ascii="Times New Roman" w:eastAsia="宋体" w:hAnsi="Times New Roman" w:cs="Times New Roman"/>
          <w:sz w:val="20"/>
          <w:szCs w:val="20"/>
        </w:rPr>
        <w:t>the pressure of cerebrospinal fluid was 215 mmH</w:t>
      </w:r>
      <w:r w:rsidR="00623462" w:rsidRPr="00240FE2">
        <w:rPr>
          <w:rFonts w:ascii="Times New Roman" w:eastAsia="宋体" w:hAnsi="Times New Roman" w:cs="Times New Roman"/>
          <w:sz w:val="20"/>
          <w:szCs w:val="20"/>
          <w:vertAlign w:val="subscript"/>
        </w:rPr>
        <w:t>2</w:t>
      </w:r>
      <w:r w:rsidR="00623462" w:rsidRPr="00240FE2">
        <w:rPr>
          <w:rFonts w:ascii="Times New Roman" w:eastAsia="宋体" w:hAnsi="Times New Roman" w:cs="Times New Roman"/>
          <w:sz w:val="20"/>
          <w:szCs w:val="20"/>
        </w:rPr>
        <w:t>O, and contained 3 leukocytes, 28 red blood cells and 431mg/L of protein</w:t>
      </w:r>
      <w:r w:rsidR="00623462">
        <w:rPr>
          <w:rFonts w:ascii="Times New Roman" w:eastAsia="宋体" w:hAnsi="Times New Roman" w:cs="Times New Roman"/>
          <w:sz w:val="20"/>
          <w:szCs w:val="20"/>
        </w:rPr>
        <w:t>.</w:t>
      </w:r>
      <w:r w:rsidR="00374CA1">
        <w:rPr>
          <w:rFonts w:cs="Arial"/>
          <w:sz w:val="22"/>
          <w:szCs w:val="22"/>
        </w:rPr>
        <w:tab/>
      </w:r>
      <w:bookmarkStart w:id="1" w:name="_Hlk530091997"/>
      <w:r w:rsidR="00623462" w:rsidRPr="00240FE2">
        <w:rPr>
          <w:rFonts w:ascii="Times New Roman" w:eastAsia="宋体" w:hAnsi="Times New Roman" w:cs="Times New Roman"/>
          <w:sz w:val="20"/>
          <w:szCs w:val="20"/>
        </w:rPr>
        <w:t xml:space="preserve">A cervical MRI </w:t>
      </w:r>
      <w:bookmarkEnd w:id="1"/>
      <w:r w:rsidR="00623462" w:rsidRPr="00240FE2">
        <w:rPr>
          <w:rFonts w:ascii="Times New Roman" w:eastAsia="宋体" w:hAnsi="Times New Roman" w:cs="Times New Roman"/>
          <w:sz w:val="20"/>
          <w:szCs w:val="20"/>
        </w:rPr>
        <w:t>showed a longitudinally extensive spinal cord lesion from medulla oblongata to T4</w:t>
      </w:r>
      <w:r w:rsidR="00623462">
        <w:rPr>
          <w:rFonts w:ascii="Times New Roman" w:eastAsia="宋体" w:hAnsi="Times New Roman" w:cs="Times New Roman"/>
          <w:sz w:val="20"/>
          <w:szCs w:val="20"/>
        </w:rPr>
        <w:t>.</w:t>
      </w:r>
      <w:bookmarkStart w:id="2" w:name="OLE_LINK5"/>
      <w:bookmarkStart w:id="3" w:name="OLE_LINK6"/>
      <w:r w:rsidR="00623462" w:rsidRPr="00623462">
        <w:rPr>
          <w:rFonts w:ascii="Times New Roman" w:eastAsia="宋体" w:hAnsi="Times New Roman" w:cs="Times New Roman"/>
          <w:sz w:val="20"/>
          <w:szCs w:val="20"/>
        </w:rPr>
        <w:t xml:space="preserve"> </w:t>
      </w:r>
      <w:r w:rsidR="00623462" w:rsidRPr="00240FE2">
        <w:rPr>
          <w:rFonts w:ascii="Times New Roman" w:eastAsia="宋体" w:hAnsi="Times New Roman" w:cs="Times New Roman"/>
          <w:sz w:val="20"/>
          <w:szCs w:val="20"/>
        </w:rPr>
        <w:t>A diagnose of</w:t>
      </w:r>
      <w:bookmarkEnd w:id="2"/>
      <w:bookmarkEnd w:id="3"/>
      <w:r w:rsidR="00623462" w:rsidRPr="00240FE2">
        <w:rPr>
          <w:rFonts w:ascii="Times New Roman" w:eastAsia="宋体" w:hAnsi="Times New Roman" w:cs="Times New Roman"/>
          <w:sz w:val="20"/>
          <w:szCs w:val="20"/>
        </w:rPr>
        <w:t xml:space="preserve"> </w:t>
      </w:r>
      <w:bookmarkStart w:id="4" w:name="OLE_LINK29"/>
      <w:bookmarkStart w:id="5" w:name="OLE_LINK30"/>
      <w:r w:rsidR="00623462">
        <w:rPr>
          <w:rFonts w:ascii="Times New Roman" w:eastAsia="宋体" w:hAnsi="Times New Roman" w:cs="Times New Roman"/>
          <w:sz w:val="20"/>
          <w:szCs w:val="20"/>
        </w:rPr>
        <w:t>NMO</w:t>
      </w:r>
      <w:bookmarkEnd w:id="4"/>
      <w:bookmarkEnd w:id="5"/>
      <w:r w:rsidR="00623462" w:rsidRPr="00240FE2">
        <w:rPr>
          <w:rFonts w:ascii="Times New Roman" w:eastAsia="宋体" w:hAnsi="Times New Roman" w:cs="Times New Roman"/>
          <w:sz w:val="20"/>
          <w:szCs w:val="20"/>
        </w:rPr>
        <w:t xml:space="preserve"> and cervical spondylopathy was made</w:t>
      </w:r>
      <w:r w:rsidR="00623462">
        <w:rPr>
          <w:rFonts w:ascii="Times New Roman" w:eastAsia="宋体" w:hAnsi="Times New Roman" w:cs="Times New Roman"/>
          <w:sz w:val="20"/>
          <w:szCs w:val="20"/>
        </w:rPr>
        <w:t>.</w:t>
      </w:r>
      <w:bookmarkStart w:id="6" w:name="OLE_LINK21"/>
      <w:bookmarkStart w:id="7" w:name="OLE_LINK22"/>
      <w:r w:rsidR="00623462" w:rsidRPr="00623462">
        <w:rPr>
          <w:rFonts w:ascii="Times New Roman" w:eastAsia="宋体" w:hAnsi="Times New Roman" w:cs="Times New Roman"/>
          <w:sz w:val="20"/>
          <w:szCs w:val="20"/>
        </w:rPr>
        <w:t xml:space="preserve"> </w:t>
      </w:r>
      <w:r w:rsidR="00623462" w:rsidRPr="00240FE2">
        <w:rPr>
          <w:rFonts w:ascii="Times New Roman" w:eastAsia="宋体" w:hAnsi="Times New Roman" w:cs="Times New Roman"/>
          <w:sz w:val="20"/>
          <w:szCs w:val="20"/>
        </w:rPr>
        <w:t>Spinal angiography was performed but the result was normal, and cerebral angiography demonstrated an DAVF</w:t>
      </w:r>
      <w:bookmarkEnd w:id="6"/>
      <w:bookmarkEnd w:id="7"/>
      <w:r w:rsidR="00374CA1">
        <w:rPr>
          <w:rFonts w:cs="Arial"/>
          <w:sz w:val="22"/>
          <w:szCs w:val="22"/>
        </w:rPr>
        <w:t xml:space="preserve">     </w:t>
      </w:r>
      <w:r w:rsidR="00F63955">
        <w:rPr>
          <w:rFonts w:cs="Arial"/>
          <w:sz w:val="22"/>
          <w:szCs w:val="22"/>
        </w:rPr>
        <w:t xml:space="preserve">                        </w:t>
      </w:r>
      <w:r w:rsidR="00F63955" w:rsidRPr="00F63955">
        <w:rPr>
          <w:rFonts w:ascii="Times New Roman" w:eastAsia="宋体" w:hAnsi="Times New Roman" w:cs="Times New Roman"/>
          <w:sz w:val="20"/>
          <w:szCs w:val="20"/>
          <w:u w:val="single"/>
        </w:rPr>
        <w:t>Case presentation, Paragraph 1</w:t>
      </w:r>
      <w:r w:rsidR="00F63955">
        <w:rPr>
          <w:rFonts w:ascii="Times New Roman" w:eastAsia="宋体" w:hAnsi="Times New Roman" w:cs="Times New Roman"/>
          <w:sz w:val="20"/>
          <w:szCs w:val="20"/>
          <w:u w:val="single"/>
        </w:rPr>
        <w:t xml:space="preserve"> </w:t>
      </w:r>
    </w:p>
    <w:p w14:paraId="5B63F437" w14:textId="71F9ABD7" w:rsidR="00623462" w:rsidRDefault="00EA0047" w:rsidP="00F63955">
      <w:pPr>
        <w:tabs>
          <w:tab w:val="left" w:pos="2185"/>
          <w:tab w:val="left" w:pos="2905"/>
          <w:tab w:val="left" w:pos="12535"/>
        </w:tabs>
        <w:spacing w:line="220" w:lineRule="exact"/>
        <w:rPr>
          <w:rFonts w:cs="Arial"/>
          <w:sz w:val="22"/>
          <w:szCs w:val="22"/>
        </w:rPr>
      </w:pPr>
      <w:r w:rsidRPr="00AF40B3">
        <w:rPr>
          <w:rFonts w:asciiTheme="majorHAnsi" w:hAnsiTheme="majorHAnsi" w:cs="Arial"/>
          <w:b/>
          <w:sz w:val="22"/>
          <w:szCs w:val="22"/>
        </w:rPr>
        <w:t>Assessment</w:t>
      </w:r>
      <w:r w:rsidR="00AB47FB"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00AB47FB" w:rsidRPr="00AF40B3">
        <w:rPr>
          <w:rFonts w:asciiTheme="majorHAnsi" w:hAnsiTheme="majorHAnsi" w:cs="Arial"/>
          <w:b/>
          <w:sz w:val="22"/>
          <w:szCs w:val="22"/>
        </w:rPr>
        <w:t>8</w:t>
      </w:r>
      <w:r w:rsidR="00AB47FB" w:rsidRPr="00AF40B3">
        <w:rPr>
          <w:rFonts w:ascii="Arial" w:hAnsi="Arial" w:cs="Arial"/>
          <w:b/>
          <w:sz w:val="22"/>
          <w:szCs w:val="22"/>
        </w:rPr>
        <w:tab/>
      </w:r>
      <w:r w:rsidR="00623462">
        <w:rPr>
          <w:rFonts w:ascii="Times New Roman" w:eastAsia="宋体" w:hAnsi="Times New Roman" w:cs="Times New Roman" w:hint="eastAsia"/>
          <w:sz w:val="20"/>
          <w:szCs w:val="20"/>
          <w:lang w:eastAsia="zh-CN"/>
        </w:rPr>
        <w:t>T</w:t>
      </w:r>
      <w:r w:rsidR="00623462" w:rsidRPr="00623462">
        <w:rPr>
          <w:rFonts w:ascii="Times New Roman" w:eastAsia="宋体" w:hAnsi="Times New Roman" w:cs="Times New Roman"/>
          <w:sz w:val="20"/>
          <w:szCs w:val="20"/>
        </w:rPr>
        <w:t xml:space="preserve">he DAVF </w:t>
      </w:r>
      <w:r w:rsidR="00623462">
        <w:rPr>
          <w:rFonts w:ascii="Times New Roman" w:eastAsia="宋体" w:hAnsi="Times New Roman" w:cs="Times New Roman"/>
          <w:sz w:val="20"/>
          <w:szCs w:val="20"/>
        </w:rPr>
        <w:t xml:space="preserve">was </w:t>
      </w:r>
      <w:r w:rsidR="00623462" w:rsidRPr="00240FE2">
        <w:rPr>
          <w:rFonts w:ascii="Times New Roman" w:eastAsia="宋体" w:hAnsi="Times New Roman" w:cs="Times New Roman"/>
          <w:sz w:val="20"/>
          <w:szCs w:val="20"/>
        </w:rPr>
        <w:t xml:space="preserve">fed by the right </w:t>
      </w:r>
      <w:bookmarkStart w:id="8" w:name="OLE_LINK3"/>
      <w:bookmarkStart w:id="9" w:name="OLE_LINK4"/>
      <w:proofErr w:type="spellStart"/>
      <w:r w:rsidR="00623462" w:rsidRPr="00240FE2">
        <w:rPr>
          <w:rFonts w:ascii="Times New Roman" w:eastAsia="宋体" w:hAnsi="Times New Roman" w:cs="Times New Roman"/>
          <w:sz w:val="20"/>
          <w:szCs w:val="20"/>
        </w:rPr>
        <w:t>meningohypophyseal</w:t>
      </w:r>
      <w:proofErr w:type="spellEnd"/>
      <w:r w:rsidR="00623462" w:rsidRPr="00240FE2">
        <w:rPr>
          <w:rFonts w:ascii="Times New Roman" w:eastAsia="宋体" w:hAnsi="Times New Roman" w:cs="Times New Roman"/>
          <w:sz w:val="20"/>
          <w:szCs w:val="20"/>
        </w:rPr>
        <w:t xml:space="preserve"> trunk</w:t>
      </w:r>
      <w:bookmarkEnd w:id="8"/>
      <w:bookmarkEnd w:id="9"/>
      <w:r w:rsidR="00623462" w:rsidRPr="00240FE2">
        <w:rPr>
          <w:rFonts w:ascii="Times New Roman" w:eastAsia="宋体" w:hAnsi="Times New Roman" w:cs="Times New Roman"/>
          <w:sz w:val="20"/>
          <w:szCs w:val="20"/>
        </w:rPr>
        <w:t xml:space="preserve"> and drain through right petrosal vein and into </w:t>
      </w:r>
      <w:proofErr w:type="spellStart"/>
      <w:r w:rsidR="00623462" w:rsidRPr="00240FE2">
        <w:rPr>
          <w:rFonts w:ascii="Times New Roman" w:eastAsia="宋体" w:hAnsi="Times New Roman" w:cs="Times New Roman"/>
          <w:sz w:val="20"/>
          <w:szCs w:val="20"/>
        </w:rPr>
        <w:t>p</w:t>
      </w:r>
      <w:r w:rsidR="00623462">
        <w:rPr>
          <w:rFonts w:ascii="Times New Roman" w:eastAsia="宋体" w:hAnsi="Times New Roman" w:cs="Times New Roman"/>
          <w:sz w:val="20"/>
          <w:szCs w:val="20"/>
        </w:rPr>
        <w:t>erimedullary</w:t>
      </w:r>
      <w:proofErr w:type="spellEnd"/>
      <w:r w:rsidR="00623462">
        <w:rPr>
          <w:rFonts w:ascii="Times New Roman" w:eastAsia="宋体" w:hAnsi="Times New Roman" w:cs="Times New Roman"/>
          <w:sz w:val="20"/>
          <w:szCs w:val="20"/>
        </w:rPr>
        <w:t xml:space="preserve"> venous system. The congestion of spinal cord was induced by the venous hypertension</w:t>
      </w:r>
      <w:r w:rsidR="00F63955">
        <w:rPr>
          <w:rFonts w:ascii="Times New Roman" w:eastAsia="宋体" w:hAnsi="Times New Roman" w:cs="Times New Roman"/>
          <w:sz w:val="20"/>
          <w:szCs w:val="20"/>
        </w:rPr>
        <w:t xml:space="preserve">                                                                                                                       </w:t>
      </w:r>
      <w:r w:rsidR="00F63955" w:rsidRPr="00F63955">
        <w:rPr>
          <w:rFonts w:ascii="Times New Roman" w:eastAsia="宋体" w:hAnsi="Times New Roman" w:cs="Times New Roman"/>
          <w:sz w:val="20"/>
          <w:szCs w:val="20"/>
          <w:u w:val="single"/>
        </w:rPr>
        <w:t>Case presentation, Paragraph 1</w:t>
      </w:r>
    </w:p>
    <w:p w14:paraId="2CBB8F01" w14:textId="0DC7B945" w:rsidR="00AB47FB" w:rsidRPr="00AF40B3" w:rsidRDefault="00374CA1" w:rsidP="00374CA1">
      <w:pPr>
        <w:tabs>
          <w:tab w:val="left" w:pos="2185"/>
          <w:tab w:val="left" w:pos="2905"/>
        </w:tabs>
        <w:spacing w:line="220" w:lineRule="exact"/>
        <w:rPr>
          <w:rFonts w:ascii="Arial" w:hAnsi="Arial" w:cs="Arial"/>
          <w:b/>
          <w:sz w:val="21"/>
          <w:szCs w:val="21"/>
        </w:rPr>
      </w:pPr>
      <w:r>
        <w:rPr>
          <w:rFonts w:cs="Arial"/>
          <w:sz w:val="22"/>
          <w:szCs w:val="22"/>
        </w:rPr>
        <w:tab/>
      </w:r>
      <w:r>
        <w:rPr>
          <w:rFonts w:cs="Arial"/>
          <w:sz w:val="22"/>
          <w:szCs w:val="22"/>
        </w:rPr>
        <w:tab/>
      </w:r>
      <w:r>
        <w:rPr>
          <w:rFonts w:cs="Arial"/>
          <w:sz w:val="22"/>
          <w:szCs w:val="22"/>
        </w:rPr>
        <w:tab/>
      </w:r>
      <w:r>
        <w:rPr>
          <w:rFonts w:cs="Arial"/>
          <w:sz w:val="22"/>
          <w:szCs w:val="22"/>
        </w:rPr>
        <w:tab/>
        <w:t xml:space="preserve">     </w:t>
      </w:r>
      <w:r w:rsidR="004E430A">
        <w:rPr>
          <w:rFonts w:cs="Arial"/>
          <w:sz w:val="22"/>
          <w:szCs w:val="22"/>
        </w:rPr>
        <w:tab/>
      </w:r>
      <w:r w:rsidR="004E430A">
        <w:rPr>
          <w:rFonts w:cs="Arial"/>
          <w:sz w:val="22"/>
          <w:szCs w:val="22"/>
        </w:rPr>
        <w:tab/>
      </w:r>
      <w:r w:rsidR="004E430A">
        <w:rPr>
          <w:rFonts w:cs="Arial"/>
          <w:sz w:val="22"/>
          <w:szCs w:val="22"/>
        </w:rPr>
        <w:tab/>
      </w:r>
      <w:r w:rsidR="00623462">
        <w:rPr>
          <w:rFonts w:cs="Arial"/>
          <w:sz w:val="22"/>
          <w:szCs w:val="22"/>
        </w:rPr>
        <w:t xml:space="preserve">                                                                                                                               </w:t>
      </w:r>
      <w:r w:rsidR="004E430A">
        <w:rPr>
          <w:rFonts w:cs="Arial"/>
          <w:sz w:val="22"/>
          <w:szCs w:val="22"/>
        </w:rPr>
        <w:tab/>
        <w:t xml:space="preserve">     </w:t>
      </w:r>
    </w:p>
    <w:p w14:paraId="0C50FFD6" w14:textId="4726F23A" w:rsidR="00AB47FB" w:rsidRPr="00AF40B3" w:rsidRDefault="00374CA1" w:rsidP="00BE035D">
      <w:pPr>
        <w:tabs>
          <w:tab w:val="left" w:pos="2185"/>
          <w:tab w:val="left" w:pos="2905"/>
          <w:tab w:val="left" w:pos="12535"/>
        </w:tabs>
        <w:spacing w:line="220" w:lineRule="exact"/>
        <w:rPr>
          <w:rFonts w:asciiTheme="majorHAnsi" w:hAnsiTheme="majorHAnsi" w:cs="Arial"/>
          <w:b/>
          <w:sz w:val="8"/>
          <w:szCs w:val="8"/>
        </w:rPr>
      </w:pPr>
      <w:r>
        <w:rPr>
          <w:rFonts w:asciiTheme="majorHAnsi" w:hAnsiTheme="majorHAnsi" w:cs="Arial"/>
          <w:b/>
          <w:sz w:val="8"/>
          <w:szCs w:val="8"/>
        </w:rPr>
        <w:tab/>
      </w:r>
      <w:r>
        <w:rPr>
          <w:rFonts w:asciiTheme="majorHAnsi" w:hAnsiTheme="majorHAnsi" w:cs="Arial"/>
          <w:b/>
          <w:sz w:val="8"/>
          <w:szCs w:val="8"/>
        </w:rPr>
        <w:tab/>
      </w:r>
      <w:r>
        <w:rPr>
          <w:rFonts w:asciiTheme="majorHAnsi" w:hAnsiTheme="majorHAnsi" w:cs="Arial"/>
          <w:b/>
          <w:sz w:val="8"/>
          <w:szCs w:val="8"/>
        </w:rPr>
        <w:tab/>
      </w:r>
    </w:p>
    <w:p w14:paraId="3269E857" w14:textId="53A7F9DA" w:rsidR="00623462" w:rsidRDefault="00AB47FB" w:rsidP="00623462">
      <w:pPr>
        <w:tabs>
          <w:tab w:val="left" w:pos="2185"/>
          <w:tab w:val="left" w:pos="2905"/>
          <w:tab w:val="left" w:pos="12535"/>
        </w:tabs>
        <w:spacing w:line="220" w:lineRule="exact"/>
        <w:rPr>
          <w:rFonts w:cs="Arial"/>
          <w:spacing w:val="-10"/>
          <w:sz w:val="22"/>
          <w:szCs w:val="22"/>
        </w:rPr>
      </w:pPr>
      <w:r w:rsidRPr="00AF40B3">
        <w:rPr>
          <w:rFonts w:asciiTheme="majorHAnsi" w:hAnsiTheme="majorHAnsi" w:cs="Arial"/>
          <w:b/>
          <w:sz w:val="22"/>
          <w:szCs w:val="22"/>
        </w:rPr>
        <w:t>Intervention</w:t>
      </w:r>
      <w:r w:rsidR="00EA0047" w:rsidRPr="00AF40B3">
        <w:rPr>
          <w:rFonts w:asciiTheme="majorHAnsi" w:hAnsiTheme="majorHAnsi" w:cs="Arial"/>
          <w:b/>
          <w:sz w:val="22"/>
          <w:szCs w:val="22"/>
        </w:rPr>
        <w:t>s</w:t>
      </w:r>
      <w:r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Pr="00AF40B3">
        <w:rPr>
          <w:rFonts w:asciiTheme="majorHAnsi" w:hAnsiTheme="majorHAnsi" w:cs="Arial"/>
          <w:b/>
          <w:sz w:val="22"/>
          <w:szCs w:val="22"/>
        </w:rPr>
        <w:t>9a</w:t>
      </w:r>
      <w:r w:rsidRPr="00AF40B3">
        <w:rPr>
          <w:rFonts w:ascii="Arial" w:hAnsi="Arial" w:cs="Arial"/>
          <w:b/>
          <w:sz w:val="22"/>
          <w:szCs w:val="22"/>
        </w:rPr>
        <w:tab/>
      </w:r>
      <w:r w:rsidR="00623462" w:rsidRPr="00240FE2">
        <w:rPr>
          <w:rFonts w:ascii="Times New Roman" w:eastAsia="宋体" w:hAnsi="Times New Roman" w:cs="Times New Roman"/>
          <w:sz w:val="20"/>
          <w:szCs w:val="20"/>
        </w:rPr>
        <w:t xml:space="preserve">on the second day of hospitalization, </w:t>
      </w:r>
      <w:bookmarkStart w:id="10" w:name="_Hlk530092042"/>
      <w:bookmarkStart w:id="11" w:name="OLE_LINK11"/>
      <w:bookmarkStart w:id="12" w:name="OLE_LINK12"/>
      <w:r w:rsidR="00623462" w:rsidRPr="00240FE2">
        <w:rPr>
          <w:rFonts w:ascii="Times New Roman" w:eastAsia="宋体" w:hAnsi="Times New Roman" w:cs="Times New Roman"/>
          <w:sz w:val="20"/>
          <w:szCs w:val="20"/>
        </w:rPr>
        <w:t>methylprednisolone was</w:t>
      </w:r>
      <w:bookmarkEnd w:id="10"/>
      <w:r w:rsidR="00623462" w:rsidRPr="00240FE2">
        <w:rPr>
          <w:rFonts w:ascii="Times New Roman" w:eastAsia="宋体" w:hAnsi="Times New Roman" w:cs="Times New Roman"/>
          <w:sz w:val="20"/>
          <w:szCs w:val="20"/>
        </w:rPr>
        <w:t xml:space="preserve"> prescribed at dose of 1g intravenous daily</w:t>
      </w:r>
      <w:bookmarkEnd w:id="11"/>
      <w:bookmarkEnd w:id="12"/>
      <w:r w:rsidR="00623462" w:rsidRPr="00240FE2">
        <w:rPr>
          <w:rFonts w:ascii="Times New Roman" w:eastAsia="宋体" w:hAnsi="Times New Roman" w:cs="Times New Roman"/>
          <w:sz w:val="20"/>
          <w:szCs w:val="20"/>
        </w:rPr>
        <w:t xml:space="preserve"> diluted in 500ml of saline solution.</w:t>
      </w:r>
    </w:p>
    <w:p w14:paraId="4A1610E3" w14:textId="3C9D42D3" w:rsidR="00222750" w:rsidRPr="00AF40B3" w:rsidRDefault="00374CA1" w:rsidP="00BE035D">
      <w:pPr>
        <w:tabs>
          <w:tab w:val="left" w:pos="2185"/>
          <w:tab w:val="left" w:pos="2905"/>
          <w:tab w:val="left" w:pos="12535"/>
        </w:tabs>
        <w:spacing w:line="220" w:lineRule="exact"/>
        <w:rPr>
          <w:rFonts w:ascii="Arial" w:hAnsi="Arial" w:cs="Arial"/>
          <w:b/>
          <w:sz w:val="21"/>
          <w:szCs w:val="21"/>
        </w:rPr>
      </w:pPr>
      <w:r>
        <w:rPr>
          <w:rFonts w:cs="Arial"/>
          <w:spacing w:val="-10"/>
          <w:sz w:val="22"/>
          <w:szCs w:val="22"/>
        </w:rPr>
        <w:tab/>
      </w:r>
      <w:r>
        <w:rPr>
          <w:rFonts w:cs="Arial"/>
          <w:spacing w:val="-10"/>
          <w:sz w:val="22"/>
          <w:szCs w:val="22"/>
        </w:rPr>
        <w:tab/>
        <w:t xml:space="preserve"> </w:t>
      </w:r>
      <w:r w:rsidR="00623462">
        <w:rPr>
          <w:rFonts w:cs="Arial"/>
          <w:spacing w:val="-10"/>
          <w:sz w:val="22"/>
          <w:szCs w:val="22"/>
        </w:rPr>
        <w:t xml:space="preserve">at last </w:t>
      </w:r>
      <w:r>
        <w:rPr>
          <w:rFonts w:cs="Arial"/>
          <w:spacing w:val="-10"/>
          <w:sz w:val="22"/>
          <w:szCs w:val="22"/>
        </w:rPr>
        <w:t xml:space="preserve">  </w:t>
      </w:r>
      <w:r w:rsidR="00623462" w:rsidRPr="00240FE2">
        <w:rPr>
          <w:rFonts w:ascii="Times New Roman" w:eastAsia="宋体" w:hAnsi="Times New Roman" w:cs="Times New Roman"/>
          <w:sz w:val="20"/>
          <w:szCs w:val="20"/>
        </w:rPr>
        <w:t xml:space="preserve">the DAVF was obtained by microsurgical treatment through suboccipital </w:t>
      </w:r>
      <w:proofErr w:type="spellStart"/>
      <w:r w:rsidR="00623462" w:rsidRPr="00240FE2">
        <w:rPr>
          <w:rFonts w:ascii="Times New Roman" w:eastAsia="宋体" w:hAnsi="Times New Roman" w:cs="Times New Roman"/>
          <w:sz w:val="20"/>
          <w:szCs w:val="20"/>
        </w:rPr>
        <w:t>retrosigmoid</w:t>
      </w:r>
      <w:proofErr w:type="spellEnd"/>
      <w:r w:rsidR="00623462" w:rsidRPr="00240FE2">
        <w:rPr>
          <w:rFonts w:ascii="Times New Roman" w:eastAsia="宋体" w:hAnsi="Times New Roman" w:cs="Times New Roman"/>
          <w:sz w:val="20"/>
          <w:szCs w:val="20"/>
        </w:rPr>
        <w:t xml:space="preserve"> approach.</w:t>
      </w:r>
      <w:r w:rsidR="00623462">
        <w:rPr>
          <w:rFonts w:ascii="Times New Roman" w:eastAsia="宋体" w:hAnsi="Times New Roman" w:cs="Times New Roman"/>
          <w:sz w:val="20"/>
          <w:szCs w:val="20"/>
        </w:rPr>
        <w:t xml:space="preserve">      </w:t>
      </w:r>
      <w:r w:rsidR="00F63955" w:rsidRPr="00F63955">
        <w:rPr>
          <w:rFonts w:ascii="Times New Roman" w:eastAsia="宋体" w:hAnsi="Times New Roman" w:cs="Times New Roman"/>
          <w:sz w:val="20"/>
          <w:szCs w:val="20"/>
          <w:u w:val="single"/>
        </w:rPr>
        <w:t>Case presentation, Paragraph 1</w:t>
      </w:r>
      <w:r w:rsidR="00623462">
        <w:rPr>
          <w:rFonts w:ascii="Times New Roman" w:eastAsia="宋体" w:hAnsi="Times New Roman" w:cs="Times New Roman"/>
          <w:sz w:val="20"/>
          <w:szCs w:val="20"/>
        </w:rPr>
        <w:t xml:space="preserve">                         </w:t>
      </w:r>
      <w:r>
        <w:rPr>
          <w:rFonts w:cs="Arial"/>
          <w:spacing w:val="-10"/>
          <w:sz w:val="22"/>
          <w:szCs w:val="22"/>
        </w:rPr>
        <w:t xml:space="preserve"> </w:t>
      </w:r>
    </w:p>
    <w:p w14:paraId="25E99049" w14:textId="421B4610" w:rsidR="00AB47FB" w:rsidRDefault="00AB47FB" w:rsidP="00BE035D">
      <w:pPr>
        <w:tabs>
          <w:tab w:val="left" w:pos="2185"/>
          <w:tab w:val="left" w:pos="2905"/>
          <w:tab w:val="left" w:pos="12535"/>
        </w:tabs>
        <w:spacing w:line="220" w:lineRule="exact"/>
        <w:rPr>
          <w:rFonts w:asciiTheme="majorHAnsi" w:hAnsiTheme="majorHAnsi" w:cs="Arial"/>
          <w:b/>
          <w:sz w:val="8"/>
          <w:szCs w:val="8"/>
        </w:rPr>
      </w:pPr>
    </w:p>
    <w:p w14:paraId="2B5B9DEB" w14:textId="77777777" w:rsidR="00F63955" w:rsidRPr="00AF40B3" w:rsidRDefault="00F63955" w:rsidP="00BE035D">
      <w:pPr>
        <w:tabs>
          <w:tab w:val="left" w:pos="2185"/>
          <w:tab w:val="left" w:pos="2905"/>
          <w:tab w:val="left" w:pos="12535"/>
        </w:tabs>
        <w:spacing w:line="220" w:lineRule="exact"/>
        <w:rPr>
          <w:rFonts w:asciiTheme="majorHAnsi" w:hAnsiTheme="majorHAnsi" w:cs="Arial"/>
          <w:b/>
          <w:sz w:val="8"/>
          <w:szCs w:val="8"/>
        </w:rPr>
      </w:pPr>
    </w:p>
    <w:p w14:paraId="2E26F600" w14:textId="77777777" w:rsidR="00623462" w:rsidRDefault="00AB47FB" w:rsidP="00BE035D">
      <w:pPr>
        <w:tabs>
          <w:tab w:val="left" w:pos="2185"/>
          <w:tab w:val="left" w:pos="2905"/>
          <w:tab w:val="left" w:pos="12535"/>
        </w:tabs>
        <w:spacing w:line="220" w:lineRule="exact"/>
        <w:rPr>
          <w:rFonts w:asciiTheme="majorHAnsi" w:hAnsiTheme="majorHAnsi" w:cs="Arial"/>
          <w:b/>
          <w:sz w:val="22"/>
          <w:szCs w:val="22"/>
        </w:rPr>
      </w:pPr>
      <w:r w:rsidRPr="00AF40B3">
        <w:rPr>
          <w:rFonts w:asciiTheme="majorHAnsi" w:hAnsiTheme="majorHAnsi" w:cs="Arial"/>
          <w:b/>
          <w:sz w:val="22"/>
          <w:szCs w:val="22"/>
        </w:rPr>
        <w:t xml:space="preserve">Follow-up and </w:t>
      </w:r>
    </w:p>
    <w:p w14:paraId="48C11F37" w14:textId="6357F33F" w:rsidR="00AB47FB" w:rsidRPr="00AF40B3" w:rsidRDefault="00623462" w:rsidP="00F63955">
      <w:pPr>
        <w:tabs>
          <w:tab w:val="left" w:pos="2185"/>
          <w:tab w:val="left" w:pos="2905"/>
          <w:tab w:val="left" w:pos="12535"/>
        </w:tabs>
        <w:spacing w:line="220" w:lineRule="exact"/>
        <w:rPr>
          <w:rFonts w:asciiTheme="majorHAnsi" w:hAnsiTheme="majorHAnsi" w:cs="Arial"/>
          <w:b/>
          <w:sz w:val="8"/>
          <w:szCs w:val="8"/>
        </w:rPr>
      </w:pPr>
      <w:r w:rsidRPr="00AF40B3">
        <w:rPr>
          <w:rFonts w:asciiTheme="majorHAnsi" w:hAnsiTheme="majorHAnsi" w:cs="Arial"/>
          <w:b/>
          <w:sz w:val="22"/>
          <w:szCs w:val="22"/>
        </w:rPr>
        <w:t>Outcomes</w:t>
      </w:r>
      <w:r w:rsidR="00AB47FB"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00AB47FB" w:rsidRPr="00AF40B3">
        <w:rPr>
          <w:rFonts w:asciiTheme="majorHAnsi" w:hAnsiTheme="majorHAnsi" w:cs="Arial"/>
          <w:b/>
          <w:sz w:val="22"/>
          <w:szCs w:val="22"/>
        </w:rPr>
        <w:t>10</w:t>
      </w:r>
      <w:r w:rsidR="00AB47FB" w:rsidRPr="00AF40B3">
        <w:rPr>
          <w:rFonts w:ascii="Arial" w:hAnsi="Arial" w:cs="Arial"/>
          <w:b/>
          <w:sz w:val="22"/>
          <w:szCs w:val="22"/>
        </w:rPr>
        <w:tab/>
      </w:r>
      <w:r w:rsidRPr="00240FE2">
        <w:rPr>
          <w:rFonts w:ascii="Times New Roman" w:eastAsia="宋体" w:hAnsi="Times New Roman" w:cs="Times New Roman"/>
          <w:sz w:val="20"/>
          <w:szCs w:val="20"/>
        </w:rPr>
        <w:t xml:space="preserve">Postoperatively, </w:t>
      </w:r>
      <w:bookmarkStart w:id="13" w:name="_Hlk530087257"/>
      <w:bookmarkStart w:id="14" w:name="OLE_LINK23"/>
      <w:r w:rsidRPr="00240FE2">
        <w:rPr>
          <w:rFonts w:ascii="Times New Roman" w:eastAsia="宋体" w:hAnsi="Times New Roman" w:cs="Times New Roman"/>
          <w:sz w:val="20"/>
          <w:szCs w:val="20"/>
        </w:rPr>
        <w:t xml:space="preserve">the patient experienced an improvement of weakness and </w:t>
      </w:r>
      <w:bookmarkStart w:id="15" w:name="OLE_LINK2"/>
      <w:r w:rsidRPr="00240FE2">
        <w:rPr>
          <w:rFonts w:ascii="Times New Roman" w:eastAsia="宋体" w:hAnsi="Times New Roman" w:cs="Times New Roman"/>
          <w:sz w:val="20"/>
          <w:szCs w:val="20"/>
        </w:rPr>
        <w:t>incontinence</w:t>
      </w:r>
      <w:bookmarkEnd w:id="15"/>
      <w:r w:rsidRPr="00240FE2">
        <w:rPr>
          <w:rFonts w:ascii="Times New Roman" w:eastAsia="宋体" w:hAnsi="Times New Roman" w:cs="Times New Roman"/>
          <w:sz w:val="20"/>
          <w:szCs w:val="20"/>
        </w:rPr>
        <w:t xml:space="preserve">. </w:t>
      </w:r>
      <w:bookmarkEnd w:id="13"/>
      <w:bookmarkEnd w:id="14"/>
      <w:r w:rsidRPr="00240FE2">
        <w:rPr>
          <w:rFonts w:ascii="Times New Roman" w:eastAsia="宋体" w:hAnsi="Times New Roman" w:cs="Times New Roman"/>
          <w:sz w:val="20"/>
          <w:szCs w:val="20"/>
        </w:rPr>
        <w:t>The control angiography showed that the DAVF disappeared,</w:t>
      </w:r>
      <w:r>
        <w:rPr>
          <w:rFonts w:ascii="Times New Roman" w:eastAsia="宋体" w:hAnsi="Times New Roman" w:cs="Times New Roman"/>
          <w:sz w:val="20"/>
          <w:szCs w:val="20"/>
        </w:rPr>
        <w:t xml:space="preserve"> (Figure 3)</w:t>
      </w:r>
      <w:r w:rsidRPr="00240FE2">
        <w:rPr>
          <w:rFonts w:ascii="Times New Roman" w:eastAsia="宋体" w:hAnsi="Times New Roman" w:cs="Times New Roman"/>
          <w:sz w:val="20"/>
          <w:szCs w:val="20"/>
        </w:rPr>
        <w:t xml:space="preserve"> and MRI indicated a remission of the cord edema</w:t>
      </w:r>
      <w:r w:rsidR="00F63955">
        <w:rPr>
          <w:rFonts w:ascii="Times New Roman" w:eastAsia="宋体" w:hAnsi="Times New Roman" w:cs="Times New Roman"/>
          <w:sz w:val="20"/>
          <w:szCs w:val="20"/>
        </w:rPr>
        <w:t xml:space="preserve">                                                                                                              </w:t>
      </w:r>
      <w:r w:rsidR="00F63955" w:rsidRPr="00F63955">
        <w:rPr>
          <w:rFonts w:ascii="Times New Roman" w:eastAsia="宋体" w:hAnsi="Times New Roman" w:cs="Times New Roman"/>
          <w:sz w:val="20"/>
          <w:szCs w:val="20"/>
          <w:u w:val="single"/>
        </w:rPr>
        <w:t>Case presentation, Paragraph 1</w:t>
      </w:r>
      <w:r w:rsidR="00374CA1">
        <w:rPr>
          <w:rFonts w:ascii="Arial" w:eastAsia="PMingLiU" w:hAnsi="Arial" w:cs="Arial"/>
          <w:spacing w:val="-10"/>
          <w:sz w:val="22"/>
          <w:szCs w:val="22"/>
        </w:rPr>
        <w:t xml:space="preserve">   </w:t>
      </w:r>
    </w:p>
    <w:p w14:paraId="56350C54" w14:textId="60259597" w:rsidR="00873D95" w:rsidRPr="00873D95" w:rsidRDefault="00AB47FB" w:rsidP="00873D95">
      <w:pPr>
        <w:rPr>
          <w:rFonts w:ascii="Times New Roman" w:eastAsia="宋体" w:hAnsi="Times New Roman" w:cs="Times New Roman"/>
          <w:sz w:val="20"/>
          <w:szCs w:val="20"/>
          <w:u w:val="single"/>
        </w:rPr>
      </w:pPr>
      <w:r w:rsidRPr="00AF40B3">
        <w:rPr>
          <w:rFonts w:asciiTheme="majorHAnsi" w:hAnsiTheme="majorHAnsi" w:cs="Arial"/>
          <w:b/>
          <w:sz w:val="22"/>
          <w:szCs w:val="22"/>
        </w:rPr>
        <w:t>Discussion</w:t>
      </w:r>
      <w:r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Pr="00AF40B3">
        <w:rPr>
          <w:rFonts w:asciiTheme="majorHAnsi" w:hAnsiTheme="majorHAnsi" w:cs="Arial"/>
          <w:b/>
          <w:sz w:val="22"/>
          <w:szCs w:val="22"/>
        </w:rPr>
        <w:t>11</w:t>
      </w:r>
      <w:r w:rsidR="00623462">
        <w:rPr>
          <w:rFonts w:asciiTheme="majorHAnsi" w:hAnsiTheme="majorHAnsi" w:cs="Arial"/>
          <w:b/>
          <w:sz w:val="22"/>
          <w:szCs w:val="22"/>
        </w:rPr>
        <w:t xml:space="preserve">         </w:t>
      </w:r>
      <w:r w:rsidR="00623462" w:rsidRPr="00623462">
        <w:rPr>
          <w:rFonts w:ascii="Times New Roman" w:eastAsia="宋体" w:hAnsi="Times New Roman" w:cs="Times New Roman"/>
          <w:sz w:val="20"/>
          <w:szCs w:val="20"/>
        </w:rPr>
        <w:t>T</w:t>
      </w:r>
      <w:r w:rsidR="00623462" w:rsidRPr="00A713CD">
        <w:rPr>
          <w:rFonts w:ascii="Times New Roman" w:eastAsia="宋体" w:hAnsi="Times New Roman" w:cs="Times New Roman"/>
          <w:sz w:val="20"/>
          <w:szCs w:val="20"/>
        </w:rPr>
        <w:t xml:space="preserve">o our knowledge, this is the first report about a case of glucocorticoid induced paraplegia in patient with intracranial DAVF with </w:t>
      </w:r>
      <w:proofErr w:type="spellStart"/>
      <w:r w:rsidR="00623462" w:rsidRPr="00A713CD">
        <w:rPr>
          <w:rFonts w:ascii="Times New Roman" w:eastAsia="宋体" w:hAnsi="Times New Roman" w:cs="Times New Roman"/>
          <w:sz w:val="20"/>
          <w:szCs w:val="20"/>
        </w:rPr>
        <w:t>perimedullary</w:t>
      </w:r>
      <w:proofErr w:type="spellEnd"/>
      <w:r w:rsidR="00623462" w:rsidRPr="00A713CD">
        <w:rPr>
          <w:rFonts w:ascii="Times New Roman" w:eastAsia="宋体" w:hAnsi="Times New Roman" w:cs="Times New Roman"/>
          <w:sz w:val="20"/>
          <w:szCs w:val="20"/>
        </w:rPr>
        <w:t xml:space="preserve"> drainage. A retrospective study has suggested intravenous methylprednisolone could cause immediate worsening of motor and sensory symptoms in patients wit</w:t>
      </w:r>
      <w:r w:rsidR="00623462">
        <w:rPr>
          <w:rFonts w:ascii="Times New Roman" w:eastAsia="宋体" w:hAnsi="Times New Roman" w:cs="Times New Roman"/>
          <w:sz w:val="20"/>
          <w:szCs w:val="20"/>
        </w:rPr>
        <w:t xml:space="preserve">h spinal </w:t>
      </w:r>
      <w:r w:rsidR="00623462" w:rsidRPr="00A713CD">
        <w:rPr>
          <w:rFonts w:ascii="Times New Roman" w:eastAsia="宋体" w:hAnsi="Times New Roman" w:cs="Times New Roman"/>
          <w:sz w:val="20"/>
          <w:szCs w:val="20"/>
        </w:rPr>
        <w:t>DAVF</w:t>
      </w:r>
      <w:r w:rsidR="00623462">
        <w:rPr>
          <w:rFonts w:ascii="Times New Roman" w:eastAsia="宋体" w:hAnsi="Times New Roman" w:cs="Times New Roman"/>
          <w:sz w:val="20"/>
          <w:szCs w:val="20"/>
        </w:rPr>
        <w:fldChar w:fldCharType="begin"/>
      </w:r>
      <w:r w:rsidR="00623462">
        <w:rPr>
          <w:rFonts w:ascii="Times New Roman" w:eastAsia="宋体" w:hAnsi="Times New Roman" w:cs="Times New Roman"/>
          <w:sz w:val="20"/>
          <w:szCs w:val="20"/>
        </w:rPr>
        <w:instrText xml:space="preserve"> ADDIN EN.CITE &lt;EndNote&gt;&lt;Cite&gt;&lt;Author&gt;Nasr&lt;/Author&gt;&lt;Year&gt;2017&lt;/Year&gt;&lt;RecNum&gt;3031&lt;/RecNum&gt;&lt;DisplayText&gt;&lt;style face="superscript"&gt;2&lt;/style&gt;&lt;/DisplayText&gt;&lt;record&gt;&lt;rec-number&gt;3031&lt;/rec-number&gt;&lt;foreign-keys&gt;&lt;key app="EN" db-id="5exzwxtr2dfrrkex9flvexrhev9a2tdedvea" timestamp="1492414757"&gt;3031&lt;/key&gt;&lt;/foreign-keys&gt;&lt;ref-type name="Journal Article"&gt;17&lt;/ref-type&gt;&lt;contributors&gt;&lt;authors&gt;&lt;author&gt;Nasr, D. M.&lt;/author&gt;&lt;author&gt;Brinjikji, W.&lt;/author&gt;&lt;author&gt;Rabinstein, A. A.&lt;/author&gt;&lt;author&gt;Lanzino, G.&lt;/author&gt;&lt;/authors&gt;&lt;/contributors&gt;&lt;auth-address&gt;Department of Neurology, Mayo Clinic, Rochester, Minnesota, USA.&amp;#xD;Department of Radiology, Mayo Clinic, Rochester, Minnesota, USA.&amp;#xD;Department of Neurosurgery, Mayo Clinic, Rochester, Minnesota, USA.&lt;/auth-address&gt;&lt;titles&gt;&lt;title&gt;Clinical outcomes following corticosteroid administration in patients with delayed diagnosis of spinal arteriovenous fistulas&lt;/title&gt;&lt;secondary-title&gt;J Neurointerv Surg&lt;/secondary-title&gt;&lt;/titles&gt;&lt;periodical&gt;&lt;full-title&gt;J Neurointerv Surg&lt;/full-title&gt;&lt;/periodical&gt;&lt;pages&gt;607-610&lt;/pages&gt;&lt;volume&gt;9&lt;/volume&gt;&lt;number&gt;6&lt;/number&gt;&lt;keywords&gt;&lt;keyword&gt;Arteriovenous Malformation&lt;/keyword&gt;&lt;keyword&gt;Drug&lt;/keyword&gt;&lt;keyword&gt;Fistula&lt;/keyword&gt;&lt;keyword&gt;Spine&lt;/keyword&gt;&lt;keyword&gt;Vascular Malformation&lt;/keyword&gt;&lt;/keywords&gt;&lt;dates&gt;&lt;year&gt;2017&lt;/year&gt;&lt;pub-dates&gt;&lt;date&gt;Jun&lt;/date&gt;&lt;/pub-dates&gt;&lt;/dates&gt;&lt;isbn&gt;1759-8486 (Electronic)&amp;#xD;1759-8478 (Linking)&lt;/isbn&gt;&lt;accession-num&gt;27260973&lt;/accession-num&gt;&lt;work-type&gt;Journal Article&lt;/work-type&gt;&lt;urls&gt;&lt;related-urls&gt;&lt;url&gt;&lt;style face="underline" font="default" size="100%"&gt;https://www.ncbi.nlm.nih.gov/pubmed/27260973&lt;/style&gt;&lt;/url&gt;&lt;/related-urls&gt;&lt;/urls&gt;&lt;electronic-resource-num&gt;10.1136/neurintsurg-2016-012430&lt;/electronic-resource-num&gt;&lt;language&gt;eng&lt;/language&gt;&lt;/record&gt;&lt;/Cite&gt;&lt;/EndNote&gt;</w:instrText>
      </w:r>
      <w:r w:rsidR="00623462">
        <w:rPr>
          <w:rFonts w:ascii="Times New Roman" w:eastAsia="宋体" w:hAnsi="Times New Roman" w:cs="Times New Roman"/>
          <w:sz w:val="20"/>
          <w:szCs w:val="20"/>
        </w:rPr>
        <w:fldChar w:fldCharType="separate"/>
      </w:r>
      <w:r w:rsidR="00623462" w:rsidRPr="005710ED">
        <w:rPr>
          <w:rFonts w:ascii="Times New Roman" w:eastAsia="宋体" w:hAnsi="Times New Roman" w:cs="Times New Roman"/>
          <w:noProof/>
          <w:sz w:val="20"/>
          <w:szCs w:val="20"/>
          <w:vertAlign w:val="superscript"/>
        </w:rPr>
        <w:t>2</w:t>
      </w:r>
      <w:r w:rsidR="00623462">
        <w:rPr>
          <w:rFonts w:ascii="Times New Roman" w:eastAsia="宋体" w:hAnsi="Times New Roman" w:cs="Times New Roman"/>
          <w:sz w:val="20"/>
          <w:szCs w:val="20"/>
        </w:rPr>
        <w:fldChar w:fldCharType="end"/>
      </w:r>
      <w:r w:rsidR="00623462">
        <w:rPr>
          <w:rFonts w:ascii="Times New Roman" w:eastAsia="宋体" w:hAnsi="Times New Roman" w:cs="Times New Roman"/>
          <w:sz w:val="20"/>
          <w:szCs w:val="20"/>
        </w:rPr>
        <w:t xml:space="preserve">. In our case which was not spinal </w:t>
      </w:r>
      <w:r w:rsidR="00623462" w:rsidRPr="00A713CD">
        <w:rPr>
          <w:rFonts w:ascii="Times New Roman" w:eastAsia="宋体" w:hAnsi="Times New Roman" w:cs="Times New Roman"/>
          <w:sz w:val="20"/>
          <w:szCs w:val="20"/>
        </w:rPr>
        <w:t xml:space="preserve">DAVF but intracranial DAVF draining into </w:t>
      </w:r>
      <w:proofErr w:type="spellStart"/>
      <w:r w:rsidR="00623462" w:rsidRPr="00A713CD">
        <w:rPr>
          <w:rFonts w:ascii="Times New Roman" w:eastAsia="宋体" w:hAnsi="Times New Roman" w:cs="Times New Roman"/>
          <w:sz w:val="20"/>
          <w:szCs w:val="20"/>
        </w:rPr>
        <w:t>perimedullary</w:t>
      </w:r>
      <w:proofErr w:type="spellEnd"/>
      <w:r w:rsidR="00623462" w:rsidRPr="00A713CD">
        <w:rPr>
          <w:rFonts w:ascii="Times New Roman" w:eastAsia="宋体" w:hAnsi="Times New Roman" w:cs="Times New Roman"/>
          <w:sz w:val="20"/>
          <w:szCs w:val="20"/>
        </w:rPr>
        <w:t xml:space="preserve"> venous system, we also found the worsening of paraplegia with glucocorticoid</w:t>
      </w:r>
      <w:r w:rsidR="00623462" w:rsidRPr="00A713CD">
        <w:rPr>
          <w:rFonts w:ascii="Times New Roman" w:eastAsia="宋体" w:hAnsi="Times New Roman" w:cs="Times New Roman" w:hint="eastAsia"/>
          <w:sz w:val="20"/>
          <w:szCs w:val="20"/>
        </w:rPr>
        <w:t xml:space="preserve">. </w:t>
      </w:r>
      <w:r w:rsidR="00623462" w:rsidRPr="00A713CD">
        <w:rPr>
          <w:rFonts w:ascii="Times New Roman" w:eastAsia="宋体" w:hAnsi="Times New Roman" w:cs="Times New Roman"/>
          <w:sz w:val="20"/>
          <w:szCs w:val="20"/>
        </w:rPr>
        <w:t>The similar pheno</w:t>
      </w:r>
      <w:r w:rsidR="00623462">
        <w:rPr>
          <w:rFonts w:ascii="Times New Roman" w:eastAsia="宋体" w:hAnsi="Times New Roman" w:cs="Times New Roman"/>
          <w:sz w:val="20"/>
          <w:szCs w:val="20"/>
        </w:rPr>
        <w:t xml:space="preserve">menon happened to patient with spinal </w:t>
      </w:r>
      <w:r w:rsidR="00623462" w:rsidRPr="00A713CD">
        <w:rPr>
          <w:rFonts w:ascii="Times New Roman" w:eastAsia="宋体" w:hAnsi="Times New Roman" w:cs="Times New Roman"/>
          <w:sz w:val="20"/>
          <w:szCs w:val="20"/>
        </w:rPr>
        <w:t xml:space="preserve">DAVF was thought to be caused by the rapid infusion of saline solution with </w:t>
      </w:r>
      <w:r w:rsidR="00623462" w:rsidRPr="00A713CD">
        <w:rPr>
          <w:rFonts w:ascii="Times New Roman" w:eastAsia="宋体" w:hAnsi="Times New Roman" w:cs="Times New Roman" w:hint="eastAsia"/>
          <w:sz w:val="20"/>
          <w:szCs w:val="20"/>
        </w:rPr>
        <w:t>gluco</w:t>
      </w:r>
      <w:r w:rsidR="00623462" w:rsidRPr="00A713CD">
        <w:rPr>
          <w:rFonts w:ascii="Times New Roman" w:eastAsia="宋体" w:hAnsi="Times New Roman" w:cs="Times New Roman"/>
          <w:sz w:val="20"/>
          <w:szCs w:val="20"/>
        </w:rPr>
        <w:t xml:space="preserve">corticoid which could result in an increase in </w:t>
      </w:r>
      <w:proofErr w:type="spellStart"/>
      <w:r w:rsidR="00623462" w:rsidRPr="00A713CD">
        <w:rPr>
          <w:rFonts w:ascii="Times New Roman" w:eastAsia="宋体" w:hAnsi="Times New Roman" w:cs="Times New Roman"/>
          <w:sz w:val="20"/>
          <w:szCs w:val="20"/>
        </w:rPr>
        <w:t>volemia</w:t>
      </w:r>
      <w:proofErr w:type="spellEnd"/>
      <w:r w:rsidR="00623462" w:rsidRPr="00A713CD">
        <w:rPr>
          <w:rFonts w:ascii="Times New Roman" w:eastAsia="宋体" w:hAnsi="Times New Roman" w:cs="Times New Roman"/>
          <w:sz w:val="20"/>
          <w:szCs w:val="20"/>
        </w:rPr>
        <w:t xml:space="preserve"> and venous pressure</w:t>
      </w:r>
      <w:r w:rsidR="00623462" w:rsidRPr="00A713CD">
        <w:rPr>
          <w:rFonts w:ascii="Times New Roman" w:eastAsia="宋体" w:hAnsi="Times New Roman" w:cs="Times New Roman"/>
          <w:sz w:val="20"/>
          <w:szCs w:val="20"/>
        </w:rPr>
        <w:fldChar w:fldCharType="begin"/>
      </w:r>
      <w:r w:rsidR="00623462">
        <w:rPr>
          <w:rFonts w:ascii="Times New Roman" w:eastAsia="宋体" w:hAnsi="Times New Roman" w:cs="Times New Roman"/>
          <w:sz w:val="20"/>
          <w:szCs w:val="20"/>
        </w:rPr>
        <w:instrText xml:space="preserve"> ADDIN EN.CITE &lt;EndNote&gt;&lt;Cite&gt;&lt;Author&gt;Cabrera&lt;/Author&gt;&lt;Year&gt;2008&lt;/Year&gt;&lt;RecNum&gt;2694&lt;/RecNum&gt;&lt;DisplayText&gt;&lt;style face="superscript"&gt;3&lt;/style&gt;&lt;/DisplayText&gt;&lt;record&gt;&lt;rec-number&gt;2694&lt;/rec-number&gt;&lt;foreign-keys&gt;&lt;key app="EN" db-id="5exzwxtr2dfrrkex9flvexrhev9a2tdedvea" timestamp="1491401876"&gt;2694&lt;/key&gt;&lt;/foreign-keys&gt;&lt;ref-type name="Journal Article"&gt;17&lt;/ref-type&gt;&lt;contributors&gt;&lt;authors&gt;&lt;author&gt;Cabrera, M.&lt;/author&gt;&lt;author&gt;Paradas, C.&lt;/author&gt;&lt;author&gt;Marquez, C.&lt;/author&gt;&lt;author&gt;Gonzalez, A.&lt;/author&gt;&lt;/authors&gt;&lt;/contributors&gt;&lt;titles&gt;&lt;title&gt;&lt;style face="normal" font="Times New Roman" size="10"&gt;Acute paraparesis following intravenous steroid therapy in a case of dural spinal arteriovenous fistula&lt;/style&gt;&lt;/title&gt;&lt;secondary-title&gt;J Neurol&lt;/secondary-title&gt;&lt;/titles&gt;&lt;periodical&gt;&lt;full-title&gt;J Neurol&lt;/full-title&gt;&lt;/periodical&gt;&lt;pages&gt;1432-3&lt;/pages&gt;&lt;volume&gt;255&lt;/volume&gt;&lt;number&gt;9&lt;/number&gt;&lt;keywords&gt;&lt;keyword&gt;Acute Disease&lt;/keyword&gt;&lt;keyword&gt;Central Nervous System Vascular Malformations/complications/*diagnosis&lt;/keyword&gt;&lt;keyword&gt;Glucocorticoids/administration &amp;amp; dosage/*adverse effects/therapeutic use&lt;/keyword&gt;&lt;keyword&gt;Humans&lt;/keyword&gt;&lt;keyword&gt;Injections, Intravenous&lt;/keyword&gt;&lt;keyword&gt;Magnetic Resonance Imaging&lt;/keyword&gt;&lt;keyword&gt;Male&lt;/keyword&gt;&lt;keyword&gt;Methylprednisolone/administration &amp;amp; dosage/adverse effects/therapeutic use&lt;/keyword&gt;&lt;keyword&gt;Middle Aged&lt;/keyword&gt;&lt;keyword&gt;Paraparesis/*diagnosis/etiology&lt;/keyword&gt;&lt;/keywords&gt;&lt;dates&gt;&lt;year&gt;2008&lt;/year&gt;&lt;pub-dates&gt;&lt;date&gt;Sep&lt;/date&gt;&lt;/pub-dates&gt;&lt;/dates&gt;&lt;isbn&gt;0340-5354 (Print)&amp;#xD;0340-5354 (Linking)&lt;/isbn&gt;&lt;accession-num&gt;18758891&lt;/accession-num&gt;&lt;urls&gt;&lt;related-urls&gt;&lt;url&gt;&lt;style face="underline" font="default" size="100%"&gt;https://www.ncbi.nlm.nih.gov/pubmed/18758891&lt;/style&gt;&lt;/url&gt;&lt;/related-urls&gt;&lt;/urls&gt;&lt;electronic-resource-num&gt;10.1007/s00415-008-0943-2&lt;/electronic-resource-num&gt;&lt;/record&gt;&lt;/Cite&gt;&lt;/EndNote&gt;</w:instrText>
      </w:r>
      <w:r w:rsidR="00623462" w:rsidRPr="00A713CD">
        <w:rPr>
          <w:rFonts w:ascii="Times New Roman" w:eastAsia="宋体" w:hAnsi="Times New Roman" w:cs="Times New Roman"/>
          <w:sz w:val="20"/>
          <w:szCs w:val="20"/>
        </w:rPr>
        <w:fldChar w:fldCharType="separate"/>
      </w:r>
      <w:r w:rsidR="00623462" w:rsidRPr="005710ED">
        <w:rPr>
          <w:rFonts w:ascii="Times New Roman" w:eastAsia="宋体" w:hAnsi="Times New Roman" w:cs="Times New Roman"/>
          <w:noProof/>
          <w:sz w:val="20"/>
          <w:szCs w:val="20"/>
          <w:vertAlign w:val="superscript"/>
        </w:rPr>
        <w:t>3</w:t>
      </w:r>
      <w:r w:rsidR="00623462" w:rsidRPr="00A713CD">
        <w:rPr>
          <w:rFonts w:ascii="Times New Roman" w:eastAsia="宋体" w:hAnsi="Times New Roman" w:cs="Times New Roman"/>
          <w:sz w:val="20"/>
          <w:szCs w:val="20"/>
        </w:rPr>
        <w:fldChar w:fldCharType="end"/>
      </w:r>
      <w:r w:rsidR="00623462" w:rsidRPr="00A713CD">
        <w:rPr>
          <w:rFonts w:ascii="Times New Roman" w:eastAsia="宋体" w:hAnsi="Times New Roman" w:cs="Times New Roman"/>
          <w:sz w:val="20"/>
          <w:szCs w:val="20"/>
        </w:rPr>
        <w:t xml:space="preserve">. This may also occur in patients with intracranial DAVF, </w:t>
      </w:r>
      <w:proofErr w:type="gramStart"/>
      <w:r w:rsidR="00623462" w:rsidRPr="00A713CD">
        <w:rPr>
          <w:rFonts w:ascii="Times New Roman" w:eastAsia="宋体" w:hAnsi="Times New Roman" w:cs="Times New Roman"/>
          <w:sz w:val="20"/>
          <w:szCs w:val="20"/>
        </w:rPr>
        <w:t>as long as</w:t>
      </w:r>
      <w:proofErr w:type="gramEnd"/>
      <w:r w:rsidR="00623462" w:rsidRPr="00A713CD">
        <w:rPr>
          <w:rFonts w:ascii="Times New Roman" w:eastAsia="宋体" w:hAnsi="Times New Roman" w:cs="Times New Roman"/>
          <w:sz w:val="20"/>
          <w:szCs w:val="20"/>
        </w:rPr>
        <w:t xml:space="preserve"> the drainage is into </w:t>
      </w:r>
      <w:proofErr w:type="spellStart"/>
      <w:r w:rsidR="00623462" w:rsidRPr="00A713CD">
        <w:rPr>
          <w:rFonts w:ascii="Times New Roman" w:eastAsia="宋体" w:hAnsi="Times New Roman" w:cs="Times New Roman"/>
          <w:sz w:val="20"/>
          <w:szCs w:val="20"/>
        </w:rPr>
        <w:t>perimedullary</w:t>
      </w:r>
      <w:proofErr w:type="spellEnd"/>
      <w:r w:rsidR="00623462" w:rsidRPr="00A713CD">
        <w:rPr>
          <w:rFonts w:ascii="Times New Roman" w:eastAsia="宋体" w:hAnsi="Times New Roman" w:cs="Times New Roman"/>
          <w:sz w:val="20"/>
          <w:szCs w:val="20"/>
        </w:rPr>
        <w:t xml:space="preserve"> venous system which results venous congestion of the spinal cord. This kind of DAVF, of which the pathophysiological mec</w:t>
      </w:r>
      <w:r w:rsidR="00623462">
        <w:rPr>
          <w:rFonts w:ascii="Times New Roman" w:eastAsia="宋体" w:hAnsi="Times New Roman" w:cs="Times New Roman"/>
          <w:sz w:val="20"/>
          <w:szCs w:val="20"/>
        </w:rPr>
        <w:t xml:space="preserve">hanism is similar with that of spinal </w:t>
      </w:r>
      <w:r w:rsidR="00623462" w:rsidRPr="00A713CD">
        <w:rPr>
          <w:rFonts w:ascii="Times New Roman" w:eastAsia="宋体" w:hAnsi="Times New Roman" w:cs="Times New Roman"/>
          <w:sz w:val="20"/>
          <w:szCs w:val="20"/>
        </w:rPr>
        <w:t>DAVF, would be located at petrous region, tentorium or foramen magnum</w:t>
      </w:r>
      <w:r w:rsidR="00623462">
        <w:rPr>
          <w:rFonts w:ascii="Times New Roman" w:eastAsia="宋体" w:hAnsi="Times New Roman" w:cs="Times New Roman"/>
          <w:sz w:val="20"/>
          <w:szCs w:val="20"/>
        </w:rPr>
        <w:fldChar w:fldCharType="begin"/>
      </w:r>
      <w:r w:rsidR="00623462">
        <w:rPr>
          <w:rFonts w:ascii="Times New Roman" w:eastAsia="宋体" w:hAnsi="Times New Roman" w:cs="Times New Roman"/>
          <w:sz w:val="20"/>
          <w:szCs w:val="20"/>
        </w:rPr>
        <w:instrText xml:space="preserve"> ADDIN EN.CITE &lt;EndNote&gt;&lt;Cite&gt;&lt;Author&gt;Renner&lt;/Author&gt;&lt;Year&gt;2006&lt;/Year&gt;&lt;RecNum&gt;3796&lt;/RecNum&gt;&lt;DisplayText&gt;&lt;style face="superscript"&gt;4&lt;/style&gt;&lt;/DisplayText&gt;&lt;record&gt;&lt;rec-number&gt;3796&lt;/rec-number&gt;&lt;foreign-keys&gt;&lt;key app="EN" db-id="5exzwxtr2dfrrkex9flvexrhev9a2tdedvea" timestamp="1495520331"&gt;3796&lt;/key&gt;&lt;/foreign-keys&gt;&lt;ref-type name="Journal Article"&gt;17&lt;/ref-type&gt;&lt;contributors&gt;&lt;authors&gt;&lt;author&gt;Renner, Christof&lt;/author&gt;&lt;author&gt;Helm, Jochen&lt;/author&gt;&lt;author&gt;Roth, Henrik&lt;/author&gt;&lt;author&gt;Meixensberger, Jürgen&lt;/author&gt;&lt;/authors&gt;&lt;/contributors&gt;&lt;titles&gt;&lt;title&gt;Intracranial dural arteriovenous fistula associated with progressive cervical myelopathy and normal venous drainage of the thoracolumbar cord: case report and review of the literature&lt;/title&gt;&lt;secondary-title&gt;Surgical Neurology&lt;/secondary-title&gt;&lt;/titles&gt;&lt;periodical&gt;&lt;full-title&gt;SURGICAL NEUROLOGY&lt;/full-title&gt;&lt;/periodical&gt;&lt;pages&gt;506-510&lt;/pages&gt;&lt;volume&gt;65&lt;/volume&gt;&lt;number&gt;5&lt;/number&gt;&lt;dates&gt;&lt;year&gt;2006&lt;/year&gt;&lt;/dates&gt;&lt;isbn&gt;00903019&lt;/isbn&gt;&lt;urls&gt;&lt;related-urls&gt;&lt;url&gt;http://linkinghub.elsevier.com/retrieve/pii/S0090301905004337http://api.elsevier.com/content/article/PII:S0090301905004337?httpAccept=text/xml%\ 2017-04-06 08:42:00&lt;/url&gt;&lt;url&gt;http://ac.els-cdn.com/S0090301905004337/1-s2.0-S0090301905004337-main.pdf?_tid=0565c91e-3f80-11e7-ab85-00000aacb35d&amp;amp;acdnat=1495520653_dfc6511662bb68a76158de440c0c6621&lt;/url&gt;&lt;/related-urls&gt;&lt;/urls&gt;&lt;electronic-resource-num&gt;10.1016/j.surneu.2005.06.022&lt;/electronic-resource-num&gt;&lt;/record&gt;&lt;/Cite&gt;&lt;/EndNote&gt;</w:instrText>
      </w:r>
      <w:r w:rsidR="00623462">
        <w:rPr>
          <w:rFonts w:ascii="Times New Roman" w:eastAsia="宋体" w:hAnsi="Times New Roman" w:cs="Times New Roman"/>
          <w:sz w:val="20"/>
          <w:szCs w:val="20"/>
        </w:rPr>
        <w:fldChar w:fldCharType="separate"/>
      </w:r>
      <w:r w:rsidR="00623462" w:rsidRPr="005710ED">
        <w:rPr>
          <w:rFonts w:ascii="Times New Roman" w:eastAsia="宋体" w:hAnsi="Times New Roman" w:cs="Times New Roman"/>
          <w:noProof/>
          <w:sz w:val="20"/>
          <w:szCs w:val="20"/>
          <w:vertAlign w:val="superscript"/>
        </w:rPr>
        <w:t>4</w:t>
      </w:r>
      <w:r w:rsidR="00623462">
        <w:rPr>
          <w:rFonts w:ascii="Times New Roman" w:eastAsia="宋体" w:hAnsi="Times New Roman" w:cs="Times New Roman"/>
          <w:sz w:val="20"/>
          <w:szCs w:val="20"/>
        </w:rPr>
        <w:fldChar w:fldCharType="end"/>
      </w:r>
      <w:r w:rsidR="00623462" w:rsidRPr="00A713CD">
        <w:rPr>
          <w:rFonts w:ascii="Times New Roman" w:eastAsia="宋体" w:hAnsi="Times New Roman" w:cs="Times New Roman"/>
          <w:sz w:val="20"/>
          <w:szCs w:val="20"/>
        </w:rPr>
        <w:t xml:space="preserve">. Although experienced neurologists </w:t>
      </w:r>
      <w:r w:rsidR="00623462">
        <w:rPr>
          <w:rFonts w:ascii="Times New Roman" w:eastAsia="宋体" w:hAnsi="Times New Roman" w:cs="Times New Roman"/>
          <w:sz w:val="20"/>
          <w:szCs w:val="20"/>
        </w:rPr>
        <w:t xml:space="preserve">will consider the diagnosis of spinal </w:t>
      </w:r>
      <w:r w:rsidR="00623462" w:rsidRPr="00A713CD">
        <w:rPr>
          <w:rFonts w:ascii="Times New Roman" w:eastAsia="宋体" w:hAnsi="Times New Roman" w:cs="Times New Roman"/>
          <w:sz w:val="20"/>
          <w:szCs w:val="20"/>
        </w:rPr>
        <w:t xml:space="preserve">DAVF when face the typical abnormal void signals on MRI, intracranial DAVF can also lead to spinal myelopathy which is </w:t>
      </w:r>
      <w:proofErr w:type="gramStart"/>
      <w:r w:rsidR="00623462" w:rsidRPr="00A713CD">
        <w:rPr>
          <w:rFonts w:ascii="Times New Roman" w:eastAsia="宋体" w:hAnsi="Times New Roman" w:cs="Times New Roman"/>
          <w:sz w:val="20"/>
          <w:szCs w:val="20"/>
        </w:rPr>
        <w:t>really rare</w:t>
      </w:r>
      <w:proofErr w:type="gramEnd"/>
      <w:r w:rsidR="00623462" w:rsidRPr="00A713CD">
        <w:rPr>
          <w:rFonts w:ascii="Times New Roman" w:eastAsia="宋体" w:hAnsi="Times New Roman" w:cs="Times New Roman"/>
          <w:sz w:val="20"/>
          <w:szCs w:val="20"/>
        </w:rPr>
        <w:t xml:space="preserve"> but also should be considered. If a patient experienced acute paraplegia following glucocorticoid administration and no abnormality was found on spinal angiography, cerebral angiography would be necessary. We hope our case will inform the clinicians about the appropriate administration of glucocorticoid in patients with </w:t>
      </w:r>
      <w:r w:rsidR="00623462">
        <w:rPr>
          <w:rFonts w:ascii="Times New Roman" w:eastAsia="宋体" w:hAnsi="Times New Roman" w:cs="Times New Roman"/>
          <w:sz w:val="20"/>
          <w:szCs w:val="20"/>
        </w:rPr>
        <w:t xml:space="preserve">spinal </w:t>
      </w:r>
      <w:r w:rsidR="00623462" w:rsidRPr="00A713CD">
        <w:rPr>
          <w:rFonts w:ascii="Times New Roman" w:eastAsia="宋体" w:hAnsi="Times New Roman" w:cs="Times New Roman"/>
          <w:sz w:val="20"/>
          <w:szCs w:val="20"/>
        </w:rPr>
        <w:t xml:space="preserve">DAVFs and intracranial DAVFs with </w:t>
      </w:r>
      <w:proofErr w:type="spellStart"/>
      <w:r w:rsidR="00623462" w:rsidRPr="00A713CD">
        <w:rPr>
          <w:rFonts w:ascii="Times New Roman" w:eastAsia="宋体" w:hAnsi="Times New Roman" w:cs="Times New Roman"/>
          <w:sz w:val="20"/>
          <w:szCs w:val="20"/>
        </w:rPr>
        <w:t>perimedullary</w:t>
      </w:r>
      <w:proofErr w:type="spellEnd"/>
      <w:r w:rsidR="00623462" w:rsidRPr="00A713CD">
        <w:rPr>
          <w:rFonts w:ascii="Times New Roman" w:eastAsia="宋体" w:hAnsi="Times New Roman" w:cs="Times New Roman"/>
          <w:sz w:val="20"/>
          <w:szCs w:val="20"/>
        </w:rPr>
        <w:t xml:space="preserve"> venous drainage.</w:t>
      </w:r>
      <w:r w:rsidR="00623462">
        <w:rPr>
          <w:rFonts w:eastAsia="宋体" w:cs="Arial"/>
          <w:spacing w:val="-10"/>
          <w:sz w:val="22"/>
          <w:szCs w:val="22"/>
          <w:lang w:eastAsia="zh-CN"/>
        </w:rPr>
        <w:t xml:space="preserve"> </w:t>
      </w:r>
      <w:r w:rsidR="00873D95">
        <w:rPr>
          <w:rFonts w:eastAsia="宋体" w:cs="Arial"/>
          <w:spacing w:val="-10"/>
          <w:sz w:val="22"/>
          <w:szCs w:val="22"/>
          <w:lang w:eastAsia="zh-CN"/>
        </w:rPr>
        <w:t xml:space="preserve">                                                           </w:t>
      </w:r>
      <w:r w:rsidR="00873D95" w:rsidRPr="00873D95">
        <w:rPr>
          <w:rFonts w:ascii="Times New Roman" w:hAnsi="Times New Roman" w:cs="Times New Roman"/>
          <w:u w:val="single"/>
        </w:rPr>
        <w:t>D</w:t>
      </w:r>
      <w:r w:rsidR="00873D95" w:rsidRPr="00873D95">
        <w:rPr>
          <w:rFonts w:ascii="Times New Roman" w:hAnsi="Times New Roman" w:cs="Times New Roman" w:hint="eastAsia"/>
          <w:u w:val="single"/>
        </w:rPr>
        <w:t>iscussion</w:t>
      </w:r>
      <w:r w:rsidR="00873D95" w:rsidRPr="00873D95">
        <w:rPr>
          <w:rFonts w:ascii="Times New Roman" w:hAnsi="Times New Roman" w:cs="Times New Roman"/>
          <w:u w:val="single"/>
        </w:rPr>
        <w:t xml:space="preserve"> and </w:t>
      </w:r>
      <w:r w:rsidR="00873D95" w:rsidRPr="00873D95">
        <w:rPr>
          <w:rFonts w:ascii="Times New Roman" w:eastAsia="宋体" w:hAnsi="Times New Roman" w:cs="Times New Roman"/>
          <w:sz w:val="20"/>
          <w:szCs w:val="20"/>
          <w:u w:val="single"/>
        </w:rPr>
        <w:t>conclusion, Paragraph 1</w:t>
      </w:r>
    </w:p>
    <w:p w14:paraId="14566F72" w14:textId="40E9FCDD" w:rsidR="00623462" w:rsidRPr="00623462" w:rsidRDefault="00623462" w:rsidP="00623462">
      <w:pPr>
        <w:rPr>
          <w:rFonts w:eastAsia="宋体" w:cs="Arial"/>
          <w:spacing w:val="-10"/>
          <w:sz w:val="22"/>
          <w:szCs w:val="22"/>
          <w:lang w:eastAsia="zh-CN"/>
        </w:rPr>
      </w:pPr>
    </w:p>
    <w:p w14:paraId="7557EA36" w14:textId="1CE89EFE" w:rsidR="00AB47FB" w:rsidRPr="00AF40B3" w:rsidRDefault="00374CA1" w:rsidP="00873D95">
      <w:pPr>
        <w:tabs>
          <w:tab w:val="left" w:pos="12535"/>
          <w:tab w:val="left" w:pos="12585"/>
          <w:tab w:val="left" w:pos="12645"/>
        </w:tabs>
        <w:spacing w:line="220" w:lineRule="exact"/>
        <w:rPr>
          <w:rFonts w:asciiTheme="majorHAnsi" w:hAnsiTheme="majorHAnsi" w:cs="Arial"/>
          <w:b/>
          <w:sz w:val="8"/>
          <w:szCs w:val="8"/>
        </w:rPr>
      </w:pPr>
      <w:r>
        <w:rPr>
          <w:rFonts w:cs="Arial"/>
          <w:spacing w:val="-10"/>
          <w:sz w:val="22"/>
          <w:szCs w:val="22"/>
        </w:rPr>
        <w:tab/>
      </w:r>
      <w:r>
        <w:rPr>
          <w:rFonts w:cs="Arial"/>
          <w:spacing w:val="-10"/>
          <w:sz w:val="22"/>
          <w:szCs w:val="22"/>
        </w:rPr>
        <w:tab/>
        <w:t xml:space="preserve">    </w:t>
      </w:r>
    </w:p>
    <w:p w14:paraId="12A45D70" w14:textId="232847A6" w:rsidR="00AB47FB" w:rsidRPr="00AF40B3" w:rsidRDefault="00AB47FB" w:rsidP="00BE035D">
      <w:pPr>
        <w:tabs>
          <w:tab w:val="left" w:pos="2185"/>
          <w:tab w:val="left" w:pos="2905"/>
          <w:tab w:val="left" w:pos="12535"/>
        </w:tabs>
        <w:spacing w:line="220" w:lineRule="exact"/>
        <w:rPr>
          <w:rFonts w:cs="Arial"/>
          <w:spacing w:val="-10"/>
          <w:sz w:val="22"/>
          <w:szCs w:val="22"/>
        </w:rPr>
      </w:pPr>
      <w:r w:rsidRPr="00AF40B3">
        <w:rPr>
          <w:rFonts w:asciiTheme="majorHAnsi" w:hAnsiTheme="majorHAnsi" w:cs="Arial"/>
          <w:b/>
          <w:sz w:val="22"/>
          <w:szCs w:val="22"/>
        </w:rPr>
        <w:t>Patient Perspective</w:t>
      </w:r>
      <w:proofErr w:type="gramStart"/>
      <w:r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Pr="00AF40B3">
        <w:rPr>
          <w:rFonts w:asciiTheme="majorHAnsi" w:hAnsiTheme="majorHAnsi" w:cs="Arial"/>
          <w:b/>
          <w:sz w:val="22"/>
          <w:szCs w:val="22"/>
        </w:rPr>
        <w:t>12</w:t>
      </w:r>
      <w:proofErr w:type="gramEnd"/>
      <w:r w:rsidRPr="00AF40B3">
        <w:rPr>
          <w:rFonts w:ascii="Arial" w:hAnsi="Arial" w:cs="Arial"/>
          <w:b/>
          <w:sz w:val="22"/>
          <w:szCs w:val="22"/>
        </w:rPr>
        <w:tab/>
      </w:r>
      <w:r w:rsidR="00623462">
        <w:rPr>
          <w:rFonts w:cs="Arial"/>
          <w:spacing w:val="-10"/>
          <w:sz w:val="22"/>
          <w:szCs w:val="22"/>
        </w:rPr>
        <w:t>N</w:t>
      </w:r>
      <w:r w:rsidR="00623462">
        <w:rPr>
          <w:rFonts w:ascii="宋体" w:eastAsia="宋体" w:hAnsi="宋体" w:cs="Arial" w:hint="eastAsia"/>
          <w:spacing w:val="-10"/>
          <w:sz w:val="22"/>
          <w:szCs w:val="22"/>
          <w:lang w:eastAsia="zh-CN"/>
        </w:rPr>
        <w:t>/</w:t>
      </w:r>
      <w:r w:rsidR="00623462">
        <w:rPr>
          <w:rFonts w:ascii="宋体" w:eastAsia="宋体" w:hAnsi="宋体" w:cs="Arial"/>
          <w:spacing w:val="-10"/>
          <w:sz w:val="22"/>
          <w:szCs w:val="22"/>
          <w:lang w:eastAsia="zh-CN"/>
        </w:rPr>
        <w:t>A</w:t>
      </w:r>
      <w:r w:rsidR="00623462">
        <w:rPr>
          <w:rFonts w:cs="Arial"/>
          <w:spacing w:val="-10"/>
          <w:sz w:val="22"/>
          <w:szCs w:val="22"/>
        </w:rPr>
        <w:t xml:space="preserve"> </w:t>
      </w:r>
      <w:r w:rsidR="00374CA1">
        <w:rPr>
          <w:rFonts w:cs="Arial"/>
          <w:spacing w:val="-10"/>
          <w:sz w:val="22"/>
          <w:szCs w:val="22"/>
        </w:rPr>
        <w:tab/>
      </w:r>
      <w:r w:rsidR="00374CA1">
        <w:rPr>
          <w:rFonts w:cs="Arial"/>
          <w:spacing w:val="-10"/>
          <w:sz w:val="22"/>
          <w:szCs w:val="22"/>
        </w:rPr>
        <w:tab/>
        <w:t xml:space="preserve"> </w:t>
      </w:r>
    </w:p>
    <w:p w14:paraId="123DF50E" w14:textId="77777777" w:rsidR="00AB47FB" w:rsidRPr="00AF40B3" w:rsidRDefault="00AB47FB" w:rsidP="00BE035D">
      <w:pPr>
        <w:tabs>
          <w:tab w:val="left" w:pos="2185"/>
          <w:tab w:val="left" w:pos="2905"/>
          <w:tab w:val="left" w:pos="12535"/>
        </w:tabs>
        <w:spacing w:line="220" w:lineRule="exact"/>
        <w:rPr>
          <w:rFonts w:asciiTheme="majorHAnsi" w:hAnsiTheme="majorHAnsi" w:cs="Arial"/>
          <w:b/>
          <w:sz w:val="8"/>
          <w:szCs w:val="8"/>
        </w:rPr>
      </w:pPr>
    </w:p>
    <w:p w14:paraId="46A13A4C" w14:textId="6239D32B" w:rsidR="00AB47FB" w:rsidRPr="00AF40B3" w:rsidRDefault="00AB47FB" w:rsidP="00BE035D">
      <w:pPr>
        <w:tabs>
          <w:tab w:val="left" w:pos="2185"/>
          <w:tab w:val="left" w:pos="2905"/>
          <w:tab w:val="left" w:pos="12535"/>
        </w:tabs>
        <w:spacing w:line="220" w:lineRule="exact"/>
        <w:rPr>
          <w:rFonts w:cs="Arial"/>
          <w:b/>
          <w:sz w:val="22"/>
          <w:szCs w:val="22"/>
        </w:rPr>
      </w:pPr>
      <w:r w:rsidRPr="00AF40B3">
        <w:rPr>
          <w:rFonts w:asciiTheme="majorHAnsi" w:hAnsiTheme="majorHAnsi" w:cs="Arial"/>
          <w:b/>
          <w:sz w:val="22"/>
          <w:szCs w:val="22"/>
        </w:rPr>
        <w:t>Informed Consent</w:t>
      </w:r>
      <w:r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Pr="00AF40B3">
        <w:rPr>
          <w:rFonts w:asciiTheme="majorHAnsi" w:hAnsiTheme="majorHAnsi" w:cs="Arial"/>
          <w:b/>
          <w:sz w:val="22"/>
          <w:szCs w:val="22"/>
        </w:rPr>
        <w:t>13</w:t>
      </w:r>
      <w:r w:rsidRPr="00AF40B3">
        <w:rPr>
          <w:rFonts w:ascii="Arial" w:hAnsi="Arial" w:cs="Arial"/>
          <w:b/>
          <w:sz w:val="22"/>
          <w:szCs w:val="22"/>
        </w:rPr>
        <w:tab/>
      </w:r>
      <w:r w:rsidR="00162CA5">
        <w:rPr>
          <w:rFonts w:cs="Arial"/>
          <w:spacing w:val="-10"/>
          <w:sz w:val="22"/>
          <w:szCs w:val="22"/>
        </w:rPr>
        <w:t>yes</w:t>
      </w:r>
      <w:r w:rsidR="00374CA1">
        <w:rPr>
          <w:rFonts w:cs="Arial"/>
          <w:spacing w:val="-10"/>
          <w:sz w:val="22"/>
          <w:szCs w:val="22"/>
        </w:rPr>
        <w:tab/>
      </w:r>
      <w:r w:rsidR="00374CA1">
        <w:rPr>
          <w:rFonts w:cs="Arial"/>
          <w:spacing w:val="-10"/>
          <w:sz w:val="22"/>
          <w:szCs w:val="22"/>
        </w:rPr>
        <w:tab/>
        <w:t xml:space="preserve">    </w:t>
      </w:r>
      <w:bookmarkStart w:id="16" w:name="_GoBack"/>
      <w:bookmarkEnd w:id="16"/>
    </w:p>
    <w:p w14:paraId="414C2B4E" w14:textId="77777777" w:rsidR="00437929" w:rsidRPr="00AF40B3" w:rsidRDefault="00437929" w:rsidP="00BE035D">
      <w:pPr>
        <w:spacing w:line="220" w:lineRule="exact"/>
        <w:rPr>
          <w:rFonts w:asciiTheme="majorHAnsi" w:hAnsiTheme="majorHAnsi"/>
          <w:b/>
          <w:sz w:val="8"/>
          <w:szCs w:val="8"/>
        </w:rPr>
      </w:pPr>
    </w:p>
    <w:p w14:paraId="0D7A4C78" w14:textId="77777777" w:rsidR="00162CA5" w:rsidRDefault="00011BBC" w:rsidP="00162CA5">
      <w:pPr>
        <w:rPr>
          <w:rFonts w:ascii="Arial" w:hAnsi="Arial" w:cs="Arial"/>
          <w:b/>
          <w:sz w:val="22"/>
          <w:szCs w:val="22"/>
        </w:rPr>
      </w:pPr>
      <w:r>
        <w:rPr>
          <w:rFonts w:asciiTheme="majorHAnsi" w:hAnsiTheme="majorHAnsi" w:cs="Arial"/>
          <w:b/>
          <w:sz w:val="22"/>
          <w:szCs w:val="22"/>
        </w:rPr>
        <w:t>Additional Information</w:t>
      </w:r>
      <w:proofErr w:type="gramStart"/>
      <w:r w:rsidR="00D02DC7" w:rsidRPr="00AF40B3">
        <w:rPr>
          <w:rFonts w:asciiTheme="majorHAnsi" w:hAnsiTheme="majorHAnsi" w:cs="Arial"/>
          <w:b/>
          <w:sz w:val="22"/>
          <w:szCs w:val="22"/>
        </w:rPr>
        <w:tab/>
      </w:r>
      <w:r w:rsidR="0033650D" w:rsidRPr="00AF40B3">
        <w:rPr>
          <w:rFonts w:asciiTheme="majorHAnsi" w:hAnsiTheme="majorHAnsi" w:cs="Arial"/>
          <w:b/>
          <w:sz w:val="22"/>
          <w:szCs w:val="22"/>
        </w:rPr>
        <w:t xml:space="preserve">  </w:t>
      </w:r>
      <w:r w:rsidR="00D02DC7" w:rsidRPr="00AF40B3">
        <w:rPr>
          <w:rFonts w:asciiTheme="majorHAnsi" w:hAnsiTheme="majorHAnsi" w:cs="Arial"/>
          <w:b/>
          <w:sz w:val="22"/>
          <w:szCs w:val="22"/>
        </w:rPr>
        <w:t>14</w:t>
      </w:r>
      <w:proofErr w:type="gramEnd"/>
      <w:r w:rsidR="00D02DC7" w:rsidRPr="00AF40B3">
        <w:rPr>
          <w:rFonts w:ascii="Arial" w:hAnsi="Arial" w:cs="Arial"/>
          <w:b/>
          <w:sz w:val="22"/>
          <w:szCs w:val="22"/>
        </w:rPr>
        <w:tab/>
      </w:r>
    </w:p>
    <w:p w14:paraId="2E2C3E7E" w14:textId="14BC0E39" w:rsidR="00162CA5" w:rsidRDefault="00162CA5" w:rsidP="00162CA5">
      <w:pPr>
        <w:rPr>
          <w:rFonts w:ascii="Times New Roman" w:hAnsi="Times New Roman" w:cs="Times New Roman"/>
        </w:rPr>
      </w:pPr>
      <w:r w:rsidRPr="00C5578A">
        <w:rPr>
          <w:rFonts w:ascii="Times New Roman" w:hAnsi="Times New Roman" w:cs="Times New Roman"/>
        </w:rPr>
        <w:t>Ethics approval and consent to participate</w:t>
      </w:r>
    </w:p>
    <w:p w14:paraId="72663938" w14:textId="77777777" w:rsidR="00162CA5" w:rsidRPr="00C5578A" w:rsidRDefault="00162CA5" w:rsidP="00162CA5">
      <w:pPr>
        <w:rPr>
          <w:rFonts w:ascii="Times New Roman" w:hAnsi="Times New Roman" w:cs="Times New Roman"/>
        </w:rPr>
      </w:pPr>
      <w:r>
        <w:rPr>
          <w:rFonts w:ascii="Times New Roman" w:hAnsi="Times New Roman" w:cs="Times New Roman"/>
        </w:rPr>
        <w:t>Not applicable</w:t>
      </w:r>
    </w:p>
    <w:p w14:paraId="56AE0431" w14:textId="77777777" w:rsidR="00162CA5" w:rsidRDefault="00162CA5" w:rsidP="00162CA5">
      <w:pPr>
        <w:rPr>
          <w:rFonts w:ascii="Times New Roman" w:hAnsi="Times New Roman" w:cs="Times New Roman"/>
        </w:rPr>
      </w:pPr>
      <w:r w:rsidRPr="00C5578A">
        <w:rPr>
          <w:rFonts w:ascii="Times New Roman" w:hAnsi="Times New Roman" w:cs="Times New Roman"/>
        </w:rPr>
        <w:t>Consent for publication</w:t>
      </w:r>
    </w:p>
    <w:p w14:paraId="6CE3A689" w14:textId="77777777" w:rsidR="00162CA5" w:rsidRPr="00C5578A" w:rsidRDefault="00162CA5" w:rsidP="00162CA5">
      <w:pPr>
        <w:rPr>
          <w:rFonts w:ascii="Times New Roman" w:hAnsi="Times New Roman" w:cs="Times New Roman"/>
        </w:rPr>
      </w:pPr>
      <w:r w:rsidRPr="00C5578A">
        <w:rPr>
          <w:rFonts w:ascii="Times New Roman" w:hAnsi="Times New Roman" w:cs="Times New Roman"/>
        </w:rPr>
        <w:t>A written informed consent was obtained from the patient for publication of this Case Report and any accompanying images. A copy of the written consent is available for review by the corresponding author.</w:t>
      </w:r>
    </w:p>
    <w:p w14:paraId="7478D4B2" w14:textId="77777777" w:rsidR="00162CA5" w:rsidRDefault="00162CA5" w:rsidP="00162CA5">
      <w:pPr>
        <w:rPr>
          <w:rFonts w:ascii="Times New Roman" w:hAnsi="Times New Roman" w:cs="Times New Roman"/>
        </w:rPr>
      </w:pPr>
      <w:r w:rsidRPr="00C5578A">
        <w:rPr>
          <w:rFonts w:ascii="Times New Roman" w:hAnsi="Times New Roman" w:cs="Times New Roman"/>
        </w:rPr>
        <w:t>Availability of data and material</w:t>
      </w:r>
    </w:p>
    <w:p w14:paraId="5A84A57A" w14:textId="77777777" w:rsidR="00162CA5" w:rsidRPr="00C5578A" w:rsidRDefault="00162CA5" w:rsidP="00162CA5">
      <w:pPr>
        <w:rPr>
          <w:rFonts w:ascii="Times New Roman" w:hAnsi="Times New Roman" w:cs="Times New Roman"/>
        </w:rPr>
      </w:pPr>
      <w:r w:rsidRPr="00C5578A">
        <w:rPr>
          <w:rFonts w:ascii="Times New Roman" w:hAnsi="Times New Roman" w:cs="Times New Roman"/>
        </w:rPr>
        <w:t>All data analyzed during this study are included in this article.</w:t>
      </w:r>
    </w:p>
    <w:p w14:paraId="2DCD1A0E" w14:textId="77777777" w:rsidR="00162CA5" w:rsidRDefault="00162CA5" w:rsidP="00162CA5">
      <w:pPr>
        <w:rPr>
          <w:rFonts w:ascii="Times New Roman" w:hAnsi="Times New Roman" w:cs="Times New Roman"/>
        </w:rPr>
      </w:pPr>
      <w:r w:rsidRPr="00C5578A">
        <w:rPr>
          <w:rFonts w:ascii="Times New Roman" w:hAnsi="Times New Roman" w:cs="Times New Roman"/>
        </w:rPr>
        <w:lastRenderedPageBreak/>
        <w:t>Competing interests</w:t>
      </w:r>
    </w:p>
    <w:p w14:paraId="306D51AB" w14:textId="77777777" w:rsidR="00162CA5" w:rsidRPr="00C5578A" w:rsidRDefault="00162CA5" w:rsidP="00162CA5">
      <w:pPr>
        <w:rPr>
          <w:rFonts w:ascii="Times New Roman" w:hAnsi="Times New Roman" w:cs="Times New Roman"/>
        </w:rPr>
      </w:pPr>
      <w:r w:rsidRPr="00C5578A">
        <w:rPr>
          <w:rFonts w:ascii="Times New Roman" w:hAnsi="Times New Roman" w:cs="Times New Roman"/>
        </w:rPr>
        <w:t>The authors declare that they have no competing interests.</w:t>
      </w:r>
    </w:p>
    <w:p w14:paraId="6CE2EB01" w14:textId="77777777" w:rsidR="00162CA5" w:rsidRDefault="00162CA5" w:rsidP="00162CA5">
      <w:pPr>
        <w:rPr>
          <w:rFonts w:ascii="Times New Roman" w:hAnsi="Times New Roman" w:cs="Times New Roman"/>
        </w:rPr>
      </w:pPr>
      <w:r w:rsidRPr="00C5578A">
        <w:rPr>
          <w:rFonts w:ascii="Times New Roman" w:hAnsi="Times New Roman" w:cs="Times New Roman"/>
        </w:rPr>
        <w:t>Funding</w:t>
      </w:r>
    </w:p>
    <w:p w14:paraId="585E760E" w14:textId="77777777" w:rsidR="00162CA5" w:rsidRPr="00524D95" w:rsidRDefault="00162CA5" w:rsidP="00162CA5">
      <w:pPr>
        <w:rPr>
          <w:rFonts w:ascii="Times New Roman" w:hAnsi="Times New Roman" w:cs="Times New Roman"/>
        </w:rPr>
      </w:pPr>
      <w:r w:rsidRPr="00524D95">
        <w:rPr>
          <w:rFonts w:ascii="Times New Roman" w:hAnsi="Times New Roman" w:cs="Times New Roman"/>
        </w:rPr>
        <w:t>Study Funded by the National Natural Science Foundation of China (No. 81671202)</w:t>
      </w:r>
    </w:p>
    <w:p w14:paraId="3AE3D81E" w14:textId="77777777" w:rsidR="00162CA5" w:rsidRDefault="00162CA5" w:rsidP="00162CA5">
      <w:pPr>
        <w:rPr>
          <w:rFonts w:ascii="Times New Roman" w:hAnsi="Times New Roman" w:cs="Times New Roman"/>
        </w:rPr>
      </w:pPr>
      <w:r w:rsidRPr="00C5578A">
        <w:rPr>
          <w:rFonts w:ascii="Times New Roman" w:hAnsi="Times New Roman" w:cs="Times New Roman"/>
        </w:rPr>
        <w:t>Authors' contributions</w:t>
      </w:r>
    </w:p>
    <w:p w14:paraId="51E6D95A" w14:textId="77777777" w:rsidR="00162CA5" w:rsidRPr="00E810B4" w:rsidRDefault="00162CA5" w:rsidP="00162CA5">
      <w:pPr>
        <w:rPr>
          <w:rFonts w:ascii="Times New Roman" w:hAnsi="Times New Roman" w:cs="Times New Roman"/>
        </w:rPr>
      </w:pPr>
      <w:proofErr w:type="spellStart"/>
      <w:r>
        <w:rPr>
          <w:rFonts w:ascii="Times New Roman" w:hAnsi="Times New Roman" w:cs="Times New Roman"/>
        </w:rPr>
        <w:t>Y</w:t>
      </w:r>
      <w:r>
        <w:rPr>
          <w:rFonts w:ascii="Times New Roman" w:hAnsi="Times New Roman" w:cs="Times New Roman" w:hint="eastAsia"/>
          <w:lang w:eastAsia="zh-CN"/>
        </w:rPr>
        <w:t>ongjie</w:t>
      </w:r>
      <w:proofErr w:type="spellEnd"/>
      <w:r>
        <w:rPr>
          <w:rFonts w:ascii="Times New Roman" w:hAnsi="Times New Roman" w:cs="Times New Roman"/>
        </w:rPr>
        <w:t xml:space="preserve"> Ma </w:t>
      </w:r>
      <w:r w:rsidRPr="00E810B4">
        <w:rPr>
          <w:rFonts w:ascii="Times New Roman" w:hAnsi="Times New Roman" w:cs="Times New Roman"/>
        </w:rPr>
        <w:t>substantial contribution to data collection</w:t>
      </w:r>
      <w:r>
        <w:rPr>
          <w:rFonts w:ascii="Times New Roman" w:hAnsi="Times New Roman" w:cs="Times New Roman"/>
        </w:rPr>
        <w:t xml:space="preserve"> and </w:t>
      </w:r>
      <w:r w:rsidRPr="00E810B4">
        <w:rPr>
          <w:rFonts w:ascii="Times New Roman" w:hAnsi="Times New Roman" w:cs="Times New Roman"/>
        </w:rPr>
        <w:t>draft</w:t>
      </w:r>
      <w:r>
        <w:rPr>
          <w:rFonts w:ascii="Times New Roman" w:hAnsi="Times New Roman" w:cs="Times New Roman"/>
        </w:rPr>
        <w:t>ed</w:t>
      </w:r>
      <w:r w:rsidRPr="00E810B4">
        <w:rPr>
          <w:rFonts w:ascii="Times New Roman" w:hAnsi="Times New Roman" w:cs="Times New Roman"/>
        </w:rPr>
        <w:t xml:space="preserve"> the manuscript</w:t>
      </w:r>
      <w:r>
        <w:rPr>
          <w:rFonts w:ascii="Times New Roman" w:hAnsi="Times New Roman" w:cs="Times New Roman"/>
        </w:rPr>
        <w:t xml:space="preserve">. </w:t>
      </w:r>
      <w:proofErr w:type="spellStart"/>
      <w:r>
        <w:rPr>
          <w:rFonts w:ascii="Times New Roman" w:hAnsi="Times New Roman" w:cs="Times New Roman"/>
        </w:rPr>
        <w:t>Jie</w:t>
      </w:r>
      <w:proofErr w:type="spellEnd"/>
      <w:r>
        <w:rPr>
          <w:rFonts w:ascii="Times New Roman" w:hAnsi="Times New Roman" w:cs="Times New Roman"/>
        </w:rPr>
        <w:t xml:space="preserve"> Lu was </w:t>
      </w:r>
      <w:r w:rsidRPr="00E810B4">
        <w:rPr>
          <w:rFonts w:ascii="Times New Roman" w:hAnsi="Times New Roman" w:cs="Times New Roman"/>
        </w:rPr>
        <w:t xml:space="preserve">responsible for </w:t>
      </w:r>
      <w:r>
        <w:rPr>
          <w:rFonts w:ascii="Times New Roman" w:hAnsi="Times New Roman" w:cs="Times New Roman"/>
        </w:rPr>
        <w:t>imagine</w:t>
      </w:r>
      <w:r w:rsidRPr="00E810B4">
        <w:rPr>
          <w:rFonts w:ascii="Times New Roman" w:hAnsi="Times New Roman" w:cs="Times New Roman"/>
        </w:rPr>
        <w:t xml:space="preserve"> analysis</w:t>
      </w:r>
      <w:r>
        <w:rPr>
          <w:rFonts w:ascii="Times New Roman" w:hAnsi="Times New Roman" w:cs="Times New Roman"/>
        </w:rPr>
        <w:t xml:space="preserve">. </w:t>
      </w:r>
      <w:r>
        <w:rPr>
          <w:rFonts w:ascii="Times New Roman" w:hAnsi="Times New Roman" w:cs="Times New Roman" w:hint="eastAsia"/>
        </w:rPr>
        <w:t>Hongqi Zhang</w:t>
      </w:r>
      <w:r>
        <w:rPr>
          <w:rFonts w:ascii="Times New Roman" w:hAnsi="Times New Roman" w:cs="Times New Roman"/>
        </w:rPr>
        <w:t xml:space="preserve"> </w:t>
      </w:r>
      <w:r w:rsidRPr="00E810B4">
        <w:rPr>
          <w:rFonts w:ascii="Times New Roman" w:hAnsi="Times New Roman" w:cs="Times New Roman"/>
        </w:rPr>
        <w:t xml:space="preserve">drafted the manuscript and made substantial contribution to manuscript </w:t>
      </w:r>
      <w:proofErr w:type="spellStart"/>
      <w:proofErr w:type="gramStart"/>
      <w:r w:rsidRPr="00E810B4">
        <w:rPr>
          <w:rFonts w:ascii="Times New Roman" w:hAnsi="Times New Roman" w:cs="Times New Roman"/>
        </w:rPr>
        <w:t>revision.All</w:t>
      </w:r>
      <w:proofErr w:type="spellEnd"/>
      <w:proofErr w:type="gramEnd"/>
      <w:r w:rsidRPr="00E810B4">
        <w:rPr>
          <w:rFonts w:ascii="Times New Roman" w:hAnsi="Times New Roman" w:cs="Times New Roman"/>
        </w:rPr>
        <w:t xml:space="preserve"> the authors have read and approved the manuscript for publication</w:t>
      </w:r>
    </w:p>
    <w:p w14:paraId="202D4576" w14:textId="77777777" w:rsidR="00162CA5" w:rsidRPr="005710ED" w:rsidRDefault="00162CA5" w:rsidP="00162CA5">
      <w:pPr>
        <w:rPr>
          <w:rFonts w:ascii="Times New Roman" w:hAnsi="Times New Roman" w:cs="Times New Roman"/>
        </w:rPr>
      </w:pPr>
      <w:r w:rsidRPr="005710ED">
        <w:rPr>
          <w:rFonts w:ascii="Times New Roman" w:hAnsi="Times New Roman" w:cs="Times New Roman"/>
        </w:rPr>
        <w:t xml:space="preserve">Acknowledgments: </w:t>
      </w:r>
    </w:p>
    <w:p w14:paraId="03CE8BB3" w14:textId="77777777" w:rsidR="00162CA5" w:rsidRPr="005710ED" w:rsidRDefault="00162CA5" w:rsidP="00162CA5">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one.</w:t>
      </w:r>
    </w:p>
    <w:p w14:paraId="2E525170" w14:textId="74EAE898" w:rsidR="00D02DC7" w:rsidRPr="00D02DC7" w:rsidRDefault="00374CA1" w:rsidP="00BE035D">
      <w:pPr>
        <w:tabs>
          <w:tab w:val="left" w:pos="2185"/>
          <w:tab w:val="left" w:pos="2905"/>
          <w:tab w:val="left" w:pos="12535"/>
        </w:tabs>
        <w:spacing w:line="220" w:lineRule="exact"/>
        <w:rPr>
          <w:rFonts w:ascii="Arial" w:hAnsi="Arial" w:cs="Arial"/>
          <w:b/>
          <w:sz w:val="22"/>
          <w:szCs w:val="22"/>
        </w:rPr>
      </w:pPr>
      <w:r>
        <w:rPr>
          <w:rFonts w:cs="Arial"/>
          <w:spacing w:val="-10"/>
          <w:sz w:val="22"/>
          <w:szCs w:val="22"/>
        </w:rPr>
        <w:tab/>
      </w:r>
      <w:r>
        <w:rPr>
          <w:rFonts w:cs="Arial"/>
          <w:spacing w:val="-10"/>
          <w:sz w:val="22"/>
          <w:szCs w:val="22"/>
        </w:rPr>
        <w:tab/>
        <w:t xml:space="preserve">    </w:t>
      </w:r>
    </w:p>
    <w:p w14:paraId="4AE0D4D8" w14:textId="77777777" w:rsidR="00D02DC7" w:rsidRPr="0033650D" w:rsidRDefault="00D02DC7" w:rsidP="00CF3117">
      <w:pPr>
        <w:rPr>
          <w:rFonts w:asciiTheme="majorHAnsi" w:hAnsiTheme="majorHAnsi"/>
          <w:b/>
          <w:sz w:val="8"/>
          <w:szCs w:val="8"/>
        </w:rPr>
      </w:pPr>
    </w:p>
    <w:sectPr w:rsidR="00D02DC7" w:rsidRPr="0033650D" w:rsidSect="00BE6129">
      <w:footerReference w:type="default" r:id="rId8"/>
      <w:pgSz w:w="15840" w:h="12240" w:orient="landscape"/>
      <w:pgMar w:top="540" w:right="720" w:bottom="21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AB9D27" w14:textId="77777777" w:rsidR="002D0CF0" w:rsidRDefault="002D0CF0" w:rsidP="000717BB">
      <w:r>
        <w:separator/>
      </w:r>
    </w:p>
  </w:endnote>
  <w:endnote w:type="continuationSeparator" w:id="0">
    <w:p w14:paraId="0999CA2C" w14:textId="77777777" w:rsidR="002D0CF0" w:rsidRDefault="002D0CF0" w:rsidP="00071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8A43A5" w14:textId="7E1225E4" w:rsidR="004E1238" w:rsidRPr="00C84709" w:rsidRDefault="002D0CF0">
    <w:pPr>
      <w:pStyle w:val="aa"/>
      <w:rPr>
        <w:rFonts w:asciiTheme="majorHAnsi" w:hAnsiTheme="majorHAnsi"/>
        <w:sz w:val="20"/>
        <w:szCs w:val="20"/>
      </w:rPr>
    </w:pPr>
    <w:hyperlink r:id="rId1" w:history="1">
      <w:r w:rsidR="004E1238" w:rsidRPr="00C84709">
        <w:rPr>
          <w:rStyle w:val="ac"/>
          <w:rFonts w:asciiTheme="majorHAnsi" w:hAnsiTheme="majorHAnsi"/>
          <w:sz w:val="20"/>
          <w:szCs w:val="20"/>
          <w:u w:val="none"/>
        </w:rPr>
        <w:t>www.care-statement.org</w:t>
      </w:r>
    </w:hyperlink>
    <w:r w:rsidR="00833D94">
      <w:rPr>
        <w:rFonts w:asciiTheme="majorHAnsi" w:hAnsiTheme="majorHAnsi"/>
        <w:sz w:val="20"/>
        <w:szCs w:val="20"/>
      </w:rPr>
      <w:tab/>
    </w:r>
    <w:r w:rsidR="00833D94">
      <w:rPr>
        <w:rFonts w:asciiTheme="majorHAnsi" w:hAnsiTheme="majorHAnsi"/>
        <w:sz w:val="20"/>
        <w:szCs w:val="20"/>
      </w:rPr>
      <w:tab/>
    </w:r>
    <w:r w:rsidR="00833D94">
      <w:rPr>
        <w:rFonts w:asciiTheme="majorHAnsi" w:hAnsiTheme="majorHAnsi"/>
        <w:sz w:val="20"/>
        <w:szCs w:val="20"/>
      </w:rPr>
      <w:tab/>
    </w:r>
    <w:r w:rsidR="00833D94">
      <w:rPr>
        <w:rFonts w:asciiTheme="majorHAnsi" w:hAnsiTheme="majorHAnsi"/>
        <w:sz w:val="20"/>
        <w:szCs w:val="20"/>
      </w:rPr>
      <w:tab/>
    </w:r>
    <w:r w:rsidR="00833D94">
      <w:rPr>
        <w:rFonts w:asciiTheme="majorHAnsi" w:hAnsiTheme="majorHAnsi"/>
        <w:sz w:val="20"/>
        <w:szCs w:val="20"/>
      </w:rPr>
      <w:tab/>
    </w:r>
    <w:r w:rsidR="00833D94">
      <w:rPr>
        <w:rFonts w:asciiTheme="majorHAnsi" w:hAnsiTheme="majorHAnsi"/>
        <w:sz w:val="20"/>
        <w:szCs w:val="20"/>
      </w:rPr>
      <w:tab/>
    </w:r>
    <w:r w:rsidR="00833D94">
      <w:rPr>
        <w:rFonts w:asciiTheme="majorHAnsi" w:hAnsiTheme="majorHAnsi"/>
        <w:sz w:val="20"/>
        <w:szCs w:val="20"/>
      </w:rPr>
      <w:tab/>
      <w:t xml:space="preserve">January </w:t>
    </w:r>
    <w:r w:rsidR="00597E60">
      <w:rPr>
        <w:rFonts w:asciiTheme="majorHAnsi" w:hAnsiTheme="majorHAnsi"/>
        <w:sz w:val="20"/>
        <w:szCs w:val="20"/>
      </w:rPr>
      <w:t>31</w:t>
    </w:r>
    <w:r w:rsidR="004E1238">
      <w:rPr>
        <w:rFonts w:asciiTheme="majorHAnsi" w:hAnsiTheme="majorHAnsi"/>
        <w:sz w:val="20"/>
        <w:szCs w:val="20"/>
      </w:rPr>
      <w:t>, 2016</w:t>
    </w:r>
    <w:r w:rsidR="004E1238">
      <w:rPr>
        <w:rFonts w:asciiTheme="majorHAnsi" w:hAnsiTheme="majorHAnsi"/>
        <w:sz w:val="20"/>
        <w:szCs w:val="20"/>
      </w:rPr>
      <w:tab/>
    </w:r>
    <w:r w:rsidR="004E1238" w:rsidRPr="00C84709">
      <w:rPr>
        <w:rFonts w:asciiTheme="majorHAnsi" w:hAnsiTheme="majorHAnsi"/>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01CA7E" w14:textId="77777777" w:rsidR="002D0CF0" w:rsidRDefault="002D0CF0" w:rsidP="000717BB">
      <w:r>
        <w:separator/>
      </w:r>
    </w:p>
  </w:footnote>
  <w:footnote w:type="continuationSeparator" w:id="0">
    <w:p w14:paraId="0A7355B3" w14:textId="77777777" w:rsidR="002D0CF0" w:rsidRDefault="002D0CF0" w:rsidP="000717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A0B68"/>
    <w:multiLevelType w:val="hybridMultilevel"/>
    <w:tmpl w:val="A95CCFB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1183133F"/>
    <w:multiLevelType w:val="hybridMultilevel"/>
    <w:tmpl w:val="4782B690"/>
    <w:lvl w:ilvl="0" w:tplc="04090017">
      <w:start w:val="1"/>
      <w:numFmt w:val="lowerLetter"/>
      <w:lvlText w:val="%1)"/>
      <w:lvlJc w:val="left"/>
      <w:pPr>
        <w:ind w:left="720" w:hanging="360"/>
      </w:pPr>
    </w:lvl>
    <w:lvl w:ilvl="1" w:tplc="338ABFE8">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57D2E"/>
    <w:multiLevelType w:val="hybridMultilevel"/>
    <w:tmpl w:val="ED046AAE"/>
    <w:lvl w:ilvl="0" w:tplc="6AF4B05A">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1F0AC5"/>
    <w:multiLevelType w:val="hybridMultilevel"/>
    <w:tmpl w:val="91F83D9C"/>
    <w:lvl w:ilvl="0" w:tplc="BF886D6E">
      <w:start w:val="1"/>
      <w:numFmt w:val="lowerLetter"/>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CC354F"/>
    <w:multiLevelType w:val="hybridMultilevel"/>
    <w:tmpl w:val="8A5692DA"/>
    <w:lvl w:ilvl="0" w:tplc="04090017">
      <w:start w:val="1"/>
      <w:numFmt w:val="lowerLetter"/>
      <w:lvlText w:val="%1)"/>
      <w:lvlJc w:val="left"/>
      <w:pPr>
        <w:ind w:left="720" w:hanging="360"/>
      </w:pPr>
    </w:lvl>
    <w:lvl w:ilvl="1" w:tplc="9D50968C">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AB4193"/>
    <w:multiLevelType w:val="hybridMultilevel"/>
    <w:tmpl w:val="DA3E3CDE"/>
    <w:lvl w:ilvl="0" w:tplc="9D50968C">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20D07228"/>
    <w:multiLevelType w:val="hybridMultilevel"/>
    <w:tmpl w:val="50065EB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9F523B"/>
    <w:multiLevelType w:val="multilevel"/>
    <w:tmpl w:val="DA3E3CDE"/>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8" w15:restartNumberingAfterBreak="0">
    <w:nsid w:val="366F7F6F"/>
    <w:multiLevelType w:val="multilevel"/>
    <w:tmpl w:val="7884DE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6BE5609"/>
    <w:multiLevelType w:val="hybridMultilevel"/>
    <w:tmpl w:val="9B6640B4"/>
    <w:lvl w:ilvl="0" w:tplc="315E60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CA2D4A"/>
    <w:multiLevelType w:val="hybridMultilevel"/>
    <w:tmpl w:val="73D8A56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394122"/>
    <w:multiLevelType w:val="multilevel"/>
    <w:tmpl w:val="ED046AAE"/>
    <w:lvl w:ilvl="0">
      <w:start w:val="3"/>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4535433"/>
    <w:multiLevelType w:val="multilevel"/>
    <w:tmpl w:val="F710D242"/>
    <w:lvl w:ilvl="0">
      <w:start w:val="3"/>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A184CF1"/>
    <w:multiLevelType w:val="multilevel"/>
    <w:tmpl w:val="9B6640B4"/>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2956237"/>
    <w:multiLevelType w:val="multilevel"/>
    <w:tmpl w:val="50065EB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6D55F85"/>
    <w:multiLevelType w:val="hybridMultilevel"/>
    <w:tmpl w:val="56FC75C8"/>
    <w:lvl w:ilvl="0" w:tplc="9D50968C">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D107FCF"/>
    <w:multiLevelType w:val="multilevel"/>
    <w:tmpl w:val="50065EB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0462893"/>
    <w:multiLevelType w:val="hybridMultilevel"/>
    <w:tmpl w:val="A1E2F51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C123ED3"/>
    <w:multiLevelType w:val="multilevel"/>
    <w:tmpl w:val="67CC94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DA40BC0"/>
    <w:multiLevelType w:val="hybridMultilevel"/>
    <w:tmpl w:val="F710D242"/>
    <w:lvl w:ilvl="0" w:tplc="6AF4B05A">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F3057F7"/>
    <w:multiLevelType w:val="hybridMultilevel"/>
    <w:tmpl w:val="BFD02A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4F5244"/>
    <w:multiLevelType w:val="hybridMultilevel"/>
    <w:tmpl w:val="82EC127E"/>
    <w:lvl w:ilvl="0" w:tplc="315E60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CB50F0"/>
    <w:multiLevelType w:val="hybridMultilevel"/>
    <w:tmpl w:val="7884DE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8"/>
  </w:num>
  <w:num w:numId="3">
    <w:abstractNumId w:val="6"/>
  </w:num>
  <w:num w:numId="4">
    <w:abstractNumId w:val="16"/>
  </w:num>
  <w:num w:numId="5">
    <w:abstractNumId w:val="14"/>
  </w:num>
  <w:num w:numId="6">
    <w:abstractNumId w:val="3"/>
  </w:num>
  <w:num w:numId="7">
    <w:abstractNumId w:val="0"/>
  </w:num>
  <w:num w:numId="8">
    <w:abstractNumId w:val="5"/>
  </w:num>
  <w:num w:numId="9">
    <w:abstractNumId w:val="7"/>
  </w:num>
  <w:num w:numId="10">
    <w:abstractNumId w:val="2"/>
  </w:num>
  <w:num w:numId="11">
    <w:abstractNumId w:val="18"/>
  </w:num>
  <w:num w:numId="12">
    <w:abstractNumId w:val="11"/>
  </w:num>
  <w:num w:numId="13">
    <w:abstractNumId w:val="19"/>
  </w:num>
  <w:num w:numId="14">
    <w:abstractNumId w:val="12"/>
  </w:num>
  <w:num w:numId="15">
    <w:abstractNumId w:val="21"/>
  </w:num>
  <w:num w:numId="16">
    <w:abstractNumId w:val="9"/>
  </w:num>
  <w:num w:numId="17">
    <w:abstractNumId w:val="13"/>
  </w:num>
  <w:num w:numId="18">
    <w:abstractNumId w:val="17"/>
  </w:num>
  <w:num w:numId="19">
    <w:abstractNumId w:val="15"/>
  </w:num>
  <w:num w:numId="20">
    <w:abstractNumId w:val="10"/>
  </w:num>
  <w:num w:numId="21">
    <w:abstractNumId w:val="4"/>
  </w:num>
  <w:num w:numId="22">
    <w:abstractNumId w:val="1"/>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929"/>
    <w:rsid w:val="00011BBC"/>
    <w:rsid w:val="000150FB"/>
    <w:rsid w:val="000443C5"/>
    <w:rsid w:val="00064BC7"/>
    <w:rsid w:val="000717BB"/>
    <w:rsid w:val="000922F2"/>
    <w:rsid w:val="00092485"/>
    <w:rsid w:val="000B7F80"/>
    <w:rsid w:val="000C4E9F"/>
    <w:rsid w:val="000E5DFB"/>
    <w:rsid w:val="00150443"/>
    <w:rsid w:val="00162CA5"/>
    <w:rsid w:val="001807E9"/>
    <w:rsid w:val="00191C69"/>
    <w:rsid w:val="001A62CA"/>
    <w:rsid w:val="00222750"/>
    <w:rsid w:val="0024529D"/>
    <w:rsid w:val="00256DBE"/>
    <w:rsid w:val="00276343"/>
    <w:rsid w:val="0029224A"/>
    <w:rsid w:val="002A71F5"/>
    <w:rsid w:val="002B10EF"/>
    <w:rsid w:val="002D0CF0"/>
    <w:rsid w:val="002E553E"/>
    <w:rsid w:val="002E5F4A"/>
    <w:rsid w:val="002F186F"/>
    <w:rsid w:val="00335979"/>
    <w:rsid w:val="0033650D"/>
    <w:rsid w:val="003377AC"/>
    <w:rsid w:val="00374CA1"/>
    <w:rsid w:val="003B34D6"/>
    <w:rsid w:val="003B3775"/>
    <w:rsid w:val="00402F6B"/>
    <w:rsid w:val="00404885"/>
    <w:rsid w:val="00420901"/>
    <w:rsid w:val="00431FAA"/>
    <w:rsid w:val="00437929"/>
    <w:rsid w:val="00452D2A"/>
    <w:rsid w:val="00476553"/>
    <w:rsid w:val="00482D8C"/>
    <w:rsid w:val="004D359B"/>
    <w:rsid w:val="004E1238"/>
    <w:rsid w:val="004E1B03"/>
    <w:rsid w:val="004E430A"/>
    <w:rsid w:val="00521C8F"/>
    <w:rsid w:val="00535C36"/>
    <w:rsid w:val="0053796E"/>
    <w:rsid w:val="00597E60"/>
    <w:rsid w:val="005B475C"/>
    <w:rsid w:val="005D1EFC"/>
    <w:rsid w:val="005D5210"/>
    <w:rsid w:val="00615F1A"/>
    <w:rsid w:val="00623462"/>
    <w:rsid w:val="006319E5"/>
    <w:rsid w:val="00643B92"/>
    <w:rsid w:val="00652B45"/>
    <w:rsid w:val="00672701"/>
    <w:rsid w:val="00690107"/>
    <w:rsid w:val="006C54CE"/>
    <w:rsid w:val="006F26A8"/>
    <w:rsid w:val="006F796F"/>
    <w:rsid w:val="007245FD"/>
    <w:rsid w:val="00751830"/>
    <w:rsid w:val="007E323B"/>
    <w:rsid w:val="00806CF9"/>
    <w:rsid w:val="00824AB0"/>
    <w:rsid w:val="00826790"/>
    <w:rsid w:val="00833D94"/>
    <w:rsid w:val="00842D78"/>
    <w:rsid w:val="00860017"/>
    <w:rsid w:val="00861BF3"/>
    <w:rsid w:val="00873D95"/>
    <w:rsid w:val="00886A5B"/>
    <w:rsid w:val="008A02C4"/>
    <w:rsid w:val="008C68DF"/>
    <w:rsid w:val="00931B00"/>
    <w:rsid w:val="009A54A4"/>
    <w:rsid w:val="00A24371"/>
    <w:rsid w:val="00A26648"/>
    <w:rsid w:val="00A30ED1"/>
    <w:rsid w:val="00AB47FB"/>
    <w:rsid w:val="00AB698F"/>
    <w:rsid w:val="00AD0DDA"/>
    <w:rsid w:val="00AD2660"/>
    <w:rsid w:val="00AE1864"/>
    <w:rsid w:val="00AF40B3"/>
    <w:rsid w:val="00B04039"/>
    <w:rsid w:val="00B52B25"/>
    <w:rsid w:val="00B739C0"/>
    <w:rsid w:val="00BB16A0"/>
    <w:rsid w:val="00BC2FC7"/>
    <w:rsid w:val="00BD79E6"/>
    <w:rsid w:val="00BE035D"/>
    <w:rsid w:val="00BE6129"/>
    <w:rsid w:val="00BE6818"/>
    <w:rsid w:val="00BF00BB"/>
    <w:rsid w:val="00C02781"/>
    <w:rsid w:val="00C22600"/>
    <w:rsid w:val="00C2496E"/>
    <w:rsid w:val="00C84709"/>
    <w:rsid w:val="00CA1A5D"/>
    <w:rsid w:val="00CD3927"/>
    <w:rsid w:val="00CF3117"/>
    <w:rsid w:val="00D02DC7"/>
    <w:rsid w:val="00D24252"/>
    <w:rsid w:val="00D571EE"/>
    <w:rsid w:val="00DB5B52"/>
    <w:rsid w:val="00DF14D5"/>
    <w:rsid w:val="00E1219A"/>
    <w:rsid w:val="00E21473"/>
    <w:rsid w:val="00E6228D"/>
    <w:rsid w:val="00E67C5F"/>
    <w:rsid w:val="00E86ED8"/>
    <w:rsid w:val="00EA0047"/>
    <w:rsid w:val="00EE6C2C"/>
    <w:rsid w:val="00EF183C"/>
    <w:rsid w:val="00F17AF2"/>
    <w:rsid w:val="00F63955"/>
    <w:rsid w:val="00FC03F0"/>
    <w:rsid w:val="00FC5006"/>
    <w:rsid w:val="00FD64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D59738"/>
  <w14:defaultImageDpi w14:val="300"/>
  <w15:docId w15:val="{98D2E168-0C3D-4B90-BB85-D87FAC474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639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379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qFormat/>
    <w:rsid w:val="00B52B25"/>
    <w:pPr>
      <w:ind w:left="720"/>
      <w:contextualSpacing/>
    </w:pPr>
  </w:style>
  <w:style w:type="character" w:styleId="a5">
    <w:name w:val="annotation reference"/>
    <w:basedOn w:val="a0"/>
    <w:uiPriority w:val="99"/>
    <w:rsid w:val="00B52B25"/>
    <w:rPr>
      <w:rFonts w:cs="Times New Roman"/>
      <w:sz w:val="16"/>
    </w:rPr>
  </w:style>
  <w:style w:type="paragraph" w:styleId="a6">
    <w:name w:val="Balloon Text"/>
    <w:basedOn w:val="a"/>
    <w:link w:val="a7"/>
    <w:uiPriority w:val="99"/>
    <w:semiHidden/>
    <w:unhideWhenUsed/>
    <w:rsid w:val="00BF00BB"/>
    <w:rPr>
      <w:rFonts w:ascii="Lucida Grande" w:hAnsi="Lucida Grande" w:cs="Lucida Grande"/>
      <w:sz w:val="18"/>
      <w:szCs w:val="18"/>
    </w:rPr>
  </w:style>
  <w:style w:type="character" w:customStyle="1" w:styleId="a7">
    <w:name w:val="批注框文本 字符"/>
    <w:basedOn w:val="a0"/>
    <w:link w:val="a6"/>
    <w:uiPriority w:val="99"/>
    <w:semiHidden/>
    <w:rsid w:val="00BF00BB"/>
    <w:rPr>
      <w:rFonts w:ascii="Lucida Grande" w:hAnsi="Lucida Grande" w:cs="Lucida Grande"/>
      <w:sz w:val="18"/>
      <w:szCs w:val="18"/>
    </w:rPr>
  </w:style>
  <w:style w:type="paragraph" w:styleId="a8">
    <w:name w:val="header"/>
    <w:basedOn w:val="a"/>
    <w:link w:val="a9"/>
    <w:uiPriority w:val="99"/>
    <w:unhideWhenUsed/>
    <w:rsid w:val="000717BB"/>
    <w:pPr>
      <w:tabs>
        <w:tab w:val="center" w:pos="4320"/>
        <w:tab w:val="right" w:pos="8640"/>
      </w:tabs>
    </w:pPr>
  </w:style>
  <w:style w:type="character" w:customStyle="1" w:styleId="a9">
    <w:name w:val="页眉 字符"/>
    <w:basedOn w:val="a0"/>
    <w:link w:val="a8"/>
    <w:uiPriority w:val="99"/>
    <w:rsid w:val="000717BB"/>
  </w:style>
  <w:style w:type="paragraph" w:styleId="aa">
    <w:name w:val="footer"/>
    <w:basedOn w:val="a"/>
    <w:link w:val="ab"/>
    <w:uiPriority w:val="99"/>
    <w:unhideWhenUsed/>
    <w:rsid w:val="000717BB"/>
    <w:pPr>
      <w:tabs>
        <w:tab w:val="center" w:pos="4320"/>
        <w:tab w:val="right" w:pos="8640"/>
      </w:tabs>
    </w:pPr>
  </w:style>
  <w:style w:type="character" w:customStyle="1" w:styleId="ab">
    <w:name w:val="页脚 字符"/>
    <w:basedOn w:val="a0"/>
    <w:link w:val="aa"/>
    <w:uiPriority w:val="99"/>
    <w:rsid w:val="000717BB"/>
  </w:style>
  <w:style w:type="character" w:styleId="ac">
    <w:name w:val="Hyperlink"/>
    <w:basedOn w:val="a0"/>
    <w:uiPriority w:val="99"/>
    <w:unhideWhenUsed/>
    <w:rsid w:val="00C8470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are-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2160</Words>
  <Characters>12314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GAHM, LLC</Company>
  <LinksUpToDate>false</LinksUpToDate>
  <CharactersWithSpaces>14446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Snyder</dc:creator>
  <cp:keywords/>
  <dc:description/>
  <cp:lastModifiedBy>永杰 马</cp:lastModifiedBy>
  <cp:revision>5</cp:revision>
  <cp:lastPrinted>2016-01-13T01:33:00Z</cp:lastPrinted>
  <dcterms:created xsi:type="dcterms:W3CDTF">2018-11-15T16:52:00Z</dcterms:created>
  <dcterms:modified xsi:type="dcterms:W3CDTF">2018-11-15T17:15:00Z</dcterms:modified>
</cp:coreProperties>
</file>