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04942" w14:textId="77777777" w:rsidR="00E76066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854331">
        <w:rPr>
          <w:rFonts w:ascii="Times New Roman" w:hAnsi="Times New Roman" w:cs="Times New Roman"/>
          <w:b/>
          <w:sz w:val="24"/>
          <w:szCs w:val="20"/>
          <w:lang w:val="en-US"/>
        </w:rPr>
        <w:t>Appendix</w:t>
      </w:r>
    </w:p>
    <w:p w14:paraId="3C071842" w14:textId="77777777" w:rsidR="00E76066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b/>
          <w:sz w:val="24"/>
          <w:szCs w:val="20"/>
          <w:lang w:val="en-US"/>
        </w:rPr>
      </w:pPr>
    </w:p>
    <w:p w14:paraId="773A670D" w14:textId="77777777" w:rsidR="00E76066" w:rsidRDefault="00E76066" w:rsidP="00E76066">
      <w:pPr>
        <w:spacing w:after="24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Table 7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Coding scheme for analyzing how biology textbook tasks on the carbon cycle address system thinking skills  </w:t>
      </w: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0"/>
        <w:gridCol w:w="3137"/>
        <w:gridCol w:w="1172"/>
        <w:gridCol w:w="5009"/>
        <w:gridCol w:w="3369"/>
      </w:tblGrid>
      <w:tr w:rsidR="00E76066" w14:paraId="12ED879C" w14:textId="77777777" w:rsidTr="00CF16A8"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6905E1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Core skills of system thinking</w:t>
            </w:r>
          </w:p>
        </w:tc>
        <w:tc>
          <w:tcPr>
            <w:tcW w:w="10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B75DE96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Definition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3E8F89C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Sub-</w:t>
            </w:r>
          </w:p>
          <w:p w14:paraId="0B964387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dimensions</w:t>
            </w:r>
          </w:p>
        </w:tc>
        <w:tc>
          <w:tcPr>
            <w:tcW w:w="17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EA95721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Coding rules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180529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 xml:space="preserve">Examples </w:t>
            </w:r>
          </w:p>
        </w:tc>
      </w:tr>
      <w:tr w:rsidR="00E76066" w14:paraId="7DA0D421" w14:textId="77777777" w:rsidTr="00CF16A8">
        <w:trPr>
          <w:trHeight w:val="1533"/>
        </w:trPr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781ED9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Identifying system organization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44446F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Task addresses ability to identify relevant entities of a system and relations existing between these entities, as well as the interrelationships formed because of these relations (based on Mehren et al., 2018)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64682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System structure, system limit</w:t>
            </w:r>
          </w:p>
        </w:tc>
        <w:tc>
          <w:tcPr>
            <w:tcW w:w="1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FC4688" w14:textId="77777777" w:rsidR="00E76066" w:rsidRDefault="00E76066" w:rsidP="00E7606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 xml:space="preserve">Task refers to identifying (e.g., name or explain) entities of the carbon cycle and/or carbon flows between these entities, as well as the interrelationships formed because of these relations. </w:t>
            </w:r>
          </w:p>
          <w:p w14:paraId="112AA940" w14:textId="77777777" w:rsidR="00E76066" w:rsidRDefault="00E76066" w:rsidP="00E76066">
            <w:pPr>
              <w:pStyle w:val="ListParagraph"/>
              <w:numPr>
                <w:ilvl w:val="0"/>
                <w:numId w:val="1"/>
              </w:numPr>
              <w:tabs>
                <w:tab w:val="left" w:pos="2753"/>
              </w:tabs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Focus on knowledge acquisition</w:t>
            </w:r>
          </w:p>
          <w:p w14:paraId="2CABA78F" w14:textId="77777777" w:rsidR="00E76066" w:rsidRDefault="00E76066" w:rsidP="00E7606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Retrospective view and/or aimed at the present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047F25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 xml:space="preserve">“Sketch the natural carbon cycle with its four reservoirs (Fig. 1). Connect the reservoirs with labelled arrows that illustrate the net inflows or outflows. Label the carbon sources and sinks.” </w:t>
            </w:r>
          </w:p>
          <w:p w14:paraId="7328C1D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(Bioskop SII, 2022)</w:t>
            </w:r>
          </w:p>
        </w:tc>
      </w:tr>
      <w:tr w:rsidR="00E76066" w14:paraId="651AB96D" w14:textId="77777777" w:rsidTr="00CF16A8">
        <w:trPr>
          <w:trHeight w:val="2290"/>
        </w:trPr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F6E86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Analyzing system behavior</w:t>
            </w: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3E9F58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Task addresses ability to analyze functions and behaviors of a system (based on Mehren et al., 2018)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173CA5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 xml:space="preserve">System interaction, system dynamics, [system emergence] </w:t>
            </w:r>
          </w:p>
        </w:tc>
        <w:tc>
          <w:tcPr>
            <w:tcW w:w="1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261724" w14:textId="77777777" w:rsidR="00E76066" w:rsidRDefault="00E76066" w:rsidP="00E7606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Task refers to analyzing functions and behaviors of the carbon cycle:</w:t>
            </w:r>
          </w:p>
          <w:p w14:paraId="2A528803" w14:textId="77777777" w:rsidR="00E76066" w:rsidRDefault="00E76066" w:rsidP="00E7606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 xml:space="preserve">System interaction and system dynamics over the course of time </w:t>
            </w:r>
          </w:p>
          <w:p w14:paraId="3B389CF4" w14:textId="77777777" w:rsidR="00E76066" w:rsidRDefault="00E76066" w:rsidP="00E7606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 xml:space="preserve">Causal-relationships </w:t>
            </w:r>
          </w:p>
          <w:p w14:paraId="05EA0985" w14:textId="77777777" w:rsidR="00E76066" w:rsidRDefault="00E76066" w:rsidP="00E760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Stock and flow relationships</w:t>
            </w:r>
          </w:p>
          <w:p w14:paraId="7E7BF4BA" w14:textId="77777777" w:rsidR="00E76066" w:rsidRDefault="00E76066" w:rsidP="00E76066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 xml:space="preserve">Feedback loops </w:t>
            </w:r>
          </w:p>
          <w:p w14:paraId="7468735C" w14:textId="77777777" w:rsidR="00E76066" w:rsidRDefault="00E76066" w:rsidP="00E76066">
            <w:pPr>
              <w:pStyle w:val="ListParagraph"/>
              <w:numPr>
                <w:ilvl w:val="0"/>
                <w:numId w:val="4"/>
              </w:numPr>
              <w:ind w:left="357" w:hanging="357"/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Focus on knowledge acquisition</w:t>
            </w:r>
          </w:p>
          <w:p w14:paraId="661E90EC" w14:textId="77777777" w:rsidR="00E76066" w:rsidRDefault="00E76066" w:rsidP="00E76066">
            <w:pPr>
              <w:pStyle w:val="ListParagraph"/>
              <w:numPr>
                <w:ilvl w:val="0"/>
                <w:numId w:val="4"/>
              </w:numPr>
              <w:ind w:left="357" w:hanging="357"/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Retrospective view and/or aimed at the present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AA9B5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“Changes in the carbon budget since 1850. Compare Figs. 1 and 2, also addressing changes in carbon fluxes.”</w:t>
            </w:r>
          </w:p>
          <w:p w14:paraId="5516C1E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(Bioskop SII, 2022)</w:t>
            </w:r>
          </w:p>
        </w:tc>
      </w:tr>
      <w:tr w:rsidR="00E76066" w14:paraId="3122FEB5" w14:textId="77777777" w:rsidTr="00CF16A8">
        <w:trPr>
          <w:trHeight w:val="699"/>
        </w:trPr>
        <w:tc>
          <w:tcPr>
            <w:tcW w:w="5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486F00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  <w:t>System modeling</w:t>
            </w:r>
          </w:p>
          <w:p w14:paraId="6ED73C1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18"/>
                <w:lang w:val="en-US"/>
              </w:rPr>
            </w:pPr>
          </w:p>
        </w:tc>
        <w:tc>
          <w:tcPr>
            <w:tcW w:w="10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2A6B6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Task addresses ability of system-adequate action in mental space (based on Mehren et al., 2018)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066DE8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System prognosis, system regulation</w:t>
            </w:r>
          </w:p>
        </w:tc>
        <w:tc>
          <w:tcPr>
            <w:tcW w:w="17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573BCE8" w14:textId="77777777" w:rsidR="00E76066" w:rsidRDefault="00E76066" w:rsidP="00E76066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Task refers to model hypothesized prospective target states of the carbon cycle, to possible consequences and effects of a system behavior and/or prognoses derived from them, or to regulation or adaptive management of the system</w:t>
            </w:r>
          </w:p>
          <w:p w14:paraId="0422DE49" w14:textId="77777777" w:rsidR="00E76066" w:rsidRDefault="00E76066" w:rsidP="00E760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Focus on knowledge application</w:t>
            </w:r>
          </w:p>
          <w:p w14:paraId="48B64D5E" w14:textId="77777777" w:rsidR="00E76066" w:rsidRDefault="00E76066" w:rsidP="00E76066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Prospective view, in which future developments have to be assessed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C2E77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“Using the materials on this page, present justified threats to the marine ecosystem if human carbon dioxide emissions continue to rise sharply.”</w:t>
            </w:r>
          </w:p>
          <w:p w14:paraId="1437862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US"/>
              </w:rPr>
              <w:t>(Bioskop SII, 2022)</w:t>
            </w:r>
          </w:p>
        </w:tc>
      </w:tr>
    </w:tbl>
    <w:p w14:paraId="26922C7D" w14:textId="77777777" w:rsidR="00E76066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0"/>
          <w:lang w:val="en-US"/>
        </w:rPr>
      </w:pPr>
    </w:p>
    <w:p w14:paraId="50C17CDE" w14:textId="77777777" w:rsidR="00E76066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0"/>
          <w:lang w:val="en-US"/>
        </w:rPr>
      </w:pPr>
    </w:p>
    <w:p w14:paraId="29E0391A" w14:textId="77777777" w:rsidR="00E76066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0"/>
          <w:lang w:val="en-US"/>
        </w:rPr>
      </w:pPr>
    </w:p>
    <w:p w14:paraId="19FB55DE" w14:textId="77777777" w:rsidR="00E76066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0"/>
          <w:lang w:val="en-US"/>
        </w:rPr>
      </w:pPr>
    </w:p>
    <w:p w14:paraId="5A19DAB2" w14:textId="77777777" w:rsidR="00E76066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0"/>
          <w:lang w:val="en-US"/>
        </w:rPr>
        <w:sectPr w:rsidR="00E76066" w:rsidSect="00E76066">
          <w:pgSz w:w="16838" w:h="11906" w:orient="landscape"/>
          <w:pgMar w:top="1417" w:right="1417" w:bottom="1417" w:left="1134" w:header="708" w:footer="708" w:gutter="0"/>
          <w:cols w:space="708"/>
          <w:docGrid w:linePitch="360"/>
        </w:sectPr>
      </w:pPr>
    </w:p>
    <w:p w14:paraId="2CE7CF95" w14:textId="77777777" w:rsidR="00E76066" w:rsidRDefault="00E76066" w:rsidP="00E76066">
      <w:pPr>
        <w:spacing w:after="120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Table 8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Coding scheme for analyzing how textbook tasks on the carbon cycle address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entities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>
        <w:rPr>
          <w:rFonts w:ascii="Times New Roman" w:hAnsi="Times New Roman" w:cs="Times New Roman"/>
          <w:i/>
          <w:sz w:val="20"/>
          <w:szCs w:val="20"/>
          <w:lang w:val="en-US"/>
        </w:rPr>
        <w:t>activities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of the carbon cycle</w:t>
      </w:r>
    </w:p>
    <w:tbl>
      <w:tblPr>
        <w:tblStyle w:val="TableGrid"/>
        <w:tblW w:w="9210" w:type="dxa"/>
        <w:tblInd w:w="0" w:type="dxa"/>
        <w:tblBorders>
          <w:lef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985"/>
        <w:gridCol w:w="5524"/>
      </w:tblGrid>
      <w:tr w:rsidR="00E76066" w14:paraId="10590C6B" w14:textId="77777777" w:rsidTr="00CF16A8">
        <w:trPr>
          <w:trHeight w:val="345"/>
        </w:trPr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hideMark/>
          </w:tcPr>
          <w:p w14:paraId="541356B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Levels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hideMark/>
          </w:tcPr>
          <w:p w14:paraId="04F20D7D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Entities/</w:t>
            </w:r>
          </w:p>
          <w:p w14:paraId="54FC1C92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Activities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hideMark/>
          </w:tcPr>
          <w:p w14:paraId="66E0F4A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Category label</w:t>
            </w:r>
          </w:p>
        </w:tc>
        <w:tc>
          <w:tcPr>
            <w:tcW w:w="55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hideMark/>
          </w:tcPr>
          <w:p w14:paraId="5F16FF9D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Coding rules </w:t>
            </w:r>
          </w:p>
        </w:tc>
      </w:tr>
      <w:tr w:rsidR="00E76066" w14:paraId="1E66D6B7" w14:textId="77777777" w:rsidTr="00CF16A8">
        <w:trPr>
          <w:trHeight w:val="228"/>
        </w:trPr>
        <w:tc>
          <w:tcPr>
            <w:tcW w:w="56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extDirection w:val="btLr"/>
            <w:hideMark/>
          </w:tcPr>
          <w:p w14:paraId="433E2B4E" w14:textId="77777777" w:rsidR="00E76066" w:rsidRDefault="00E76066" w:rsidP="00CF16A8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Molecules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3101F49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Entities (Inorganic)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C8D061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Carbon dioxide (CO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92F80A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carbon dioxide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71B12469" w14:textId="77777777" w:rsidTr="00CF16A8">
        <w:trPr>
          <w:trHeight w:val="162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47FAB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6AA00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389894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Methane (CH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E63473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methane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CH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</w:t>
            </w:r>
          </w:p>
        </w:tc>
      </w:tr>
      <w:tr w:rsidR="00E76066" w14:paraId="20E60B83" w14:textId="77777777" w:rsidTr="00CF16A8">
        <w:trPr>
          <w:trHeight w:val="269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CEB8F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9AE06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14:paraId="7CA0A9B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Carbonate/Hydrogen carbonate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hideMark/>
          </w:tcPr>
          <w:p w14:paraId="3A9C7FF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carbonate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hydrogen carbonate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as term or formula (</w:t>
            </w:r>
            <w:r>
              <w:rPr>
                <w:rStyle w:val="hgkelc"/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CO</w:t>
            </w:r>
            <w:r>
              <w:rPr>
                <w:rStyle w:val="hgkelc"/>
                <w:rFonts w:ascii="Times New Roman" w:hAnsi="Times New Roman" w:cs="Times New Roman"/>
                <w:bCs/>
                <w:sz w:val="20"/>
                <w:szCs w:val="20"/>
                <w:vertAlign w:val="subscript"/>
                <w:lang w:val="en-US"/>
              </w:rPr>
              <w:t>3</w:t>
            </w:r>
            <w:r>
              <w:rPr>
                <w:rStyle w:val="hgkelc"/>
                <w:rFonts w:ascii="Times New Roman" w:hAnsi="Times New Roman" w:cs="Times New Roman"/>
                <w:bCs/>
                <w:sz w:val="20"/>
                <w:szCs w:val="20"/>
                <w:vertAlign w:val="superscript"/>
                <w:lang w:val="en-US"/>
              </w:rPr>
              <w:t>2-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HCO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E76066" w14:paraId="7A43DC81" w14:textId="77777777" w:rsidTr="00CF16A8">
        <w:trPr>
          <w:trHeight w:val="269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545FD5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ED2D8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14:paraId="5CF90C0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552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14:paraId="595057C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other inorganic entities </w:t>
            </w:r>
          </w:p>
        </w:tc>
      </w:tr>
      <w:tr w:rsidR="00E76066" w14:paraId="02F9E21A" w14:textId="77777777" w:rsidTr="00CF16A8">
        <w:trPr>
          <w:trHeight w:val="53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6F4D0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0EBE63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Entities (Organic)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4EC3E98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Biomass/Organic carbon compound </w:t>
            </w:r>
          </w:p>
          <w:p w14:paraId="262A534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(Unspecified)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0C93B6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biomass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organic/carbon compound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2E14DFA5" w14:textId="77777777" w:rsidTr="00CF16A8">
        <w:trPr>
          <w:trHeight w:val="204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63AB9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BA261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153D1E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Glucose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7A7DEA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glucose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6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12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6</w:t>
            </w:r>
          </w:p>
        </w:tc>
      </w:tr>
      <w:tr w:rsidR="00E76066" w14:paraId="4F649E5D" w14:textId="77777777" w:rsidTr="00CF16A8">
        <w:trPr>
          <w:trHeight w:val="50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D47AE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7BF86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1F6B8BA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Cellulose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119A1E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cellulose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03759C82" w14:textId="77777777" w:rsidTr="00CF16A8">
        <w:trPr>
          <w:trHeight w:val="70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1C3D43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6712B9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D4625D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Starch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72577E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starch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</w:t>
            </w:r>
          </w:p>
        </w:tc>
      </w:tr>
      <w:tr w:rsidR="00E76066" w14:paraId="43D14B8B" w14:textId="77777777" w:rsidTr="00CF16A8">
        <w:trPr>
          <w:trHeight w:val="21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01D48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4447A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57E3D2A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Proteins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6FD707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proteins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</w:t>
            </w:r>
          </w:p>
        </w:tc>
      </w:tr>
      <w:tr w:rsidR="00E76066" w14:paraId="68020565" w14:textId="77777777" w:rsidTr="00CF16A8">
        <w:trPr>
          <w:trHeight w:val="220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4BEF0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1EEAF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027E6E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Nucleic acids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5D142F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nucleic acids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</w:t>
            </w:r>
          </w:p>
        </w:tc>
      </w:tr>
      <w:tr w:rsidR="00E76066" w14:paraId="4E068E16" w14:textId="77777777" w:rsidTr="00CF16A8">
        <w:trPr>
          <w:trHeight w:val="224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95D879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9E593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8D0B8B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Fossil fuels </w:t>
            </w:r>
          </w:p>
          <w:p w14:paraId="7A4A3CE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(Unspecified)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D10868D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fossil fuels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15068C64" w14:textId="77777777" w:rsidTr="00CF16A8">
        <w:trPr>
          <w:trHeight w:val="228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85CB0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CB31C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5423FFF" w14:textId="77777777" w:rsidR="00E76066" w:rsidRDefault="00E76066" w:rsidP="00CF16A8">
            <w:pPr>
              <w:ind w:left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Coal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99DC7C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coal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in the context of fossil fuels</w:t>
            </w:r>
          </w:p>
        </w:tc>
      </w:tr>
      <w:tr w:rsidR="00E76066" w14:paraId="2C33551D" w14:textId="77777777" w:rsidTr="00CF16A8">
        <w:trPr>
          <w:trHeight w:val="232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44A36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3DA6C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B33B32C" w14:textId="77777777" w:rsidR="00E76066" w:rsidRDefault="00E76066" w:rsidP="00CF16A8">
            <w:pPr>
              <w:ind w:left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Oil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96D967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oil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in the context of fossil fuels</w:t>
            </w:r>
          </w:p>
        </w:tc>
      </w:tr>
      <w:tr w:rsidR="00E76066" w14:paraId="376A61E3" w14:textId="77777777" w:rsidTr="00CF16A8">
        <w:trPr>
          <w:trHeight w:val="23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54FE3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AA800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AFDFE15" w14:textId="77777777" w:rsidR="00E76066" w:rsidRDefault="00E76066" w:rsidP="00CF16A8">
            <w:pPr>
              <w:ind w:left="28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Gas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D09436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term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gas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in the context of fossil fuels</w:t>
            </w:r>
          </w:p>
        </w:tc>
      </w:tr>
      <w:tr w:rsidR="00E76066" w14:paraId="3B3F4CCA" w14:textId="77777777" w:rsidTr="00CF16A8">
        <w:trPr>
          <w:trHeight w:val="23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3A1B2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30914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141BF5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25613B9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other organic entities </w:t>
            </w:r>
          </w:p>
        </w:tc>
      </w:tr>
      <w:tr w:rsidR="00E76066" w14:paraId="78271505" w14:textId="77777777" w:rsidTr="00CF16A8">
        <w:trPr>
          <w:trHeight w:val="269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71BE26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4987D5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Activities 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90D3BA8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Photosynthesis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BB6A00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photosynthesis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primary production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474C7833" w14:textId="77777777" w:rsidTr="00CF16A8">
        <w:trPr>
          <w:trHeight w:val="23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5E5C27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01F70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76F47A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Cellular respiration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31C7F4D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cellular respiration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dissimilation mentioned (also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soil respiration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</w:p>
        </w:tc>
      </w:tr>
      <w:tr w:rsidR="00E76066" w14:paraId="5DB36CAE" w14:textId="77777777" w:rsidTr="00CF16A8">
        <w:trPr>
          <w:trHeight w:val="23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AC247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F4D8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E4D461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Biosynthesis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58801A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biosynthesis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mentioned or paraphrased</w:t>
            </w:r>
          </w:p>
        </w:tc>
      </w:tr>
      <w:tr w:rsidR="00E76066" w14:paraId="1975FA1C" w14:textId="77777777" w:rsidTr="00CF16A8">
        <w:trPr>
          <w:trHeight w:val="23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5D3E5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2D04AA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D18DA0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Combustion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D712A7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combustion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burning mentioned (all conjugated verb forms allowed; synonyms also) </w:t>
            </w:r>
          </w:p>
        </w:tc>
      </w:tr>
      <w:tr w:rsidR="00E76066" w14:paraId="1120EF0B" w14:textId="77777777" w:rsidTr="00CF16A8">
        <w:trPr>
          <w:trHeight w:val="333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08BB7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0CC66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52364A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Digestion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9D87C2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digestion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(all conjugated verb forms allowed; synonyms also)</w:t>
            </w:r>
          </w:p>
        </w:tc>
      </w:tr>
      <w:tr w:rsidR="00E76066" w14:paraId="00D64CFB" w14:textId="77777777" w:rsidTr="00CF16A8">
        <w:trPr>
          <w:trHeight w:val="90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7F35E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441F5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E72EB1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9B21B8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activities</w:t>
            </w:r>
          </w:p>
        </w:tc>
      </w:tr>
      <w:tr w:rsidR="00E76066" w14:paraId="0CD5D0EF" w14:textId="77777777" w:rsidTr="00CF16A8">
        <w:trPr>
          <w:trHeight w:val="244"/>
        </w:trPr>
        <w:tc>
          <w:tcPr>
            <w:tcW w:w="56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extDirection w:val="btLr"/>
            <w:hideMark/>
          </w:tcPr>
          <w:p w14:paraId="3853EB3D" w14:textId="77777777" w:rsidR="00E76066" w:rsidRDefault="00E76066" w:rsidP="00CF16A8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Organisms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674438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Entities 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54F521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Producers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F0DBB4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producer/producers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plants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 corresponding species (e.g., tree) mentioned</w:t>
            </w:r>
          </w:p>
        </w:tc>
      </w:tr>
      <w:tr w:rsidR="00E76066" w14:paraId="0520DFB3" w14:textId="77777777" w:rsidTr="00CF16A8">
        <w:trPr>
          <w:trHeight w:val="244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BD214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1E94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74EE56A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Consumers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8C4133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consumer/consumers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corresponding species (e.g., wolf) mentioned</w:t>
            </w:r>
          </w:p>
        </w:tc>
      </w:tr>
      <w:tr w:rsidR="00E76066" w14:paraId="5EF99F8D" w14:textId="77777777" w:rsidTr="00CF16A8">
        <w:trPr>
          <w:trHeight w:val="51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327F89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539CBD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FB0BCB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Decomposers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A44082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decomposer/decomposers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corresponding species (e.g., bacteria)</w:t>
            </w:r>
          </w:p>
        </w:tc>
      </w:tr>
      <w:tr w:rsidR="00E76066" w14:paraId="34746652" w14:textId="77777777" w:rsidTr="00CF16A8">
        <w:trPr>
          <w:trHeight w:val="53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6AC6D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05A8E5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Activities 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D13FCA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Organic matter transfer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2D019A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explicit reference to the transfer of organic matter, e.g., via eating a plant/animal</w:t>
            </w:r>
          </w:p>
        </w:tc>
      </w:tr>
      <w:tr w:rsidR="00E76066" w14:paraId="1B7A17EF" w14:textId="77777777" w:rsidTr="00CF16A8">
        <w:trPr>
          <w:trHeight w:val="288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86250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47D4E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FBEE3C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Dead organic matter transfer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936196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explicit reference to the transfer of dead organic matter transfer, e.g., via decomposition of dead plant/animal</w:t>
            </w:r>
          </w:p>
        </w:tc>
      </w:tr>
      <w:tr w:rsidR="00E76066" w14:paraId="0EA85245" w14:textId="77777777" w:rsidTr="00CF16A8">
        <w:trPr>
          <w:trHeight w:val="50"/>
        </w:trPr>
        <w:tc>
          <w:tcPr>
            <w:tcW w:w="56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extDirection w:val="btLr"/>
            <w:hideMark/>
          </w:tcPr>
          <w:p w14:paraId="35F4DB2E" w14:textId="77777777" w:rsidR="00E76066" w:rsidRDefault="00E76066" w:rsidP="00CF16A8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Ecosystems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D8945C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Entities 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645F958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Oceans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57B84F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ocean/oceans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6E1B2720" w14:textId="77777777" w:rsidTr="00CF16A8">
        <w:trPr>
          <w:trHeight w:val="50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68DB6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B71E4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3111AF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Lakes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243CCF8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lake/lakes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484FC0C4" w14:textId="77777777" w:rsidTr="00CF16A8">
        <w:trPr>
          <w:trHeight w:val="50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8D915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6CC82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0486679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River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490210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river/rivers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watercourses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mentioned </w:t>
            </w:r>
          </w:p>
        </w:tc>
      </w:tr>
      <w:tr w:rsidR="00E76066" w14:paraId="405CAFF5" w14:textId="77777777" w:rsidTr="00CF16A8">
        <w:trPr>
          <w:trHeight w:val="50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A2F406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78555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76E7ED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Forests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(Unspecified)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504B33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forest/forests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2BC2F332" w14:textId="77777777" w:rsidTr="00CF16A8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D71575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5EFFF8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38EBE7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Tropical rainforest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62D87E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(tropical) rainforest/rainforests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mentioned </w:t>
            </w:r>
          </w:p>
        </w:tc>
      </w:tr>
      <w:tr w:rsidR="00E76066" w14:paraId="282823C2" w14:textId="77777777" w:rsidTr="00CF16A8">
        <w:trPr>
          <w:trHeight w:val="13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F895E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9CEAB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DE414F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Peatlands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520515F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peatland/peatlands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</w:t>
            </w:r>
          </w:p>
        </w:tc>
      </w:tr>
      <w:tr w:rsidR="00E76066" w14:paraId="1CE39791" w14:textId="77777777" w:rsidTr="00CF16A8">
        <w:trPr>
          <w:trHeight w:val="132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F09575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A2640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EE40EB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E14BEA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ecosystems</w:t>
            </w:r>
          </w:p>
        </w:tc>
      </w:tr>
      <w:tr w:rsidR="00E76066" w14:paraId="32FD4726" w14:textId="77777777" w:rsidTr="00CF16A8">
        <w:trPr>
          <w:trHeight w:val="274"/>
        </w:trPr>
        <w:tc>
          <w:tcPr>
            <w:tcW w:w="56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extDirection w:val="btLr"/>
            <w:hideMark/>
          </w:tcPr>
          <w:p w14:paraId="623A494D" w14:textId="77777777" w:rsidR="00E76066" w:rsidRDefault="00E76066" w:rsidP="00CF16A8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Global level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11AEE94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Entities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13F9B4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Atmosphere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034C1D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atmosphere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mentioned or paraphrased via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air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E76066" w14:paraId="40FE3C90" w14:textId="77777777" w:rsidTr="00CF16A8">
        <w:trPr>
          <w:trHeight w:val="19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9F41F7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B26D4F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1183B9A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Biosphere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9B35CDD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biosphere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or paraphrased via entirety of living beings on earth</w:t>
            </w:r>
          </w:p>
        </w:tc>
      </w:tr>
      <w:tr w:rsidR="00E76066" w14:paraId="238291EC" w14:textId="77777777" w:rsidTr="00CF16A8">
        <w:trPr>
          <w:trHeight w:val="53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663594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2263B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258C53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Hydrosphere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29399D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hydrosphere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mentioned or paraphrased via entirety of the water resources on earth </w:t>
            </w:r>
          </w:p>
        </w:tc>
      </w:tr>
      <w:tr w:rsidR="00E76066" w14:paraId="48CDAD03" w14:textId="77777777" w:rsidTr="00CF16A8">
        <w:trPr>
          <w:trHeight w:val="486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24CE18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0353E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8B57418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Lithosphere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04338DA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lithosphere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or paraphrased via entirety of rocks on earth </w:t>
            </w:r>
          </w:p>
        </w:tc>
      </w:tr>
      <w:tr w:rsidR="00E76066" w14:paraId="74D699D4" w14:textId="77777777" w:rsidTr="00CF16A8">
        <w:trPr>
          <w:trHeight w:val="293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731D2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C329C43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Activities 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CA1A589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Autotrophic respiration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058418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autotrophic respiration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or paraphrased via release of 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into the atmosphere by cellular respiration of producers (or into the hydrosphere in case of aquatic plants)</w:t>
            </w:r>
          </w:p>
        </w:tc>
      </w:tr>
      <w:tr w:rsidR="00E76066" w14:paraId="376F068B" w14:textId="77777777" w:rsidTr="00CF16A8">
        <w:trPr>
          <w:trHeight w:val="292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D84649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0D4A7D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BEF93CB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Heterotrophic respiration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105D2A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heterotrophic respiration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or paraphrased via release of 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into the atmosphere by cellular respiration of consumers and/or decomposers</w:t>
            </w:r>
          </w:p>
        </w:tc>
      </w:tr>
      <w:tr w:rsidR="00E76066" w14:paraId="791C5443" w14:textId="77777777" w:rsidTr="00CF16A8">
        <w:trPr>
          <w:trHeight w:val="53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5ACCF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765B6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69E3ED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fixation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FDC7FB6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fixation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carbon sink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mentioned or paraphrased via carbon flow from atmosphere to biosphere (term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atmosphere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or </w:t>
            </w:r>
            <w: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air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+ fixation of 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producers (e.g., through photosynthesis) </w:t>
            </w:r>
          </w:p>
        </w:tc>
      </w:tr>
      <w:tr w:rsidR="00E76066" w14:paraId="5A0C3C26" w14:textId="77777777" w:rsidTr="00CF16A8">
        <w:trPr>
          <w:trHeight w:val="53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D984F3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CE4CCD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A6504E0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dissolution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2078EC4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carbon flow of dissolution of 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from the atmosphere into the hydrosphere paraphrased</w:t>
            </w:r>
          </w:p>
        </w:tc>
      </w:tr>
      <w:tr w:rsidR="00E76066" w14:paraId="00AB1F7F" w14:textId="77777777" w:rsidTr="00CF16A8">
        <w:trPr>
          <w:trHeight w:val="53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6C6309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2012F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0840DC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Release of 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dissolved in water 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151278A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carbon flow of release of CO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dissolved in the hydrosphere (even if frozen) into the atmosphere paraphrased</w:t>
            </w:r>
          </w:p>
        </w:tc>
      </w:tr>
      <w:tr w:rsidR="00E76066" w14:paraId="407CC9C7" w14:textId="77777777" w:rsidTr="00CF16A8">
        <w:trPr>
          <w:trHeight w:val="53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E3FE8A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A8BED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CAE00B7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Anthropogenic carbon release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A5E58AD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carbon flow of anthropogenic carbon release from biosphere into the atmosphere paraphrased (e.g., burning of fossil fuels)</w:t>
            </w:r>
          </w:p>
        </w:tc>
      </w:tr>
      <w:tr w:rsidR="00E76066" w14:paraId="53A06C18" w14:textId="77777777" w:rsidTr="00CF16A8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55A479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936CE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0C4D30C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Lith. to hydr.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9E14EF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carbon flow from lithosphere to hydrosphere described </w:t>
            </w:r>
          </w:p>
        </w:tc>
      </w:tr>
      <w:tr w:rsidR="00E76066" w14:paraId="783FB4AB" w14:textId="77777777" w:rsidTr="00CF16A8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5FBE71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19DA35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4AD4DEF9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Hydr. to lith.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637AC761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carbon flow from hydrosphere to lithosphere described</w:t>
            </w:r>
          </w:p>
        </w:tc>
      </w:tr>
      <w:tr w:rsidR="00E76066" w14:paraId="43842D82" w14:textId="77777777" w:rsidTr="00CF16A8">
        <w:trPr>
          <w:trHeight w:val="275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02FB8F" w14:textId="77777777" w:rsidR="00E76066" w:rsidRDefault="00E76066" w:rsidP="00CF16A8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79651A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7C289392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55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hideMark/>
          </w:tcPr>
          <w:p w14:paraId="3BB2556E" w14:textId="77777777" w:rsidR="00E76066" w:rsidRDefault="00E76066" w:rsidP="00CF16A8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activity</w:t>
            </w:r>
          </w:p>
        </w:tc>
      </w:tr>
    </w:tbl>
    <w:p w14:paraId="40D2B82E" w14:textId="77777777" w:rsidR="00E76066" w:rsidRPr="00854331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0"/>
          <w:lang w:val="en-US"/>
        </w:rPr>
      </w:pPr>
    </w:p>
    <w:p w14:paraId="6EF0A263" w14:textId="77777777" w:rsidR="00E76066" w:rsidRPr="00854331" w:rsidRDefault="00E76066" w:rsidP="00E76066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0"/>
          <w:lang w:val="en-US"/>
        </w:rPr>
      </w:pPr>
    </w:p>
    <w:p w14:paraId="72FA3907" w14:textId="77777777" w:rsidR="00DE6AE2" w:rsidRDefault="00DE6AE2"/>
    <w:sectPr w:rsidR="00DE6AE2" w:rsidSect="00E7606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75CE3"/>
    <w:multiLevelType w:val="hybridMultilevel"/>
    <w:tmpl w:val="38265A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422180"/>
    <w:multiLevelType w:val="multilevel"/>
    <w:tmpl w:val="E0CEDE8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A074C5"/>
    <w:multiLevelType w:val="multilevel"/>
    <w:tmpl w:val="FCD2B32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3F74C3"/>
    <w:multiLevelType w:val="multilevel"/>
    <w:tmpl w:val="366E768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1441D3D"/>
    <w:multiLevelType w:val="multilevel"/>
    <w:tmpl w:val="B35E94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35907"/>
    <w:multiLevelType w:val="multilevel"/>
    <w:tmpl w:val="45182E8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21557157">
    <w:abstractNumId w:val="2"/>
  </w:num>
  <w:num w:numId="2" w16cid:durableId="376978503">
    <w:abstractNumId w:val="0"/>
  </w:num>
  <w:num w:numId="3" w16cid:durableId="1267998352">
    <w:abstractNumId w:val="4"/>
  </w:num>
  <w:num w:numId="4" w16cid:durableId="1186820946">
    <w:abstractNumId w:val="1"/>
  </w:num>
  <w:num w:numId="5" w16cid:durableId="794257158">
    <w:abstractNumId w:val="3"/>
  </w:num>
  <w:num w:numId="6" w16cid:durableId="21320945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066"/>
    <w:rsid w:val="00A3738C"/>
    <w:rsid w:val="00C57896"/>
    <w:rsid w:val="00DE6AE2"/>
    <w:rsid w:val="00E76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50F6C"/>
  <w15:chartTrackingRefBased/>
  <w15:docId w15:val="{C7FEDB69-A2DD-46E1-BF3E-42A1B46FC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6066"/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60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60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60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60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60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60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60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60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60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60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60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60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60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60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60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60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60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60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60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60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60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60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60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60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60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60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60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60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606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76066"/>
    <w:pPr>
      <w:spacing w:after="0" w:line="240" w:lineRule="auto"/>
    </w:pPr>
    <w:rPr>
      <w:kern w:val="0"/>
      <w:lang w:val="de-DE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gkelc">
    <w:name w:val="hgkelc"/>
    <w:basedOn w:val="DefaultParagraphFont"/>
    <w:rsid w:val="00E760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922</Words>
  <Characters>5257</Characters>
  <Application>Microsoft Office Word</Application>
  <DocSecurity>0</DocSecurity>
  <Lines>43</Lines>
  <Paragraphs>12</Paragraphs>
  <ScaleCrop>false</ScaleCrop>
  <Company>Springer Nature</Company>
  <LinksUpToDate>false</LinksUpToDate>
  <CharactersWithSpaces>6167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2025-02-12T11:58:00Z</dcterms:created>
  <dcterms:modified xsi:type="dcterms:W3CDTF">2025-02-12T11:58:00Z</dcterms:modified>
</cp:coreProperties>
</file>