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58"/>
        <w:gridCol w:w="2179"/>
        <w:gridCol w:w="457"/>
        <w:gridCol w:w="1127"/>
        <w:gridCol w:w="1396"/>
        <w:gridCol w:w="1352"/>
      </w:tblGrid>
      <w:tr w:rsidR="00A12B89" w:rsidRPr="00A12B89" w14:paraId="4FE4E010" w14:textId="77777777" w:rsidTr="00A12B89">
        <w:trPr>
          <w:trHeight w:val="263"/>
        </w:trPr>
        <w:tc>
          <w:tcPr>
            <w:tcW w:w="104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9500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 xml:space="preserve">Supplementary Table 4. </w:t>
            </w:r>
          </w:p>
          <w:p w14:paraId="734C444B" w14:textId="33CEB139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 xml:space="preserve">Multivariate analysis for not achieving Trifecta and each component of Trifecta in the </w:t>
            </w:r>
            <w:proofErr w:type="spellStart"/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cT</w:t>
            </w:r>
            <w:proofErr w:type="spellEnd"/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 xml:space="preserve"> ≥ T2 group</w:t>
            </w:r>
          </w:p>
        </w:tc>
      </w:tr>
      <w:tr w:rsidR="00A12B89" w:rsidRPr="00A12B89" w14:paraId="6CC6993D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B888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F068" w14:textId="77777777" w:rsidR="00A12B89" w:rsidRPr="00A12B89" w:rsidRDefault="00A12B89" w:rsidP="001C5E42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85B3" w14:textId="77777777" w:rsidR="00A12B89" w:rsidRPr="00A12B89" w:rsidRDefault="00A12B89" w:rsidP="001C5E42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38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8CBD52F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No Trifecta achievement</w:t>
            </w:r>
          </w:p>
        </w:tc>
      </w:tr>
      <w:tr w:rsidR="00A12B89" w:rsidRPr="00A12B89" w14:paraId="2C37F00F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1BAB7" w14:textId="6E20D5A8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Covariant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4B434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Reference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D211CD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18FF4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OR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C8379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95% CI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C67F1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p value</w:t>
            </w:r>
          </w:p>
        </w:tc>
      </w:tr>
      <w:tr w:rsidR="00A12B89" w:rsidRPr="00A12B89" w14:paraId="6156E1E5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301C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Age, (continuous)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9902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BEDD" w14:textId="77777777" w:rsidR="00A12B89" w:rsidRPr="00A12B89" w:rsidRDefault="00A12B89" w:rsidP="001C5E42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F5A8" w14:textId="43144004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0.99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11E9" w14:textId="3947811E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0.95-1.03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F65A" w14:textId="3B34316A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0.73</w:t>
            </w:r>
          </w:p>
        </w:tc>
      </w:tr>
      <w:tr w:rsidR="00A12B89" w:rsidRPr="00A12B89" w14:paraId="5C272CEB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0194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BMI, (continuous)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807A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AFDF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D90E" w14:textId="4BEAF6E8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1.05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95CD" w14:textId="061E02E1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0.95-1.16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974A" w14:textId="10CC695D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0.38</w:t>
            </w:r>
          </w:p>
        </w:tc>
      </w:tr>
      <w:tr w:rsidR="00A12B89" w:rsidRPr="00A12B89" w14:paraId="35985B0A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1A9F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Sex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2B24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D4B3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C1F3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68D6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A067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</w:tr>
      <w:tr w:rsidR="00A12B89" w:rsidRPr="00A12B89" w14:paraId="2EDFE850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66E7" w14:textId="77777777" w:rsidR="00A12B89" w:rsidRPr="00A12B89" w:rsidRDefault="00A12B89" w:rsidP="001C5E42">
            <w:pPr>
              <w:widowControl/>
              <w:ind w:firstLineChars="200" w:firstLine="420"/>
              <w:jc w:val="left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Male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755A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Female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B178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3623" w14:textId="5998F8B9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1.14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CBFD" w14:textId="443CF6FE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0.48-2.73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5245" w14:textId="48E11950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0.76</w:t>
            </w:r>
          </w:p>
        </w:tc>
      </w:tr>
      <w:tr w:rsidR="00A12B89" w:rsidRPr="00A12B89" w14:paraId="39D149B0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3BF2" w14:textId="7CB18158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Neoadjuvant chemotherapy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AFBF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FD8A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7816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E5FE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20CE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</w:tr>
      <w:tr w:rsidR="00A12B89" w:rsidRPr="00A12B89" w14:paraId="08917CEA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C8F8" w14:textId="77777777" w:rsidR="00A12B89" w:rsidRPr="00A12B89" w:rsidRDefault="00A12B89" w:rsidP="001C5E42">
            <w:pPr>
              <w:widowControl/>
              <w:ind w:firstLineChars="200" w:firstLine="420"/>
              <w:jc w:val="left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Present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9861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Absent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833F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0910" w14:textId="3F7331DC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0.99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8A59" w14:textId="42B6C6ED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0.45-2.17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4283" w14:textId="689315EE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0.98</w:t>
            </w:r>
          </w:p>
        </w:tc>
      </w:tr>
      <w:tr w:rsidR="00A12B89" w:rsidRPr="00A12B89" w14:paraId="04ADD610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D2CE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 xml:space="preserve">Urinary diversion 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12B6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9CD8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E44E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7C5F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21E6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</w:tr>
      <w:tr w:rsidR="00A12B89" w:rsidRPr="00A12B89" w14:paraId="3A47D73D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D305" w14:textId="1E98D2D3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 xml:space="preserve">      intestinal use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2AED" w14:textId="1677D876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Non-intestinal use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A435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647D" w14:textId="58A9A46E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0.54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E415" w14:textId="6B9B3C9E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0.17-1.68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B6D9" w14:textId="6177E12A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0.29</w:t>
            </w:r>
          </w:p>
        </w:tc>
      </w:tr>
      <w:tr w:rsidR="00A12B89" w:rsidRPr="00A12B89" w14:paraId="3BD655B4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02BE" w14:textId="6085984F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Serum albumin (g/dl)</w:t>
            </w:r>
          </w:p>
        </w:tc>
        <w:tc>
          <w:tcPr>
            <w:tcW w:w="2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2D14" w14:textId="77777777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546C" w14:textId="77777777" w:rsidR="00A12B89" w:rsidRPr="00A12B89" w:rsidRDefault="00A12B89" w:rsidP="001C5E42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8C3F" w14:textId="77777777" w:rsidR="00A12B89" w:rsidRPr="00A12B89" w:rsidRDefault="00A12B89" w:rsidP="001C5E42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3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44FF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CB13" w14:textId="77777777" w:rsidR="00A12B89" w:rsidRPr="00A12B89" w:rsidRDefault="00A12B89" w:rsidP="001C5E42">
            <w:pPr>
              <w:widowControl/>
              <w:jc w:val="center"/>
              <w:rPr>
                <w:rFonts w:ascii="Arial" w:eastAsia="Times New Roman" w:hAnsi="Arial" w:cs="Arial"/>
                <w:kern w:val="0"/>
                <w:szCs w:val="21"/>
                <w14:ligatures w14:val="none"/>
              </w:rPr>
            </w:pPr>
          </w:p>
        </w:tc>
      </w:tr>
      <w:tr w:rsidR="00A12B89" w:rsidRPr="00A12B89" w14:paraId="007B3DF6" w14:textId="77777777" w:rsidTr="00A12B89">
        <w:trPr>
          <w:trHeight w:val="263"/>
        </w:trPr>
        <w:tc>
          <w:tcPr>
            <w:tcW w:w="3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2A818" w14:textId="77777777" w:rsidR="00A12B89" w:rsidRPr="00A12B89" w:rsidRDefault="00A12B89" w:rsidP="001C5E42">
            <w:pPr>
              <w:widowControl/>
              <w:ind w:firstLineChars="200" w:firstLine="420"/>
              <w:jc w:val="left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&lt;3.8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7620F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≥3.8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99BE9" w14:textId="77777777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F17E7" w14:textId="4431CF4A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1.76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4FD18" w14:textId="2C9C8BEC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0.89-3.48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E4515" w14:textId="702265C6" w:rsidR="00A12B89" w:rsidRPr="00A12B89" w:rsidRDefault="00A12B89" w:rsidP="001C5E42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0.10</w:t>
            </w:r>
          </w:p>
        </w:tc>
      </w:tr>
      <w:tr w:rsidR="00A12B89" w:rsidRPr="00A12B89" w14:paraId="39B609FC" w14:textId="77777777" w:rsidTr="00A12B89">
        <w:trPr>
          <w:trHeight w:val="263"/>
        </w:trPr>
        <w:tc>
          <w:tcPr>
            <w:tcW w:w="1046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C995" w14:textId="3EC57E31" w:rsidR="00A12B89" w:rsidRPr="00A12B89" w:rsidRDefault="00A12B89" w:rsidP="001C5E42">
            <w:pPr>
              <w:widowControl/>
              <w:jc w:val="left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A12B89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BMI: body mass index; CI: confidence interval; OR: odds ratio</w:t>
            </w:r>
          </w:p>
        </w:tc>
      </w:tr>
    </w:tbl>
    <w:p w14:paraId="42B268FE" w14:textId="77777777" w:rsidR="0057561E" w:rsidRPr="001C5E42" w:rsidRDefault="0057561E">
      <w:pPr>
        <w:rPr>
          <w:sz w:val="13"/>
          <w:szCs w:val="13"/>
        </w:rPr>
      </w:pPr>
    </w:p>
    <w:sectPr w:rsidR="0057561E" w:rsidRPr="001C5E42" w:rsidSect="0057561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1E"/>
    <w:rsid w:val="001C5E42"/>
    <w:rsid w:val="003C2308"/>
    <w:rsid w:val="00567C09"/>
    <w:rsid w:val="0057561E"/>
    <w:rsid w:val="00643D09"/>
    <w:rsid w:val="00682800"/>
    <w:rsid w:val="00742A04"/>
    <w:rsid w:val="007B3BB8"/>
    <w:rsid w:val="009B6E91"/>
    <w:rsid w:val="00A12B89"/>
    <w:rsid w:val="00AF4C24"/>
    <w:rsid w:val="00B059A2"/>
    <w:rsid w:val="00B12512"/>
    <w:rsid w:val="00F7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CC09FA"/>
  <w15:chartTrackingRefBased/>
  <w15:docId w15:val="{AC2B3721-4CCD-4A24-B2EB-BBA81A228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7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6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文彦 占部</dc:creator>
  <cp:keywords/>
  <dc:description/>
  <cp:lastModifiedBy>文彦 占部</cp:lastModifiedBy>
  <cp:revision>3</cp:revision>
  <dcterms:created xsi:type="dcterms:W3CDTF">2025-04-15T14:33:00Z</dcterms:created>
  <dcterms:modified xsi:type="dcterms:W3CDTF">2025-04-15T14:55:00Z</dcterms:modified>
</cp:coreProperties>
</file>