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F0440" w14:textId="77777777" w:rsidR="008E7865" w:rsidRPr="008E7865" w:rsidRDefault="008E7865" w:rsidP="008E7865">
      <w:pPr>
        <w:spacing w:after="0" w:line="480" w:lineRule="auto"/>
        <w:contextualSpacing/>
        <w:rPr>
          <w:rFonts w:ascii="Times New Roman" w:hAnsi="Times New Roman" w:cs="Times New Roman"/>
          <w:sz w:val="24"/>
        </w:rPr>
      </w:pPr>
      <w:r w:rsidRPr="008E7865">
        <w:rPr>
          <w:rFonts w:ascii="Times New Roman" w:hAnsi="Times New Roman" w:cs="Times New Roman" w:hint="eastAsia"/>
          <w:b/>
          <w:bCs/>
          <w:sz w:val="24"/>
        </w:rPr>
        <w:t>Supplementary Table 1</w:t>
      </w:r>
      <w:r w:rsidRPr="008E7865">
        <w:rPr>
          <w:rFonts w:ascii="Times New Roman" w:hAnsi="Times New Roman" w:cs="Times New Roman"/>
          <w:b/>
          <w:bCs/>
          <w:sz w:val="24"/>
        </w:rPr>
        <w:t>.</w:t>
      </w:r>
      <w:r w:rsidRPr="008E7865">
        <w:rPr>
          <w:rFonts w:ascii="Times New Roman" w:hAnsi="Times New Roman" w:cs="Times New Roman"/>
          <w:sz w:val="24"/>
        </w:rPr>
        <w:t xml:space="preserve"> Comparison of postoperative factors and treatment</w:t>
      </w:r>
    </w:p>
    <w:tbl>
      <w:tblPr>
        <w:tblW w:w="8505" w:type="dxa"/>
        <w:tblCellMar>
          <w:left w:w="99" w:type="dxa"/>
          <w:right w:w="99" w:type="dxa"/>
        </w:tblCellMar>
        <w:tblLook w:val="06A0" w:firstRow="1" w:lastRow="0" w:firstColumn="1" w:lastColumn="0" w:noHBand="1" w:noVBand="1"/>
      </w:tblPr>
      <w:tblGrid>
        <w:gridCol w:w="1276"/>
        <w:gridCol w:w="1847"/>
        <w:gridCol w:w="1130"/>
        <w:gridCol w:w="1134"/>
        <w:gridCol w:w="1134"/>
        <w:gridCol w:w="850"/>
        <w:gridCol w:w="1134"/>
      </w:tblGrid>
      <w:tr w:rsidR="008E7865" w:rsidRPr="00C1454E" w14:paraId="6DA71C59" w14:textId="77777777" w:rsidTr="007C0525">
        <w:trPr>
          <w:trHeight w:val="293"/>
        </w:trPr>
        <w:tc>
          <w:tcPr>
            <w:tcW w:w="3123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72CDB7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Postoperative factors</w:t>
            </w:r>
          </w:p>
        </w:tc>
        <w:tc>
          <w:tcPr>
            <w:tcW w:w="226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A9D60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BMI</w:t>
            </w: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＜</w:t>
            </w: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30 (n=117)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4590B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BMI</w:t>
            </w: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u w:val="single"/>
                <w14:ligatures w14:val="none"/>
              </w:rPr>
              <w:t>&gt;</w:t>
            </w: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30 (n=80)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EDCA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8E7865" w:rsidRPr="00C1454E" w14:paraId="2E869F80" w14:textId="77777777" w:rsidTr="007C0525">
        <w:trPr>
          <w:trHeight w:val="293"/>
        </w:trPr>
        <w:tc>
          <w:tcPr>
            <w:tcW w:w="3123" w:type="dxa"/>
            <w:gridSpan w:val="2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EF7647D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6E774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A1106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C02C0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244F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D4B18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P</w:t>
            </w:r>
          </w:p>
        </w:tc>
      </w:tr>
      <w:tr w:rsidR="008E7865" w:rsidRPr="00C1454E" w14:paraId="30605E17" w14:textId="77777777" w:rsidTr="007C0525">
        <w:trPr>
          <w:trHeight w:val="282"/>
        </w:trPr>
        <w:tc>
          <w:tcPr>
            <w:tcW w:w="312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CBC9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TNM classification</w:t>
            </w:r>
          </w:p>
        </w:tc>
        <w:tc>
          <w:tcPr>
            <w:tcW w:w="226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3D980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EA86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0D83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8E7865" w:rsidRPr="00C1454E" w14:paraId="58A5D7EE" w14:textId="77777777" w:rsidTr="007C0525">
        <w:trPr>
          <w:trHeight w:val="28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69CD" w14:textId="77777777" w:rsidR="008E7865" w:rsidRPr="00C1454E" w:rsidRDefault="008E7865" w:rsidP="007C0525">
            <w:pPr>
              <w:widowControl/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AEH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C853" w14:textId="77777777" w:rsidR="008E7865" w:rsidRPr="00C1454E" w:rsidRDefault="008E7865" w:rsidP="007C0525">
            <w:pPr>
              <w:widowControl/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CC86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2F9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41F8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C02E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6C91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0.213</w:t>
            </w:r>
          </w:p>
        </w:tc>
      </w:tr>
      <w:tr w:rsidR="008E7865" w:rsidRPr="00C1454E" w14:paraId="70F50F97" w14:textId="77777777" w:rsidTr="007C0525">
        <w:trPr>
          <w:trHeight w:val="28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BCD2" w14:textId="77777777" w:rsidR="008E7865" w:rsidRPr="00C1454E" w:rsidRDefault="008E7865" w:rsidP="007C0525">
            <w:pPr>
              <w:widowControl/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proofErr w:type="spellStart"/>
            <w:r w:rsidRPr="00C1454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pT</w:t>
            </w:r>
            <w:proofErr w:type="spellEnd"/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ABB1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7240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EFFE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85.5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CF18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B43F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78.8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975A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8E7865" w:rsidRPr="00C1454E" w14:paraId="0A156D8A" w14:textId="77777777" w:rsidTr="007C0525">
        <w:trPr>
          <w:trHeight w:val="36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0108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360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1b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2F4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2E49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586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0007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D4D9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8E7865" w:rsidRPr="00C1454E" w14:paraId="5D5512F9" w14:textId="77777777" w:rsidTr="007C0525">
        <w:trPr>
          <w:trHeight w:val="36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FF67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FC10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F682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CD72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3767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2B9D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CB32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8E7865" w:rsidRPr="00C1454E" w14:paraId="43F810D6" w14:textId="77777777" w:rsidTr="007C0525">
        <w:trPr>
          <w:trHeight w:val="361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D1F8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E611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053F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3175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1ACF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7813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5AED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8E7865" w:rsidRPr="00C1454E" w14:paraId="58828E27" w14:textId="77777777" w:rsidTr="007C0525">
        <w:trPr>
          <w:trHeight w:val="28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BA4F" w14:textId="77777777" w:rsidR="008E7865" w:rsidRPr="00C1454E" w:rsidRDefault="008E7865" w:rsidP="007C0525">
            <w:pPr>
              <w:widowControl/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N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3701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CDBA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FA11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92.3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1913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A40A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88.8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E351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0.121</w:t>
            </w:r>
          </w:p>
        </w:tc>
      </w:tr>
      <w:tr w:rsidR="008E7865" w:rsidRPr="00C1454E" w14:paraId="18BB3CCE" w14:textId="77777777" w:rsidTr="007C0525">
        <w:trPr>
          <w:trHeight w:val="28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49BB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636D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13ED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684E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3FD2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19B5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F3FF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8E7865" w:rsidRPr="00C1454E" w14:paraId="5BE6281F" w14:textId="77777777" w:rsidTr="007C0525">
        <w:trPr>
          <w:trHeight w:val="28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6308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0C96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X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B8C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4FF1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2.6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7E43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7C2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87CB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  <w:tr w:rsidR="008E7865" w:rsidRPr="00C1454E" w14:paraId="72A2513B" w14:textId="77777777" w:rsidTr="007C0525">
        <w:trPr>
          <w:trHeight w:val="282"/>
        </w:trPr>
        <w:tc>
          <w:tcPr>
            <w:tcW w:w="31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2200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Adjuvant therapy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33B0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D10A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27E7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9665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737E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8E7865" w:rsidRPr="00C1454E" w14:paraId="613B4349" w14:textId="77777777" w:rsidTr="007C0525">
        <w:trPr>
          <w:trHeight w:val="28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47EE" w14:textId="77777777" w:rsidR="008E7865" w:rsidRPr="00C1454E" w:rsidRDefault="008E7865" w:rsidP="007C0525">
            <w:pPr>
              <w:widowControl/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Yes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6D45" w14:textId="77777777" w:rsidR="008E7865" w:rsidRPr="00C1454E" w:rsidRDefault="008E7865" w:rsidP="007C0525">
            <w:pPr>
              <w:widowControl/>
              <w:spacing w:after="0" w:line="240" w:lineRule="auto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DAEB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1DBF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00F4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5EF0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18.8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1645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0.767</w:t>
            </w:r>
          </w:p>
        </w:tc>
      </w:tr>
      <w:tr w:rsidR="008E7865" w:rsidRPr="00C1454E" w14:paraId="06894428" w14:textId="77777777" w:rsidTr="007C0525">
        <w:trPr>
          <w:trHeight w:val="282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28DA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8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0B2A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Chemotherapy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072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16AC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AFB6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89E6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F98B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8E7865" w:rsidRPr="00C1454E" w14:paraId="73A23D40" w14:textId="77777777" w:rsidTr="007C0525">
        <w:trPr>
          <w:trHeight w:val="339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87358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　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DD560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Radiation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FBEFB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E8DCF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303E2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8CC17" w14:textId="77777777" w:rsidR="008E7865" w:rsidRPr="00C1454E" w:rsidRDefault="008E7865" w:rsidP="007C0525">
            <w:pPr>
              <w:widowControl/>
              <w:spacing w:after="0" w:line="24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A8A24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8E7865" w:rsidRPr="00C1454E" w14:paraId="37E2576A" w14:textId="77777777" w:rsidTr="007C0525">
        <w:trPr>
          <w:trHeight w:val="339"/>
        </w:trPr>
        <w:tc>
          <w:tcPr>
            <w:tcW w:w="8505" w:type="dxa"/>
            <w:gridSpan w:val="7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14A69A" w14:textId="536058DC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8E786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TNM Classification, 5th Edition (2020)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14:ligatures w14:val="none"/>
              </w:rPr>
              <w:t>,</w:t>
            </w: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>AEH: atypical</w:t>
            </w:r>
            <w:r w:rsidRPr="00C1454E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14:ligatures w14:val="none"/>
              </w:rPr>
              <w:t xml:space="preserve"> endometrial</w:t>
            </w:r>
            <w:r w:rsidRPr="00C1454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  <w:t xml:space="preserve"> hyperplasia</w:t>
            </w:r>
          </w:p>
          <w:p w14:paraId="5D484094" w14:textId="77777777" w:rsidR="008E7865" w:rsidRPr="00C1454E" w:rsidRDefault="008E7865" w:rsidP="007C0525">
            <w:pPr>
              <w:widowControl/>
              <w:spacing w:after="0" w:line="240" w:lineRule="auto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14:ligatures w14:val="none"/>
              </w:rPr>
            </w:pPr>
          </w:p>
        </w:tc>
      </w:tr>
    </w:tbl>
    <w:p w14:paraId="01405BB2" w14:textId="77777777" w:rsidR="008E7865" w:rsidRPr="00C1454E" w:rsidRDefault="008E7865" w:rsidP="008E7865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338FC6AC" w14:textId="77777777" w:rsidR="00562B68" w:rsidRDefault="00562B68"/>
    <w:sectPr w:rsidR="00562B68" w:rsidSect="008E7865">
      <w:footerReference w:type="default" r:id="rId4"/>
      <w:pgSz w:w="12240" w:h="15840" w:code="1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20342480"/>
      <w:docPartObj>
        <w:docPartGallery w:val="Page Numbers (Bottom of Page)"/>
        <w:docPartUnique/>
      </w:docPartObj>
    </w:sdtPr>
    <w:sdtEndPr/>
    <w:sdtContent>
      <w:p w14:paraId="3630D46A" w14:textId="77777777" w:rsidR="008E7865" w:rsidRDefault="008E7865" w:rsidP="00426933">
        <w:pPr>
          <w:pStyle w:val="aa"/>
          <w:jc w:val="center"/>
        </w:pPr>
        <w:r w:rsidRPr="00C1454E">
          <w:fldChar w:fldCharType="begin"/>
        </w:r>
        <w:r w:rsidRPr="00C1454E">
          <w:instrText>PAGE   \* MERGEFORMAT</w:instrText>
        </w:r>
        <w:r w:rsidRPr="00C1454E">
          <w:fldChar w:fldCharType="separate"/>
        </w:r>
        <w:r w:rsidRPr="00C1454E">
          <w:t>2</w:t>
        </w:r>
        <w:r w:rsidRPr="00C1454E"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865"/>
    <w:rsid w:val="003F751B"/>
    <w:rsid w:val="0048471D"/>
    <w:rsid w:val="00562B68"/>
    <w:rsid w:val="008E7865"/>
    <w:rsid w:val="00AD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C83BA5"/>
  <w15:chartTrackingRefBased/>
  <w15:docId w15:val="{E162A388-EBF2-48D9-9B80-3DD9F14C3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865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786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78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786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786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786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786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786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786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786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E786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E786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E786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E78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E78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E78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E78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E78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E786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E786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E78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786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E786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78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E786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786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E786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E78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E786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E7865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uiPriority w:val="99"/>
    <w:unhideWhenUsed/>
    <w:rsid w:val="008E7865"/>
    <w:pPr>
      <w:tabs>
        <w:tab w:val="center" w:pos="4252"/>
        <w:tab w:val="right" w:pos="8504"/>
      </w:tabs>
      <w:snapToGrid w:val="0"/>
      <w:spacing w:line="480" w:lineRule="auto"/>
    </w:pPr>
    <w:rPr>
      <w:rFonts w:ascii="Times New Roman" w:hAnsi="Times New Roman"/>
      <w:sz w:val="20"/>
    </w:rPr>
  </w:style>
  <w:style w:type="character" w:customStyle="1" w:styleId="ab">
    <w:name w:val="フッター (文字)"/>
    <w:basedOn w:val="a0"/>
    <w:link w:val="aa"/>
    <w:uiPriority w:val="99"/>
    <w:rsid w:val="008E7865"/>
    <w:rPr>
      <w:rFonts w:ascii="Times New Roman" w:hAnsi="Times New Roman"/>
      <w:sz w:val="20"/>
    </w:rPr>
  </w:style>
  <w:style w:type="character" w:styleId="ac">
    <w:name w:val="annotation reference"/>
    <w:basedOn w:val="a0"/>
    <w:uiPriority w:val="99"/>
    <w:semiHidden/>
    <w:unhideWhenUsed/>
    <w:rsid w:val="008E7865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8E7865"/>
    <w:rPr>
      <w:rFonts w:ascii="Tahoma" w:hAnsi="Tahoma" w:cs="Tahoma"/>
      <w:sz w:val="16"/>
    </w:rPr>
  </w:style>
  <w:style w:type="character" w:customStyle="1" w:styleId="ae">
    <w:name w:val="コメント文字列 (文字)"/>
    <w:basedOn w:val="a0"/>
    <w:link w:val="ad"/>
    <w:uiPriority w:val="99"/>
    <w:rsid w:val="008E7865"/>
    <w:rPr>
      <w:rFonts w:ascii="Tahoma" w:hAnsi="Tahoma" w:cs="Tahom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 Mizuno</dc:creator>
  <cp:keywords/>
  <dc:description/>
  <cp:lastModifiedBy>Mika Mizuno</cp:lastModifiedBy>
  <cp:revision>1</cp:revision>
  <dcterms:created xsi:type="dcterms:W3CDTF">2025-02-07T00:49:00Z</dcterms:created>
  <dcterms:modified xsi:type="dcterms:W3CDTF">2025-02-07T00:52:00Z</dcterms:modified>
</cp:coreProperties>
</file>