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6E1EE"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noProof/>
          <w:sz w:val="24"/>
          <w:szCs w:val="24"/>
        </w:rPr>
        <w:drawing>
          <wp:inline distT="0" distB="0" distL="0" distR="0" wp14:anchorId="55BE1E24" wp14:editId="799724D7">
            <wp:extent cx="5834380" cy="1957070"/>
            <wp:effectExtent l="0" t="0" r="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34380" cy="1957070"/>
                    </a:xfrm>
                    <a:prstGeom prst="rect">
                      <a:avLst/>
                    </a:prstGeom>
                    <a:noFill/>
                    <a:ln>
                      <a:noFill/>
                    </a:ln>
                  </pic:spPr>
                </pic:pic>
              </a:graphicData>
            </a:graphic>
          </wp:inline>
        </w:drawing>
      </w:r>
    </w:p>
    <w:p w14:paraId="093646EC"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Extended Data Fig. 1 SPR analysis of the binding affinity between S-880008 and two SARS-CoV-2 spike proteins. The binding affinities between S-880008 and the SARS-CoV-2 spike proteins derived from the WT (a) and BA.2 (b) strains were as measured by SPR. Kd, dissociation constant. Data are expressed as the mean ± standard deviation of three independent experiments.</w:t>
      </w:r>
    </w:p>
    <w:p w14:paraId="024B8EF3" w14:textId="77777777" w:rsidR="00905BD1" w:rsidRPr="003933FA" w:rsidRDefault="00905BD1" w:rsidP="00905BD1">
      <w:pPr>
        <w:rPr>
          <w:rFonts w:ascii="Times New Roman" w:hAnsi="Times New Roman" w:cs="Times New Roman"/>
          <w:sz w:val="24"/>
          <w:szCs w:val="24"/>
        </w:rPr>
      </w:pPr>
    </w:p>
    <w:p w14:paraId="27B7B122"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br w:type="page"/>
      </w:r>
    </w:p>
    <w:p w14:paraId="4D132950" w14:textId="77777777" w:rsidR="00905BD1" w:rsidRPr="003933FA" w:rsidRDefault="00905BD1" w:rsidP="00905BD1">
      <w:pPr>
        <w:rPr>
          <w:rFonts w:ascii="Times New Roman" w:hAnsi="Times New Roman" w:cs="Times New Roman"/>
          <w:sz w:val="24"/>
          <w:szCs w:val="24"/>
        </w:rPr>
      </w:pPr>
      <w:r w:rsidRPr="003933FA">
        <w:rPr>
          <w:noProof/>
        </w:rPr>
        <w:lastRenderedPageBreak/>
        <w:drawing>
          <wp:inline distT="0" distB="0" distL="0" distR="0" wp14:anchorId="366D3D2C" wp14:editId="17D09E93">
            <wp:extent cx="5396230" cy="6751955"/>
            <wp:effectExtent l="0" t="0" r="0"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96230" cy="6751955"/>
                    </a:xfrm>
                    <a:prstGeom prst="rect">
                      <a:avLst/>
                    </a:prstGeom>
                    <a:noFill/>
                    <a:ln>
                      <a:noFill/>
                    </a:ln>
                  </pic:spPr>
                </pic:pic>
              </a:graphicData>
            </a:graphic>
          </wp:inline>
        </w:drawing>
      </w:r>
    </w:p>
    <w:p w14:paraId="7324C93C"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Extended Data Fig. 2 Details of S-880008 binding mode and binding site</w:t>
      </w:r>
      <w:r w:rsidRPr="003933FA">
        <w:t xml:space="preserve"> </w:t>
      </w:r>
      <w:r w:rsidRPr="003933FA">
        <w:rPr>
          <w:rFonts w:ascii="Times New Roman" w:hAnsi="Times New Roman" w:cs="Times New Roman"/>
          <w:sz w:val="24"/>
          <w:szCs w:val="24"/>
        </w:rPr>
        <w:t>and the Cryo-EM structure of SARS-CoV-2 spike in complex with S-880008 derivatives.</w:t>
      </w:r>
    </w:p>
    <w:p w14:paraId="65490791"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 xml:space="preserve">a. Superposition of the S-880008 structure in complex with the spike protein onto the structure of the SARS-CoV-2 spike when the RBD assumes the 3-down configuration </w:t>
      </w:r>
      <w:r w:rsidRPr="003933FA">
        <w:rPr>
          <w:rFonts w:ascii="Times New Roman" w:hAnsi="Times New Roman" w:cs="Times New Roman"/>
          <w:sz w:val="24"/>
          <w:szCs w:val="24"/>
        </w:rPr>
        <w:lastRenderedPageBreak/>
        <w:t xml:space="preserve">(PDB: 6VXX). S-880008 shown in stick representation (orange), while the spike RBD 3-down structure shown in cartoon representation (gray). b. The amino acid sequence and secondary structure of NTD/RBD/SD1 (residues 1–591) in SARS-CoV-2 WT spike. The mutation sites present in the SARS-CoV-2 variants against which S-880008 exhibited antiviral activity (Table 1) are highlighted in red. Black triangles indicate residues that are located within 4.5 Å of S-880008 in the complex. c. The cis-conformation of 7-MeA in S-880008. d. The cryo-EM maps and structures of compound </w:t>
      </w:r>
      <w:r w:rsidRPr="003933FA">
        <w:rPr>
          <w:rFonts w:ascii="Times New Roman" w:hAnsi="Times New Roman" w:cs="Times New Roman" w:hint="eastAsia"/>
          <w:sz w:val="24"/>
          <w:szCs w:val="24"/>
        </w:rPr>
        <w:t>1</w:t>
      </w:r>
      <w:r w:rsidRPr="003933FA">
        <w:rPr>
          <w:rFonts w:ascii="Times New Roman" w:hAnsi="Times New Roman" w:cs="Times New Roman"/>
          <w:sz w:val="24"/>
          <w:szCs w:val="24"/>
        </w:rPr>
        <w:t>0, and an enlarged view of its interaction with the spike protein. e. The conformation of the spike protein in the presence of compound 12. An enlarged view of the binding pocket containing compounds 12, with the RBD assuming the up (top) or down (bottom) conformations. 7-MeA, N-methyl-L-alanine;</w:t>
      </w:r>
      <w:r>
        <w:rPr>
          <w:rFonts w:ascii="Times New Roman" w:hAnsi="Times New Roman" w:cs="Times New Roman"/>
          <w:sz w:val="24"/>
          <w:szCs w:val="24"/>
        </w:rPr>
        <w:t xml:space="preserve"> </w:t>
      </w:r>
      <w:r w:rsidRPr="003933FA">
        <w:rPr>
          <w:rFonts w:ascii="Times New Roman" w:hAnsi="Times New Roman" w:cs="Times New Roman"/>
          <w:sz w:val="24"/>
          <w:szCs w:val="24"/>
        </w:rPr>
        <w:t>NTD, N-terminal domain; OEG, 8-amino-3,6-dioxaoctanoic acid</w:t>
      </w:r>
      <w:r>
        <w:rPr>
          <w:rFonts w:ascii="Times New Roman" w:hAnsi="Times New Roman" w:cs="Times New Roman"/>
          <w:sz w:val="24"/>
          <w:szCs w:val="24"/>
        </w:rPr>
        <w:t xml:space="preserve">; </w:t>
      </w:r>
      <w:r w:rsidRPr="003933FA">
        <w:rPr>
          <w:rFonts w:ascii="Times New Roman" w:hAnsi="Times New Roman" w:cs="Times New Roman"/>
          <w:sz w:val="24"/>
          <w:szCs w:val="24"/>
        </w:rPr>
        <w:t>RBD, receptor-binding domain; SD1, subdomain 1.</w:t>
      </w:r>
    </w:p>
    <w:p w14:paraId="3DB440C9" w14:textId="77777777" w:rsidR="00905BD1" w:rsidRPr="003933FA" w:rsidRDefault="00905BD1" w:rsidP="00905BD1">
      <w:pPr>
        <w:rPr>
          <w:rFonts w:ascii="Times New Roman" w:hAnsi="Times New Roman" w:cs="Times New Roman"/>
          <w:sz w:val="24"/>
          <w:szCs w:val="24"/>
        </w:rPr>
      </w:pPr>
    </w:p>
    <w:p w14:paraId="47262334"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br w:type="page"/>
      </w:r>
    </w:p>
    <w:p w14:paraId="1D2166F9"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noProof/>
          <w:sz w:val="24"/>
          <w:szCs w:val="24"/>
        </w:rPr>
        <w:lastRenderedPageBreak/>
        <w:drawing>
          <wp:inline distT="0" distB="0" distL="0" distR="0" wp14:anchorId="39601BDC" wp14:editId="37199213">
            <wp:extent cx="6041390" cy="3919855"/>
            <wp:effectExtent l="0" t="0" r="0" b="0"/>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41390" cy="3919855"/>
                    </a:xfrm>
                    <a:prstGeom prst="rect">
                      <a:avLst/>
                    </a:prstGeom>
                    <a:noFill/>
                    <a:ln>
                      <a:noFill/>
                    </a:ln>
                  </pic:spPr>
                </pic:pic>
              </a:graphicData>
            </a:graphic>
          </wp:inline>
        </w:drawing>
      </w:r>
    </w:p>
    <w:p w14:paraId="25781335"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 xml:space="preserve">Extended Data Fig. 3 Structural mapping of the amino acid substitutions induced in the SARS-CoV-2 spike protein by S-880008 treatment. </w:t>
      </w:r>
    </w:p>
    <w:p w14:paraId="0A85AD4D"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a. The amino acid substitutions (Extended Data Table 2) affecting the spike trimer binding to S-880008 are shown as red spheres. The surface of the spike trimer is shown, with one protomer highlighted in cartoon representation. The S1 domain is colored gray or pink, while the S2 domain is colored dark gray or dark pink. b. Close-up view of the amino acid substitutions. The NTD domain is colored light green. NTD, N-terminal domain; RBD, receptor-binding domain.</w:t>
      </w:r>
    </w:p>
    <w:p w14:paraId="45561CAB" w14:textId="77777777" w:rsidR="00905BD1" w:rsidRPr="003933FA" w:rsidRDefault="00905BD1" w:rsidP="00905BD1">
      <w:pPr>
        <w:rPr>
          <w:rFonts w:ascii="Times New Roman" w:hAnsi="Times New Roman" w:cs="Times New Roman"/>
          <w:sz w:val="24"/>
          <w:szCs w:val="24"/>
        </w:rPr>
      </w:pPr>
    </w:p>
    <w:p w14:paraId="1396A0B8"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br w:type="page"/>
      </w:r>
    </w:p>
    <w:p w14:paraId="14A06918" w14:textId="77777777" w:rsidR="00905BD1" w:rsidRPr="003933FA" w:rsidRDefault="00905BD1" w:rsidP="00905BD1">
      <w:pPr>
        <w:rPr>
          <w:rFonts w:ascii="Times New Roman" w:hAnsi="Times New Roman" w:cs="Times New Roman"/>
          <w:sz w:val="24"/>
          <w:szCs w:val="24"/>
        </w:rPr>
      </w:pPr>
      <w:r w:rsidRPr="003933FA">
        <w:rPr>
          <w:noProof/>
        </w:rPr>
        <w:lastRenderedPageBreak/>
        <w:drawing>
          <wp:inline distT="0" distB="0" distL="0" distR="0" wp14:anchorId="6B05C3DB" wp14:editId="5737AA69">
            <wp:extent cx="5396230" cy="5662930"/>
            <wp:effectExtent l="0" t="0" r="0" b="0"/>
            <wp:docPr id="1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96230" cy="5662930"/>
                    </a:xfrm>
                    <a:prstGeom prst="rect">
                      <a:avLst/>
                    </a:prstGeom>
                    <a:noFill/>
                    <a:ln>
                      <a:noFill/>
                    </a:ln>
                  </pic:spPr>
                </pic:pic>
              </a:graphicData>
            </a:graphic>
          </wp:inline>
        </w:drawing>
      </w:r>
    </w:p>
    <w:p w14:paraId="68EC84AC"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 xml:space="preserve">Extended Data Fig. 4 Evaluation of the </w:t>
      </w:r>
      <w:r w:rsidRPr="003933FA">
        <w:rPr>
          <w:rFonts w:ascii="Times New Roman" w:hAnsi="Times New Roman" w:cs="Times New Roman"/>
          <w:i/>
          <w:iCs/>
          <w:sz w:val="24"/>
          <w:szCs w:val="24"/>
        </w:rPr>
        <w:t>in vivo</w:t>
      </w:r>
      <w:r w:rsidRPr="003933FA">
        <w:rPr>
          <w:rFonts w:ascii="Times New Roman" w:hAnsi="Times New Roman" w:cs="Times New Roman"/>
          <w:sz w:val="24"/>
          <w:szCs w:val="24"/>
        </w:rPr>
        <w:t xml:space="preserve"> antiviral efficacy of S-880008 in a mouse model of SARS-CoV-2 infection.</w:t>
      </w:r>
    </w:p>
    <w:p w14:paraId="54AABB36"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 xml:space="preserve">a, b. The viral titer in the lung homogenates of mice (n = 5/group) at 9 dpi after treatment with vehicle, S-880008, or NHC. The survival times (c) and body weights (d) of uninfected adult mice were monitored over a 14-day period after treatment with vehicle or S-880008 (n = 5/group). </w:t>
      </w:r>
      <w:r w:rsidRPr="003933FA">
        <w:rPr>
          <w:rFonts w:ascii="Times New Roman" w:hAnsi="Times New Roman" w:cs="Times New Roman" w:hint="eastAsia"/>
          <w:sz w:val="24"/>
          <w:szCs w:val="24"/>
        </w:rPr>
        <w:t>e</w:t>
      </w:r>
      <w:r w:rsidRPr="003933FA">
        <w:rPr>
          <w:rFonts w:ascii="Times New Roman" w:hAnsi="Times New Roman" w:cs="Times New Roman"/>
          <w:sz w:val="24"/>
          <w:szCs w:val="24"/>
        </w:rPr>
        <w:t xml:space="preserve">. The body weights of SARS-CoV-2-infected adult mice were monitored over a 14-day period after treatment with vehicle, S-880008, or NHC (n = </w:t>
      </w:r>
      <w:r w:rsidRPr="003933FA">
        <w:rPr>
          <w:rFonts w:ascii="Times New Roman" w:hAnsi="Times New Roman" w:cs="Times New Roman"/>
          <w:sz w:val="24"/>
          <w:szCs w:val="24"/>
        </w:rPr>
        <w:lastRenderedPageBreak/>
        <w:t xml:space="preserve">10/group). The survival times are shown in Fig. 5i. </w:t>
      </w:r>
      <w:r w:rsidRPr="003933FA">
        <w:rPr>
          <w:rFonts w:ascii="Times New Roman" w:hAnsi="Times New Roman" w:cs="Times New Roman" w:hint="eastAsia"/>
          <w:sz w:val="24"/>
          <w:szCs w:val="24"/>
        </w:rPr>
        <w:t>f</w:t>
      </w:r>
      <w:r w:rsidRPr="003933FA">
        <w:rPr>
          <w:rFonts w:ascii="Times New Roman" w:hAnsi="Times New Roman" w:cs="Times New Roman"/>
          <w:sz w:val="24"/>
          <w:szCs w:val="24"/>
        </w:rPr>
        <w:t>, g. The viral titer and interleukin (IL)-6 concentration in the lung homogenates of SARS-CoV-2-infected adult mouse at 4 dpi after treatment with vehicle</w:t>
      </w:r>
      <w:r w:rsidRPr="003933FA">
        <w:rPr>
          <w:rFonts w:ascii="Times New Roman" w:hAnsi="Times New Roman" w:cs="Times New Roman" w:hint="eastAsia"/>
          <w:sz w:val="24"/>
          <w:szCs w:val="24"/>
        </w:rPr>
        <w:t xml:space="preserve"> </w:t>
      </w:r>
      <w:r w:rsidRPr="003933FA">
        <w:rPr>
          <w:rFonts w:ascii="Times New Roman" w:hAnsi="Times New Roman" w:cs="Times New Roman"/>
          <w:sz w:val="24"/>
          <w:szCs w:val="24"/>
        </w:rPr>
        <w:t xml:space="preserve">(n = 2), S-880008 (n = 3), or NHC (n = 3). </w:t>
      </w:r>
      <w:r w:rsidRPr="003933FA">
        <w:rPr>
          <w:rFonts w:ascii="Times New Roman" w:hAnsi="Times New Roman" w:cs="Times New Roman" w:hint="eastAsia"/>
          <w:sz w:val="24"/>
          <w:szCs w:val="24"/>
        </w:rPr>
        <w:t>h</w:t>
      </w:r>
      <w:r w:rsidRPr="003933FA">
        <w:rPr>
          <w:rFonts w:ascii="Times New Roman" w:hAnsi="Times New Roman" w:cs="Times New Roman"/>
          <w:sz w:val="24"/>
          <w:szCs w:val="24"/>
        </w:rPr>
        <w:t>. The whole lung tissue weight and the whole lung tissue weight as a proportion of body weight of each adult SARS-CoV-2-infected mouse was measured at 4 dpi after treatment with vehicle</w:t>
      </w:r>
      <w:r w:rsidRPr="003933FA">
        <w:rPr>
          <w:rFonts w:ascii="Times New Roman" w:hAnsi="Times New Roman" w:cs="Times New Roman" w:hint="eastAsia"/>
          <w:sz w:val="24"/>
          <w:szCs w:val="24"/>
        </w:rPr>
        <w:t xml:space="preserve"> </w:t>
      </w:r>
      <w:r w:rsidRPr="003933FA">
        <w:rPr>
          <w:rFonts w:ascii="Times New Roman" w:hAnsi="Times New Roman" w:cs="Times New Roman"/>
          <w:sz w:val="24"/>
          <w:szCs w:val="24"/>
        </w:rPr>
        <w:t xml:space="preserve">(n = </w:t>
      </w:r>
      <w:r w:rsidRPr="003933FA">
        <w:rPr>
          <w:rFonts w:ascii="Times New Roman" w:hAnsi="Times New Roman" w:cs="Times New Roman" w:hint="eastAsia"/>
          <w:sz w:val="24"/>
          <w:szCs w:val="24"/>
        </w:rPr>
        <w:t>5–</w:t>
      </w:r>
      <w:r w:rsidRPr="003933FA">
        <w:rPr>
          <w:rFonts w:ascii="Times New Roman" w:hAnsi="Times New Roman" w:cs="Times New Roman"/>
          <w:sz w:val="24"/>
          <w:szCs w:val="24"/>
        </w:rPr>
        <w:t>6), S-880008 (n = 5), or NHC (n = 5). Vehicle and S-880008 were administered intranasally q.d. (a, c-h) or b.i.d. (b, e) at 1 dpi. The total daily dose of S-880008 administered to the 1 mg/kg (q.d.) and 0.5 mg/kg (b.i.d.) groups was the same. NHC was administered orally b.i.d. at 1–5 dpi (a, b, e) or at 1–3 dpi (f–h). b.i.d., bis in die (twice a day); NHC, beta-D-N4-hydroxycytidine</w:t>
      </w:r>
      <w:r>
        <w:rPr>
          <w:rFonts w:ascii="Times New Roman" w:hAnsi="Times New Roman" w:cs="Times New Roman"/>
          <w:sz w:val="24"/>
          <w:szCs w:val="24"/>
        </w:rPr>
        <w:t xml:space="preserve">; </w:t>
      </w:r>
      <w:r w:rsidRPr="003933FA">
        <w:rPr>
          <w:rFonts w:ascii="Times New Roman" w:hAnsi="Times New Roman" w:cs="Times New Roman"/>
          <w:sz w:val="24"/>
          <w:szCs w:val="24"/>
        </w:rPr>
        <w:t>q.d., quaque die (once a day);</w:t>
      </w:r>
      <w:r>
        <w:rPr>
          <w:rFonts w:ascii="Times New Roman" w:hAnsi="Times New Roman" w:cs="Times New Roman"/>
          <w:sz w:val="24"/>
          <w:szCs w:val="24"/>
        </w:rPr>
        <w:t xml:space="preserve"> </w:t>
      </w:r>
      <w:r w:rsidRPr="003933FA">
        <w:rPr>
          <w:rFonts w:ascii="Times New Roman" w:hAnsi="Times New Roman" w:cs="Times New Roman" w:hint="eastAsia"/>
          <w:sz w:val="24"/>
          <w:szCs w:val="24"/>
        </w:rPr>
        <w:t>T</w:t>
      </w:r>
      <w:r w:rsidRPr="003933FA">
        <w:rPr>
          <w:rFonts w:ascii="Times New Roman" w:hAnsi="Times New Roman" w:cs="Times New Roman"/>
          <w:sz w:val="24"/>
          <w:szCs w:val="24"/>
        </w:rPr>
        <w:t>CID</w:t>
      </w:r>
      <w:r w:rsidRPr="003933FA">
        <w:rPr>
          <w:rFonts w:ascii="Times New Roman" w:hAnsi="Times New Roman" w:cs="Times New Roman"/>
          <w:sz w:val="24"/>
          <w:szCs w:val="24"/>
          <w:vertAlign w:val="subscript"/>
        </w:rPr>
        <w:t>50</w:t>
      </w:r>
      <w:r w:rsidRPr="003933FA">
        <w:rPr>
          <w:rFonts w:ascii="Times New Roman" w:hAnsi="Times New Roman" w:cs="Times New Roman"/>
          <w:sz w:val="24"/>
          <w:szCs w:val="24"/>
        </w:rPr>
        <w:t xml:space="preserve">, 50% tissue culture infective dose. Data are expressed as the mean ± standard deviation. f, g, h. Data were analyzed in comparison with the vehicle group using a one-way ANOVA, followed by Dunnett’s post-hoc test; </w:t>
      </w:r>
      <w:r w:rsidRPr="003933FA">
        <w:rPr>
          <w:rFonts w:ascii="Times New Roman" w:hAnsi="Times New Roman" w:cs="Times New Roman" w:hint="eastAsia"/>
          <w:sz w:val="24"/>
          <w:szCs w:val="24"/>
        </w:rPr>
        <w:t>n</w:t>
      </w:r>
      <w:r w:rsidRPr="003933FA">
        <w:rPr>
          <w:rFonts w:ascii="Times New Roman" w:hAnsi="Times New Roman" w:cs="Times New Roman"/>
          <w:sz w:val="24"/>
          <w:szCs w:val="24"/>
        </w:rPr>
        <w:t>s, not significant; *, p&lt;0.05; **, p&lt;0.01; ****, p&lt;0.0001.</w:t>
      </w:r>
    </w:p>
    <w:p w14:paraId="34DCE2B4" w14:textId="77777777" w:rsidR="00905BD1" w:rsidRPr="003933FA" w:rsidRDefault="00905BD1" w:rsidP="00905BD1">
      <w:pPr>
        <w:rPr>
          <w:rFonts w:ascii="Times New Roman" w:hAnsi="Times New Roman" w:cs="Times New Roman"/>
          <w:sz w:val="24"/>
          <w:szCs w:val="24"/>
        </w:rPr>
      </w:pPr>
    </w:p>
    <w:p w14:paraId="18F1F64C"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br w:type="page"/>
      </w:r>
    </w:p>
    <w:p w14:paraId="15829276" w14:textId="77777777" w:rsidR="00905BD1" w:rsidRPr="003933FA" w:rsidRDefault="00905BD1" w:rsidP="00905BD1">
      <w:pPr>
        <w:rPr>
          <w:rFonts w:ascii="Times New Roman" w:hAnsi="Times New Roman" w:cs="Times New Roman"/>
          <w:b/>
          <w:bCs/>
          <w:sz w:val="24"/>
          <w:szCs w:val="24"/>
        </w:rPr>
      </w:pPr>
      <w:bookmarkStart w:id="0" w:name="_Hlk140503606"/>
      <w:r w:rsidRPr="003933FA">
        <w:rPr>
          <w:rFonts w:ascii="Times New Roman" w:hAnsi="Times New Roman" w:cs="Times New Roman" w:hint="eastAsia"/>
          <w:b/>
          <w:bCs/>
          <w:sz w:val="24"/>
          <w:szCs w:val="24"/>
        </w:rPr>
        <w:lastRenderedPageBreak/>
        <w:t>E</w:t>
      </w:r>
      <w:r w:rsidRPr="003933FA">
        <w:rPr>
          <w:rFonts w:ascii="Times New Roman" w:hAnsi="Times New Roman" w:cs="Times New Roman"/>
          <w:b/>
          <w:bCs/>
          <w:sz w:val="24"/>
          <w:szCs w:val="24"/>
        </w:rPr>
        <w:t>xtended Data Table 1</w:t>
      </w:r>
      <w:bookmarkEnd w:id="0"/>
      <w:r w:rsidRPr="003933FA">
        <w:rPr>
          <w:rFonts w:ascii="Times New Roman" w:hAnsi="Times New Roman" w:cs="Times New Roman"/>
          <w:b/>
          <w:bCs/>
          <w:sz w:val="24"/>
          <w:szCs w:val="24"/>
        </w:rPr>
        <w:t>. RT-PCR evaluation of the antiviral activities (EC</w:t>
      </w:r>
      <w:r w:rsidRPr="003933FA">
        <w:rPr>
          <w:rFonts w:ascii="Times New Roman" w:hAnsi="Times New Roman" w:cs="Times New Roman"/>
          <w:b/>
          <w:bCs/>
          <w:sz w:val="24"/>
          <w:szCs w:val="24"/>
          <w:vertAlign w:val="subscript"/>
        </w:rPr>
        <w:t>90</w:t>
      </w:r>
      <w:r w:rsidRPr="003933FA">
        <w:rPr>
          <w:rFonts w:ascii="Times New Roman" w:hAnsi="Times New Roman" w:cs="Times New Roman"/>
          <w:b/>
          <w:bCs/>
          <w:sz w:val="24"/>
          <w:szCs w:val="24"/>
        </w:rPr>
        <w:t xml:space="preserve">) of S-880008 and remdesivir against WT, BA.1, and BA.2 SARS-CoV-2 strains </w:t>
      </w:r>
    </w:p>
    <w:tbl>
      <w:tblPr>
        <w:tblW w:w="8949" w:type="dxa"/>
        <w:tblCellMar>
          <w:left w:w="99" w:type="dxa"/>
          <w:right w:w="99" w:type="dxa"/>
        </w:tblCellMar>
        <w:tblLook w:val="04A0" w:firstRow="1" w:lastRow="0" w:firstColumn="1" w:lastColumn="0" w:noHBand="0" w:noVBand="1"/>
      </w:tblPr>
      <w:tblGrid>
        <w:gridCol w:w="3725"/>
        <w:gridCol w:w="892"/>
        <w:gridCol w:w="798"/>
        <w:gridCol w:w="510"/>
        <w:gridCol w:w="798"/>
        <w:gridCol w:w="858"/>
        <w:gridCol w:w="510"/>
        <w:gridCol w:w="858"/>
      </w:tblGrid>
      <w:tr w:rsidR="00905BD1" w:rsidRPr="003933FA" w14:paraId="432F8484" w14:textId="77777777" w:rsidTr="002602AC">
        <w:trPr>
          <w:trHeight w:val="285"/>
        </w:trPr>
        <w:tc>
          <w:tcPr>
            <w:tcW w:w="4617" w:type="dxa"/>
            <w:gridSpan w:val="2"/>
            <w:vMerge w:val="restart"/>
            <w:tcBorders>
              <w:top w:val="single" w:sz="4" w:space="0" w:color="auto"/>
              <w:left w:val="nil"/>
              <w:right w:val="nil"/>
            </w:tcBorders>
            <w:shd w:val="clear" w:color="auto" w:fill="auto"/>
            <w:noWrap/>
            <w:vAlign w:val="center"/>
            <w:hideMark/>
          </w:tcPr>
          <w:p w14:paraId="4D396BF8"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SARS-CoV-2 variant</w:t>
            </w:r>
          </w:p>
        </w:tc>
        <w:tc>
          <w:tcPr>
            <w:tcW w:w="4332" w:type="dxa"/>
            <w:gridSpan w:val="6"/>
            <w:tcBorders>
              <w:top w:val="single" w:sz="4" w:space="0" w:color="auto"/>
              <w:left w:val="nil"/>
              <w:bottom w:val="single" w:sz="4" w:space="0" w:color="auto"/>
              <w:right w:val="nil"/>
            </w:tcBorders>
            <w:shd w:val="clear" w:color="auto" w:fill="auto"/>
            <w:noWrap/>
            <w:vAlign w:val="center"/>
            <w:hideMark/>
          </w:tcPr>
          <w:p w14:paraId="2EEFDE4A"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EC</w:t>
            </w:r>
            <w:r w:rsidRPr="003933FA">
              <w:rPr>
                <w:rFonts w:ascii="Times New Roman" w:eastAsia="Yu Gothic" w:hAnsi="Times New Roman" w:cs="Times New Roman"/>
                <w:color w:val="000000"/>
                <w:kern w:val="0"/>
                <w:sz w:val="24"/>
                <w:szCs w:val="24"/>
                <w:vertAlign w:val="subscript"/>
              </w:rPr>
              <w:t>90</w:t>
            </w:r>
            <w:r w:rsidRPr="003933FA">
              <w:rPr>
                <w:rFonts w:ascii="Times New Roman" w:eastAsia="Yu Gothic" w:hAnsi="Times New Roman" w:cs="Times New Roman"/>
                <w:color w:val="000000"/>
                <w:kern w:val="0"/>
                <w:sz w:val="24"/>
                <w:szCs w:val="24"/>
                <w:vertAlign w:val="superscript"/>
              </w:rPr>
              <w:t xml:space="preserve"> </w:t>
            </w:r>
            <w:r w:rsidRPr="003933FA">
              <w:rPr>
                <w:rFonts w:ascii="Times New Roman" w:eastAsia="Yu Gothic" w:hAnsi="Times New Roman" w:cs="Times New Roman"/>
                <w:color w:val="000000"/>
                <w:kern w:val="0"/>
                <w:sz w:val="24"/>
                <w:szCs w:val="24"/>
              </w:rPr>
              <w:t>(nM)</w:t>
            </w:r>
          </w:p>
        </w:tc>
      </w:tr>
      <w:tr w:rsidR="00905BD1" w:rsidRPr="003933FA" w14:paraId="60C65C11" w14:textId="77777777" w:rsidTr="002602AC">
        <w:trPr>
          <w:trHeight w:val="570"/>
        </w:trPr>
        <w:tc>
          <w:tcPr>
            <w:tcW w:w="4617" w:type="dxa"/>
            <w:gridSpan w:val="2"/>
            <w:vMerge/>
            <w:tcBorders>
              <w:left w:val="nil"/>
              <w:bottom w:val="single" w:sz="4" w:space="0" w:color="000000"/>
              <w:right w:val="nil"/>
            </w:tcBorders>
            <w:vAlign w:val="center"/>
            <w:hideMark/>
          </w:tcPr>
          <w:p w14:paraId="10FB884F" w14:textId="77777777" w:rsidR="00905BD1" w:rsidRPr="003933FA" w:rsidRDefault="00905BD1" w:rsidP="002602AC">
            <w:pPr>
              <w:widowControl/>
              <w:rPr>
                <w:rFonts w:ascii="Times New Roman" w:eastAsia="Yu Gothic" w:hAnsi="Times New Roman" w:cs="Times New Roman"/>
                <w:color w:val="000000"/>
                <w:kern w:val="0"/>
                <w:sz w:val="24"/>
                <w:szCs w:val="24"/>
              </w:rPr>
            </w:pPr>
          </w:p>
        </w:tc>
        <w:tc>
          <w:tcPr>
            <w:tcW w:w="2106" w:type="dxa"/>
            <w:gridSpan w:val="3"/>
            <w:tcBorders>
              <w:top w:val="single" w:sz="4" w:space="0" w:color="auto"/>
              <w:left w:val="nil"/>
              <w:bottom w:val="single" w:sz="4" w:space="0" w:color="auto"/>
              <w:right w:val="nil"/>
            </w:tcBorders>
            <w:shd w:val="clear" w:color="auto" w:fill="auto"/>
            <w:noWrap/>
            <w:vAlign w:val="center"/>
            <w:hideMark/>
          </w:tcPr>
          <w:p w14:paraId="1CA8F5B3"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S-880008</w:t>
            </w:r>
          </w:p>
        </w:tc>
        <w:tc>
          <w:tcPr>
            <w:tcW w:w="2226" w:type="dxa"/>
            <w:gridSpan w:val="3"/>
            <w:tcBorders>
              <w:top w:val="single" w:sz="4" w:space="0" w:color="auto"/>
              <w:left w:val="nil"/>
              <w:bottom w:val="single" w:sz="4" w:space="0" w:color="auto"/>
              <w:right w:val="nil"/>
            </w:tcBorders>
            <w:shd w:val="clear" w:color="auto" w:fill="auto"/>
            <w:noWrap/>
            <w:vAlign w:val="center"/>
            <w:hideMark/>
          </w:tcPr>
          <w:p w14:paraId="18E693F2"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Remdesivir</w:t>
            </w:r>
          </w:p>
        </w:tc>
      </w:tr>
      <w:tr w:rsidR="00905BD1" w:rsidRPr="003933FA" w14:paraId="3B250533" w14:textId="77777777" w:rsidTr="002602AC">
        <w:trPr>
          <w:trHeight w:val="285"/>
        </w:trPr>
        <w:tc>
          <w:tcPr>
            <w:tcW w:w="3725" w:type="dxa"/>
            <w:tcBorders>
              <w:top w:val="nil"/>
              <w:left w:val="nil"/>
              <w:bottom w:val="nil"/>
              <w:right w:val="nil"/>
            </w:tcBorders>
            <w:shd w:val="clear" w:color="auto" w:fill="auto"/>
            <w:noWrap/>
            <w:hideMark/>
          </w:tcPr>
          <w:p w14:paraId="34C6D803"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hCoV-19/Japan/TY/WK-521/2020</w:t>
            </w:r>
          </w:p>
        </w:tc>
        <w:tc>
          <w:tcPr>
            <w:tcW w:w="892" w:type="dxa"/>
            <w:tcBorders>
              <w:top w:val="single" w:sz="4" w:space="0" w:color="000000"/>
              <w:left w:val="nil"/>
              <w:bottom w:val="nil"/>
              <w:right w:val="nil"/>
            </w:tcBorders>
            <w:shd w:val="clear" w:color="auto" w:fill="auto"/>
          </w:tcPr>
          <w:p w14:paraId="4B59AAC7"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24"/>
                <w:sz w:val="24"/>
                <w:szCs w:val="24"/>
              </w:rPr>
              <w:t>WT</w:t>
            </w:r>
          </w:p>
        </w:tc>
        <w:tc>
          <w:tcPr>
            <w:tcW w:w="798" w:type="dxa"/>
            <w:tcBorders>
              <w:top w:val="nil"/>
              <w:left w:val="nil"/>
              <w:bottom w:val="nil"/>
              <w:right w:val="nil"/>
            </w:tcBorders>
            <w:shd w:val="clear" w:color="auto" w:fill="auto"/>
            <w:noWrap/>
            <w:vAlign w:val="center"/>
          </w:tcPr>
          <w:p w14:paraId="49F97D44"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7.46</w:t>
            </w:r>
          </w:p>
        </w:tc>
        <w:tc>
          <w:tcPr>
            <w:tcW w:w="510" w:type="dxa"/>
            <w:tcBorders>
              <w:top w:val="nil"/>
              <w:left w:val="nil"/>
              <w:bottom w:val="nil"/>
              <w:right w:val="nil"/>
            </w:tcBorders>
            <w:shd w:val="clear" w:color="auto" w:fill="auto"/>
            <w:noWrap/>
            <w:vAlign w:val="center"/>
            <w:hideMark/>
          </w:tcPr>
          <w:p w14:paraId="034785E7"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798" w:type="dxa"/>
            <w:tcBorders>
              <w:top w:val="nil"/>
              <w:left w:val="nil"/>
              <w:bottom w:val="nil"/>
              <w:right w:val="nil"/>
            </w:tcBorders>
            <w:shd w:val="clear" w:color="auto" w:fill="auto"/>
            <w:noWrap/>
            <w:vAlign w:val="center"/>
          </w:tcPr>
          <w:p w14:paraId="69E8AD7B"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1.18</w:t>
            </w:r>
          </w:p>
        </w:tc>
        <w:tc>
          <w:tcPr>
            <w:tcW w:w="858" w:type="dxa"/>
            <w:tcBorders>
              <w:top w:val="nil"/>
              <w:left w:val="nil"/>
              <w:bottom w:val="nil"/>
              <w:right w:val="nil"/>
            </w:tcBorders>
            <w:shd w:val="clear" w:color="auto" w:fill="auto"/>
            <w:noWrap/>
            <w:vAlign w:val="center"/>
          </w:tcPr>
          <w:p w14:paraId="1E543B3A"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2099</w:t>
            </w:r>
          </w:p>
        </w:tc>
        <w:tc>
          <w:tcPr>
            <w:tcW w:w="510" w:type="dxa"/>
            <w:tcBorders>
              <w:top w:val="nil"/>
              <w:left w:val="nil"/>
              <w:bottom w:val="nil"/>
              <w:right w:val="nil"/>
            </w:tcBorders>
            <w:shd w:val="clear" w:color="auto" w:fill="auto"/>
            <w:noWrap/>
            <w:vAlign w:val="center"/>
            <w:hideMark/>
          </w:tcPr>
          <w:p w14:paraId="2070EDFF"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858" w:type="dxa"/>
            <w:tcBorders>
              <w:top w:val="nil"/>
              <w:left w:val="nil"/>
              <w:bottom w:val="nil"/>
              <w:right w:val="nil"/>
            </w:tcBorders>
            <w:shd w:val="clear" w:color="auto" w:fill="auto"/>
            <w:noWrap/>
            <w:vAlign w:val="center"/>
          </w:tcPr>
          <w:p w14:paraId="276725E2"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1365</w:t>
            </w:r>
          </w:p>
        </w:tc>
      </w:tr>
      <w:tr w:rsidR="00905BD1" w:rsidRPr="003933FA" w14:paraId="3E2885DB" w14:textId="77777777" w:rsidTr="002602AC">
        <w:trPr>
          <w:trHeight w:val="285"/>
        </w:trPr>
        <w:tc>
          <w:tcPr>
            <w:tcW w:w="3725" w:type="dxa"/>
            <w:tcBorders>
              <w:top w:val="nil"/>
              <w:left w:val="nil"/>
              <w:bottom w:val="nil"/>
              <w:right w:val="nil"/>
            </w:tcBorders>
            <w:shd w:val="clear" w:color="auto" w:fill="auto"/>
            <w:noWrap/>
            <w:vAlign w:val="center"/>
          </w:tcPr>
          <w:p w14:paraId="164554EA"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hCoV-19/Japan/TY38-873/2021</w:t>
            </w:r>
          </w:p>
        </w:tc>
        <w:tc>
          <w:tcPr>
            <w:tcW w:w="892" w:type="dxa"/>
            <w:tcBorders>
              <w:top w:val="nil"/>
              <w:left w:val="nil"/>
              <w:bottom w:val="nil"/>
              <w:right w:val="nil"/>
            </w:tcBorders>
            <w:shd w:val="clear" w:color="auto" w:fill="auto"/>
            <w:vAlign w:val="center"/>
          </w:tcPr>
          <w:p w14:paraId="7CD7513F" w14:textId="77777777" w:rsidR="00905BD1" w:rsidRPr="003933FA" w:rsidRDefault="00905BD1" w:rsidP="002602AC">
            <w:pPr>
              <w:widowControl/>
              <w:rPr>
                <w:rFonts w:ascii="Times New Roman" w:eastAsia="Yu Gothic" w:hAnsi="Times New Roman" w:cs="Times New Roman"/>
                <w:color w:val="000000"/>
                <w:kern w:val="24"/>
                <w:sz w:val="24"/>
                <w:szCs w:val="24"/>
              </w:rPr>
            </w:pPr>
            <w:r w:rsidRPr="003933FA">
              <w:rPr>
                <w:rFonts w:ascii="Times New Roman" w:eastAsia="Yu Gothic" w:hAnsi="Times New Roman" w:cs="Times New Roman"/>
                <w:color w:val="000000"/>
                <w:kern w:val="24"/>
                <w:sz w:val="24"/>
                <w:szCs w:val="24"/>
              </w:rPr>
              <w:t>BA.1</w:t>
            </w:r>
          </w:p>
        </w:tc>
        <w:tc>
          <w:tcPr>
            <w:tcW w:w="798" w:type="dxa"/>
            <w:tcBorders>
              <w:top w:val="nil"/>
              <w:left w:val="nil"/>
              <w:bottom w:val="nil"/>
              <w:right w:val="nil"/>
            </w:tcBorders>
            <w:shd w:val="clear" w:color="auto" w:fill="auto"/>
            <w:noWrap/>
          </w:tcPr>
          <w:p w14:paraId="6B54DF96"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5.46</w:t>
            </w:r>
          </w:p>
        </w:tc>
        <w:tc>
          <w:tcPr>
            <w:tcW w:w="510" w:type="dxa"/>
            <w:tcBorders>
              <w:top w:val="nil"/>
              <w:left w:val="nil"/>
              <w:bottom w:val="nil"/>
              <w:right w:val="nil"/>
            </w:tcBorders>
            <w:shd w:val="clear" w:color="auto" w:fill="auto"/>
            <w:noWrap/>
          </w:tcPr>
          <w:p w14:paraId="32126784"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798" w:type="dxa"/>
            <w:tcBorders>
              <w:top w:val="nil"/>
              <w:left w:val="nil"/>
              <w:bottom w:val="nil"/>
              <w:right w:val="nil"/>
            </w:tcBorders>
            <w:shd w:val="clear" w:color="auto" w:fill="auto"/>
            <w:noWrap/>
          </w:tcPr>
          <w:p w14:paraId="071A0DB2"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2.68</w:t>
            </w:r>
          </w:p>
        </w:tc>
        <w:tc>
          <w:tcPr>
            <w:tcW w:w="858" w:type="dxa"/>
            <w:tcBorders>
              <w:top w:val="nil"/>
              <w:left w:val="nil"/>
              <w:bottom w:val="nil"/>
              <w:right w:val="nil"/>
            </w:tcBorders>
            <w:shd w:val="clear" w:color="auto" w:fill="auto"/>
            <w:noWrap/>
          </w:tcPr>
          <w:p w14:paraId="0D8C17DF"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1036</w:t>
            </w:r>
          </w:p>
        </w:tc>
        <w:tc>
          <w:tcPr>
            <w:tcW w:w="510" w:type="dxa"/>
            <w:tcBorders>
              <w:top w:val="nil"/>
              <w:left w:val="nil"/>
              <w:bottom w:val="nil"/>
              <w:right w:val="nil"/>
            </w:tcBorders>
            <w:shd w:val="clear" w:color="auto" w:fill="auto"/>
            <w:noWrap/>
          </w:tcPr>
          <w:p w14:paraId="527C6DF3"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858" w:type="dxa"/>
            <w:tcBorders>
              <w:top w:val="nil"/>
              <w:left w:val="nil"/>
              <w:bottom w:val="nil"/>
              <w:right w:val="nil"/>
            </w:tcBorders>
            <w:shd w:val="clear" w:color="auto" w:fill="auto"/>
            <w:noWrap/>
          </w:tcPr>
          <w:p w14:paraId="0A92D600"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649</w:t>
            </w:r>
          </w:p>
        </w:tc>
      </w:tr>
      <w:tr w:rsidR="00905BD1" w:rsidRPr="003933FA" w14:paraId="4A856EA2" w14:textId="77777777" w:rsidTr="002602AC">
        <w:trPr>
          <w:trHeight w:val="285"/>
        </w:trPr>
        <w:tc>
          <w:tcPr>
            <w:tcW w:w="3725" w:type="dxa"/>
            <w:tcBorders>
              <w:top w:val="nil"/>
              <w:left w:val="nil"/>
              <w:bottom w:val="nil"/>
              <w:right w:val="nil"/>
            </w:tcBorders>
            <w:shd w:val="clear" w:color="auto" w:fill="auto"/>
            <w:noWrap/>
          </w:tcPr>
          <w:p w14:paraId="33A403D1"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hAnsi="Times New Roman" w:cs="Times New Roman"/>
                <w:sz w:val="24"/>
                <w:szCs w:val="24"/>
              </w:rPr>
              <w:t>hCoV-19/Japan/TY40-385/2022</w:t>
            </w:r>
          </w:p>
        </w:tc>
        <w:tc>
          <w:tcPr>
            <w:tcW w:w="892" w:type="dxa"/>
            <w:tcBorders>
              <w:top w:val="nil"/>
              <w:left w:val="nil"/>
              <w:bottom w:val="nil"/>
              <w:right w:val="nil"/>
            </w:tcBorders>
            <w:shd w:val="clear" w:color="auto" w:fill="auto"/>
            <w:vAlign w:val="center"/>
          </w:tcPr>
          <w:p w14:paraId="363339ED" w14:textId="77777777" w:rsidR="00905BD1" w:rsidRPr="003933FA" w:rsidRDefault="00905BD1" w:rsidP="002602AC">
            <w:pPr>
              <w:widowControl/>
              <w:rPr>
                <w:rFonts w:ascii="Times New Roman" w:eastAsia="Yu Gothic" w:hAnsi="Times New Roman" w:cs="Times New Roman"/>
                <w:color w:val="000000"/>
                <w:kern w:val="24"/>
                <w:sz w:val="24"/>
                <w:szCs w:val="24"/>
              </w:rPr>
            </w:pPr>
            <w:r w:rsidRPr="003933FA">
              <w:rPr>
                <w:rFonts w:ascii="Times New Roman" w:eastAsia="Yu Gothic" w:hAnsi="Times New Roman" w:cs="Times New Roman"/>
                <w:color w:val="000000"/>
                <w:kern w:val="24"/>
                <w:sz w:val="24"/>
                <w:szCs w:val="24"/>
              </w:rPr>
              <w:t>BA.2</w:t>
            </w:r>
          </w:p>
        </w:tc>
        <w:tc>
          <w:tcPr>
            <w:tcW w:w="798" w:type="dxa"/>
            <w:tcBorders>
              <w:top w:val="nil"/>
              <w:left w:val="nil"/>
              <w:bottom w:val="nil"/>
              <w:right w:val="nil"/>
            </w:tcBorders>
            <w:shd w:val="clear" w:color="auto" w:fill="auto"/>
            <w:noWrap/>
            <w:vAlign w:val="center"/>
          </w:tcPr>
          <w:p w14:paraId="6641FA22"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52.2</w:t>
            </w:r>
          </w:p>
        </w:tc>
        <w:tc>
          <w:tcPr>
            <w:tcW w:w="510" w:type="dxa"/>
            <w:tcBorders>
              <w:top w:val="nil"/>
              <w:left w:val="nil"/>
              <w:bottom w:val="nil"/>
              <w:right w:val="nil"/>
            </w:tcBorders>
            <w:shd w:val="clear" w:color="auto" w:fill="auto"/>
            <w:noWrap/>
          </w:tcPr>
          <w:p w14:paraId="0C25DDAB"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798" w:type="dxa"/>
            <w:tcBorders>
              <w:top w:val="nil"/>
              <w:left w:val="nil"/>
              <w:bottom w:val="nil"/>
              <w:right w:val="nil"/>
            </w:tcBorders>
            <w:shd w:val="clear" w:color="auto" w:fill="auto"/>
            <w:noWrap/>
            <w:vAlign w:val="center"/>
          </w:tcPr>
          <w:p w14:paraId="23B5B181"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17.3</w:t>
            </w:r>
          </w:p>
        </w:tc>
        <w:tc>
          <w:tcPr>
            <w:tcW w:w="858" w:type="dxa"/>
            <w:tcBorders>
              <w:top w:val="nil"/>
              <w:left w:val="nil"/>
              <w:bottom w:val="nil"/>
              <w:right w:val="nil"/>
            </w:tcBorders>
            <w:shd w:val="clear" w:color="auto" w:fill="auto"/>
            <w:noWrap/>
            <w:vAlign w:val="center"/>
          </w:tcPr>
          <w:p w14:paraId="0C67672D"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3055</w:t>
            </w:r>
          </w:p>
        </w:tc>
        <w:tc>
          <w:tcPr>
            <w:tcW w:w="510" w:type="dxa"/>
            <w:tcBorders>
              <w:top w:val="nil"/>
              <w:left w:val="nil"/>
              <w:bottom w:val="nil"/>
              <w:right w:val="nil"/>
            </w:tcBorders>
            <w:shd w:val="clear" w:color="auto" w:fill="auto"/>
            <w:noWrap/>
          </w:tcPr>
          <w:p w14:paraId="75EDDD7F"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858" w:type="dxa"/>
            <w:tcBorders>
              <w:top w:val="nil"/>
              <w:left w:val="nil"/>
              <w:bottom w:val="nil"/>
              <w:right w:val="nil"/>
            </w:tcBorders>
            <w:shd w:val="clear" w:color="auto" w:fill="auto"/>
            <w:noWrap/>
            <w:vAlign w:val="center"/>
          </w:tcPr>
          <w:p w14:paraId="41573B29"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567</w:t>
            </w:r>
          </w:p>
        </w:tc>
      </w:tr>
    </w:tbl>
    <w:p w14:paraId="7BF2156A"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Data are expressed as the mean ± standard deviation of three independent experiments.</w:t>
      </w:r>
    </w:p>
    <w:p w14:paraId="112C782D"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br w:type="page"/>
      </w:r>
    </w:p>
    <w:p w14:paraId="720B02C7" w14:textId="77777777" w:rsidR="00905BD1" w:rsidRPr="003933FA" w:rsidRDefault="00905BD1" w:rsidP="00905BD1">
      <w:pPr>
        <w:rPr>
          <w:rFonts w:ascii="Times New Roman" w:hAnsi="Times New Roman" w:cs="Times New Roman"/>
          <w:b/>
          <w:bCs/>
          <w:sz w:val="24"/>
          <w:szCs w:val="24"/>
        </w:rPr>
      </w:pPr>
      <w:r w:rsidRPr="003933FA">
        <w:rPr>
          <w:rFonts w:ascii="Times New Roman" w:hAnsi="Times New Roman" w:cs="Times New Roman" w:hint="eastAsia"/>
          <w:b/>
          <w:bCs/>
          <w:sz w:val="24"/>
          <w:szCs w:val="24"/>
        </w:rPr>
        <w:lastRenderedPageBreak/>
        <w:t>E</w:t>
      </w:r>
      <w:r w:rsidRPr="003933FA">
        <w:rPr>
          <w:rFonts w:ascii="Times New Roman" w:hAnsi="Times New Roman" w:cs="Times New Roman"/>
          <w:b/>
          <w:bCs/>
          <w:sz w:val="24"/>
          <w:szCs w:val="24"/>
        </w:rPr>
        <w:t xml:space="preserve">xtended Data Table 2. Amino acid substitutions induced by S-880008 treatment in the spike region of several SARS-CoV-2 variants </w:t>
      </w:r>
    </w:p>
    <w:tbl>
      <w:tblPr>
        <w:tblW w:w="11692" w:type="dxa"/>
        <w:tblInd w:w="-1592" w:type="dxa"/>
        <w:tblLayout w:type="fixed"/>
        <w:tblCellMar>
          <w:left w:w="99" w:type="dxa"/>
          <w:right w:w="99" w:type="dxa"/>
        </w:tblCellMar>
        <w:tblLook w:val="04A0" w:firstRow="1" w:lastRow="0" w:firstColumn="1" w:lastColumn="0" w:noHBand="0" w:noVBand="1"/>
      </w:tblPr>
      <w:tblGrid>
        <w:gridCol w:w="777"/>
        <w:gridCol w:w="641"/>
        <w:gridCol w:w="1344"/>
        <w:gridCol w:w="1275"/>
        <w:gridCol w:w="1701"/>
        <w:gridCol w:w="1843"/>
        <w:gridCol w:w="1559"/>
        <w:gridCol w:w="1134"/>
        <w:gridCol w:w="1418"/>
      </w:tblGrid>
      <w:tr w:rsidR="00905BD1" w:rsidRPr="003933FA" w14:paraId="291C246D" w14:textId="77777777" w:rsidTr="002602AC">
        <w:trPr>
          <w:trHeight w:val="162"/>
        </w:trPr>
        <w:tc>
          <w:tcPr>
            <w:tcW w:w="1418" w:type="dxa"/>
            <w:gridSpan w:val="2"/>
            <w:vMerge w:val="restart"/>
            <w:tcBorders>
              <w:top w:val="single" w:sz="4" w:space="0" w:color="auto"/>
            </w:tcBorders>
            <w:shd w:val="clear" w:color="auto" w:fill="auto"/>
            <w:vAlign w:val="center"/>
            <w:hideMark/>
          </w:tcPr>
          <w:p w14:paraId="2B76817B"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 xml:space="preserve">SARS-CoV-2 </w:t>
            </w:r>
            <w:r w:rsidRPr="003933FA">
              <w:rPr>
                <w:rFonts w:ascii="Times New Roman" w:eastAsia="Yu Gothic" w:hAnsi="Times New Roman" w:cs="Times New Roman"/>
                <w:color w:val="000000"/>
                <w:kern w:val="0"/>
                <w:sz w:val="18"/>
                <w:szCs w:val="18"/>
              </w:rPr>
              <w:br/>
              <w:t>variant</w:t>
            </w:r>
          </w:p>
        </w:tc>
        <w:tc>
          <w:tcPr>
            <w:tcW w:w="8856" w:type="dxa"/>
            <w:gridSpan w:val="6"/>
            <w:tcBorders>
              <w:top w:val="single" w:sz="4" w:space="0" w:color="auto"/>
            </w:tcBorders>
            <w:shd w:val="clear" w:color="auto" w:fill="auto"/>
            <w:noWrap/>
            <w:vAlign w:val="center"/>
            <w:hideMark/>
          </w:tcPr>
          <w:p w14:paraId="7C5228D1"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S-880008 (nM)</w:t>
            </w:r>
          </w:p>
        </w:tc>
        <w:tc>
          <w:tcPr>
            <w:tcW w:w="1418" w:type="dxa"/>
            <w:vMerge w:val="restart"/>
            <w:tcBorders>
              <w:top w:val="single" w:sz="4" w:space="0" w:color="auto"/>
            </w:tcBorders>
            <w:shd w:val="clear" w:color="auto" w:fill="auto"/>
            <w:noWrap/>
            <w:vAlign w:val="center"/>
            <w:hideMark/>
          </w:tcPr>
          <w:p w14:paraId="76F4D1A8"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virus control</w:t>
            </w:r>
          </w:p>
        </w:tc>
      </w:tr>
      <w:tr w:rsidR="00905BD1" w:rsidRPr="003933FA" w14:paraId="3F204A6D" w14:textId="77777777" w:rsidTr="002602AC">
        <w:trPr>
          <w:trHeight w:val="53"/>
        </w:trPr>
        <w:tc>
          <w:tcPr>
            <w:tcW w:w="1418" w:type="dxa"/>
            <w:gridSpan w:val="2"/>
            <w:vMerge/>
            <w:tcBorders>
              <w:bottom w:val="single" w:sz="4" w:space="0" w:color="auto"/>
            </w:tcBorders>
            <w:vAlign w:val="center"/>
            <w:hideMark/>
          </w:tcPr>
          <w:p w14:paraId="37AE2FF5"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p>
        </w:tc>
        <w:tc>
          <w:tcPr>
            <w:tcW w:w="1344" w:type="dxa"/>
            <w:tcBorders>
              <w:top w:val="single" w:sz="4" w:space="0" w:color="auto"/>
              <w:bottom w:val="single" w:sz="4" w:space="0" w:color="auto"/>
            </w:tcBorders>
            <w:shd w:val="clear" w:color="auto" w:fill="auto"/>
            <w:noWrap/>
            <w:vAlign w:val="center"/>
            <w:hideMark/>
          </w:tcPr>
          <w:p w14:paraId="307292FC"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5000</w:t>
            </w:r>
          </w:p>
        </w:tc>
        <w:tc>
          <w:tcPr>
            <w:tcW w:w="1275" w:type="dxa"/>
            <w:tcBorders>
              <w:top w:val="single" w:sz="4" w:space="0" w:color="auto"/>
              <w:bottom w:val="single" w:sz="4" w:space="0" w:color="auto"/>
            </w:tcBorders>
            <w:shd w:val="clear" w:color="auto" w:fill="auto"/>
            <w:noWrap/>
            <w:vAlign w:val="center"/>
            <w:hideMark/>
          </w:tcPr>
          <w:p w14:paraId="367DA43D"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1000</w:t>
            </w:r>
          </w:p>
        </w:tc>
        <w:tc>
          <w:tcPr>
            <w:tcW w:w="1701" w:type="dxa"/>
            <w:tcBorders>
              <w:top w:val="single" w:sz="4" w:space="0" w:color="auto"/>
              <w:bottom w:val="single" w:sz="4" w:space="0" w:color="auto"/>
            </w:tcBorders>
            <w:shd w:val="clear" w:color="auto" w:fill="auto"/>
            <w:noWrap/>
            <w:vAlign w:val="center"/>
            <w:hideMark/>
          </w:tcPr>
          <w:p w14:paraId="0D129812"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200</w:t>
            </w:r>
          </w:p>
        </w:tc>
        <w:tc>
          <w:tcPr>
            <w:tcW w:w="1843" w:type="dxa"/>
            <w:tcBorders>
              <w:top w:val="single" w:sz="4" w:space="0" w:color="auto"/>
              <w:bottom w:val="single" w:sz="4" w:space="0" w:color="auto"/>
            </w:tcBorders>
            <w:shd w:val="clear" w:color="auto" w:fill="auto"/>
            <w:noWrap/>
            <w:vAlign w:val="center"/>
            <w:hideMark/>
          </w:tcPr>
          <w:p w14:paraId="1D60B133"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40</w:t>
            </w:r>
          </w:p>
        </w:tc>
        <w:tc>
          <w:tcPr>
            <w:tcW w:w="1559" w:type="dxa"/>
            <w:tcBorders>
              <w:top w:val="single" w:sz="4" w:space="0" w:color="auto"/>
              <w:bottom w:val="single" w:sz="4" w:space="0" w:color="auto"/>
            </w:tcBorders>
            <w:shd w:val="clear" w:color="auto" w:fill="auto"/>
            <w:noWrap/>
            <w:vAlign w:val="center"/>
            <w:hideMark/>
          </w:tcPr>
          <w:p w14:paraId="217AB005"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8</w:t>
            </w:r>
          </w:p>
        </w:tc>
        <w:tc>
          <w:tcPr>
            <w:tcW w:w="1134" w:type="dxa"/>
            <w:tcBorders>
              <w:top w:val="single" w:sz="4" w:space="0" w:color="auto"/>
              <w:bottom w:val="single" w:sz="4" w:space="0" w:color="auto"/>
            </w:tcBorders>
            <w:shd w:val="clear" w:color="auto" w:fill="auto"/>
            <w:noWrap/>
            <w:vAlign w:val="center"/>
            <w:hideMark/>
          </w:tcPr>
          <w:p w14:paraId="7ABF7605"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1.6</w:t>
            </w:r>
          </w:p>
        </w:tc>
        <w:tc>
          <w:tcPr>
            <w:tcW w:w="1418" w:type="dxa"/>
            <w:vMerge/>
            <w:tcBorders>
              <w:bottom w:val="single" w:sz="4" w:space="0" w:color="auto"/>
            </w:tcBorders>
            <w:vAlign w:val="center"/>
            <w:hideMark/>
          </w:tcPr>
          <w:p w14:paraId="1E1FA597"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p>
        </w:tc>
      </w:tr>
      <w:tr w:rsidR="00905BD1" w:rsidRPr="003933FA" w14:paraId="308E9ACE" w14:textId="77777777" w:rsidTr="002602AC">
        <w:trPr>
          <w:trHeight w:val="53"/>
        </w:trPr>
        <w:tc>
          <w:tcPr>
            <w:tcW w:w="777" w:type="dxa"/>
            <w:vMerge w:val="restart"/>
            <w:tcBorders>
              <w:top w:val="single" w:sz="4" w:space="0" w:color="auto"/>
            </w:tcBorders>
            <w:shd w:val="clear" w:color="auto" w:fill="auto"/>
            <w:noWrap/>
            <w:vAlign w:val="center"/>
            <w:hideMark/>
          </w:tcPr>
          <w:p w14:paraId="54D416C1"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WT</w:t>
            </w:r>
          </w:p>
        </w:tc>
        <w:tc>
          <w:tcPr>
            <w:tcW w:w="641" w:type="dxa"/>
            <w:tcBorders>
              <w:top w:val="single" w:sz="4" w:space="0" w:color="auto"/>
            </w:tcBorders>
            <w:shd w:val="clear" w:color="auto" w:fill="auto"/>
            <w:noWrap/>
            <w:vAlign w:val="center"/>
            <w:hideMark/>
          </w:tcPr>
          <w:p w14:paraId="6779DE2D"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No. 1</w:t>
            </w:r>
          </w:p>
        </w:tc>
        <w:tc>
          <w:tcPr>
            <w:tcW w:w="1344" w:type="dxa"/>
            <w:tcBorders>
              <w:top w:val="single" w:sz="4" w:space="0" w:color="auto"/>
            </w:tcBorders>
            <w:shd w:val="clear" w:color="auto" w:fill="auto"/>
            <w:vAlign w:val="center"/>
            <w:hideMark/>
          </w:tcPr>
          <w:p w14:paraId="494D4C0C" w14:textId="77777777" w:rsidR="00905BD1" w:rsidRPr="003933FA" w:rsidRDefault="00905BD1" w:rsidP="002602AC">
            <w:pPr>
              <w:widowControl/>
              <w:spacing w:line="180" w:lineRule="exact"/>
              <w:rPr>
                <w:rFonts w:ascii="Times New Roman" w:hAnsi="Times New Roman"/>
                <w:color w:val="000000"/>
                <w:kern w:val="0"/>
                <w:sz w:val="18"/>
                <w:szCs w:val="18"/>
              </w:rPr>
            </w:pPr>
            <w:r w:rsidRPr="003933FA">
              <w:rPr>
                <w:rFonts w:ascii="Times New Roman" w:hAnsi="Times New Roman"/>
                <w:color w:val="000000"/>
                <w:kern w:val="0"/>
                <w:sz w:val="18"/>
                <w:szCs w:val="18"/>
              </w:rPr>
              <w:t>S735L, A771V,</w:t>
            </w:r>
          </w:p>
          <w:p w14:paraId="356B512F" w14:textId="77777777" w:rsidR="00905BD1" w:rsidRPr="003933FA" w:rsidRDefault="00905BD1" w:rsidP="002602AC">
            <w:pPr>
              <w:widowControl/>
              <w:spacing w:line="180" w:lineRule="exact"/>
              <w:rPr>
                <w:rFonts w:ascii="Times New Roman" w:hAnsi="Times New Roman"/>
                <w:color w:val="000000"/>
                <w:kern w:val="0"/>
                <w:sz w:val="18"/>
                <w:szCs w:val="18"/>
              </w:rPr>
            </w:pPr>
            <w:r w:rsidRPr="003933FA">
              <w:rPr>
                <w:rFonts w:ascii="Times New Roman" w:hAnsi="Times New Roman"/>
                <w:color w:val="000000"/>
                <w:kern w:val="0"/>
                <w:sz w:val="18"/>
                <w:szCs w:val="18"/>
              </w:rPr>
              <w:t>I834T, N955D,</w:t>
            </w:r>
            <w:r w:rsidRPr="003933FA">
              <w:rPr>
                <w:rFonts w:ascii="Times New Roman" w:hAnsi="Times New Roman"/>
                <w:color w:val="000000"/>
                <w:kern w:val="0"/>
                <w:sz w:val="18"/>
                <w:szCs w:val="18"/>
              </w:rPr>
              <w:br/>
            </w:r>
            <w:r w:rsidRPr="003933FA">
              <w:rPr>
                <w:rFonts w:ascii="Times New Roman" w:hAnsi="Times New Roman"/>
                <w:color w:val="FF0000"/>
                <w:kern w:val="0"/>
                <w:sz w:val="18"/>
                <w:szCs w:val="18"/>
              </w:rPr>
              <w:t>T1009I (36)</w:t>
            </w:r>
          </w:p>
        </w:tc>
        <w:tc>
          <w:tcPr>
            <w:tcW w:w="1275" w:type="dxa"/>
            <w:tcBorders>
              <w:top w:val="single" w:sz="4" w:space="0" w:color="auto"/>
            </w:tcBorders>
            <w:shd w:val="clear" w:color="auto" w:fill="auto"/>
            <w:vAlign w:val="center"/>
            <w:hideMark/>
          </w:tcPr>
          <w:p w14:paraId="71165655"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S810P, I834V,</w:t>
            </w:r>
          </w:p>
          <w:p w14:paraId="00FAE80E"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N955D</w:t>
            </w:r>
          </w:p>
        </w:tc>
        <w:tc>
          <w:tcPr>
            <w:tcW w:w="1701" w:type="dxa"/>
            <w:tcBorders>
              <w:top w:val="single" w:sz="4" w:space="0" w:color="auto"/>
            </w:tcBorders>
            <w:shd w:val="clear" w:color="auto" w:fill="auto"/>
            <w:noWrap/>
            <w:vAlign w:val="center"/>
            <w:hideMark/>
          </w:tcPr>
          <w:p w14:paraId="34A5073A"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L984F (100)</w:t>
            </w:r>
          </w:p>
        </w:tc>
        <w:tc>
          <w:tcPr>
            <w:tcW w:w="1843" w:type="dxa"/>
            <w:tcBorders>
              <w:top w:val="single" w:sz="4" w:space="0" w:color="auto"/>
            </w:tcBorders>
            <w:shd w:val="clear" w:color="auto" w:fill="auto"/>
            <w:noWrap/>
            <w:vAlign w:val="center"/>
            <w:hideMark/>
          </w:tcPr>
          <w:p w14:paraId="3A130102"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E988D (100)</w:t>
            </w:r>
          </w:p>
        </w:tc>
        <w:tc>
          <w:tcPr>
            <w:tcW w:w="1559" w:type="dxa"/>
            <w:tcBorders>
              <w:top w:val="single" w:sz="4" w:space="0" w:color="auto"/>
            </w:tcBorders>
            <w:shd w:val="clear" w:color="auto" w:fill="auto"/>
            <w:noWrap/>
            <w:vAlign w:val="center"/>
            <w:hideMark/>
          </w:tcPr>
          <w:p w14:paraId="061A6CE7"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N544S,</w:t>
            </w:r>
          </w:p>
          <w:p w14:paraId="3ED09A82"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Q992H (70)</w:t>
            </w:r>
          </w:p>
        </w:tc>
        <w:tc>
          <w:tcPr>
            <w:tcW w:w="1134" w:type="dxa"/>
            <w:tcBorders>
              <w:top w:val="single" w:sz="4" w:space="0" w:color="auto"/>
            </w:tcBorders>
            <w:shd w:val="clear" w:color="auto" w:fill="auto"/>
            <w:noWrap/>
            <w:vAlign w:val="center"/>
            <w:hideMark/>
          </w:tcPr>
          <w:p w14:paraId="63C436BB"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N360D,</w:t>
            </w:r>
          </w:p>
          <w:p w14:paraId="7974850A"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E988D (13)</w:t>
            </w:r>
          </w:p>
        </w:tc>
        <w:tc>
          <w:tcPr>
            <w:tcW w:w="1418" w:type="dxa"/>
            <w:vMerge w:val="restart"/>
            <w:tcBorders>
              <w:top w:val="single" w:sz="4" w:space="0" w:color="auto"/>
            </w:tcBorders>
            <w:shd w:val="clear" w:color="auto" w:fill="auto"/>
            <w:noWrap/>
            <w:vAlign w:val="center"/>
            <w:hideMark/>
          </w:tcPr>
          <w:p w14:paraId="0620BA10"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H655Y</w:t>
            </w:r>
          </w:p>
        </w:tc>
      </w:tr>
      <w:tr w:rsidR="00905BD1" w:rsidRPr="003933FA" w14:paraId="13C8806E" w14:textId="77777777" w:rsidTr="002602AC">
        <w:trPr>
          <w:trHeight w:val="355"/>
        </w:trPr>
        <w:tc>
          <w:tcPr>
            <w:tcW w:w="777" w:type="dxa"/>
            <w:vMerge/>
            <w:vAlign w:val="center"/>
            <w:hideMark/>
          </w:tcPr>
          <w:p w14:paraId="69D5A401"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p>
        </w:tc>
        <w:tc>
          <w:tcPr>
            <w:tcW w:w="641" w:type="dxa"/>
            <w:shd w:val="clear" w:color="auto" w:fill="auto"/>
            <w:noWrap/>
            <w:vAlign w:val="center"/>
            <w:hideMark/>
          </w:tcPr>
          <w:p w14:paraId="4401AC08"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No. 2</w:t>
            </w:r>
          </w:p>
        </w:tc>
        <w:tc>
          <w:tcPr>
            <w:tcW w:w="1344" w:type="dxa"/>
            <w:shd w:val="clear" w:color="auto" w:fill="auto"/>
            <w:vAlign w:val="center"/>
            <w:hideMark/>
          </w:tcPr>
          <w:p w14:paraId="0F317771"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 xml:space="preserve">N803L, 952A, </w:t>
            </w:r>
            <w:r w:rsidRPr="003933FA">
              <w:rPr>
                <w:rFonts w:ascii="Times New Roman" w:eastAsia="Yu Gothic" w:hAnsi="Times New Roman" w:cs="Times New Roman"/>
                <w:color w:val="000000"/>
                <w:kern w:val="0"/>
                <w:sz w:val="18"/>
                <w:szCs w:val="18"/>
              </w:rPr>
              <w:br/>
              <w:t>N955D</w:t>
            </w:r>
          </w:p>
        </w:tc>
        <w:tc>
          <w:tcPr>
            <w:tcW w:w="1275" w:type="dxa"/>
            <w:shd w:val="clear" w:color="auto" w:fill="auto"/>
            <w:vAlign w:val="center"/>
            <w:hideMark/>
          </w:tcPr>
          <w:p w14:paraId="77BFD6EE"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L752F (10)</w:t>
            </w:r>
            <w:r w:rsidRPr="003933FA">
              <w:rPr>
                <w:rFonts w:ascii="Times New Roman" w:eastAsia="Yu Gothic" w:hAnsi="Times New Roman" w:cs="Times New Roman"/>
                <w:color w:val="000000"/>
                <w:kern w:val="0"/>
                <w:sz w:val="18"/>
                <w:szCs w:val="18"/>
              </w:rPr>
              <w:t>,</w:t>
            </w:r>
          </w:p>
          <w:p w14:paraId="15A56119"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I834V, N955D</w:t>
            </w:r>
          </w:p>
        </w:tc>
        <w:tc>
          <w:tcPr>
            <w:tcW w:w="1701" w:type="dxa"/>
            <w:shd w:val="clear" w:color="auto" w:fill="auto"/>
            <w:vAlign w:val="center"/>
            <w:hideMark/>
          </w:tcPr>
          <w:p w14:paraId="048AC0A5"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 xml:space="preserve">W64R, </w:t>
            </w:r>
            <w:r w:rsidRPr="003933FA">
              <w:rPr>
                <w:rFonts w:ascii="Times New Roman" w:eastAsia="Yu Gothic" w:hAnsi="Times New Roman" w:cs="Times New Roman"/>
                <w:color w:val="FF0000"/>
                <w:kern w:val="0"/>
                <w:sz w:val="18"/>
                <w:szCs w:val="18"/>
              </w:rPr>
              <w:t xml:space="preserve">L984F (35), </w:t>
            </w:r>
            <w:r w:rsidRPr="003933FA">
              <w:rPr>
                <w:rFonts w:ascii="Times New Roman" w:eastAsia="Yu Gothic" w:hAnsi="Times New Roman" w:cs="Times New Roman"/>
                <w:color w:val="FF0000"/>
                <w:kern w:val="0"/>
                <w:sz w:val="18"/>
                <w:szCs w:val="18"/>
              </w:rPr>
              <w:br/>
              <w:t>E988D (65)</w:t>
            </w:r>
          </w:p>
        </w:tc>
        <w:tc>
          <w:tcPr>
            <w:tcW w:w="1843" w:type="dxa"/>
            <w:shd w:val="clear" w:color="auto" w:fill="auto"/>
            <w:noWrap/>
            <w:vAlign w:val="center"/>
            <w:hideMark/>
          </w:tcPr>
          <w:p w14:paraId="5A0D3522"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 xml:space="preserve">T51A, </w:t>
            </w:r>
          </w:p>
          <w:p w14:paraId="47BC4639"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E988D (99)</w:t>
            </w:r>
          </w:p>
        </w:tc>
        <w:tc>
          <w:tcPr>
            <w:tcW w:w="1559" w:type="dxa"/>
            <w:shd w:val="clear" w:color="auto" w:fill="auto"/>
            <w:noWrap/>
            <w:vAlign w:val="center"/>
            <w:hideMark/>
          </w:tcPr>
          <w:p w14:paraId="1CDECFA0"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N544S</w:t>
            </w:r>
          </w:p>
        </w:tc>
        <w:tc>
          <w:tcPr>
            <w:tcW w:w="1134" w:type="dxa"/>
            <w:shd w:val="clear" w:color="auto" w:fill="auto"/>
            <w:noWrap/>
            <w:vAlign w:val="center"/>
            <w:hideMark/>
          </w:tcPr>
          <w:p w14:paraId="2ACFFB94"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D571G (93)</w:t>
            </w:r>
          </w:p>
        </w:tc>
        <w:tc>
          <w:tcPr>
            <w:tcW w:w="1418" w:type="dxa"/>
            <w:vMerge/>
            <w:vAlign w:val="center"/>
            <w:hideMark/>
          </w:tcPr>
          <w:p w14:paraId="07F31710"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p>
        </w:tc>
      </w:tr>
      <w:tr w:rsidR="00905BD1" w:rsidRPr="003933FA" w14:paraId="507A7571" w14:textId="77777777" w:rsidTr="002602AC">
        <w:trPr>
          <w:trHeight w:val="235"/>
        </w:trPr>
        <w:tc>
          <w:tcPr>
            <w:tcW w:w="777" w:type="dxa"/>
            <w:vMerge w:val="restart"/>
            <w:shd w:val="clear" w:color="auto" w:fill="auto"/>
            <w:noWrap/>
            <w:vAlign w:val="center"/>
            <w:hideMark/>
          </w:tcPr>
          <w:p w14:paraId="0DF3B79B" w14:textId="77777777" w:rsidR="00905BD1" w:rsidRPr="003933FA" w:rsidRDefault="00905BD1" w:rsidP="002602AC">
            <w:pPr>
              <w:widowControl/>
              <w:spacing w:line="180" w:lineRule="exact"/>
              <w:rPr>
                <w:rFonts w:ascii="Symbol" w:eastAsia="Yu Gothic" w:hAnsi="Symbol" w:cs="MS PGothic" w:hint="eastAsia"/>
                <w:color w:val="000000"/>
                <w:kern w:val="0"/>
                <w:sz w:val="18"/>
                <w:szCs w:val="18"/>
              </w:rPr>
            </w:pPr>
            <w:r w:rsidRPr="003933FA">
              <w:rPr>
                <w:rFonts w:ascii="Symbol" w:eastAsia="Yu Gothic" w:hAnsi="Symbol" w:cs="MS PGothic"/>
                <w:color w:val="000000"/>
                <w:kern w:val="0"/>
                <w:sz w:val="18"/>
                <w:szCs w:val="18"/>
              </w:rPr>
              <w:t>a</w:t>
            </w:r>
          </w:p>
        </w:tc>
        <w:tc>
          <w:tcPr>
            <w:tcW w:w="641" w:type="dxa"/>
            <w:shd w:val="clear" w:color="auto" w:fill="auto"/>
            <w:noWrap/>
            <w:vAlign w:val="center"/>
            <w:hideMark/>
          </w:tcPr>
          <w:p w14:paraId="59D77F43"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No. 1</w:t>
            </w:r>
          </w:p>
        </w:tc>
        <w:tc>
          <w:tcPr>
            <w:tcW w:w="1344" w:type="dxa"/>
            <w:shd w:val="clear" w:color="auto" w:fill="auto"/>
            <w:vAlign w:val="center"/>
            <w:hideMark/>
          </w:tcPr>
          <w:p w14:paraId="3B3A11E5"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 xml:space="preserve">E988D (82), </w:t>
            </w:r>
            <w:r w:rsidRPr="003933FA">
              <w:rPr>
                <w:rFonts w:ascii="Times New Roman" w:eastAsia="Yu Gothic" w:hAnsi="Times New Roman" w:cs="Times New Roman"/>
                <w:color w:val="FF0000"/>
                <w:kern w:val="0"/>
                <w:sz w:val="18"/>
                <w:szCs w:val="18"/>
              </w:rPr>
              <w:br/>
              <w:t>E990G (10)</w:t>
            </w:r>
          </w:p>
        </w:tc>
        <w:tc>
          <w:tcPr>
            <w:tcW w:w="1275" w:type="dxa"/>
            <w:shd w:val="clear" w:color="auto" w:fill="auto"/>
            <w:noWrap/>
            <w:vAlign w:val="center"/>
            <w:hideMark/>
          </w:tcPr>
          <w:p w14:paraId="3DCD4EE4"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Q755R, R983L</w:t>
            </w:r>
          </w:p>
        </w:tc>
        <w:tc>
          <w:tcPr>
            <w:tcW w:w="1701" w:type="dxa"/>
            <w:shd w:val="clear" w:color="auto" w:fill="auto"/>
            <w:vAlign w:val="center"/>
            <w:hideMark/>
          </w:tcPr>
          <w:p w14:paraId="08584C5C"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P330S (17)</w:t>
            </w:r>
            <w:r w:rsidRPr="003933FA">
              <w:rPr>
                <w:rFonts w:ascii="Times New Roman" w:eastAsia="Yu Gothic" w:hAnsi="Times New Roman" w:cs="Times New Roman"/>
                <w:color w:val="000000"/>
                <w:kern w:val="0"/>
                <w:sz w:val="18"/>
                <w:szCs w:val="18"/>
              </w:rPr>
              <w:t>, I742V,</w:t>
            </w:r>
          </w:p>
          <w:p w14:paraId="3E761C7F"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 xml:space="preserve">A942S, </w:t>
            </w:r>
            <w:r w:rsidRPr="003933FA">
              <w:rPr>
                <w:rFonts w:ascii="Times New Roman" w:eastAsia="Yu Gothic" w:hAnsi="Times New Roman" w:cs="Times New Roman"/>
                <w:color w:val="FF0000"/>
                <w:kern w:val="0"/>
                <w:sz w:val="18"/>
                <w:szCs w:val="18"/>
              </w:rPr>
              <w:t>Q992H (100)</w:t>
            </w:r>
          </w:p>
        </w:tc>
        <w:tc>
          <w:tcPr>
            <w:tcW w:w="1843" w:type="dxa"/>
            <w:shd w:val="clear" w:color="auto" w:fill="auto"/>
            <w:noWrap/>
            <w:vAlign w:val="center"/>
            <w:hideMark/>
          </w:tcPr>
          <w:p w14:paraId="542FFB05"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P330S (96)</w:t>
            </w:r>
            <w:r w:rsidRPr="003933FA">
              <w:rPr>
                <w:rFonts w:ascii="Times New Roman" w:eastAsia="Yu Gothic" w:hAnsi="Times New Roman" w:cs="Times New Roman"/>
                <w:color w:val="000000"/>
                <w:kern w:val="0"/>
                <w:sz w:val="18"/>
                <w:szCs w:val="18"/>
              </w:rPr>
              <w:t>, Y365F</w:t>
            </w:r>
          </w:p>
        </w:tc>
        <w:tc>
          <w:tcPr>
            <w:tcW w:w="1559" w:type="dxa"/>
            <w:shd w:val="clear" w:color="auto" w:fill="auto"/>
            <w:vAlign w:val="center"/>
            <w:hideMark/>
          </w:tcPr>
          <w:p w14:paraId="4FBDC236"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 xml:space="preserve">F329L (CTT, 68), </w:t>
            </w:r>
            <w:r w:rsidRPr="003933FA">
              <w:rPr>
                <w:rFonts w:ascii="Times New Roman" w:eastAsia="Yu Gothic" w:hAnsi="Times New Roman" w:cs="Times New Roman"/>
                <w:color w:val="FF0000"/>
                <w:kern w:val="0"/>
                <w:sz w:val="18"/>
                <w:szCs w:val="18"/>
              </w:rPr>
              <w:br/>
              <w:t>P330S (24)</w:t>
            </w:r>
          </w:p>
        </w:tc>
        <w:tc>
          <w:tcPr>
            <w:tcW w:w="1134" w:type="dxa"/>
            <w:shd w:val="clear" w:color="auto" w:fill="auto"/>
            <w:noWrap/>
            <w:vAlign w:val="center"/>
            <w:hideMark/>
          </w:tcPr>
          <w:p w14:paraId="3DD071D3"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A766D, N969T</w:t>
            </w:r>
          </w:p>
        </w:tc>
        <w:tc>
          <w:tcPr>
            <w:tcW w:w="1418" w:type="dxa"/>
            <w:vMerge w:val="restart"/>
            <w:shd w:val="clear" w:color="auto" w:fill="auto"/>
            <w:noWrap/>
            <w:vAlign w:val="center"/>
            <w:hideMark/>
          </w:tcPr>
          <w:p w14:paraId="00AB8E30"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Yu Gothic" w:eastAsia="Yu Gothic" w:hAnsi="Yu Gothic" w:cs="Times New Roman" w:hint="eastAsia"/>
                <w:color w:val="000000"/>
                <w:kern w:val="0"/>
                <w:sz w:val="18"/>
                <w:szCs w:val="18"/>
              </w:rPr>
              <w:t>－</w:t>
            </w:r>
          </w:p>
        </w:tc>
      </w:tr>
      <w:tr w:rsidR="00905BD1" w:rsidRPr="003933FA" w14:paraId="18BA2EA1" w14:textId="77777777" w:rsidTr="002602AC">
        <w:trPr>
          <w:trHeight w:val="76"/>
        </w:trPr>
        <w:tc>
          <w:tcPr>
            <w:tcW w:w="777" w:type="dxa"/>
            <w:vMerge/>
            <w:vAlign w:val="center"/>
            <w:hideMark/>
          </w:tcPr>
          <w:p w14:paraId="04F85E20" w14:textId="77777777" w:rsidR="00905BD1" w:rsidRPr="003933FA" w:rsidRDefault="00905BD1" w:rsidP="002602AC">
            <w:pPr>
              <w:widowControl/>
              <w:spacing w:line="180" w:lineRule="exact"/>
              <w:rPr>
                <w:rFonts w:ascii="Symbol" w:eastAsia="Yu Gothic" w:hAnsi="Symbol" w:cs="MS PGothic" w:hint="eastAsia"/>
                <w:color w:val="000000"/>
                <w:kern w:val="0"/>
                <w:sz w:val="18"/>
                <w:szCs w:val="18"/>
              </w:rPr>
            </w:pPr>
          </w:p>
        </w:tc>
        <w:tc>
          <w:tcPr>
            <w:tcW w:w="641" w:type="dxa"/>
            <w:shd w:val="clear" w:color="auto" w:fill="auto"/>
            <w:noWrap/>
            <w:vAlign w:val="center"/>
            <w:hideMark/>
          </w:tcPr>
          <w:p w14:paraId="473FAA0C"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No. 2</w:t>
            </w:r>
          </w:p>
        </w:tc>
        <w:tc>
          <w:tcPr>
            <w:tcW w:w="1344" w:type="dxa"/>
            <w:shd w:val="clear" w:color="auto" w:fill="auto"/>
            <w:vAlign w:val="center"/>
            <w:hideMark/>
          </w:tcPr>
          <w:p w14:paraId="706B5F94"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 xml:space="preserve">L984F (87), </w:t>
            </w:r>
            <w:r w:rsidRPr="003933FA">
              <w:rPr>
                <w:rFonts w:ascii="Times New Roman" w:eastAsia="Yu Gothic" w:hAnsi="Times New Roman" w:cs="Times New Roman"/>
                <w:color w:val="FF0000"/>
                <w:kern w:val="0"/>
                <w:sz w:val="18"/>
                <w:szCs w:val="18"/>
              </w:rPr>
              <w:br/>
              <w:t>E988D (10)</w:t>
            </w:r>
          </w:p>
        </w:tc>
        <w:tc>
          <w:tcPr>
            <w:tcW w:w="1275" w:type="dxa"/>
            <w:shd w:val="clear" w:color="auto" w:fill="auto"/>
            <w:noWrap/>
            <w:vAlign w:val="center"/>
            <w:hideMark/>
          </w:tcPr>
          <w:p w14:paraId="623EAD12"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Q755R, R983L</w:t>
            </w:r>
          </w:p>
        </w:tc>
        <w:tc>
          <w:tcPr>
            <w:tcW w:w="1701" w:type="dxa"/>
            <w:shd w:val="clear" w:color="auto" w:fill="auto"/>
            <w:vAlign w:val="center"/>
            <w:hideMark/>
          </w:tcPr>
          <w:p w14:paraId="19827291"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N856Y, A942S,</w:t>
            </w:r>
          </w:p>
          <w:p w14:paraId="3C71F526"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Q992H (100)</w:t>
            </w:r>
            <w:r w:rsidRPr="003933FA">
              <w:rPr>
                <w:rFonts w:ascii="Times New Roman" w:eastAsia="Yu Gothic" w:hAnsi="Times New Roman" w:cs="Times New Roman"/>
                <w:color w:val="000000"/>
                <w:kern w:val="0"/>
                <w:sz w:val="18"/>
                <w:szCs w:val="18"/>
              </w:rPr>
              <w:t>,</w:t>
            </w:r>
          </w:p>
          <w:p w14:paraId="7AD68FCA"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D1041G</w:t>
            </w:r>
          </w:p>
        </w:tc>
        <w:tc>
          <w:tcPr>
            <w:tcW w:w="1843" w:type="dxa"/>
            <w:shd w:val="clear" w:color="auto" w:fill="auto"/>
            <w:noWrap/>
            <w:vAlign w:val="center"/>
            <w:hideMark/>
          </w:tcPr>
          <w:p w14:paraId="1457222F"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P330S (95)</w:t>
            </w:r>
            <w:r w:rsidRPr="003933FA">
              <w:rPr>
                <w:rFonts w:ascii="Times New Roman" w:eastAsia="Yu Gothic" w:hAnsi="Times New Roman" w:cs="Times New Roman"/>
                <w:color w:val="000000"/>
                <w:kern w:val="0"/>
                <w:sz w:val="18"/>
                <w:szCs w:val="18"/>
              </w:rPr>
              <w:t>, Y365F</w:t>
            </w:r>
          </w:p>
        </w:tc>
        <w:tc>
          <w:tcPr>
            <w:tcW w:w="1559" w:type="dxa"/>
            <w:shd w:val="clear" w:color="auto" w:fill="auto"/>
            <w:vAlign w:val="center"/>
            <w:hideMark/>
          </w:tcPr>
          <w:p w14:paraId="6DC72AD4"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F329L (CTT, 59)</w:t>
            </w:r>
            <w:r w:rsidRPr="003933FA">
              <w:rPr>
                <w:rFonts w:ascii="Times New Roman" w:eastAsia="Yu Gothic" w:hAnsi="Times New Roman" w:cs="Times New Roman"/>
                <w:color w:val="000000"/>
                <w:kern w:val="0"/>
                <w:sz w:val="18"/>
                <w:szCs w:val="18"/>
              </w:rPr>
              <w:t>,</w:t>
            </w:r>
          </w:p>
          <w:p w14:paraId="0CC30B58"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Q564H,</w:t>
            </w:r>
            <w:r w:rsidRPr="003933FA">
              <w:rPr>
                <w:rFonts w:ascii="Times New Roman" w:eastAsia="Yu Gothic" w:hAnsi="Times New Roman" w:cs="Times New Roman"/>
                <w:color w:val="000000"/>
                <w:kern w:val="0"/>
                <w:sz w:val="18"/>
                <w:szCs w:val="18"/>
              </w:rPr>
              <w:br/>
            </w:r>
            <w:r w:rsidRPr="003933FA">
              <w:rPr>
                <w:rFonts w:ascii="Times New Roman" w:eastAsia="Yu Gothic" w:hAnsi="Times New Roman" w:cs="Times New Roman"/>
                <w:color w:val="FF0000"/>
                <w:kern w:val="0"/>
                <w:sz w:val="18"/>
                <w:szCs w:val="18"/>
              </w:rPr>
              <w:t>Q992H (34)</w:t>
            </w:r>
          </w:p>
        </w:tc>
        <w:tc>
          <w:tcPr>
            <w:tcW w:w="1134" w:type="dxa"/>
            <w:shd w:val="clear" w:color="auto" w:fill="auto"/>
            <w:noWrap/>
            <w:vAlign w:val="center"/>
            <w:hideMark/>
          </w:tcPr>
          <w:p w14:paraId="3196DA0E"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A520E</w:t>
            </w:r>
          </w:p>
        </w:tc>
        <w:tc>
          <w:tcPr>
            <w:tcW w:w="1418" w:type="dxa"/>
            <w:vMerge/>
            <w:vAlign w:val="center"/>
            <w:hideMark/>
          </w:tcPr>
          <w:p w14:paraId="03380F93"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p>
        </w:tc>
      </w:tr>
      <w:tr w:rsidR="00905BD1" w:rsidRPr="003933FA" w14:paraId="62E99FD7" w14:textId="77777777" w:rsidTr="002602AC">
        <w:trPr>
          <w:trHeight w:val="213"/>
        </w:trPr>
        <w:tc>
          <w:tcPr>
            <w:tcW w:w="777" w:type="dxa"/>
            <w:vMerge w:val="restart"/>
            <w:shd w:val="clear" w:color="auto" w:fill="auto"/>
            <w:noWrap/>
            <w:vAlign w:val="center"/>
            <w:hideMark/>
          </w:tcPr>
          <w:p w14:paraId="399BA11F" w14:textId="77777777" w:rsidR="00905BD1" w:rsidRPr="003933FA" w:rsidRDefault="00905BD1" w:rsidP="002602AC">
            <w:pPr>
              <w:widowControl/>
              <w:spacing w:line="180" w:lineRule="exact"/>
              <w:rPr>
                <w:rFonts w:ascii="Symbol" w:eastAsia="Yu Gothic" w:hAnsi="Symbol" w:cs="MS PGothic" w:hint="eastAsia"/>
                <w:color w:val="000000"/>
                <w:kern w:val="0"/>
                <w:sz w:val="18"/>
                <w:szCs w:val="18"/>
              </w:rPr>
            </w:pPr>
            <w:r w:rsidRPr="003933FA">
              <w:rPr>
                <w:rFonts w:ascii="Symbol" w:eastAsia="Yu Gothic" w:hAnsi="Symbol" w:cs="MS PGothic"/>
                <w:color w:val="000000"/>
                <w:kern w:val="0"/>
                <w:sz w:val="18"/>
                <w:szCs w:val="18"/>
              </w:rPr>
              <w:t>d</w:t>
            </w:r>
          </w:p>
        </w:tc>
        <w:tc>
          <w:tcPr>
            <w:tcW w:w="641" w:type="dxa"/>
            <w:shd w:val="clear" w:color="auto" w:fill="auto"/>
            <w:noWrap/>
            <w:vAlign w:val="center"/>
            <w:hideMark/>
          </w:tcPr>
          <w:p w14:paraId="2280E972"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No. 1</w:t>
            </w:r>
          </w:p>
        </w:tc>
        <w:tc>
          <w:tcPr>
            <w:tcW w:w="1344" w:type="dxa"/>
            <w:shd w:val="clear" w:color="auto" w:fill="auto"/>
            <w:noWrap/>
            <w:vAlign w:val="center"/>
            <w:hideMark/>
          </w:tcPr>
          <w:p w14:paraId="46888352"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 xml:space="preserve">S494L, </w:t>
            </w:r>
          </w:p>
          <w:p w14:paraId="7E22B082"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L752F (99)</w:t>
            </w:r>
          </w:p>
        </w:tc>
        <w:tc>
          <w:tcPr>
            <w:tcW w:w="1275" w:type="dxa"/>
            <w:shd w:val="clear" w:color="auto" w:fill="auto"/>
            <w:noWrap/>
            <w:vAlign w:val="center"/>
            <w:hideMark/>
          </w:tcPr>
          <w:p w14:paraId="13DA759F"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F562C (96)</w:t>
            </w:r>
          </w:p>
        </w:tc>
        <w:tc>
          <w:tcPr>
            <w:tcW w:w="1701" w:type="dxa"/>
            <w:shd w:val="clear" w:color="auto" w:fill="auto"/>
            <w:vAlign w:val="center"/>
            <w:hideMark/>
          </w:tcPr>
          <w:p w14:paraId="3EDF1B1F"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P330S (100)</w:t>
            </w:r>
            <w:r w:rsidRPr="003933FA">
              <w:rPr>
                <w:rFonts w:ascii="Times New Roman" w:eastAsia="Yu Gothic" w:hAnsi="Times New Roman" w:cs="Times New Roman"/>
                <w:color w:val="000000"/>
                <w:kern w:val="0"/>
                <w:sz w:val="18"/>
                <w:szCs w:val="18"/>
              </w:rPr>
              <w:t>, T573I,</w:t>
            </w:r>
          </w:p>
          <w:p w14:paraId="10203D3F"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T1009I (91)</w:t>
            </w:r>
          </w:p>
        </w:tc>
        <w:tc>
          <w:tcPr>
            <w:tcW w:w="1843" w:type="dxa"/>
            <w:shd w:val="clear" w:color="auto" w:fill="auto"/>
            <w:vAlign w:val="center"/>
            <w:hideMark/>
          </w:tcPr>
          <w:p w14:paraId="3FDA4A37"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 xml:space="preserve">T299I, </w:t>
            </w:r>
          </w:p>
          <w:p w14:paraId="345DFFE4"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 xml:space="preserve">F329L (TTG, 80), </w:t>
            </w:r>
            <w:r w:rsidRPr="003933FA">
              <w:rPr>
                <w:rFonts w:ascii="Times New Roman" w:eastAsia="Yu Gothic" w:hAnsi="Times New Roman" w:cs="Times New Roman"/>
                <w:color w:val="FF0000"/>
                <w:kern w:val="0"/>
                <w:sz w:val="18"/>
                <w:szCs w:val="18"/>
              </w:rPr>
              <w:br/>
              <w:t>P330S (20)</w:t>
            </w:r>
          </w:p>
        </w:tc>
        <w:tc>
          <w:tcPr>
            <w:tcW w:w="1559" w:type="dxa"/>
            <w:shd w:val="clear" w:color="auto" w:fill="auto"/>
            <w:vAlign w:val="center"/>
            <w:hideMark/>
          </w:tcPr>
          <w:p w14:paraId="152E947D"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 xml:space="preserve">S172C, </w:t>
            </w:r>
          </w:p>
          <w:p w14:paraId="37033DE7"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P230T (51)</w:t>
            </w:r>
            <w:r w:rsidRPr="003933FA">
              <w:rPr>
                <w:rFonts w:ascii="Times New Roman" w:eastAsia="Yu Gothic" w:hAnsi="Times New Roman" w:cs="Times New Roman"/>
                <w:color w:val="000000"/>
                <w:kern w:val="0"/>
                <w:sz w:val="18"/>
                <w:szCs w:val="18"/>
              </w:rPr>
              <w:t xml:space="preserve">, </w:t>
            </w:r>
            <w:r w:rsidRPr="003933FA">
              <w:rPr>
                <w:rFonts w:ascii="Times New Roman" w:eastAsia="Yu Gothic" w:hAnsi="Times New Roman" w:cs="Times New Roman"/>
                <w:color w:val="000000"/>
                <w:kern w:val="0"/>
                <w:sz w:val="18"/>
                <w:szCs w:val="18"/>
              </w:rPr>
              <w:br/>
              <w:t>P521Q</w:t>
            </w:r>
          </w:p>
        </w:tc>
        <w:tc>
          <w:tcPr>
            <w:tcW w:w="1134" w:type="dxa"/>
            <w:shd w:val="clear" w:color="auto" w:fill="auto"/>
            <w:noWrap/>
            <w:vAlign w:val="center"/>
            <w:hideMark/>
          </w:tcPr>
          <w:p w14:paraId="126A8D21"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T1009I (31)</w:t>
            </w:r>
          </w:p>
        </w:tc>
        <w:tc>
          <w:tcPr>
            <w:tcW w:w="1418" w:type="dxa"/>
            <w:vMerge w:val="restart"/>
            <w:shd w:val="clear" w:color="auto" w:fill="auto"/>
            <w:noWrap/>
            <w:vAlign w:val="center"/>
            <w:hideMark/>
          </w:tcPr>
          <w:p w14:paraId="1CB4E609"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Yu Gothic" w:eastAsia="Yu Gothic" w:hAnsi="Yu Gothic" w:cs="Times New Roman" w:hint="eastAsia"/>
                <w:color w:val="000000"/>
                <w:kern w:val="0"/>
                <w:sz w:val="18"/>
                <w:szCs w:val="18"/>
              </w:rPr>
              <w:t>－</w:t>
            </w:r>
          </w:p>
        </w:tc>
      </w:tr>
      <w:tr w:rsidR="00905BD1" w:rsidRPr="003933FA" w14:paraId="53FD7192" w14:textId="77777777" w:rsidTr="002602AC">
        <w:trPr>
          <w:trHeight w:val="63"/>
        </w:trPr>
        <w:tc>
          <w:tcPr>
            <w:tcW w:w="777" w:type="dxa"/>
            <w:vMerge/>
            <w:vAlign w:val="center"/>
            <w:hideMark/>
          </w:tcPr>
          <w:p w14:paraId="37A5DA44" w14:textId="77777777" w:rsidR="00905BD1" w:rsidRPr="003933FA" w:rsidRDefault="00905BD1" w:rsidP="002602AC">
            <w:pPr>
              <w:widowControl/>
              <w:spacing w:line="180" w:lineRule="exact"/>
              <w:rPr>
                <w:rFonts w:ascii="Symbol" w:eastAsia="Yu Gothic" w:hAnsi="Symbol" w:cs="MS PGothic" w:hint="eastAsia"/>
                <w:color w:val="000000"/>
                <w:kern w:val="0"/>
                <w:sz w:val="18"/>
                <w:szCs w:val="18"/>
              </w:rPr>
            </w:pPr>
          </w:p>
        </w:tc>
        <w:tc>
          <w:tcPr>
            <w:tcW w:w="641" w:type="dxa"/>
            <w:shd w:val="clear" w:color="auto" w:fill="auto"/>
            <w:noWrap/>
            <w:vAlign w:val="center"/>
            <w:hideMark/>
          </w:tcPr>
          <w:p w14:paraId="70B33067"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No. 2</w:t>
            </w:r>
          </w:p>
        </w:tc>
        <w:tc>
          <w:tcPr>
            <w:tcW w:w="1344" w:type="dxa"/>
            <w:shd w:val="clear" w:color="auto" w:fill="auto"/>
            <w:noWrap/>
            <w:vAlign w:val="center"/>
            <w:hideMark/>
          </w:tcPr>
          <w:p w14:paraId="2554C71F"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L752F (100)</w:t>
            </w:r>
          </w:p>
        </w:tc>
        <w:tc>
          <w:tcPr>
            <w:tcW w:w="1275" w:type="dxa"/>
            <w:shd w:val="clear" w:color="auto" w:fill="auto"/>
            <w:noWrap/>
            <w:vAlign w:val="center"/>
            <w:hideMark/>
          </w:tcPr>
          <w:p w14:paraId="4067B2B9"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F562C (91)</w:t>
            </w:r>
            <w:r w:rsidRPr="003933FA">
              <w:rPr>
                <w:rFonts w:ascii="Times New Roman" w:eastAsia="Yu Gothic" w:hAnsi="Times New Roman" w:cs="Times New Roman"/>
                <w:color w:val="000000"/>
                <w:kern w:val="0"/>
                <w:sz w:val="18"/>
                <w:szCs w:val="18"/>
              </w:rPr>
              <w:t>,</w:t>
            </w:r>
          </w:p>
          <w:p w14:paraId="65404177"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G769E</w:t>
            </w:r>
          </w:p>
        </w:tc>
        <w:tc>
          <w:tcPr>
            <w:tcW w:w="1701" w:type="dxa"/>
            <w:shd w:val="clear" w:color="auto" w:fill="auto"/>
            <w:vAlign w:val="center"/>
            <w:hideMark/>
          </w:tcPr>
          <w:p w14:paraId="6D1C5F66"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 xml:space="preserve">P330S (100), </w:t>
            </w:r>
            <w:r w:rsidRPr="003933FA">
              <w:rPr>
                <w:rFonts w:ascii="Times New Roman" w:eastAsia="Yu Gothic" w:hAnsi="Times New Roman" w:cs="Times New Roman"/>
                <w:color w:val="FF0000"/>
                <w:kern w:val="0"/>
                <w:sz w:val="18"/>
                <w:szCs w:val="18"/>
              </w:rPr>
              <w:br/>
              <w:t>T1009I (100)</w:t>
            </w:r>
          </w:p>
        </w:tc>
        <w:tc>
          <w:tcPr>
            <w:tcW w:w="1843" w:type="dxa"/>
            <w:shd w:val="clear" w:color="auto" w:fill="auto"/>
            <w:vAlign w:val="center"/>
            <w:hideMark/>
          </w:tcPr>
          <w:p w14:paraId="7484BED8"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 xml:space="preserve">L24I, </w:t>
            </w:r>
            <w:r w:rsidRPr="003933FA">
              <w:rPr>
                <w:rFonts w:ascii="Times New Roman" w:eastAsia="Yu Gothic" w:hAnsi="Times New Roman" w:cs="Times New Roman"/>
                <w:color w:val="000000"/>
                <w:kern w:val="0"/>
                <w:sz w:val="18"/>
                <w:szCs w:val="18"/>
              </w:rPr>
              <w:br/>
            </w:r>
            <w:r w:rsidRPr="003933FA">
              <w:rPr>
                <w:rFonts w:ascii="Times New Roman" w:eastAsia="Yu Gothic" w:hAnsi="Times New Roman" w:cs="Times New Roman"/>
                <w:color w:val="FF0000"/>
                <w:kern w:val="0"/>
                <w:sz w:val="18"/>
                <w:szCs w:val="18"/>
              </w:rPr>
              <w:t xml:space="preserve">F329L (TTG, 39), </w:t>
            </w:r>
            <w:r w:rsidRPr="003933FA">
              <w:rPr>
                <w:rFonts w:ascii="Times New Roman" w:eastAsia="Yu Gothic" w:hAnsi="Times New Roman" w:cs="Times New Roman"/>
                <w:color w:val="FF0000"/>
                <w:kern w:val="0"/>
                <w:sz w:val="18"/>
                <w:szCs w:val="18"/>
              </w:rPr>
              <w:br/>
              <w:t>P330S (49)</w:t>
            </w:r>
          </w:p>
        </w:tc>
        <w:tc>
          <w:tcPr>
            <w:tcW w:w="1559" w:type="dxa"/>
            <w:shd w:val="clear" w:color="auto" w:fill="auto"/>
            <w:vAlign w:val="center"/>
            <w:hideMark/>
          </w:tcPr>
          <w:p w14:paraId="239A48CD"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 xml:space="preserve">P521Q, S968Y, </w:t>
            </w:r>
            <w:r w:rsidRPr="003933FA">
              <w:rPr>
                <w:rFonts w:ascii="Times New Roman" w:eastAsia="Yu Gothic" w:hAnsi="Times New Roman" w:cs="Times New Roman"/>
                <w:color w:val="000000"/>
                <w:kern w:val="0"/>
                <w:sz w:val="18"/>
                <w:szCs w:val="18"/>
              </w:rPr>
              <w:br/>
              <w:t>T998A</w:t>
            </w:r>
          </w:p>
        </w:tc>
        <w:tc>
          <w:tcPr>
            <w:tcW w:w="1134" w:type="dxa"/>
            <w:shd w:val="clear" w:color="auto" w:fill="auto"/>
            <w:noWrap/>
            <w:vAlign w:val="center"/>
            <w:hideMark/>
          </w:tcPr>
          <w:p w14:paraId="70E79C56"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Yu Gothic" w:eastAsia="Yu Gothic" w:hAnsi="Yu Gothic" w:cs="Times New Roman" w:hint="eastAsia"/>
                <w:color w:val="000000"/>
                <w:kern w:val="0"/>
                <w:sz w:val="18"/>
                <w:szCs w:val="18"/>
              </w:rPr>
              <w:t>－</w:t>
            </w:r>
          </w:p>
        </w:tc>
        <w:tc>
          <w:tcPr>
            <w:tcW w:w="1418" w:type="dxa"/>
            <w:vMerge/>
            <w:vAlign w:val="center"/>
            <w:hideMark/>
          </w:tcPr>
          <w:p w14:paraId="00659478"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p>
        </w:tc>
      </w:tr>
      <w:tr w:rsidR="00905BD1" w:rsidRPr="003933FA" w14:paraId="342B4CA9" w14:textId="77777777" w:rsidTr="002602AC">
        <w:trPr>
          <w:trHeight w:val="63"/>
        </w:trPr>
        <w:tc>
          <w:tcPr>
            <w:tcW w:w="777" w:type="dxa"/>
            <w:vMerge w:val="restart"/>
            <w:shd w:val="clear" w:color="auto" w:fill="auto"/>
            <w:noWrap/>
            <w:vAlign w:val="center"/>
            <w:hideMark/>
          </w:tcPr>
          <w:p w14:paraId="3CFACDCD"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Symbol" w:eastAsia="Yu Gothic" w:hAnsi="Symbol" w:cs="Times New Roman"/>
                <w:color w:val="000000"/>
                <w:kern w:val="0"/>
                <w:sz w:val="18"/>
                <w:szCs w:val="18"/>
              </w:rPr>
              <w:t>o</w:t>
            </w:r>
          </w:p>
          <w:p w14:paraId="7CB5F894"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(BA.2)</w:t>
            </w:r>
          </w:p>
        </w:tc>
        <w:tc>
          <w:tcPr>
            <w:tcW w:w="641" w:type="dxa"/>
            <w:shd w:val="clear" w:color="auto" w:fill="auto"/>
            <w:noWrap/>
            <w:vAlign w:val="center"/>
            <w:hideMark/>
          </w:tcPr>
          <w:p w14:paraId="6C0E2E10"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No. 1</w:t>
            </w:r>
          </w:p>
        </w:tc>
        <w:tc>
          <w:tcPr>
            <w:tcW w:w="1344" w:type="dxa"/>
            <w:vMerge w:val="restart"/>
            <w:shd w:val="clear" w:color="auto" w:fill="auto"/>
            <w:noWrap/>
            <w:vAlign w:val="center"/>
            <w:hideMark/>
          </w:tcPr>
          <w:p w14:paraId="770A1604"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Yu Gothic" w:eastAsia="Yu Gothic" w:hAnsi="Yu Gothic" w:cs="Times New Roman" w:hint="eastAsia"/>
                <w:color w:val="000000"/>
                <w:kern w:val="0"/>
                <w:sz w:val="18"/>
                <w:szCs w:val="18"/>
              </w:rPr>
              <w:t>－</w:t>
            </w:r>
          </w:p>
        </w:tc>
        <w:tc>
          <w:tcPr>
            <w:tcW w:w="1275" w:type="dxa"/>
            <w:shd w:val="clear" w:color="auto" w:fill="auto"/>
            <w:vAlign w:val="center"/>
            <w:hideMark/>
          </w:tcPr>
          <w:p w14:paraId="58FBA18B"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 xml:space="preserve">D405N, </w:t>
            </w:r>
          </w:p>
          <w:p w14:paraId="487148B5"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L752F (33),</w:t>
            </w:r>
          </w:p>
          <w:p w14:paraId="3CFF2138"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E990G (25),</w:t>
            </w:r>
          </w:p>
          <w:p w14:paraId="22AA368A"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Q992H (79)</w:t>
            </w:r>
          </w:p>
        </w:tc>
        <w:tc>
          <w:tcPr>
            <w:tcW w:w="1701" w:type="dxa"/>
            <w:shd w:val="clear" w:color="auto" w:fill="auto"/>
            <w:vAlign w:val="center"/>
            <w:hideMark/>
          </w:tcPr>
          <w:p w14:paraId="76FB13C3"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D405N,</w:t>
            </w:r>
          </w:p>
          <w:p w14:paraId="1932128F"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F562Y (100)</w:t>
            </w:r>
          </w:p>
        </w:tc>
        <w:tc>
          <w:tcPr>
            <w:tcW w:w="1843" w:type="dxa"/>
            <w:shd w:val="clear" w:color="auto" w:fill="auto"/>
            <w:vAlign w:val="center"/>
            <w:hideMark/>
          </w:tcPr>
          <w:p w14:paraId="30FEAF06"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 xml:space="preserve">L5F, </w:t>
            </w:r>
            <w:r w:rsidRPr="003933FA">
              <w:rPr>
                <w:rFonts w:ascii="Times New Roman" w:eastAsia="Yu Gothic" w:hAnsi="Times New Roman" w:cs="Times New Roman"/>
                <w:color w:val="FF0000"/>
                <w:kern w:val="0"/>
                <w:sz w:val="18"/>
                <w:szCs w:val="18"/>
              </w:rPr>
              <w:t>P230A (75)</w:t>
            </w:r>
            <w:r w:rsidRPr="003933FA">
              <w:rPr>
                <w:rFonts w:ascii="Times New Roman" w:eastAsia="Yu Gothic" w:hAnsi="Times New Roman" w:cs="Times New Roman"/>
                <w:color w:val="000000"/>
                <w:kern w:val="0"/>
                <w:sz w:val="18"/>
                <w:szCs w:val="18"/>
              </w:rPr>
              <w:t>,</w:t>
            </w:r>
          </w:p>
          <w:p w14:paraId="358D4010"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R357T,</w:t>
            </w:r>
            <w:r w:rsidRPr="003933FA">
              <w:rPr>
                <w:rFonts w:ascii="Times New Roman" w:eastAsia="Yu Gothic" w:hAnsi="Times New Roman" w:cs="Times New Roman"/>
                <w:color w:val="FF0000"/>
                <w:kern w:val="0"/>
                <w:sz w:val="18"/>
                <w:szCs w:val="18"/>
              </w:rPr>
              <w:t xml:space="preserve"> Q992H (100)</w:t>
            </w:r>
          </w:p>
        </w:tc>
        <w:tc>
          <w:tcPr>
            <w:tcW w:w="1559" w:type="dxa"/>
            <w:shd w:val="clear" w:color="auto" w:fill="auto"/>
            <w:vAlign w:val="center"/>
            <w:hideMark/>
          </w:tcPr>
          <w:p w14:paraId="06DF7936"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 xml:space="preserve">L176F, D405N, </w:t>
            </w:r>
            <w:r w:rsidRPr="003933FA">
              <w:rPr>
                <w:rFonts w:ascii="Times New Roman" w:eastAsia="Yu Gothic" w:hAnsi="Times New Roman" w:cs="Times New Roman"/>
                <w:color w:val="000000"/>
                <w:kern w:val="0"/>
                <w:sz w:val="18"/>
                <w:szCs w:val="18"/>
              </w:rPr>
              <w:br/>
            </w:r>
            <w:r w:rsidRPr="003933FA">
              <w:rPr>
                <w:rFonts w:ascii="Times New Roman" w:eastAsia="Yu Gothic" w:hAnsi="Times New Roman" w:cs="Times New Roman"/>
                <w:color w:val="FF0000"/>
                <w:kern w:val="0"/>
                <w:sz w:val="18"/>
                <w:szCs w:val="18"/>
              </w:rPr>
              <w:t>D571G (90)</w:t>
            </w:r>
          </w:p>
        </w:tc>
        <w:tc>
          <w:tcPr>
            <w:tcW w:w="1134" w:type="dxa"/>
            <w:shd w:val="clear" w:color="auto" w:fill="auto"/>
            <w:noWrap/>
            <w:vAlign w:val="center"/>
            <w:hideMark/>
          </w:tcPr>
          <w:p w14:paraId="4639C676"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 xml:space="preserve">T732I, </w:t>
            </w:r>
          </w:p>
          <w:p w14:paraId="317F7F66"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Q992H (97)</w:t>
            </w:r>
          </w:p>
        </w:tc>
        <w:tc>
          <w:tcPr>
            <w:tcW w:w="1418" w:type="dxa"/>
            <w:vMerge w:val="restart"/>
            <w:tcBorders>
              <w:bottom w:val="single" w:sz="4" w:space="0" w:color="auto"/>
            </w:tcBorders>
            <w:shd w:val="clear" w:color="auto" w:fill="auto"/>
            <w:vAlign w:val="center"/>
            <w:hideMark/>
          </w:tcPr>
          <w:p w14:paraId="0347406E"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Y369H, 405N,</w:t>
            </w:r>
          </w:p>
          <w:p w14:paraId="5F7F5D4D"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T573I, R682W, T791I</w:t>
            </w:r>
          </w:p>
        </w:tc>
      </w:tr>
      <w:tr w:rsidR="00905BD1" w:rsidRPr="003933FA" w14:paraId="5AA59FEF" w14:textId="77777777" w:rsidTr="002602AC">
        <w:trPr>
          <w:trHeight w:val="53"/>
        </w:trPr>
        <w:tc>
          <w:tcPr>
            <w:tcW w:w="777" w:type="dxa"/>
            <w:vMerge/>
            <w:tcBorders>
              <w:bottom w:val="single" w:sz="4" w:space="0" w:color="auto"/>
            </w:tcBorders>
            <w:vAlign w:val="center"/>
            <w:hideMark/>
          </w:tcPr>
          <w:p w14:paraId="7C28B945"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p>
        </w:tc>
        <w:tc>
          <w:tcPr>
            <w:tcW w:w="641" w:type="dxa"/>
            <w:tcBorders>
              <w:bottom w:val="single" w:sz="4" w:space="0" w:color="auto"/>
            </w:tcBorders>
            <w:shd w:val="clear" w:color="auto" w:fill="auto"/>
            <w:noWrap/>
            <w:vAlign w:val="center"/>
            <w:hideMark/>
          </w:tcPr>
          <w:p w14:paraId="41589004"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000000"/>
                <w:kern w:val="0"/>
                <w:sz w:val="18"/>
                <w:szCs w:val="18"/>
              </w:rPr>
              <w:t>No. 2</w:t>
            </w:r>
          </w:p>
        </w:tc>
        <w:tc>
          <w:tcPr>
            <w:tcW w:w="1344" w:type="dxa"/>
            <w:vMerge/>
            <w:tcBorders>
              <w:bottom w:val="single" w:sz="4" w:space="0" w:color="auto"/>
            </w:tcBorders>
            <w:vAlign w:val="center"/>
            <w:hideMark/>
          </w:tcPr>
          <w:p w14:paraId="7D99BE58"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p>
        </w:tc>
        <w:tc>
          <w:tcPr>
            <w:tcW w:w="1275" w:type="dxa"/>
            <w:tcBorders>
              <w:bottom w:val="single" w:sz="4" w:space="0" w:color="auto"/>
            </w:tcBorders>
            <w:shd w:val="clear" w:color="auto" w:fill="auto"/>
            <w:vAlign w:val="center"/>
            <w:hideMark/>
          </w:tcPr>
          <w:p w14:paraId="0E282E75"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 xml:space="preserve">L752F (89), </w:t>
            </w:r>
            <w:r w:rsidRPr="003933FA">
              <w:rPr>
                <w:rFonts w:ascii="Times New Roman" w:eastAsia="Yu Gothic" w:hAnsi="Times New Roman" w:cs="Times New Roman"/>
                <w:color w:val="FF0000"/>
                <w:kern w:val="0"/>
                <w:sz w:val="18"/>
                <w:szCs w:val="18"/>
              </w:rPr>
              <w:br/>
              <w:t>Q992H (99)</w:t>
            </w:r>
          </w:p>
        </w:tc>
        <w:tc>
          <w:tcPr>
            <w:tcW w:w="1701" w:type="dxa"/>
            <w:tcBorders>
              <w:bottom w:val="single" w:sz="4" w:space="0" w:color="auto"/>
            </w:tcBorders>
            <w:shd w:val="clear" w:color="auto" w:fill="auto"/>
            <w:vAlign w:val="center"/>
            <w:hideMark/>
          </w:tcPr>
          <w:p w14:paraId="368AF4FA" w14:textId="77777777" w:rsidR="00905BD1" w:rsidRPr="003933FA" w:rsidRDefault="00905BD1" w:rsidP="002602AC">
            <w:pPr>
              <w:widowControl/>
              <w:spacing w:line="180" w:lineRule="exact"/>
              <w:rPr>
                <w:rFonts w:ascii="Times New Roman" w:hAnsi="Times New Roman"/>
                <w:color w:val="FF0000"/>
                <w:kern w:val="0"/>
                <w:sz w:val="18"/>
                <w:szCs w:val="18"/>
              </w:rPr>
            </w:pPr>
            <w:r w:rsidRPr="003933FA">
              <w:rPr>
                <w:rFonts w:ascii="Times New Roman" w:hAnsi="Times New Roman"/>
                <w:color w:val="000000"/>
                <w:kern w:val="0"/>
                <w:sz w:val="18"/>
                <w:szCs w:val="18"/>
              </w:rPr>
              <w:t xml:space="preserve">L176F, </w:t>
            </w:r>
            <w:r w:rsidRPr="003933FA">
              <w:rPr>
                <w:rFonts w:ascii="Times New Roman" w:hAnsi="Times New Roman"/>
                <w:color w:val="FF0000"/>
                <w:kern w:val="0"/>
                <w:sz w:val="18"/>
                <w:szCs w:val="18"/>
              </w:rPr>
              <w:t>P230S (39),</w:t>
            </w:r>
          </w:p>
          <w:p w14:paraId="0BE4F6B0"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hAnsi="Times New Roman"/>
                <w:color w:val="FF0000"/>
                <w:kern w:val="0"/>
                <w:sz w:val="18"/>
                <w:szCs w:val="18"/>
              </w:rPr>
              <w:t>F329L (CTT, 34)</w:t>
            </w:r>
            <w:r w:rsidRPr="003933FA">
              <w:rPr>
                <w:rFonts w:ascii="Times New Roman" w:hAnsi="Times New Roman"/>
                <w:color w:val="000000"/>
                <w:kern w:val="0"/>
                <w:sz w:val="18"/>
                <w:szCs w:val="18"/>
              </w:rPr>
              <w:t>,</w:t>
            </w:r>
            <w:r w:rsidRPr="003933FA">
              <w:rPr>
                <w:rFonts w:ascii="Times New Roman" w:hAnsi="Times New Roman"/>
                <w:color w:val="000000"/>
                <w:kern w:val="0"/>
                <w:sz w:val="18"/>
                <w:szCs w:val="18"/>
              </w:rPr>
              <w:br/>
              <w:t>D405N,</w:t>
            </w:r>
            <w:r w:rsidRPr="003933FA">
              <w:rPr>
                <w:rFonts w:ascii="Times New Roman" w:hAnsi="Times New Roman"/>
                <w:color w:val="FF0000"/>
                <w:kern w:val="0"/>
                <w:sz w:val="18"/>
                <w:szCs w:val="18"/>
              </w:rPr>
              <w:t xml:space="preserve"> </w:t>
            </w:r>
            <w:r w:rsidRPr="003933FA">
              <w:rPr>
                <w:rFonts w:ascii="Times New Roman" w:eastAsia="Yu Gothic" w:hAnsi="Times New Roman" w:cs="Times New Roman"/>
                <w:color w:val="FF0000"/>
                <w:kern w:val="0"/>
                <w:sz w:val="18"/>
                <w:szCs w:val="18"/>
              </w:rPr>
              <w:t>F562Y (32), E990G (35)</w:t>
            </w:r>
          </w:p>
        </w:tc>
        <w:tc>
          <w:tcPr>
            <w:tcW w:w="1843" w:type="dxa"/>
            <w:tcBorders>
              <w:bottom w:val="single" w:sz="4" w:space="0" w:color="auto"/>
            </w:tcBorders>
            <w:shd w:val="clear" w:color="auto" w:fill="auto"/>
            <w:vAlign w:val="center"/>
            <w:hideMark/>
          </w:tcPr>
          <w:p w14:paraId="69D86593"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r w:rsidRPr="003933FA">
              <w:rPr>
                <w:rFonts w:ascii="Times New Roman" w:eastAsia="Yu Gothic" w:hAnsi="Times New Roman" w:cs="Times New Roman"/>
                <w:color w:val="FF0000"/>
                <w:kern w:val="0"/>
                <w:sz w:val="18"/>
                <w:szCs w:val="18"/>
              </w:rPr>
              <w:t>P330S (68)</w:t>
            </w:r>
            <w:r w:rsidRPr="003933FA">
              <w:rPr>
                <w:rFonts w:ascii="Times New Roman" w:eastAsia="Yu Gothic" w:hAnsi="Times New Roman" w:cs="Times New Roman"/>
                <w:color w:val="000000"/>
                <w:kern w:val="0"/>
                <w:sz w:val="18"/>
                <w:szCs w:val="18"/>
              </w:rPr>
              <w:t xml:space="preserve">, S982A, </w:t>
            </w:r>
            <w:r w:rsidRPr="003933FA">
              <w:rPr>
                <w:rFonts w:ascii="Times New Roman" w:eastAsia="Yu Gothic" w:hAnsi="Times New Roman" w:cs="Times New Roman"/>
                <w:color w:val="000000"/>
                <w:kern w:val="0"/>
                <w:sz w:val="18"/>
                <w:szCs w:val="18"/>
              </w:rPr>
              <w:br/>
            </w:r>
            <w:r w:rsidRPr="003933FA">
              <w:rPr>
                <w:rFonts w:ascii="Times New Roman" w:eastAsia="Yu Gothic" w:hAnsi="Times New Roman" w:cs="Times New Roman"/>
                <w:color w:val="FF0000"/>
                <w:kern w:val="0"/>
                <w:sz w:val="18"/>
                <w:szCs w:val="18"/>
              </w:rPr>
              <w:t>Q992H (100)</w:t>
            </w:r>
          </w:p>
        </w:tc>
        <w:tc>
          <w:tcPr>
            <w:tcW w:w="1559" w:type="dxa"/>
            <w:tcBorders>
              <w:bottom w:val="single" w:sz="4" w:space="0" w:color="auto"/>
            </w:tcBorders>
            <w:shd w:val="clear" w:color="auto" w:fill="auto"/>
            <w:noWrap/>
            <w:vAlign w:val="center"/>
            <w:hideMark/>
          </w:tcPr>
          <w:p w14:paraId="2DBD959D"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Q992H (95)</w:t>
            </w:r>
          </w:p>
        </w:tc>
        <w:tc>
          <w:tcPr>
            <w:tcW w:w="1134" w:type="dxa"/>
            <w:tcBorders>
              <w:bottom w:val="single" w:sz="4" w:space="0" w:color="auto"/>
            </w:tcBorders>
            <w:shd w:val="clear" w:color="auto" w:fill="auto"/>
            <w:noWrap/>
            <w:vAlign w:val="center"/>
            <w:hideMark/>
          </w:tcPr>
          <w:p w14:paraId="5D218060" w14:textId="77777777" w:rsidR="00905BD1" w:rsidRPr="003933FA" w:rsidRDefault="00905BD1" w:rsidP="002602AC">
            <w:pPr>
              <w:widowControl/>
              <w:spacing w:line="180" w:lineRule="exact"/>
              <w:rPr>
                <w:rFonts w:ascii="Times New Roman" w:eastAsia="Yu Gothic" w:hAnsi="Times New Roman" w:cs="Times New Roman"/>
                <w:color w:val="FF0000"/>
                <w:kern w:val="0"/>
                <w:sz w:val="18"/>
                <w:szCs w:val="18"/>
              </w:rPr>
            </w:pPr>
            <w:r w:rsidRPr="003933FA">
              <w:rPr>
                <w:rFonts w:ascii="Times New Roman" w:eastAsia="Yu Gothic" w:hAnsi="Times New Roman" w:cs="Times New Roman"/>
                <w:color w:val="FF0000"/>
                <w:kern w:val="0"/>
                <w:sz w:val="18"/>
                <w:szCs w:val="18"/>
              </w:rPr>
              <w:t>Q992H (88)</w:t>
            </w:r>
          </w:p>
        </w:tc>
        <w:tc>
          <w:tcPr>
            <w:tcW w:w="1418" w:type="dxa"/>
            <w:vMerge/>
            <w:tcBorders>
              <w:bottom w:val="single" w:sz="4" w:space="0" w:color="auto"/>
            </w:tcBorders>
            <w:vAlign w:val="center"/>
            <w:hideMark/>
          </w:tcPr>
          <w:p w14:paraId="6946C2A2" w14:textId="77777777" w:rsidR="00905BD1" w:rsidRPr="003933FA" w:rsidRDefault="00905BD1" w:rsidP="002602AC">
            <w:pPr>
              <w:widowControl/>
              <w:spacing w:line="180" w:lineRule="exact"/>
              <w:rPr>
                <w:rFonts w:ascii="Times New Roman" w:eastAsia="Yu Gothic" w:hAnsi="Times New Roman" w:cs="Times New Roman"/>
                <w:color w:val="000000"/>
                <w:kern w:val="0"/>
                <w:sz w:val="18"/>
                <w:szCs w:val="18"/>
              </w:rPr>
            </w:pPr>
          </w:p>
        </w:tc>
      </w:tr>
    </w:tbl>
    <w:p w14:paraId="1EF580EC"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Data represent the results of two independent experiments (No.1 and No.2).</w:t>
      </w:r>
    </w:p>
    <w:p w14:paraId="4B5FA331"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Silent mutations, amino acid substitutions with a frequency &lt; 10%, and SARS-CoV-2-variant-specific mutations were excluded.</w:t>
      </w:r>
    </w:p>
    <w:p w14:paraId="2F047741"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The amino acid substitutions that met the selection criteria for the preparation of S-880008-resistant viruses by reverse genetics are highlighted in red.</w:t>
      </w:r>
    </w:p>
    <w:p w14:paraId="595FB408"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The numbers in parentheses indicate amino acid substitution frequency (%).</w:t>
      </w:r>
    </w:p>
    <w:p w14:paraId="478A7252"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If several base codons encoded the same amino acid, the base codons found in multiple samples at a frequency &gt; 50% were selected.</w:t>
      </w:r>
    </w:p>
    <w:p w14:paraId="25507E58"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br w:type="page"/>
      </w:r>
    </w:p>
    <w:p w14:paraId="1C0BC58C" w14:textId="77777777" w:rsidR="00905BD1" w:rsidRPr="003933FA" w:rsidRDefault="00905BD1" w:rsidP="00905BD1">
      <w:pPr>
        <w:rPr>
          <w:rFonts w:ascii="Times New Roman" w:hAnsi="Times New Roman" w:cs="Times New Roman"/>
          <w:b/>
          <w:bCs/>
          <w:sz w:val="24"/>
          <w:szCs w:val="24"/>
        </w:rPr>
      </w:pPr>
      <w:r w:rsidRPr="003933FA">
        <w:rPr>
          <w:rFonts w:ascii="Times New Roman" w:hAnsi="Times New Roman" w:cs="Times New Roman" w:hint="eastAsia"/>
          <w:b/>
          <w:bCs/>
          <w:sz w:val="24"/>
          <w:szCs w:val="24"/>
        </w:rPr>
        <w:lastRenderedPageBreak/>
        <w:t>E</w:t>
      </w:r>
      <w:r w:rsidRPr="003933FA">
        <w:rPr>
          <w:rFonts w:ascii="Times New Roman" w:hAnsi="Times New Roman" w:cs="Times New Roman"/>
          <w:b/>
          <w:bCs/>
          <w:sz w:val="24"/>
          <w:szCs w:val="24"/>
        </w:rPr>
        <w:t>xtended Data Table 3. Antiviral activities (EC</w:t>
      </w:r>
      <w:r w:rsidRPr="003933FA">
        <w:rPr>
          <w:rFonts w:ascii="Times New Roman" w:hAnsi="Times New Roman" w:cs="Times New Roman"/>
          <w:b/>
          <w:bCs/>
          <w:sz w:val="24"/>
          <w:szCs w:val="24"/>
          <w:vertAlign w:val="subscript"/>
        </w:rPr>
        <w:t>50</w:t>
      </w:r>
      <w:r w:rsidRPr="003933FA">
        <w:rPr>
          <w:rFonts w:ascii="Times New Roman" w:hAnsi="Times New Roman" w:cs="Times New Roman"/>
          <w:b/>
          <w:bCs/>
          <w:sz w:val="24"/>
          <w:szCs w:val="24"/>
        </w:rPr>
        <w:t>) of several compounds against S-880008-resistant viruses</w:t>
      </w:r>
    </w:p>
    <w:tbl>
      <w:tblPr>
        <w:tblW w:w="11370" w:type="dxa"/>
        <w:jc w:val="center"/>
        <w:tblLayout w:type="fixed"/>
        <w:tblCellMar>
          <w:left w:w="99" w:type="dxa"/>
          <w:right w:w="99" w:type="dxa"/>
        </w:tblCellMar>
        <w:tblLook w:val="04A0" w:firstRow="1" w:lastRow="0" w:firstColumn="1" w:lastColumn="0" w:noHBand="0" w:noVBand="1"/>
      </w:tblPr>
      <w:tblGrid>
        <w:gridCol w:w="3112"/>
        <w:gridCol w:w="603"/>
        <w:gridCol w:w="284"/>
        <w:gridCol w:w="567"/>
        <w:gridCol w:w="708"/>
        <w:gridCol w:w="284"/>
        <w:gridCol w:w="567"/>
        <w:gridCol w:w="567"/>
        <w:gridCol w:w="283"/>
        <w:gridCol w:w="709"/>
        <w:gridCol w:w="992"/>
        <w:gridCol w:w="1134"/>
        <w:gridCol w:w="1560"/>
      </w:tblGrid>
      <w:tr w:rsidR="00905BD1" w:rsidRPr="003933FA" w14:paraId="03E1FE25" w14:textId="77777777" w:rsidTr="002602AC">
        <w:trPr>
          <w:trHeight w:val="285"/>
          <w:jc w:val="center"/>
        </w:trPr>
        <w:tc>
          <w:tcPr>
            <w:tcW w:w="3112" w:type="dxa"/>
            <w:vMerge w:val="restart"/>
            <w:tcBorders>
              <w:top w:val="single" w:sz="4" w:space="0" w:color="auto"/>
              <w:left w:val="nil"/>
              <w:right w:val="nil"/>
            </w:tcBorders>
            <w:shd w:val="clear" w:color="auto" w:fill="auto"/>
            <w:noWrap/>
            <w:vAlign w:val="center"/>
            <w:hideMark/>
          </w:tcPr>
          <w:p w14:paraId="0AA63B98"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S-880008-resistant virus</w:t>
            </w:r>
          </w:p>
        </w:tc>
        <w:tc>
          <w:tcPr>
            <w:tcW w:w="4572" w:type="dxa"/>
            <w:gridSpan w:val="9"/>
            <w:tcBorders>
              <w:top w:val="single" w:sz="4" w:space="0" w:color="auto"/>
              <w:left w:val="nil"/>
              <w:bottom w:val="single" w:sz="4" w:space="0" w:color="auto"/>
              <w:right w:val="nil"/>
            </w:tcBorders>
            <w:shd w:val="clear" w:color="auto" w:fill="auto"/>
            <w:noWrap/>
            <w:vAlign w:val="center"/>
            <w:hideMark/>
          </w:tcPr>
          <w:p w14:paraId="2648DE62"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EC</w:t>
            </w:r>
            <w:r w:rsidRPr="003933FA">
              <w:rPr>
                <w:rFonts w:ascii="Times New Roman" w:eastAsia="Yu Gothic" w:hAnsi="Times New Roman" w:cs="Times New Roman"/>
                <w:color w:val="000000"/>
                <w:kern w:val="0"/>
                <w:sz w:val="20"/>
                <w:szCs w:val="20"/>
                <w:vertAlign w:val="subscript"/>
              </w:rPr>
              <w:t>50</w:t>
            </w:r>
            <w:r w:rsidRPr="003933FA">
              <w:rPr>
                <w:rFonts w:ascii="Times New Roman" w:eastAsia="Yu Gothic" w:hAnsi="Times New Roman" w:cs="Times New Roman"/>
                <w:color w:val="000000"/>
                <w:kern w:val="0"/>
                <w:sz w:val="20"/>
                <w:szCs w:val="20"/>
                <w:vertAlign w:val="superscript"/>
              </w:rPr>
              <w:t>a</w:t>
            </w:r>
          </w:p>
        </w:tc>
        <w:tc>
          <w:tcPr>
            <w:tcW w:w="3686" w:type="dxa"/>
            <w:gridSpan w:val="3"/>
            <w:tcBorders>
              <w:top w:val="single" w:sz="4" w:space="0" w:color="auto"/>
              <w:left w:val="nil"/>
              <w:bottom w:val="single" w:sz="4" w:space="0" w:color="auto"/>
              <w:right w:val="nil"/>
            </w:tcBorders>
            <w:vAlign w:val="center"/>
          </w:tcPr>
          <w:p w14:paraId="548816DD"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Comparison with WT (fold-change)</w:t>
            </w:r>
          </w:p>
        </w:tc>
      </w:tr>
      <w:tr w:rsidR="00905BD1" w:rsidRPr="003933FA" w14:paraId="26C59AFE" w14:textId="77777777" w:rsidTr="002602AC">
        <w:trPr>
          <w:trHeight w:val="570"/>
          <w:jc w:val="center"/>
        </w:trPr>
        <w:tc>
          <w:tcPr>
            <w:tcW w:w="3112" w:type="dxa"/>
            <w:vMerge/>
            <w:tcBorders>
              <w:left w:val="nil"/>
              <w:bottom w:val="single" w:sz="4" w:space="0" w:color="000000"/>
              <w:right w:val="nil"/>
            </w:tcBorders>
            <w:vAlign w:val="center"/>
            <w:hideMark/>
          </w:tcPr>
          <w:p w14:paraId="0FDF8D76"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p>
        </w:tc>
        <w:tc>
          <w:tcPr>
            <w:tcW w:w="1454" w:type="dxa"/>
            <w:gridSpan w:val="3"/>
            <w:tcBorders>
              <w:top w:val="single" w:sz="4" w:space="0" w:color="auto"/>
              <w:left w:val="nil"/>
              <w:bottom w:val="single" w:sz="4" w:space="0" w:color="auto"/>
              <w:right w:val="nil"/>
            </w:tcBorders>
            <w:shd w:val="clear" w:color="auto" w:fill="auto"/>
            <w:noWrap/>
            <w:vAlign w:val="center"/>
            <w:hideMark/>
          </w:tcPr>
          <w:p w14:paraId="0E42AE4E"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S-880008</w:t>
            </w:r>
          </w:p>
        </w:tc>
        <w:tc>
          <w:tcPr>
            <w:tcW w:w="1559" w:type="dxa"/>
            <w:gridSpan w:val="3"/>
            <w:tcBorders>
              <w:top w:val="single" w:sz="4" w:space="0" w:color="auto"/>
              <w:left w:val="nil"/>
              <w:bottom w:val="single" w:sz="4" w:space="0" w:color="auto"/>
              <w:right w:val="nil"/>
            </w:tcBorders>
            <w:shd w:val="clear" w:color="auto" w:fill="auto"/>
            <w:noWrap/>
            <w:vAlign w:val="center"/>
            <w:hideMark/>
          </w:tcPr>
          <w:p w14:paraId="2F258FEC"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Remdesivir</w:t>
            </w:r>
          </w:p>
        </w:tc>
        <w:tc>
          <w:tcPr>
            <w:tcW w:w="1559" w:type="dxa"/>
            <w:gridSpan w:val="3"/>
            <w:tcBorders>
              <w:top w:val="single" w:sz="4" w:space="0" w:color="auto"/>
              <w:left w:val="nil"/>
              <w:bottom w:val="single" w:sz="4" w:space="0" w:color="auto"/>
              <w:right w:val="nil"/>
            </w:tcBorders>
            <w:shd w:val="clear" w:color="auto" w:fill="auto"/>
            <w:noWrap/>
            <w:vAlign w:val="center"/>
            <w:hideMark/>
          </w:tcPr>
          <w:p w14:paraId="4F0F234E"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CAS + IMD</w:t>
            </w:r>
            <w:r w:rsidRPr="003933FA">
              <w:rPr>
                <w:rFonts w:ascii="Times New Roman" w:eastAsia="Yu Gothic" w:hAnsi="Times New Roman" w:cs="Times New Roman"/>
                <w:color w:val="000000"/>
                <w:kern w:val="0"/>
                <w:sz w:val="20"/>
                <w:szCs w:val="20"/>
                <w:vertAlign w:val="superscript"/>
              </w:rPr>
              <w:t>b</w:t>
            </w:r>
          </w:p>
        </w:tc>
        <w:tc>
          <w:tcPr>
            <w:tcW w:w="992" w:type="dxa"/>
            <w:tcBorders>
              <w:top w:val="single" w:sz="4" w:space="0" w:color="auto"/>
              <w:left w:val="nil"/>
              <w:bottom w:val="single" w:sz="4" w:space="0" w:color="auto"/>
              <w:right w:val="nil"/>
            </w:tcBorders>
            <w:vAlign w:val="center"/>
          </w:tcPr>
          <w:p w14:paraId="12CA479F"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S-880008</w:t>
            </w:r>
          </w:p>
        </w:tc>
        <w:tc>
          <w:tcPr>
            <w:tcW w:w="1134" w:type="dxa"/>
            <w:tcBorders>
              <w:top w:val="single" w:sz="4" w:space="0" w:color="auto"/>
              <w:left w:val="nil"/>
              <w:bottom w:val="single" w:sz="4" w:space="0" w:color="auto"/>
              <w:right w:val="nil"/>
            </w:tcBorders>
            <w:vAlign w:val="center"/>
          </w:tcPr>
          <w:p w14:paraId="752A61E5"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Remdesivir</w:t>
            </w:r>
          </w:p>
        </w:tc>
        <w:tc>
          <w:tcPr>
            <w:tcW w:w="1560" w:type="dxa"/>
            <w:tcBorders>
              <w:top w:val="single" w:sz="4" w:space="0" w:color="auto"/>
              <w:left w:val="nil"/>
              <w:bottom w:val="single" w:sz="4" w:space="0" w:color="auto"/>
              <w:right w:val="nil"/>
            </w:tcBorders>
            <w:vAlign w:val="center"/>
          </w:tcPr>
          <w:p w14:paraId="75FA84CD"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CAS + IMD</w:t>
            </w:r>
            <w:r w:rsidRPr="003933FA">
              <w:rPr>
                <w:rFonts w:ascii="Times New Roman" w:eastAsia="Yu Gothic" w:hAnsi="Times New Roman" w:cs="Times New Roman"/>
                <w:color w:val="000000"/>
                <w:kern w:val="0"/>
                <w:sz w:val="20"/>
                <w:szCs w:val="20"/>
                <w:vertAlign w:val="superscript"/>
              </w:rPr>
              <w:t>b</w:t>
            </w:r>
          </w:p>
        </w:tc>
      </w:tr>
      <w:tr w:rsidR="00905BD1" w:rsidRPr="003933FA" w14:paraId="2FB9532F" w14:textId="77777777" w:rsidTr="002602AC">
        <w:trPr>
          <w:trHeight w:val="285"/>
          <w:jc w:val="center"/>
        </w:trPr>
        <w:tc>
          <w:tcPr>
            <w:tcW w:w="3112" w:type="dxa"/>
            <w:tcBorders>
              <w:top w:val="nil"/>
              <w:left w:val="nil"/>
              <w:bottom w:val="nil"/>
              <w:right w:val="nil"/>
            </w:tcBorders>
            <w:shd w:val="clear" w:color="auto" w:fill="auto"/>
            <w:noWrap/>
            <w:vAlign w:val="center"/>
            <w:hideMark/>
          </w:tcPr>
          <w:p w14:paraId="05D7D91F"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rgSARS-CoV-2/Hu/DP/Kng/19-020</w:t>
            </w:r>
          </w:p>
          <w:p w14:paraId="44B11B61"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(WT)</w:t>
            </w:r>
          </w:p>
        </w:tc>
        <w:tc>
          <w:tcPr>
            <w:tcW w:w="603" w:type="dxa"/>
            <w:tcBorders>
              <w:top w:val="nil"/>
              <w:left w:val="nil"/>
              <w:bottom w:val="nil"/>
              <w:right w:val="nil"/>
            </w:tcBorders>
            <w:shd w:val="clear" w:color="auto" w:fill="auto"/>
            <w:noWrap/>
            <w:vAlign w:val="center"/>
          </w:tcPr>
          <w:p w14:paraId="59743D04"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2.31 </w:t>
            </w:r>
          </w:p>
        </w:tc>
        <w:tc>
          <w:tcPr>
            <w:tcW w:w="284" w:type="dxa"/>
            <w:tcBorders>
              <w:top w:val="nil"/>
              <w:left w:val="nil"/>
              <w:bottom w:val="nil"/>
              <w:right w:val="nil"/>
            </w:tcBorders>
            <w:shd w:val="clear" w:color="auto" w:fill="auto"/>
            <w:noWrap/>
            <w:vAlign w:val="center"/>
            <w:hideMark/>
          </w:tcPr>
          <w:p w14:paraId="5B55A80E"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bottom w:val="nil"/>
              <w:right w:val="nil"/>
            </w:tcBorders>
            <w:shd w:val="clear" w:color="auto" w:fill="auto"/>
            <w:noWrap/>
            <w:vAlign w:val="center"/>
          </w:tcPr>
          <w:p w14:paraId="001D069E"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1.00 </w:t>
            </w:r>
          </w:p>
        </w:tc>
        <w:tc>
          <w:tcPr>
            <w:tcW w:w="708" w:type="dxa"/>
            <w:tcBorders>
              <w:top w:val="nil"/>
              <w:left w:val="nil"/>
              <w:bottom w:val="nil"/>
              <w:right w:val="nil"/>
            </w:tcBorders>
            <w:shd w:val="clear" w:color="auto" w:fill="auto"/>
            <w:noWrap/>
            <w:vAlign w:val="center"/>
          </w:tcPr>
          <w:p w14:paraId="74939397"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2012 </w:t>
            </w:r>
          </w:p>
        </w:tc>
        <w:tc>
          <w:tcPr>
            <w:tcW w:w="284" w:type="dxa"/>
            <w:tcBorders>
              <w:top w:val="nil"/>
              <w:left w:val="nil"/>
              <w:bottom w:val="nil"/>
              <w:right w:val="nil"/>
            </w:tcBorders>
            <w:shd w:val="clear" w:color="auto" w:fill="auto"/>
            <w:noWrap/>
            <w:vAlign w:val="center"/>
            <w:hideMark/>
          </w:tcPr>
          <w:p w14:paraId="5C9210E6"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bottom w:val="nil"/>
              <w:right w:val="nil"/>
            </w:tcBorders>
            <w:shd w:val="clear" w:color="auto" w:fill="auto"/>
            <w:noWrap/>
            <w:vAlign w:val="center"/>
          </w:tcPr>
          <w:p w14:paraId="6A9F3852"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479 </w:t>
            </w:r>
          </w:p>
        </w:tc>
        <w:tc>
          <w:tcPr>
            <w:tcW w:w="567" w:type="dxa"/>
            <w:tcBorders>
              <w:top w:val="nil"/>
              <w:left w:val="nil"/>
              <w:bottom w:val="nil"/>
              <w:right w:val="nil"/>
            </w:tcBorders>
            <w:shd w:val="clear" w:color="auto" w:fill="auto"/>
            <w:noWrap/>
            <w:vAlign w:val="center"/>
          </w:tcPr>
          <w:p w14:paraId="794089C9"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43.4 </w:t>
            </w:r>
          </w:p>
        </w:tc>
        <w:tc>
          <w:tcPr>
            <w:tcW w:w="283" w:type="dxa"/>
            <w:tcBorders>
              <w:top w:val="nil"/>
              <w:left w:val="nil"/>
              <w:bottom w:val="nil"/>
              <w:right w:val="nil"/>
            </w:tcBorders>
            <w:shd w:val="clear" w:color="auto" w:fill="auto"/>
            <w:noWrap/>
            <w:vAlign w:val="center"/>
            <w:hideMark/>
          </w:tcPr>
          <w:p w14:paraId="3BF2E8B8"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709" w:type="dxa"/>
            <w:tcBorders>
              <w:top w:val="nil"/>
              <w:left w:val="nil"/>
              <w:bottom w:val="nil"/>
              <w:right w:val="nil"/>
            </w:tcBorders>
            <w:shd w:val="clear" w:color="auto" w:fill="auto"/>
            <w:noWrap/>
            <w:vAlign w:val="center"/>
          </w:tcPr>
          <w:p w14:paraId="70D6A8B1"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8.53 </w:t>
            </w:r>
          </w:p>
        </w:tc>
        <w:tc>
          <w:tcPr>
            <w:tcW w:w="992" w:type="dxa"/>
            <w:tcBorders>
              <w:top w:val="nil"/>
              <w:left w:val="nil"/>
              <w:bottom w:val="nil"/>
              <w:right w:val="nil"/>
            </w:tcBorders>
            <w:vAlign w:val="center"/>
          </w:tcPr>
          <w:p w14:paraId="761283EF"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hint="eastAsia"/>
                <w:sz w:val="20"/>
                <w:szCs w:val="20"/>
              </w:rPr>
              <w:t>-</w:t>
            </w:r>
          </w:p>
        </w:tc>
        <w:tc>
          <w:tcPr>
            <w:tcW w:w="1134" w:type="dxa"/>
            <w:tcBorders>
              <w:top w:val="nil"/>
              <w:left w:val="nil"/>
              <w:bottom w:val="nil"/>
              <w:right w:val="nil"/>
            </w:tcBorders>
            <w:vAlign w:val="center"/>
          </w:tcPr>
          <w:p w14:paraId="3F5C6EEC"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hint="eastAsia"/>
                <w:sz w:val="20"/>
                <w:szCs w:val="20"/>
              </w:rPr>
              <w:t>-</w:t>
            </w:r>
          </w:p>
        </w:tc>
        <w:tc>
          <w:tcPr>
            <w:tcW w:w="1560" w:type="dxa"/>
            <w:tcBorders>
              <w:top w:val="nil"/>
              <w:left w:val="nil"/>
              <w:bottom w:val="nil"/>
              <w:right w:val="nil"/>
            </w:tcBorders>
            <w:vAlign w:val="center"/>
          </w:tcPr>
          <w:p w14:paraId="58181A64"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hint="eastAsia"/>
                <w:sz w:val="20"/>
                <w:szCs w:val="20"/>
              </w:rPr>
              <w:t>-</w:t>
            </w:r>
          </w:p>
        </w:tc>
      </w:tr>
      <w:tr w:rsidR="00905BD1" w:rsidRPr="003933FA" w14:paraId="577CE090" w14:textId="77777777" w:rsidTr="002602AC">
        <w:trPr>
          <w:trHeight w:val="285"/>
          <w:jc w:val="center"/>
        </w:trPr>
        <w:tc>
          <w:tcPr>
            <w:tcW w:w="3112" w:type="dxa"/>
            <w:tcBorders>
              <w:top w:val="nil"/>
              <w:left w:val="nil"/>
              <w:bottom w:val="nil"/>
              <w:right w:val="nil"/>
            </w:tcBorders>
            <w:shd w:val="clear" w:color="auto" w:fill="auto"/>
            <w:noWrap/>
            <w:vAlign w:val="center"/>
          </w:tcPr>
          <w:p w14:paraId="73B8F847"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rgSARS-CoV-2 with spike/P230A</w:t>
            </w:r>
          </w:p>
        </w:tc>
        <w:tc>
          <w:tcPr>
            <w:tcW w:w="603" w:type="dxa"/>
            <w:tcBorders>
              <w:top w:val="nil"/>
              <w:left w:val="nil"/>
              <w:bottom w:val="nil"/>
              <w:right w:val="nil"/>
            </w:tcBorders>
            <w:shd w:val="clear" w:color="auto" w:fill="auto"/>
            <w:noWrap/>
            <w:vAlign w:val="center"/>
          </w:tcPr>
          <w:p w14:paraId="1A19C391"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17.3 </w:t>
            </w:r>
          </w:p>
        </w:tc>
        <w:tc>
          <w:tcPr>
            <w:tcW w:w="284" w:type="dxa"/>
            <w:tcBorders>
              <w:top w:val="nil"/>
              <w:left w:val="nil"/>
              <w:bottom w:val="nil"/>
              <w:right w:val="nil"/>
            </w:tcBorders>
            <w:shd w:val="clear" w:color="auto" w:fill="auto"/>
            <w:noWrap/>
            <w:vAlign w:val="center"/>
          </w:tcPr>
          <w:p w14:paraId="69704A3F"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bottom w:val="nil"/>
              <w:right w:val="nil"/>
            </w:tcBorders>
            <w:shd w:val="clear" w:color="auto" w:fill="auto"/>
            <w:noWrap/>
            <w:vAlign w:val="center"/>
          </w:tcPr>
          <w:p w14:paraId="13DD320C"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9.34 </w:t>
            </w:r>
          </w:p>
        </w:tc>
        <w:tc>
          <w:tcPr>
            <w:tcW w:w="708" w:type="dxa"/>
            <w:tcBorders>
              <w:top w:val="nil"/>
              <w:left w:val="nil"/>
              <w:bottom w:val="nil"/>
              <w:right w:val="nil"/>
            </w:tcBorders>
            <w:shd w:val="clear" w:color="auto" w:fill="auto"/>
            <w:noWrap/>
            <w:vAlign w:val="center"/>
          </w:tcPr>
          <w:p w14:paraId="27D5C410"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1381 </w:t>
            </w:r>
          </w:p>
        </w:tc>
        <w:tc>
          <w:tcPr>
            <w:tcW w:w="284" w:type="dxa"/>
            <w:tcBorders>
              <w:top w:val="nil"/>
              <w:left w:val="nil"/>
              <w:bottom w:val="nil"/>
              <w:right w:val="nil"/>
            </w:tcBorders>
            <w:shd w:val="clear" w:color="auto" w:fill="auto"/>
            <w:noWrap/>
            <w:vAlign w:val="center"/>
          </w:tcPr>
          <w:p w14:paraId="4ECF5B26"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bottom w:val="nil"/>
              <w:right w:val="nil"/>
            </w:tcBorders>
            <w:shd w:val="clear" w:color="auto" w:fill="auto"/>
            <w:noWrap/>
            <w:vAlign w:val="center"/>
          </w:tcPr>
          <w:p w14:paraId="03E8A9A2"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543 </w:t>
            </w:r>
          </w:p>
        </w:tc>
        <w:tc>
          <w:tcPr>
            <w:tcW w:w="567" w:type="dxa"/>
            <w:tcBorders>
              <w:top w:val="nil"/>
              <w:left w:val="nil"/>
              <w:bottom w:val="nil"/>
              <w:right w:val="nil"/>
            </w:tcBorders>
            <w:shd w:val="clear" w:color="auto" w:fill="auto"/>
            <w:noWrap/>
            <w:vAlign w:val="center"/>
          </w:tcPr>
          <w:p w14:paraId="0FC063C0"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23.3 </w:t>
            </w:r>
          </w:p>
        </w:tc>
        <w:tc>
          <w:tcPr>
            <w:tcW w:w="283" w:type="dxa"/>
            <w:tcBorders>
              <w:top w:val="nil"/>
              <w:left w:val="nil"/>
              <w:bottom w:val="nil"/>
              <w:right w:val="nil"/>
            </w:tcBorders>
            <w:shd w:val="clear" w:color="auto" w:fill="auto"/>
            <w:noWrap/>
            <w:vAlign w:val="center"/>
          </w:tcPr>
          <w:p w14:paraId="62BF838E"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709" w:type="dxa"/>
            <w:tcBorders>
              <w:top w:val="nil"/>
              <w:left w:val="nil"/>
              <w:bottom w:val="nil"/>
              <w:right w:val="nil"/>
            </w:tcBorders>
            <w:shd w:val="clear" w:color="auto" w:fill="auto"/>
            <w:noWrap/>
            <w:vAlign w:val="center"/>
          </w:tcPr>
          <w:p w14:paraId="6826D160"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6.25 </w:t>
            </w:r>
          </w:p>
        </w:tc>
        <w:tc>
          <w:tcPr>
            <w:tcW w:w="992" w:type="dxa"/>
            <w:tcBorders>
              <w:top w:val="nil"/>
              <w:left w:val="nil"/>
              <w:bottom w:val="nil"/>
              <w:right w:val="nil"/>
            </w:tcBorders>
            <w:vAlign w:val="center"/>
          </w:tcPr>
          <w:p w14:paraId="343B3434"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7.47 </w:t>
            </w:r>
          </w:p>
        </w:tc>
        <w:tc>
          <w:tcPr>
            <w:tcW w:w="1134" w:type="dxa"/>
            <w:tcBorders>
              <w:top w:val="nil"/>
              <w:left w:val="nil"/>
              <w:bottom w:val="nil"/>
              <w:right w:val="nil"/>
            </w:tcBorders>
            <w:vAlign w:val="center"/>
          </w:tcPr>
          <w:p w14:paraId="5E4E910C"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0.69 </w:t>
            </w:r>
          </w:p>
        </w:tc>
        <w:tc>
          <w:tcPr>
            <w:tcW w:w="1560" w:type="dxa"/>
            <w:tcBorders>
              <w:top w:val="nil"/>
              <w:left w:val="nil"/>
              <w:bottom w:val="nil"/>
              <w:right w:val="nil"/>
            </w:tcBorders>
            <w:vAlign w:val="center"/>
          </w:tcPr>
          <w:p w14:paraId="071F5141"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0.54 </w:t>
            </w:r>
          </w:p>
        </w:tc>
      </w:tr>
      <w:tr w:rsidR="00905BD1" w:rsidRPr="003933FA" w14:paraId="21902B1F" w14:textId="77777777" w:rsidTr="002602AC">
        <w:trPr>
          <w:trHeight w:val="285"/>
          <w:jc w:val="center"/>
        </w:trPr>
        <w:tc>
          <w:tcPr>
            <w:tcW w:w="3112" w:type="dxa"/>
            <w:tcBorders>
              <w:top w:val="nil"/>
              <w:left w:val="nil"/>
              <w:bottom w:val="nil"/>
              <w:right w:val="nil"/>
            </w:tcBorders>
            <w:shd w:val="clear" w:color="auto" w:fill="auto"/>
            <w:noWrap/>
            <w:vAlign w:val="center"/>
            <w:hideMark/>
          </w:tcPr>
          <w:p w14:paraId="6CBFC5C2"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rgSARS-CoV-2 with spike/F329L</w:t>
            </w:r>
          </w:p>
        </w:tc>
        <w:tc>
          <w:tcPr>
            <w:tcW w:w="603" w:type="dxa"/>
            <w:tcBorders>
              <w:top w:val="nil"/>
              <w:left w:val="nil"/>
              <w:bottom w:val="nil"/>
              <w:right w:val="nil"/>
            </w:tcBorders>
            <w:shd w:val="clear" w:color="auto" w:fill="auto"/>
            <w:noWrap/>
            <w:vAlign w:val="center"/>
          </w:tcPr>
          <w:p w14:paraId="14128E54"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29.3 </w:t>
            </w:r>
          </w:p>
        </w:tc>
        <w:tc>
          <w:tcPr>
            <w:tcW w:w="284" w:type="dxa"/>
            <w:tcBorders>
              <w:top w:val="nil"/>
              <w:left w:val="nil"/>
              <w:bottom w:val="nil"/>
              <w:right w:val="nil"/>
            </w:tcBorders>
            <w:shd w:val="clear" w:color="auto" w:fill="auto"/>
            <w:noWrap/>
            <w:vAlign w:val="center"/>
            <w:hideMark/>
          </w:tcPr>
          <w:p w14:paraId="26EAE0E4"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bottom w:val="nil"/>
              <w:right w:val="nil"/>
            </w:tcBorders>
            <w:shd w:val="clear" w:color="auto" w:fill="auto"/>
            <w:noWrap/>
            <w:vAlign w:val="center"/>
          </w:tcPr>
          <w:p w14:paraId="1BC26365"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12.5 </w:t>
            </w:r>
          </w:p>
        </w:tc>
        <w:tc>
          <w:tcPr>
            <w:tcW w:w="708" w:type="dxa"/>
            <w:tcBorders>
              <w:top w:val="nil"/>
              <w:left w:val="nil"/>
              <w:bottom w:val="nil"/>
              <w:right w:val="nil"/>
            </w:tcBorders>
            <w:shd w:val="clear" w:color="auto" w:fill="auto"/>
            <w:noWrap/>
            <w:vAlign w:val="center"/>
          </w:tcPr>
          <w:p w14:paraId="0B6BE7FF"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1221 </w:t>
            </w:r>
          </w:p>
        </w:tc>
        <w:tc>
          <w:tcPr>
            <w:tcW w:w="284" w:type="dxa"/>
            <w:tcBorders>
              <w:top w:val="nil"/>
              <w:left w:val="nil"/>
              <w:bottom w:val="nil"/>
              <w:right w:val="nil"/>
            </w:tcBorders>
            <w:shd w:val="clear" w:color="auto" w:fill="auto"/>
            <w:noWrap/>
            <w:vAlign w:val="center"/>
            <w:hideMark/>
          </w:tcPr>
          <w:p w14:paraId="45AFCDFF"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bottom w:val="nil"/>
              <w:right w:val="nil"/>
            </w:tcBorders>
            <w:shd w:val="clear" w:color="auto" w:fill="auto"/>
            <w:noWrap/>
            <w:vAlign w:val="center"/>
          </w:tcPr>
          <w:p w14:paraId="047E777F"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504 </w:t>
            </w:r>
          </w:p>
        </w:tc>
        <w:tc>
          <w:tcPr>
            <w:tcW w:w="567" w:type="dxa"/>
            <w:tcBorders>
              <w:top w:val="nil"/>
              <w:left w:val="nil"/>
              <w:bottom w:val="nil"/>
              <w:right w:val="nil"/>
            </w:tcBorders>
            <w:shd w:val="clear" w:color="auto" w:fill="auto"/>
            <w:noWrap/>
            <w:vAlign w:val="center"/>
          </w:tcPr>
          <w:p w14:paraId="02BAFE09"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17.8 </w:t>
            </w:r>
          </w:p>
        </w:tc>
        <w:tc>
          <w:tcPr>
            <w:tcW w:w="283" w:type="dxa"/>
            <w:tcBorders>
              <w:top w:val="nil"/>
              <w:left w:val="nil"/>
              <w:bottom w:val="nil"/>
              <w:right w:val="nil"/>
            </w:tcBorders>
            <w:shd w:val="clear" w:color="auto" w:fill="auto"/>
            <w:noWrap/>
            <w:vAlign w:val="center"/>
            <w:hideMark/>
          </w:tcPr>
          <w:p w14:paraId="5AB049E7"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709" w:type="dxa"/>
            <w:tcBorders>
              <w:top w:val="nil"/>
              <w:left w:val="nil"/>
              <w:bottom w:val="nil"/>
              <w:right w:val="nil"/>
            </w:tcBorders>
            <w:shd w:val="clear" w:color="auto" w:fill="auto"/>
            <w:noWrap/>
            <w:vAlign w:val="center"/>
          </w:tcPr>
          <w:p w14:paraId="38100A52"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8.57 </w:t>
            </w:r>
          </w:p>
        </w:tc>
        <w:tc>
          <w:tcPr>
            <w:tcW w:w="992" w:type="dxa"/>
            <w:tcBorders>
              <w:top w:val="nil"/>
              <w:left w:val="nil"/>
              <w:bottom w:val="nil"/>
              <w:right w:val="nil"/>
            </w:tcBorders>
            <w:vAlign w:val="center"/>
          </w:tcPr>
          <w:p w14:paraId="5A68CFBE"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12.7 </w:t>
            </w:r>
          </w:p>
        </w:tc>
        <w:tc>
          <w:tcPr>
            <w:tcW w:w="1134" w:type="dxa"/>
            <w:tcBorders>
              <w:top w:val="nil"/>
              <w:left w:val="nil"/>
              <w:bottom w:val="nil"/>
              <w:right w:val="nil"/>
            </w:tcBorders>
            <w:vAlign w:val="center"/>
          </w:tcPr>
          <w:p w14:paraId="01F691B5"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0.61 </w:t>
            </w:r>
          </w:p>
        </w:tc>
        <w:tc>
          <w:tcPr>
            <w:tcW w:w="1560" w:type="dxa"/>
            <w:tcBorders>
              <w:top w:val="nil"/>
              <w:left w:val="nil"/>
              <w:bottom w:val="nil"/>
              <w:right w:val="nil"/>
            </w:tcBorders>
            <w:vAlign w:val="center"/>
          </w:tcPr>
          <w:p w14:paraId="6B406C85"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0.41 </w:t>
            </w:r>
          </w:p>
        </w:tc>
      </w:tr>
      <w:tr w:rsidR="00905BD1" w:rsidRPr="003933FA" w14:paraId="5EA43D17" w14:textId="77777777" w:rsidTr="002602AC">
        <w:trPr>
          <w:trHeight w:val="285"/>
          <w:jc w:val="center"/>
        </w:trPr>
        <w:tc>
          <w:tcPr>
            <w:tcW w:w="3112" w:type="dxa"/>
            <w:tcBorders>
              <w:top w:val="nil"/>
              <w:left w:val="nil"/>
              <w:bottom w:val="nil"/>
              <w:right w:val="nil"/>
            </w:tcBorders>
            <w:shd w:val="clear" w:color="auto" w:fill="auto"/>
            <w:noWrap/>
            <w:vAlign w:val="center"/>
            <w:hideMark/>
          </w:tcPr>
          <w:p w14:paraId="32D317F5"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rgSARS-CoV-2 with spike/P330S</w:t>
            </w:r>
          </w:p>
        </w:tc>
        <w:tc>
          <w:tcPr>
            <w:tcW w:w="603" w:type="dxa"/>
            <w:tcBorders>
              <w:top w:val="nil"/>
              <w:left w:val="nil"/>
              <w:bottom w:val="nil"/>
              <w:right w:val="nil"/>
            </w:tcBorders>
            <w:shd w:val="clear" w:color="auto" w:fill="auto"/>
            <w:noWrap/>
            <w:vAlign w:val="center"/>
          </w:tcPr>
          <w:p w14:paraId="674AE7B8"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12.1 </w:t>
            </w:r>
          </w:p>
        </w:tc>
        <w:tc>
          <w:tcPr>
            <w:tcW w:w="284" w:type="dxa"/>
            <w:tcBorders>
              <w:top w:val="nil"/>
              <w:left w:val="nil"/>
              <w:bottom w:val="nil"/>
              <w:right w:val="nil"/>
            </w:tcBorders>
            <w:shd w:val="clear" w:color="auto" w:fill="auto"/>
            <w:noWrap/>
            <w:vAlign w:val="center"/>
            <w:hideMark/>
          </w:tcPr>
          <w:p w14:paraId="3FA87641"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bottom w:val="nil"/>
              <w:right w:val="nil"/>
            </w:tcBorders>
            <w:shd w:val="clear" w:color="auto" w:fill="auto"/>
            <w:noWrap/>
            <w:vAlign w:val="center"/>
          </w:tcPr>
          <w:p w14:paraId="3CCD717B"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6.35 </w:t>
            </w:r>
          </w:p>
        </w:tc>
        <w:tc>
          <w:tcPr>
            <w:tcW w:w="708" w:type="dxa"/>
            <w:tcBorders>
              <w:top w:val="nil"/>
              <w:left w:val="nil"/>
              <w:bottom w:val="nil"/>
              <w:right w:val="nil"/>
            </w:tcBorders>
            <w:shd w:val="clear" w:color="auto" w:fill="auto"/>
            <w:noWrap/>
            <w:vAlign w:val="center"/>
          </w:tcPr>
          <w:p w14:paraId="30875BAB"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969 </w:t>
            </w:r>
          </w:p>
        </w:tc>
        <w:tc>
          <w:tcPr>
            <w:tcW w:w="284" w:type="dxa"/>
            <w:tcBorders>
              <w:top w:val="nil"/>
              <w:left w:val="nil"/>
              <w:bottom w:val="nil"/>
              <w:right w:val="nil"/>
            </w:tcBorders>
            <w:shd w:val="clear" w:color="auto" w:fill="auto"/>
            <w:noWrap/>
            <w:vAlign w:val="center"/>
            <w:hideMark/>
          </w:tcPr>
          <w:p w14:paraId="53D47CBF"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bottom w:val="nil"/>
              <w:right w:val="nil"/>
            </w:tcBorders>
            <w:shd w:val="clear" w:color="auto" w:fill="auto"/>
            <w:noWrap/>
            <w:vAlign w:val="center"/>
          </w:tcPr>
          <w:p w14:paraId="19C28C1F"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226 </w:t>
            </w:r>
          </w:p>
        </w:tc>
        <w:tc>
          <w:tcPr>
            <w:tcW w:w="567" w:type="dxa"/>
            <w:tcBorders>
              <w:top w:val="nil"/>
              <w:left w:val="nil"/>
              <w:bottom w:val="nil"/>
              <w:right w:val="nil"/>
            </w:tcBorders>
            <w:shd w:val="clear" w:color="auto" w:fill="auto"/>
            <w:noWrap/>
            <w:vAlign w:val="center"/>
          </w:tcPr>
          <w:p w14:paraId="578647D8"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11.0 </w:t>
            </w:r>
          </w:p>
        </w:tc>
        <w:tc>
          <w:tcPr>
            <w:tcW w:w="283" w:type="dxa"/>
            <w:tcBorders>
              <w:top w:val="nil"/>
              <w:left w:val="nil"/>
              <w:bottom w:val="nil"/>
              <w:right w:val="nil"/>
            </w:tcBorders>
            <w:shd w:val="clear" w:color="auto" w:fill="auto"/>
            <w:noWrap/>
            <w:vAlign w:val="center"/>
            <w:hideMark/>
          </w:tcPr>
          <w:p w14:paraId="557F075A"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709" w:type="dxa"/>
            <w:tcBorders>
              <w:top w:val="nil"/>
              <w:left w:val="nil"/>
              <w:bottom w:val="nil"/>
              <w:right w:val="nil"/>
            </w:tcBorders>
            <w:shd w:val="clear" w:color="auto" w:fill="auto"/>
            <w:noWrap/>
            <w:vAlign w:val="center"/>
          </w:tcPr>
          <w:p w14:paraId="0549F864"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2.06 </w:t>
            </w:r>
          </w:p>
        </w:tc>
        <w:tc>
          <w:tcPr>
            <w:tcW w:w="992" w:type="dxa"/>
            <w:tcBorders>
              <w:top w:val="nil"/>
              <w:left w:val="nil"/>
              <w:bottom w:val="nil"/>
              <w:right w:val="nil"/>
            </w:tcBorders>
            <w:vAlign w:val="center"/>
          </w:tcPr>
          <w:p w14:paraId="01CACF00"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5.24 </w:t>
            </w:r>
          </w:p>
        </w:tc>
        <w:tc>
          <w:tcPr>
            <w:tcW w:w="1134" w:type="dxa"/>
            <w:tcBorders>
              <w:top w:val="nil"/>
              <w:left w:val="nil"/>
              <w:bottom w:val="nil"/>
              <w:right w:val="nil"/>
            </w:tcBorders>
            <w:vAlign w:val="center"/>
          </w:tcPr>
          <w:p w14:paraId="5C73EF17"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0.48 </w:t>
            </w:r>
          </w:p>
        </w:tc>
        <w:tc>
          <w:tcPr>
            <w:tcW w:w="1560" w:type="dxa"/>
            <w:tcBorders>
              <w:top w:val="nil"/>
              <w:left w:val="nil"/>
              <w:bottom w:val="nil"/>
              <w:right w:val="nil"/>
            </w:tcBorders>
            <w:vAlign w:val="center"/>
          </w:tcPr>
          <w:p w14:paraId="66A8391F"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0.25 </w:t>
            </w:r>
          </w:p>
        </w:tc>
      </w:tr>
      <w:tr w:rsidR="00905BD1" w:rsidRPr="003933FA" w14:paraId="3BCABF26" w14:textId="77777777" w:rsidTr="002602AC">
        <w:trPr>
          <w:trHeight w:val="285"/>
          <w:jc w:val="center"/>
        </w:trPr>
        <w:tc>
          <w:tcPr>
            <w:tcW w:w="3112" w:type="dxa"/>
            <w:tcBorders>
              <w:top w:val="nil"/>
              <w:left w:val="nil"/>
              <w:bottom w:val="nil"/>
              <w:right w:val="nil"/>
            </w:tcBorders>
            <w:shd w:val="clear" w:color="auto" w:fill="auto"/>
            <w:noWrap/>
            <w:vAlign w:val="center"/>
            <w:hideMark/>
          </w:tcPr>
          <w:p w14:paraId="5DC88B99"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rgSARS-CoV-2 with spike/D571G</w:t>
            </w:r>
          </w:p>
        </w:tc>
        <w:tc>
          <w:tcPr>
            <w:tcW w:w="603" w:type="dxa"/>
            <w:tcBorders>
              <w:top w:val="nil"/>
              <w:left w:val="nil"/>
              <w:bottom w:val="nil"/>
              <w:right w:val="nil"/>
            </w:tcBorders>
            <w:shd w:val="clear" w:color="auto" w:fill="auto"/>
            <w:noWrap/>
            <w:vAlign w:val="center"/>
          </w:tcPr>
          <w:p w14:paraId="71A04A2A"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9.79 </w:t>
            </w:r>
          </w:p>
        </w:tc>
        <w:tc>
          <w:tcPr>
            <w:tcW w:w="284" w:type="dxa"/>
            <w:tcBorders>
              <w:top w:val="nil"/>
              <w:left w:val="nil"/>
              <w:bottom w:val="nil"/>
              <w:right w:val="nil"/>
            </w:tcBorders>
            <w:shd w:val="clear" w:color="auto" w:fill="auto"/>
            <w:noWrap/>
            <w:vAlign w:val="center"/>
            <w:hideMark/>
          </w:tcPr>
          <w:p w14:paraId="2D4A2871"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bottom w:val="nil"/>
              <w:right w:val="nil"/>
            </w:tcBorders>
            <w:shd w:val="clear" w:color="auto" w:fill="auto"/>
            <w:noWrap/>
            <w:vAlign w:val="center"/>
          </w:tcPr>
          <w:p w14:paraId="10FE4235"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4.60 </w:t>
            </w:r>
          </w:p>
        </w:tc>
        <w:tc>
          <w:tcPr>
            <w:tcW w:w="708" w:type="dxa"/>
            <w:tcBorders>
              <w:top w:val="nil"/>
              <w:left w:val="nil"/>
              <w:bottom w:val="nil"/>
              <w:right w:val="nil"/>
            </w:tcBorders>
            <w:shd w:val="clear" w:color="auto" w:fill="auto"/>
            <w:noWrap/>
            <w:vAlign w:val="center"/>
          </w:tcPr>
          <w:p w14:paraId="053EA5DA"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2256 </w:t>
            </w:r>
          </w:p>
        </w:tc>
        <w:tc>
          <w:tcPr>
            <w:tcW w:w="284" w:type="dxa"/>
            <w:tcBorders>
              <w:top w:val="nil"/>
              <w:left w:val="nil"/>
              <w:bottom w:val="nil"/>
              <w:right w:val="nil"/>
            </w:tcBorders>
            <w:shd w:val="clear" w:color="auto" w:fill="auto"/>
            <w:noWrap/>
            <w:vAlign w:val="center"/>
            <w:hideMark/>
          </w:tcPr>
          <w:p w14:paraId="4F6D5152"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bottom w:val="nil"/>
              <w:right w:val="nil"/>
            </w:tcBorders>
            <w:shd w:val="clear" w:color="auto" w:fill="auto"/>
            <w:noWrap/>
            <w:vAlign w:val="center"/>
          </w:tcPr>
          <w:p w14:paraId="2FD58850"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525 </w:t>
            </w:r>
          </w:p>
        </w:tc>
        <w:tc>
          <w:tcPr>
            <w:tcW w:w="567" w:type="dxa"/>
            <w:tcBorders>
              <w:top w:val="nil"/>
              <w:left w:val="nil"/>
              <w:bottom w:val="nil"/>
              <w:right w:val="nil"/>
            </w:tcBorders>
            <w:shd w:val="clear" w:color="auto" w:fill="auto"/>
            <w:noWrap/>
            <w:vAlign w:val="center"/>
          </w:tcPr>
          <w:p w14:paraId="2DDB3084"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97.2 </w:t>
            </w:r>
          </w:p>
        </w:tc>
        <w:tc>
          <w:tcPr>
            <w:tcW w:w="283" w:type="dxa"/>
            <w:tcBorders>
              <w:top w:val="nil"/>
              <w:left w:val="nil"/>
              <w:bottom w:val="nil"/>
              <w:right w:val="nil"/>
            </w:tcBorders>
            <w:shd w:val="clear" w:color="auto" w:fill="auto"/>
            <w:noWrap/>
            <w:vAlign w:val="center"/>
            <w:hideMark/>
          </w:tcPr>
          <w:p w14:paraId="4CE10E6B"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709" w:type="dxa"/>
            <w:tcBorders>
              <w:top w:val="nil"/>
              <w:left w:val="nil"/>
              <w:bottom w:val="nil"/>
              <w:right w:val="nil"/>
            </w:tcBorders>
            <w:shd w:val="clear" w:color="auto" w:fill="auto"/>
            <w:noWrap/>
            <w:vAlign w:val="center"/>
          </w:tcPr>
          <w:p w14:paraId="70F3103C"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13.7 </w:t>
            </w:r>
          </w:p>
        </w:tc>
        <w:tc>
          <w:tcPr>
            <w:tcW w:w="992" w:type="dxa"/>
            <w:tcBorders>
              <w:top w:val="nil"/>
              <w:left w:val="nil"/>
              <w:bottom w:val="nil"/>
              <w:right w:val="nil"/>
            </w:tcBorders>
            <w:vAlign w:val="center"/>
          </w:tcPr>
          <w:p w14:paraId="37C2C72E"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4.23 </w:t>
            </w:r>
          </w:p>
        </w:tc>
        <w:tc>
          <w:tcPr>
            <w:tcW w:w="1134" w:type="dxa"/>
            <w:tcBorders>
              <w:top w:val="nil"/>
              <w:left w:val="nil"/>
              <w:bottom w:val="nil"/>
              <w:right w:val="nil"/>
            </w:tcBorders>
            <w:vAlign w:val="center"/>
          </w:tcPr>
          <w:p w14:paraId="46601371"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1.12 </w:t>
            </w:r>
          </w:p>
        </w:tc>
        <w:tc>
          <w:tcPr>
            <w:tcW w:w="1560" w:type="dxa"/>
            <w:tcBorders>
              <w:top w:val="nil"/>
              <w:left w:val="nil"/>
              <w:bottom w:val="nil"/>
              <w:right w:val="nil"/>
            </w:tcBorders>
            <w:vAlign w:val="center"/>
          </w:tcPr>
          <w:p w14:paraId="6ED6A6D2"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2.24 </w:t>
            </w:r>
          </w:p>
        </w:tc>
      </w:tr>
      <w:tr w:rsidR="00905BD1" w:rsidRPr="003933FA" w14:paraId="1D56AA88" w14:textId="77777777" w:rsidTr="002602AC">
        <w:trPr>
          <w:trHeight w:val="285"/>
          <w:jc w:val="center"/>
        </w:trPr>
        <w:tc>
          <w:tcPr>
            <w:tcW w:w="3112" w:type="dxa"/>
            <w:tcBorders>
              <w:top w:val="nil"/>
              <w:left w:val="nil"/>
              <w:bottom w:val="nil"/>
              <w:right w:val="nil"/>
            </w:tcBorders>
            <w:shd w:val="clear" w:color="auto" w:fill="auto"/>
            <w:noWrap/>
            <w:vAlign w:val="center"/>
            <w:hideMark/>
          </w:tcPr>
          <w:p w14:paraId="6C13EE31"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rgSARS-CoV-2 with spike/L752F</w:t>
            </w:r>
          </w:p>
        </w:tc>
        <w:tc>
          <w:tcPr>
            <w:tcW w:w="603" w:type="dxa"/>
            <w:tcBorders>
              <w:top w:val="nil"/>
              <w:left w:val="nil"/>
              <w:bottom w:val="nil"/>
              <w:right w:val="nil"/>
            </w:tcBorders>
            <w:shd w:val="clear" w:color="auto" w:fill="auto"/>
            <w:noWrap/>
            <w:vAlign w:val="center"/>
          </w:tcPr>
          <w:p w14:paraId="53A5C263"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749 </w:t>
            </w:r>
          </w:p>
        </w:tc>
        <w:tc>
          <w:tcPr>
            <w:tcW w:w="284" w:type="dxa"/>
            <w:tcBorders>
              <w:top w:val="nil"/>
              <w:left w:val="nil"/>
              <w:bottom w:val="nil"/>
              <w:right w:val="nil"/>
            </w:tcBorders>
            <w:shd w:val="clear" w:color="auto" w:fill="auto"/>
            <w:noWrap/>
            <w:vAlign w:val="center"/>
            <w:hideMark/>
          </w:tcPr>
          <w:p w14:paraId="191F4215"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bottom w:val="nil"/>
              <w:right w:val="nil"/>
            </w:tcBorders>
            <w:shd w:val="clear" w:color="auto" w:fill="auto"/>
            <w:noWrap/>
            <w:vAlign w:val="center"/>
          </w:tcPr>
          <w:p w14:paraId="5F36EB9B"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178 </w:t>
            </w:r>
          </w:p>
        </w:tc>
        <w:tc>
          <w:tcPr>
            <w:tcW w:w="708" w:type="dxa"/>
            <w:tcBorders>
              <w:top w:val="nil"/>
              <w:left w:val="nil"/>
              <w:bottom w:val="nil"/>
              <w:right w:val="nil"/>
            </w:tcBorders>
            <w:shd w:val="clear" w:color="auto" w:fill="auto"/>
            <w:noWrap/>
            <w:vAlign w:val="center"/>
          </w:tcPr>
          <w:p w14:paraId="58F97A31"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564 </w:t>
            </w:r>
          </w:p>
        </w:tc>
        <w:tc>
          <w:tcPr>
            <w:tcW w:w="284" w:type="dxa"/>
            <w:tcBorders>
              <w:top w:val="nil"/>
              <w:left w:val="nil"/>
              <w:bottom w:val="nil"/>
              <w:right w:val="nil"/>
            </w:tcBorders>
            <w:shd w:val="clear" w:color="auto" w:fill="auto"/>
            <w:noWrap/>
            <w:vAlign w:val="center"/>
            <w:hideMark/>
          </w:tcPr>
          <w:p w14:paraId="75D17E51"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bottom w:val="nil"/>
              <w:right w:val="nil"/>
            </w:tcBorders>
            <w:shd w:val="clear" w:color="auto" w:fill="auto"/>
            <w:noWrap/>
            <w:vAlign w:val="center"/>
          </w:tcPr>
          <w:p w14:paraId="00E7E570"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154 </w:t>
            </w:r>
          </w:p>
        </w:tc>
        <w:tc>
          <w:tcPr>
            <w:tcW w:w="567" w:type="dxa"/>
            <w:tcBorders>
              <w:top w:val="nil"/>
              <w:left w:val="nil"/>
              <w:bottom w:val="nil"/>
              <w:right w:val="nil"/>
            </w:tcBorders>
            <w:shd w:val="clear" w:color="auto" w:fill="auto"/>
            <w:noWrap/>
            <w:vAlign w:val="center"/>
          </w:tcPr>
          <w:p w14:paraId="5B599E7A"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6.47 </w:t>
            </w:r>
          </w:p>
        </w:tc>
        <w:tc>
          <w:tcPr>
            <w:tcW w:w="283" w:type="dxa"/>
            <w:tcBorders>
              <w:top w:val="nil"/>
              <w:left w:val="nil"/>
              <w:bottom w:val="nil"/>
              <w:right w:val="nil"/>
            </w:tcBorders>
            <w:shd w:val="clear" w:color="auto" w:fill="auto"/>
            <w:noWrap/>
            <w:vAlign w:val="center"/>
            <w:hideMark/>
          </w:tcPr>
          <w:p w14:paraId="18218F48"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709" w:type="dxa"/>
            <w:tcBorders>
              <w:top w:val="nil"/>
              <w:left w:val="nil"/>
              <w:bottom w:val="nil"/>
              <w:right w:val="nil"/>
            </w:tcBorders>
            <w:shd w:val="clear" w:color="auto" w:fill="auto"/>
            <w:noWrap/>
            <w:vAlign w:val="center"/>
          </w:tcPr>
          <w:p w14:paraId="5A827DBE"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2.20 </w:t>
            </w:r>
          </w:p>
        </w:tc>
        <w:tc>
          <w:tcPr>
            <w:tcW w:w="992" w:type="dxa"/>
            <w:tcBorders>
              <w:top w:val="nil"/>
              <w:left w:val="nil"/>
              <w:bottom w:val="nil"/>
              <w:right w:val="nil"/>
            </w:tcBorders>
            <w:vAlign w:val="center"/>
          </w:tcPr>
          <w:p w14:paraId="5B1ED1E4"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324 </w:t>
            </w:r>
          </w:p>
        </w:tc>
        <w:tc>
          <w:tcPr>
            <w:tcW w:w="1134" w:type="dxa"/>
            <w:tcBorders>
              <w:top w:val="nil"/>
              <w:left w:val="nil"/>
              <w:bottom w:val="nil"/>
              <w:right w:val="nil"/>
            </w:tcBorders>
            <w:vAlign w:val="center"/>
          </w:tcPr>
          <w:p w14:paraId="4866F8EF"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0.28 </w:t>
            </w:r>
          </w:p>
        </w:tc>
        <w:tc>
          <w:tcPr>
            <w:tcW w:w="1560" w:type="dxa"/>
            <w:tcBorders>
              <w:top w:val="nil"/>
              <w:left w:val="nil"/>
              <w:bottom w:val="nil"/>
              <w:right w:val="nil"/>
            </w:tcBorders>
            <w:vAlign w:val="center"/>
          </w:tcPr>
          <w:p w14:paraId="3168D240"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0.15 </w:t>
            </w:r>
          </w:p>
        </w:tc>
      </w:tr>
      <w:tr w:rsidR="00905BD1" w:rsidRPr="003933FA" w14:paraId="7AB07B1E" w14:textId="77777777" w:rsidTr="002602AC">
        <w:trPr>
          <w:trHeight w:val="285"/>
          <w:jc w:val="center"/>
        </w:trPr>
        <w:tc>
          <w:tcPr>
            <w:tcW w:w="3112" w:type="dxa"/>
            <w:tcBorders>
              <w:top w:val="nil"/>
              <w:left w:val="nil"/>
              <w:bottom w:val="nil"/>
              <w:right w:val="nil"/>
            </w:tcBorders>
            <w:shd w:val="clear" w:color="auto" w:fill="auto"/>
            <w:noWrap/>
            <w:vAlign w:val="center"/>
          </w:tcPr>
          <w:p w14:paraId="20D8EF9C"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rgSARS-CoV-2 with spike/E988D</w:t>
            </w:r>
          </w:p>
        </w:tc>
        <w:tc>
          <w:tcPr>
            <w:tcW w:w="1454" w:type="dxa"/>
            <w:gridSpan w:val="3"/>
            <w:tcBorders>
              <w:top w:val="nil"/>
              <w:left w:val="nil"/>
              <w:bottom w:val="nil"/>
              <w:right w:val="nil"/>
            </w:tcBorders>
            <w:shd w:val="clear" w:color="auto" w:fill="auto"/>
            <w:noWrap/>
            <w:vAlign w:val="center"/>
          </w:tcPr>
          <w:p w14:paraId="3D6D0319"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&gt;5000</w:t>
            </w:r>
          </w:p>
        </w:tc>
        <w:tc>
          <w:tcPr>
            <w:tcW w:w="708" w:type="dxa"/>
            <w:tcBorders>
              <w:top w:val="nil"/>
              <w:left w:val="nil"/>
              <w:bottom w:val="nil"/>
              <w:right w:val="nil"/>
            </w:tcBorders>
            <w:shd w:val="clear" w:color="auto" w:fill="auto"/>
            <w:noWrap/>
            <w:vAlign w:val="center"/>
          </w:tcPr>
          <w:p w14:paraId="1A1C9E3E"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 xml:space="preserve">889 </w:t>
            </w:r>
          </w:p>
        </w:tc>
        <w:tc>
          <w:tcPr>
            <w:tcW w:w="284" w:type="dxa"/>
            <w:tcBorders>
              <w:top w:val="nil"/>
              <w:left w:val="nil"/>
              <w:bottom w:val="nil"/>
              <w:right w:val="nil"/>
            </w:tcBorders>
            <w:shd w:val="clear" w:color="auto" w:fill="auto"/>
            <w:noWrap/>
            <w:vAlign w:val="center"/>
          </w:tcPr>
          <w:p w14:paraId="56EF60ED"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bottom w:val="nil"/>
              <w:right w:val="nil"/>
            </w:tcBorders>
            <w:shd w:val="clear" w:color="auto" w:fill="auto"/>
            <w:noWrap/>
            <w:vAlign w:val="center"/>
          </w:tcPr>
          <w:p w14:paraId="38664AFA"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192</w:t>
            </w:r>
          </w:p>
        </w:tc>
        <w:tc>
          <w:tcPr>
            <w:tcW w:w="567" w:type="dxa"/>
            <w:tcBorders>
              <w:top w:val="nil"/>
              <w:left w:val="nil"/>
              <w:bottom w:val="nil"/>
              <w:right w:val="nil"/>
            </w:tcBorders>
            <w:shd w:val="clear" w:color="auto" w:fill="auto"/>
            <w:noWrap/>
            <w:vAlign w:val="center"/>
          </w:tcPr>
          <w:p w14:paraId="47571B5B"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9.35 </w:t>
            </w:r>
          </w:p>
        </w:tc>
        <w:tc>
          <w:tcPr>
            <w:tcW w:w="283" w:type="dxa"/>
            <w:tcBorders>
              <w:top w:val="nil"/>
              <w:left w:val="nil"/>
              <w:bottom w:val="nil"/>
              <w:right w:val="nil"/>
            </w:tcBorders>
            <w:shd w:val="clear" w:color="auto" w:fill="auto"/>
            <w:noWrap/>
            <w:vAlign w:val="center"/>
          </w:tcPr>
          <w:p w14:paraId="73C15749"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709" w:type="dxa"/>
            <w:tcBorders>
              <w:top w:val="nil"/>
              <w:left w:val="nil"/>
              <w:bottom w:val="nil"/>
              <w:right w:val="nil"/>
            </w:tcBorders>
            <w:shd w:val="clear" w:color="auto" w:fill="auto"/>
            <w:noWrap/>
            <w:vAlign w:val="center"/>
          </w:tcPr>
          <w:p w14:paraId="5B3E7491"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hint="eastAsia"/>
                <w:color w:val="000000"/>
                <w:kern w:val="0"/>
                <w:sz w:val="20"/>
                <w:szCs w:val="20"/>
              </w:rPr>
              <w:t>1</w:t>
            </w:r>
            <w:r w:rsidRPr="003933FA">
              <w:rPr>
                <w:rFonts w:ascii="Times New Roman" w:eastAsia="Yu Gothic" w:hAnsi="Times New Roman" w:cs="Times New Roman"/>
                <w:color w:val="000000"/>
                <w:kern w:val="0"/>
                <w:sz w:val="20"/>
                <w:szCs w:val="20"/>
              </w:rPr>
              <w:t>.59</w:t>
            </w:r>
          </w:p>
        </w:tc>
        <w:tc>
          <w:tcPr>
            <w:tcW w:w="992" w:type="dxa"/>
            <w:tcBorders>
              <w:top w:val="nil"/>
              <w:left w:val="nil"/>
              <w:bottom w:val="nil"/>
              <w:right w:val="nil"/>
            </w:tcBorders>
            <w:vAlign w:val="center"/>
          </w:tcPr>
          <w:p w14:paraId="060AD1FF"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hint="eastAsia"/>
                <w:color w:val="000000"/>
                <w:kern w:val="0"/>
                <w:sz w:val="20"/>
                <w:szCs w:val="20"/>
              </w:rPr>
              <w:t>&gt;</w:t>
            </w:r>
            <w:r w:rsidRPr="003933FA">
              <w:rPr>
                <w:rFonts w:ascii="Times New Roman" w:eastAsia="Yu Gothic" w:hAnsi="Times New Roman" w:cs="Times New Roman"/>
                <w:color w:val="000000"/>
                <w:kern w:val="0"/>
                <w:sz w:val="20"/>
                <w:szCs w:val="20"/>
              </w:rPr>
              <w:t>2165</w:t>
            </w:r>
          </w:p>
        </w:tc>
        <w:tc>
          <w:tcPr>
            <w:tcW w:w="1134" w:type="dxa"/>
            <w:tcBorders>
              <w:top w:val="nil"/>
              <w:left w:val="nil"/>
              <w:bottom w:val="nil"/>
              <w:right w:val="nil"/>
            </w:tcBorders>
            <w:vAlign w:val="center"/>
          </w:tcPr>
          <w:p w14:paraId="6826C5A7"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hint="eastAsia"/>
                <w:color w:val="000000"/>
                <w:kern w:val="0"/>
                <w:sz w:val="20"/>
                <w:szCs w:val="20"/>
              </w:rPr>
              <w:t>0</w:t>
            </w:r>
            <w:r w:rsidRPr="003933FA">
              <w:rPr>
                <w:rFonts w:ascii="Times New Roman" w:eastAsia="Yu Gothic" w:hAnsi="Times New Roman" w:cs="Times New Roman"/>
                <w:color w:val="000000"/>
                <w:kern w:val="0"/>
                <w:sz w:val="20"/>
                <w:szCs w:val="20"/>
              </w:rPr>
              <w:t>.44</w:t>
            </w:r>
          </w:p>
        </w:tc>
        <w:tc>
          <w:tcPr>
            <w:tcW w:w="1560" w:type="dxa"/>
            <w:tcBorders>
              <w:top w:val="nil"/>
              <w:left w:val="nil"/>
              <w:bottom w:val="nil"/>
              <w:right w:val="nil"/>
            </w:tcBorders>
            <w:vAlign w:val="center"/>
          </w:tcPr>
          <w:p w14:paraId="32798357"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0.22</w:t>
            </w:r>
          </w:p>
        </w:tc>
      </w:tr>
      <w:tr w:rsidR="00905BD1" w:rsidRPr="003933FA" w14:paraId="525EA4EB" w14:textId="77777777" w:rsidTr="002602AC">
        <w:trPr>
          <w:trHeight w:val="285"/>
          <w:jc w:val="center"/>
        </w:trPr>
        <w:tc>
          <w:tcPr>
            <w:tcW w:w="3112" w:type="dxa"/>
            <w:tcBorders>
              <w:top w:val="nil"/>
              <w:left w:val="nil"/>
              <w:right w:val="nil"/>
            </w:tcBorders>
            <w:shd w:val="clear" w:color="auto" w:fill="auto"/>
            <w:noWrap/>
            <w:vAlign w:val="center"/>
          </w:tcPr>
          <w:p w14:paraId="5F7017EC"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rgSARS-CoV-2 with spike/Q992H</w:t>
            </w:r>
          </w:p>
        </w:tc>
        <w:tc>
          <w:tcPr>
            <w:tcW w:w="603" w:type="dxa"/>
            <w:tcBorders>
              <w:top w:val="nil"/>
              <w:left w:val="nil"/>
              <w:right w:val="nil"/>
            </w:tcBorders>
            <w:shd w:val="clear" w:color="auto" w:fill="auto"/>
            <w:noWrap/>
            <w:vAlign w:val="center"/>
          </w:tcPr>
          <w:p w14:paraId="6A529378"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63.7 </w:t>
            </w:r>
          </w:p>
        </w:tc>
        <w:tc>
          <w:tcPr>
            <w:tcW w:w="284" w:type="dxa"/>
            <w:tcBorders>
              <w:top w:val="nil"/>
              <w:left w:val="nil"/>
              <w:right w:val="nil"/>
            </w:tcBorders>
            <w:shd w:val="clear" w:color="auto" w:fill="auto"/>
            <w:noWrap/>
            <w:vAlign w:val="center"/>
          </w:tcPr>
          <w:p w14:paraId="7CF06185"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right w:val="nil"/>
            </w:tcBorders>
            <w:shd w:val="clear" w:color="auto" w:fill="auto"/>
            <w:noWrap/>
            <w:vAlign w:val="center"/>
          </w:tcPr>
          <w:p w14:paraId="2CDA1FFB"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36.6 </w:t>
            </w:r>
          </w:p>
        </w:tc>
        <w:tc>
          <w:tcPr>
            <w:tcW w:w="708" w:type="dxa"/>
            <w:tcBorders>
              <w:top w:val="nil"/>
              <w:left w:val="nil"/>
              <w:right w:val="nil"/>
            </w:tcBorders>
            <w:shd w:val="clear" w:color="auto" w:fill="auto"/>
            <w:noWrap/>
            <w:vAlign w:val="center"/>
          </w:tcPr>
          <w:p w14:paraId="4709B2FB"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1295 </w:t>
            </w:r>
          </w:p>
        </w:tc>
        <w:tc>
          <w:tcPr>
            <w:tcW w:w="284" w:type="dxa"/>
            <w:tcBorders>
              <w:top w:val="nil"/>
              <w:left w:val="nil"/>
              <w:right w:val="nil"/>
            </w:tcBorders>
            <w:shd w:val="clear" w:color="auto" w:fill="auto"/>
            <w:noWrap/>
            <w:vAlign w:val="center"/>
          </w:tcPr>
          <w:p w14:paraId="5A241602"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right w:val="nil"/>
            </w:tcBorders>
            <w:shd w:val="clear" w:color="auto" w:fill="auto"/>
            <w:noWrap/>
            <w:vAlign w:val="center"/>
          </w:tcPr>
          <w:p w14:paraId="356D27DD"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520 </w:t>
            </w:r>
          </w:p>
        </w:tc>
        <w:tc>
          <w:tcPr>
            <w:tcW w:w="567" w:type="dxa"/>
            <w:tcBorders>
              <w:top w:val="nil"/>
              <w:left w:val="nil"/>
              <w:right w:val="nil"/>
            </w:tcBorders>
            <w:shd w:val="clear" w:color="auto" w:fill="auto"/>
            <w:noWrap/>
            <w:vAlign w:val="center"/>
          </w:tcPr>
          <w:p w14:paraId="379F1AA8"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26.8 </w:t>
            </w:r>
          </w:p>
        </w:tc>
        <w:tc>
          <w:tcPr>
            <w:tcW w:w="283" w:type="dxa"/>
            <w:tcBorders>
              <w:top w:val="nil"/>
              <w:left w:val="nil"/>
              <w:right w:val="nil"/>
            </w:tcBorders>
            <w:shd w:val="clear" w:color="auto" w:fill="auto"/>
            <w:noWrap/>
            <w:vAlign w:val="center"/>
          </w:tcPr>
          <w:p w14:paraId="6DCE82E8"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709" w:type="dxa"/>
            <w:tcBorders>
              <w:top w:val="nil"/>
              <w:left w:val="nil"/>
              <w:right w:val="nil"/>
            </w:tcBorders>
            <w:shd w:val="clear" w:color="auto" w:fill="auto"/>
            <w:noWrap/>
            <w:vAlign w:val="center"/>
          </w:tcPr>
          <w:p w14:paraId="2681035B"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4.02 </w:t>
            </w:r>
          </w:p>
        </w:tc>
        <w:tc>
          <w:tcPr>
            <w:tcW w:w="992" w:type="dxa"/>
            <w:tcBorders>
              <w:top w:val="nil"/>
              <w:left w:val="nil"/>
              <w:right w:val="nil"/>
            </w:tcBorders>
            <w:vAlign w:val="center"/>
          </w:tcPr>
          <w:p w14:paraId="3E6A8450"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27.5 </w:t>
            </w:r>
          </w:p>
        </w:tc>
        <w:tc>
          <w:tcPr>
            <w:tcW w:w="1134" w:type="dxa"/>
            <w:tcBorders>
              <w:top w:val="nil"/>
              <w:left w:val="nil"/>
              <w:right w:val="nil"/>
            </w:tcBorders>
            <w:vAlign w:val="center"/>
          </w:tcPr>
          <w:p w14:paraId="1762CB21"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0.64 </w:t>
            </w:r>
          </w:p>
        </w:tc>
        <w:tc>
          <w:tcPr>
            <w:tcW w:w="1560" w:type="dxa"/>
            <w:tcBorders>
              <w:top w:val="nil"/>
              <w:left w:val="nil"/>
              <w:right w:val="nil"/>
            </w:tcBorders>
            <w:vAlign w:val="center"/>
          </w:tcPr>
          <w:p w14:paraId="44177134"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0.62 </w:t>
            </w:r>
          </w:p>
        </w:tc>
      </w:tr>
      <w:tr w:rsidR="00905BD1" w:rsidRPr="003933FA" w14:paraId="442340E8" w14:textId="77777777" w:rsidTr="002602AC">
        <w:trPr>
          <w:trHeight w:val="285"/>
          <w:jc w:val="center"/>
        </w:trPr>
        <w:tc>
          <w:tcPr>
            <w:tcW w:w="3112" w:type="dxa"/>
            <w:tcBorders>
              <w:top w:val="nil"/>
              <w:left w:val="nil"/>
              <w:bottom w:val="single" w:sz="4" w:space="0" w:color="auto"/>
              <w:right w:val="nil"/>
            </w:tcBorders>
            <w:shd w:val="clear" w:color="auto" w:fill="auto"/>
            <w:noWrap/>
            <w:vAlign w:val="center"/>
          </w:tcPr>
          <w:p w14:paraId="13E99AB9"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rgSARS-CoV-2 with spike/T1009I</w:t>
            </w:r>
          </w:p>
        </w:tc>
        <w:tc>
          <w:tcPr>
            <w:tcW w:w="603" w:type="dxa"/>
            <w:tcBorders>
              <w:top w:val="nil"/>
              <w:left w:val="nil"/>
              <w:bottom w:val="single" w:sz="4" w:space="0" w:color="auto"/>
              <w:right w:val="nil"/>
            </w:tcBorders>
            <w:shd w:val="clear" w:color="auto" w:fill="auto"/>
            <w:noWrap/>
            <w:vAlign w:val="center"/>
          </w:tcPr>
          <w:p w14:paraId="03E16C66"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3.20 </w:t>
            </w:r>
          </w:p>
        </w:tc>
        <w:tc>
          <w:tcPr>
            <w:tcW w:w="284" w:type="dxa"/>
            <w:tcBorders>
              <w:top w:val="nil"/>
              <w:left w:val="nil"/>
              <w:bottom w:val="single" w:sz="4" w:space="0" w:color="auto"/>
              <w:right w:val="nil"/>
            </w:tcBorders>
            <w:shd w:val="clear" w:color="auto" w:fill="auto"/>
            <w:noWrap/>
            <w:vAlign w:val="center"/>
          </w:tcPr>
          <w:p w14:paraId="7A083994"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bottom w:val="single" w:sz="4" w:space="0" w:color="auto"/>
              <w:right w:val="nil"/>
            </w:tcBorders>
            <w:shd w:val="clear" w:color="auto" w:fill="auto"/>
            <w:noWrap/>
            <w:vAlign w:val="center"/>
          </w:tcPr>
          <w:p w14:paraId="2895C945"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1.67 </w:t>
            </w:r>
          </w:p>
        </w:tc>
        <w:tc>
          <w:tcPr>
            <w:tcW w:w="708" w:type="dxa"/>
            <w:tcBorders>
              <w:top w:val="nil"/>
              <w:left w:val="nil"/>
              <w:bottom w:val="single" w:sz="4" w:space="0" w:color="auto"/>
              <w:right w:val="nil"/>
            </w:tcBorders>
            <w:shd w:val="clear" w:color="auto" w:fill="auto"/>
            <w:noWrap/>
            <w:vAlign w:val="center"/>
          </w:tcPr>
          <w:p w14:paraId="15572221"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1472 </w:t>
            </w:r>
          </w:p>
        </w:tc>
        <w:tc>
          <w:tcPr>
            <w:tcW w:w="284" w:type="dxa"/>
            <w:tcBorders>
              <w:top w:val="nil"/>
              <w:left w:val="nil"/>
              <w:bottom w:val="single" w:sz="4" w:space="0" w:color="auto"/>
              <w:right w:val="nil"/>
            </w:tcBorders>
            <w:shd w:val="clear" w:color="auto" w:fill="auto"/>
            <w:noWrap/>
            <w:vAlign w:val="center"/>
          </w:tcPr>
          <w:p w14:paraId="4AC4F918"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567" w:type="dxa"/>
            <w:tcBorders>
              <w:top w:val="nil"/>
              <w:left w:val="nil"/>
              <w:bottom w:val="single" w:sz="4" w:space="0" w:color="auto"/>
              <w:right w:val="nil"/>
            </w:tcBorders>
            <w:shd w:val="clear" w:color="auto" w:fill="auto"/>
            <w:noWrap/>
            <w:vAlign w:val="center"/>
          </w:tcPr>
          <w:p w14:paraId="0194F4E6"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468 </w:t>
            </w:r>
          </w:p>
        </w:tc>
        <w:tc>
          <w:tcPr>
            <w:tcW w:w="567" w:type="dxa"/>
            <w:tcBorders>
              <w:top w:val="nil"/>
              <w:left w:val="nil"/>
              <w:bottom w:val="single" w:sz="4" w:space="0" w:color="auto"/>
              <w:right w:val="nil"/>
            </w:tcBorders>
            <w:shd w:val="clear" w:color="auto" w:fill="auto"/>
            <w:noWrap/>
            <w:vAlign w:val="center"/>
          </w:tcPr>
          <w:p w14:paraId="4A83D39A"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30.8 </w:t>
            </w:r>
          </w:p>
        </w:tc>
        <w:tc>
          <w:tcPr>
            <w:tcW w:w="283" w:type="dxa"/>
            <w:tcBorders>
              <w:top w:val="nil"/>
              <w:left w:val="nil"/>
              <w:bottom w:val="single" w:sz="4" w:space="0" w:color="auto"/>
              <w:right w:val="nil"/>
            </w:tcBorders>
            <w:shd w:val="clear" w:color="auto" w:fill="auto"/>
            <w:noWrap/>
            <w:vAlign w:val="center"/>
          </w:tcPr>
          <w:p w14:paraId="3E598FB1"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eastAsia="Yu Gothic" w:hAnsi="Times New Roman" w:cs="Times New Roman"/>
                <w:color w:val="000000"/>
                <w:kern w:val="0"/>
                <w:sz w:val="20"/>
                <w:szCs w:val="20"/>
              </w:rPr>
              <w:t>±</w:t>
            </w:r>
          </w:p>
        </w:tc>
        <w:tc>
          <w:tcPr>
            <w:tcW w:w="709" w:type="dxa"/>
            <w:tcBorders>
              <w:top w:val="nil"/>
              <w:left w:val="nil"/>
              <w:bottom w:val="single" w:sz="4" w:space="0" w:color="auto"/>
              <w:right w:val="nil"/>
            </w:tcBorders>
            <w:shd w:val="clear" w:color="auto" w:fill="auto"/>
            <w:noWrap/>
            <w:vAlign w:val="center"/>
          </w:tcPr>
          <w:p w14:paraId="0CEA48F4" w14:textId="77777777" w:rsidR="00905BD1" w:rsidRPr="003933FA" w:rsidRDefault="00905BD1" w:rsidP="002602AC">
            <w:pPr>
              <w:widowControl/>
              <w:spacing w:line="200" w:lineRule="exact"/>
              <w:rPr>
                <w:rFonts w:ascii="Times New Roman" w:eastAsia="Yu Gothic" w:hAnsi="Times New Roman" w:cs="Times New Roman"/>
                <w:color w:val="000000"/>
                <w:kern w:val="0"/>
                <w:sz w:val="20"/>
                <w:szCs w:val="20"/>
              </w:rPr>
            </w:pPr>
            <w:r w:rsidRPr="003933FA">
              <w:rPr>
                <w:rFonts w:ascii="Times New Roman" w:hAnsi="Times New Roman" w:cs="Times New Roman"/>
                <w:sz w:val="20"/>
                <w:szCs w:val="20"/>
              </w:rPr>
              <w:t xml:space="preserve">4.09 </w:t>
            </w:r>
          </w:p>
        </w:tc>
        <w:tc>
          <w:tcPr>
            <w:tcW w:w="992" w:type="dxa"/>
            <w:tcBorders>
              <w:top w:val="nil"/>
              <w:left w:val="nil"/>
              <w:bottom w:val="single" w:sz="4" w:space="0" w:color="auto"/>
              <w:right w:val="nil"/>
            </w:tcBorders>
            <w:vAlign w:val="center"/>
          </w:tcPr>
          <w:p w14:paraId="12FD6F57"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1.38 </w:t>
            </w:r>
          </w:p>
        </w:tc>
        <w:tc>
          <w:tcPr>
            <w:tcW w:w="1134" w:type="dxa"/>
            <w:tcBorders>
              <w:top w:val="nil"/>
              <w:left w:val="nil"/>
              <w:bottom w:val="single" w:sz="4" w:space="0" w:color="auto"/>
              <w:right w:val="nil"/>
            </w:tcBorders>
            <w:vAlign w:val="center"/>
          </w:tcPr>
          <w:p w14:paraId="1FA52703"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0.73 </w:t>
            </w:r>
          </w:p>
        </w:tc>
        <w:tc>
          <w:tcPr>
            <w:tcW w:w="1560" w:type="dxa"/>
            <w:tcBorders>
              <w:top w:val="nil"/>
              <w:left w:val="nil"/>
              <w:bottom w:val="single" w:sz="4" w:space="0" w:color="auto"/>
              <w:right w:val="nil"/>
            </w:tcBorders>
            <w:vAlign w:val="center"/>
          </w:tcPr>
          <w:p w14:paraId="1DD65FBB" w14:textId="77777777" w:rsidR="00905BD1" w:rsidRPr="003933FA" w:rsidRDefault="00905BD1" w:rsidP="002602AC">
            <w:pPr>
              <w:widowControl/>
              <w:spacing w:line="200" w:lineRule="exact"/>
              <w:rPr>
                <w:rFonts w:ascii="Times New Roman" w:hAnsi="Times New Roman" w:cs="Times New Roman"/>
                <w:sz w:val="20"/>
                <w:szCs w:val="20"/>
              </w:rPr>
            </w:pPr>
            <w:r w:rsidRPr="003933FA">
              <w:rPr>
                <w:rFonts w:ascii="Times New Roman" w:hAnsi="Times New Roman" w:cs="Times New Roman"/>
                <w:sz w:val="20"/>
                <w:szCs w:val="20"/>
              </w:rPr>
              <w:t xml:space="preserve">0.71 </w:t>
            </w:r>
          </w:p>
        </w:tc>
      </w:tr>
    </w:tbl>
    <w:p w14:paraId="177DD20F"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a: S</w:t>
      </w:r>
      <w:r w:rsidRPr="003933FA">
        <w:rPr>
          <w:rFonts w:ascii="Times New Roman" w:hAnsi="Times New Roman" w:cs="Times New Roman" w:hint="eastAsia"/>
          <w:sz w:val="24"/>
          <w:szCs w:val="24"/>
        </w:rPr>
        <w:t>-</w:t>
      </w:r>
      <w:r w:rsidRPr="003933FA">
        <w:rPr>
          <w:rFonts w:ascii="Times New Roman" w:hAnsi="Times New Roman" w:cs="Times New Roman"/>
          <w:sz w:val="24"/>
          <w:szCs w:val="24"/>
        </w:rPr>
        <w:t>880008 and remdesivir: nM, CAS + IMD: ng/mL</w:t>
      </w:r>
    </w:p>
    <w:p w14:paraId="50F051C1"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b: CAS + IMD = antibody cocktail (casirivimab and imdevimab)</w:t>
      </w:r>
    </w:p>
    <w:p w14:paraId="2E7D3DD1"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Data are expressed as the mean ± standard deviation of three independent experiments.</w:t>
      </w:r>
    </w:p>
    <w:p w14:paraId="15B95990" w14:textId="77777777" w:rsidR="00905BD1" w:rsidRPr="003933FA" w:rsidRDefault="00905BD1" w:rsidP="00905BD1">
      <w:pPr>
        <w:rPr>
          <w:rFonts w:ascii="Times New Roman" w:hAnsi="Times New Roman" w:cs="Times New Roman"/>
          <w:sz w:val="24"/>
          <w:szCs w:val="24"/>
        </w:rPr>
      </w:pPr>
    </w:p>
    <w:p w14:paraId="02ADAC9A"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br w:type="page"/>
      </w:r>
    </w:p>
    <w:p w14:paraId="5BC347C4" w14:textId="77777777" w:rsidR="00905BD1" w:rsidRPr="003933FA" w:rsidRDefault="00905BD1" w:rsidP="00905BD1">
      <w:pPr>
        <w:rPr>
          <w:rFonts w:ascii="Times New Roman" w:hAnsi="Times New Roman" w:cs="Times New Roman"/>
          <w:b/>
          <w:bCs/>
          <w:sz w:val="24"/>
          <w:szCs w:val="24"/>
        </w:rPr>
      </w:pPr>
      <w:r w:rsidRPr="003933FA">
        <w:rPr>
          <w:rFonts w:ascii="Times New Roman" w:hAnsi="Times New Roman" w:cs="Times New Roman" w:hint="eastAsia"/>
          <w:b/>
          <w:bCs/>
          <w:sz w:val="24"/>
          <w:szCs w:val="24"/>
        </w:rPr>
        <w:lastRenderedPageBreak/>
        <w:t>E</w:t>
      </w:r>
      <w:r w:rsidRPr="003933FA">
        <w:rPr>
          <w:rFonts w:ascii="Times New Roman" w:hAnsi="Times New Roman" w:cs="Times New Roman"/>
          <w:b/>
          <w:bCs/>
          <w:sz w:val="24"/>
          <w:szCs w:val="24"/>
        </w:rPr>
        <w:t>xtended Data Table 4. Effect of human or mouse sera on the antiviral activities (EC</w:t>
      </w:r>
      <w:r w:rsidRPr="003933FA">
        <w:rPr>
          <w:rFonts w:ascii="Times New Roman" w:hAnsi="Times New Roman" w:cs="Times New Roman"/>
          <w:b/>
          <w:bCs/>
          <w:sz w:val="24"/>
          <w:szCs w:val="24"/>
          <w:vertAlign w:val="subscript"/>
        </w:rPr>
        <w:t>90</w:t>
      </w:r>
      <w:r w:rsidRPr="003933FA">
        <w:rPr>
          <w:rFonts w:ascii="Times New Roman" w:hAnsi="Times New Roman" w:cs="Times New Roman"/>
          <w:b/>
          <w:bCs/>
          <w:sz w:val="24"/>
          <w:szCs w:val="24"/>
        </w:rPr>
        <w:t>) of S-880008 and CAS + IMD</w:t>
      </w:r>
    </w:p>
    <w:tbl>
      <w:tblPr>
        <w:tblW w:w="9450" w:type="dxa"/>
        <w:tblLayout w:type="fixed"/>
        <w:tblCellMar>
          <w:left w:w="99" w:type="dxa"/>
          <w:right w:w="99" w:type="dxa"/>
        </w:tblCellMar>
        <w:tblLook w:val="04A0" w:firstRow="1" w:lastRow="0" w:firstColumn="1" w:lastColumn="0" w:noHBand="0" w:noVBand="1"/>
      </w:tblPr>
      <w:tblGrid>
        <w:gridCol w:w="1351"/>
        <w:gridCol w:w="870"/>
        <w:gridCol w:w="477"/>
        <w:gridCol w:w="787"/>
        <w:gridCol w:w="693"/>
        <w:gridCol w:w="477"/>
        <w:gridCol w:w="785"/>
        <w:gridCol w:w="783"/>
        <w:gridCol w:w="477"/>
        <w:gridCol w:w="788"/>
        <w:gridCol w:w="693"/>
        <w:gridCol w:w="477"/>
        <w:gridCol w:w="792"/>
      </w:tblGrid>
      <w:tr w:rsidR="00905BD1" w:rsidRPr="003933FA" w14:paraId="126A90EB" w14:textId="77777777" w:rsidTr="002602AC">
        <w:trPr>
          <w:trHeight w:val="285"/>
        </w:trPr>
        <w:tc>
          <w:tcPr>
            <w:tcW w:w="1351" w:type="dxa"/>
            <w:vMerge w:val="restart"/>
            <w:tcBorders>
              <w:top w:val="single" w:sz="4" w:space="0" w:color="auto"/>
              <w:left w:val="nil"/>
              <w:right w:val="nil"/>
            </w:tcBorders>
            <w:shd w:val="clear" w:color="auto" w:fill="auto"/>
            <w:noWrap/>
            <w:vAlign w:val="center"/>
            <w:hideMark/>
          </w:tcPr>
          <w:p w14:paraId="6DA51068"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Serum (%)</w:t>
            </w:r>
          </w:p>
        </w:tc>
        <w:tc>
          <w:tcPr>
            <w:tcW w:w="8099" w:type="dxa"/>
            <w:gridSpan w:val="12"/>
            <w:tcBorders>
              <w:top w:val="single" w:sz="4" w:space="0" w:color="auto"/>
              <w:left w:val="nil"/>
              <w:bottom w:val="single" w:sz="4" w:space="0" w:color="auto"/>
              <w:right w:val="nil"/>
            </w:tcBorders>
            <w:shd w:val="clear" w:color="auto" w:fill="auto"/>
            <w:noWrap/>
            <w:vAlign w:val="center"/>
            <w:hideMark/>
          </w:tcPr>
          <w:p w14:paraId="70734D54"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EC</w:t>
            </w:r>
            <w:r w:rsidRPr="003933FA">
              <w:rPr>
                <w:rFonts w:ascii="Times New Roman" w:eastAsia="Yu Gothic" w:hAnsi="Times New Roman" w:cs="Times New Roman"/>
                <w:color w:val="000000"/>
                <w:kern w:val="0"/>
                <w:sz w:val="24"/>
                <w:szCs w:val="24"/>
                <w:vertAlign w:val="subscript"/>
              </w:rPr>
              <w:t>90</w:t>
            </w:r>
            <w:r w:rsidRPr="003933FA">
              <w:rPr>
                <w:rFonts w:ascii="Times New Roman" w:eastAsia="Yu Gothic" w:hAnsi="Times New Roman" w:cs="Times New Roman"/>
                <w:color w:val="000000"/>
                <w:kern w:val="0"/>
                <w:sz w:val="24"/>
                <w:szCs w:val="24"/>
                <w:vertAlign w:val="superscript"/>
              </w:rPr>
              <w:t>a</w:t>
            </w:r>
          </w:p>
        </w:tc>
      </w:tr>
      <w:tr w:rsidR="00905BD1" w:rsidRPr="003933FA" w14:paraId="09807207" w14:textId="77777777" w:rsidTr="002602AC">
        <w:trPr>
          <w:trHeight w:val="285"/>
        </w:trPr>
        <w:tc>
          <w:tcPr>
            <w:tcW w:w="1351" w:type="dxa"/>
            <w:vMerge/>
            <w:tcBorders>
              <w:top w:val="single" w:sz="4" w:space="0" w:color="auto"/>
              <w:left w:val="nil"/>
              <w:right w:val="nil"/>
            </w:tcBorders>
            <w:shd w:val="clear" w:color="auto" w:fill="auto"/>
            <w:noWrap/>
            <w:vAlign w:val="center"/>
          </w:tcPr>
          <w:p w14:paraId="1D465586" w14:textId="77777777" w:rsidR="00905BD1" w:rsidRPr="003933FA" w:rsidRDefault="00905BD1" w:rsidP="002602AC">
            <w:pPr>
              <w:widowControl/>
              <w:rPr>
                <w:rFonts w:ascii="Times New Roman" w:eastAsia="Yu Gothic" w:hAnsi="Times New Roman" w:cs="Times New Roman"/>
                <w:color w:val="000000"/>
                <w:kern w:val="0"/>
                <w:sz w:val="24"/>
                <w:szCs w:val="24"/>
              </w:rPr>
            </w:pPr>
          </w:p>
        </w:tc>
        <w:tc>
          <w:tcPr>
            <w:tcW w:w="4089" w:type="dxa"/>
            <w:gridSpan w:val="6"/>
            <w:tcBorders>
              <w:top w:val="single" w:sz="4" w:space="0" w:color="auto"/>
              <w:left w:val="nil"/>
              <w:bottom w:val="single" w:sz="4" w:space="0" w:color="auto"/>
              <w:right w:val="nil"/>
            </w:tcBorders>
            <w:shd w:val="clear" w:color="auto" w:fill="auto"/>
            <w:noWrap/>
            <w:vAlign w:val="center"/>
          </w:tcPr>
          <w:p w14:paraId="2E4BBA77"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hint="eastAsia"/>
                <w:color w:val="000000"/>
                <w:kern w:val="0"/>
                <w:sz w:val="24"/>
                <w:szCs w:val="24"/>
              </w:rPr>
              <w:t>H</w:t>
            </w:r>
            <w:r w:rsidRPr="003933FA">
              <w:rPr>
                <w:rFonts w:ascii="Times New Roman" w:eastAsia="Yu Gothic" w:hAnsi="Times New Roman" w:cs="Times New Roman"/>
                <w:color w:val="000000"/>
                <w:kern w:val="0"/>
                <w:sz w:val="24"/>
                <w:szCs w:val="24"/>
              </w:rPr>
              <w:t>uman serum</w:t>
            </w:r>
          </w:p>
        </w:tc>
        <w:tc>
          <w:tcPr>
            <w:tcW w:w="4010" w:type="dxa"/>
            <w:gridSpan w:val="6"/>
            <w:tcBorders>
              <w:top w:val="single" w:sz="4" w:space="0" w:color="auto"/>
              <w:left w:val="nil"/>
              <w:bottom w:val="single" w:sz="4" w:space="0" w:color="auto"/>
              <w:right w:val="nil"/>
            </w:tcBorders>
          </w:tcPr>
          <w:p w14:paraId="2A3D3755"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hint="eastAsia"/>
                <w:color w:val="000000"/>
                <w:kern w:val="0"/>
                <w:sz w:val="24"/>
                <w:szCs w:val="24"/>
              </w:rPr>
              <w:t>M</w:t>
            </w:r>
            <w:r w:rsidRPr="003933FA">
              <w:rPr>
                <w:rFonts w:ascii="Times New Roman" w:eastAsia="Yu Gothic" w:hAnsi="Times New Roman" w:cs="Times New Roman"/>
                <w:color w:val="000000"/>
                <w:kern w:val="0"/>
                <w:sz w:val="24"/>
                <w:szCs w:val="24"/>
              </w:rPr>
              <w:t>ouse serum</w:t>
            </w:r>
          </w:p>
        </w:tc>
      </w:tr>
      <w:tr w:rsidR="00905BD1" w:rsidRPr="003933FA" w14:paraId="051541F5" w14:textId="77777777" w:rsidTr="002602AC">
        <w:trPr>
          <w:trHeight w:val="93"/>
        </w:trPr>
        <w:tc>
          <w:tcPr>
            <w:tcW w:w="1351" w:type="dxa"/>
            <w:vMerge/>
            <w:tcBorders>
              <w:left w:val="nil"/>
              <w:bottom w:val="single" w:sz="4" w:space="0" w:color="000000"/>
              <w:right w:val="nil"/>
            </w:tcBorders>
            <w:vAlign w:val="center"/>
            <w:hideMark/>
          </w:tcPr>
          <w:p w14:paraId="1FA32839" w14:textId="77777777" w:rsidR="00905BD1" w:rsidRPr="003933FA" w:rsidRDefault="00905BD1" w:rsidP="002602AC">
            <w:pPr>
              <w:widowControl/>
              <w:rPr>
                <w:rFonts w:ascii="Times New Roman" w:eastAsia="Yu Gothic" w:hAnsi="Times New Roman" w:cs="Times New Roman"/>
                <w:color w:val="000000"/>
                <w:kern w:val="0"/>
                <w:sz w:val="24"/>
                <w:szCs w:val="24"/>
              </w:rPr>
            </w:pPr>
          </w:p>
        </w:tc>
        <w:tc>
          <w:tcPr>
            <w:tcW w:w="2134" w:type="dxa"/>
            <w:gridSpan w:val="3"/>
            <w:tcBorders>
              <w:top w:val="single" w:sz="4" w:space="0" w:color="auto"/>
              <w:left w:val="nil"/>
              <w:bottom w:val="single" w:sz="4" w:space="0" w:color="auto"/>
              <w:right w:val="nil"/>
            </w:tcBorders>
            <w:shd w:val="clear" w:color="auto" w:fill="auto"/>
            <w:noWrap/>
            <w:vAlign w:val="center"/>
            <w:hideMark/>
          </w:tcPr>
          <w:p w14:paraId="514AD697"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S-880008</w:t>
            </w:r>
          </w:p>
        </w:tc>
        <w:tc>
          <w:tcPr>
            <w:tcW w:w="1955" w:type="dxa"/>
            <w:gridSpan w:val="3"/>
            <w:tcBorders>
              <w:top w:val="single" w:sz="4" w:space="0" w:color="auto"/>
              <w:left w:val="nil"/>
              <w:bottom w:val="single" w:sz="4" w:space="0" w:color="auto"/>
              <w:right w:val="nil"/>
            </w:tcBorders>
            <w:shd w:val="clear" w:color="auto" w:fill="auto"/>
            <w:noWrap/>
            <w:vAlign w:val="center"/>
            <w:hideMark/>
          </w:tcPr>
          <w:p w14:paraId="3F174E6D"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CAS + IMD</w:t>
            </w:r>
            <w:r w:rsidRPr="003933FA">
              <w:rPr>
                <w:rFonts w:ascii="Times New Roman" w:eastAsia="Yu Gothic" w:hAnsi="Times New Roman" w:cs="Times New Roman"/>
                <w:color w:val="000000"/>
                <w:kern w:val="0"/>
                <w:sz w:val="24"/>
                <w:szCs w:val="24"/>
                <w:vertAlign w:val="superscript"/>
              </w:rPr>
              <w:t>b</w:t>
            </w:r>
          </w:p>
        </w:tc>
        <w:tc>
          <w:tcPr>
            <w:tcW w:w="2048" w:type="dxa"/>
            <w:gridSpan w:val="3"/>
            <w:tcBorders>
              <w:top w:val="single" w:sz="4" w:space="0" w:color="auto"/>
              <w:left w:val="nil"/>
              <w:bottom w:val="single" w:sz="4" w:space="0" w:color="auto"/>
              <w:right w:val="nil"/>
            </w:tcBorders>
            <w:vAlign w:val="center"/>
          </w:tcPr>
          <w:p w14:paraId="7C2870D4"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S-880008</w:t>
            </w:r>
          </w:p>
        </w:tc>
        <w:tc>
          <w:tcPr>
            <w:tcW w:w="1962" w:type="dxa"/>
            <w:gridSpan w:val="3"/>
            <w:tcBorders>
              <w:top w:val="single" w:sz="4" w:space="0" w:color="auto"/>
              <w:left w:val="nil"/>
              <w:bottom w:val="single" w:sz="4" w:space="0" w:color="auto"/>
              <w:right w:val="nil"/>
            </w:tcBorders>
            <w:vAlign w:val="center"/>
          </w:tcPr>
          <w:p w14:paraId="367D6EED"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CAS + IMD</w:t>
            </w:r>
            <w:r w:rsidRPr="003933FA">
              <w:rPr>
                <w:rFonts w:ascii="Times New Roman" w:eastAsia="Yu Gothic" w:hAnsi="Times New Roman" w:cs="Times New Roman"/>
                <w:color w:val="000000"/>
                <w:kern w:val="0"/>
                <w:sz w:val="24"/>
                <w:szCs w:val="24"/>
                <w:vertAlign w:val="superscript"/>
              </w:rPr>
              <w:t>b</w:t>
            </w:r>
          </w:p>
        </w:tc>
      </w:tr>
      <w:tr w:rsidR="00905BD1" w:rsidRPr="003933FA" w14:paraId="4706F6CD" w14:textId="77777777" w:rsidTr="002602AC">
        <w:trPr>
          <w:trHeight w:val="285"/>
        </w:trPr>
        <w:tc>
          <w:tcPr>
            <w:tcW w:w="1351" w:type="dxa"/>
            <w:tcBorders>
              <w:top w:val="nil"/>
              <w:left w:val="nil"/>
              <w:bottom w:val="nil"/>
              <w:right w:val="nil"/>
            </w:tcBorders>
            <w:shd w:val="clear" w:color="auto" w:fill="auto"/>
            <w:noWrap/>
            <w:vAlign w:val="bottom"/>
          </w:tcPr>
          <w:p w14:paraId="1B900EE6"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0</w:t>
            </w:r>
          </w:p>
        </w:tc>
        <w:tc>
          <w:tcPr>
            <w:tcW w:w="870" w:type="dxa"/>
            <w:tcBorders>
              <w:top w:val="nil"/>
              <w:left w:val="nil"/>
              <w:bottom w:val="nil"/>
              <w:right w:val="nil"/>
            </w:tcBorders>
            <w:shd w:val="clear" w:color="auto" w:fill="auto"/>
            <w:noWrap/>
            <w:vAlign w:val="bottom"/>
          </w:tcPr>
          <w:p w14:paraId="00985E8E"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7.46</w:t>
            </w:r>
            <w:r w:rsidRPr="003933FA">
              <w:rPr>
                <w:rFonts w:ascii="Times New Roman" w:eastAsia="Yu Gothic" w:hAnsi="Times New Roman" w:cs="Times New Roman"/>
                <w:color w:val="000000"/>
                <w:sz w:val="24"/>
                <w:szCs w:val="24"/>
                <w:vertAlign w:val="superscript"/>
              </w:rPr>
              <w:t>c</w:t>
            </w:r>
          </w:p>
        </w:tc>
        <w:tc>
          <w:tcPr>
            <w:tcW w:w="477" w:type="dxa"/>
            <w:tcBorders>
              <w:top w:val="nil"/>
              <w:left w:val="nil"/>
              <w:bottom w:val="nil"/>
              <w:right w:val="nil"/>
            </w:tcBorders>
            <w:shd w:val="clear" w:color="auto" w:fill="auto"/>
            <w:noWrap/>
            <w:vAlign w:val="center"/>
            <w:hideMark/>
          </w:tcPr>
          <w:p w14:paraId="70702E9F"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784" w:type="dxa"/>
            <w:tcBorders>
              <w:top w:val="nil"/>
              <w:left w:val="nil"/>
              <w:bottom w:val="nil"/>
              <w:right w:val="nil"/>
            </w:tcBorders>
            <w:shd w:val="clear" w:color="auto" w:fill="auto"/>
            <w:noWrap/>
            <w:vAlign w:val="bottom"/>
          </w:tcPr>
          <w:p w14:paraId="1AB97D15"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 xml:space="preserve">1.18 </w:t>
            </w:r>
          </w:p>
        </w:tc>
        <w:tc>
          <w:tcPr>
            <w:tcW w:w="693" w:type="dxa"/>
            <w:tcBorders>
              <w:top w:val="nil"/>
              <w:left w:val="nil"/>
              <w:bottom w:val="nil"/>
              <w:right w:val="nil"/>
            </w:tcBorders>
            <w:shd w:val="clear" w:color="auto" w:fill="auto"/>
            <w:noWrap/>
            <w:vAlign w:val="bottom"/>
          </w:tcPr>
          <w:p w14:paraId="59003C42"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29.3</w:t>
            </w:r>
          </w:p>
        </w:tc>
        <w:tc>
          <w:tcPr>
            <w:tcW w:w="477" w:type="dxa"/>
            <w:tcBorders>
              <w:top w:val="nil"/>
              <w:left w:val="nil"/>
              <w:bottom w:val="nil"/>
              <w:right w:val="nil"/>
            </w:tcBorders>
            <w:shd w:val="clear" w:color="auto" w:fill="auto"/>
            <w:noWrap/>
            <w:vAlign w:val="center"/>
            <w:hideMark/>
          </w:tcPr>
          <w:p w14:paraId="7914A191"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785" w:type="dxa"/>
            <w:tcBorders>
              <w:top w:val="nil"/>
              <w:left w:val="nil"/>
              <w:bottom w:val="nil"/>
              <w:right w:val="nil"/>
            </w:tcBorders>
            <w:shd w:val="clear" w:color="auto" w:fill="auto"/>
            <w:noWrap/>
            <w:vAlign w:val="bottom"/>
          </w:tcPr>
          <w:p w14:paraId="27871F9A"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 xml:space="preserve">0.00 </w:t>
            </w:r>
          </w:p>
        </w:tc>
        <w:tc>
          <w:tcPr>
            <w:tcW w:w="783" w:type="dxa"/>
            <w:tcBorders>
              <w:top w:val="nil"/>
              <w:left w:val="nil"/>
              <w:bottom w:val="nil"/>
              <w:right w:val="nil"/>
            </w:tcBorders>
            <w:vAlign w:val="bottom"/>
          </w:tcPr>
          <w:p w14:paraId="05D42E64"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 xml:space="preserve">7.01 </w:t>
            </w:r>
          </w:p>
        </w:tc>
        <w:tc>
          <w:tcPr>
            <w:tcW w:w="477" w:type="dxa"/>
            <w:tcBorders>
              <w:top w:val="nil"/>
              <w:left w:val="nil"/>
              <w:bottom w:val="nil"/>
              <w:right w:val="nil"/>
            </w:tcBorders>
            <w:vAlign w:val="center"/>
          </w:tcPr>
          <w:p w14:paraId="380464D5"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kern w:val="0"/>
                <w:sz w:val="24"/>
                <w:szCs w:val="24"/>
              </w:rPr>
              <w:t>±</w:t>
            </w:r>
          </w:p>
        </w:tc>
        <w:tc>
          <w:tcPr>
            <w:tcW w:w="788" w:type="dxa"/>
            <w:tcBorders>
              <w:top w:val="nil"/>
              <w:left w:val="nil"/>
              <w:bottom w:val="nil"/>
              <w:right w:val="nil"/>
            </w:tcBorders>
            <w:vAlign w:val="bottom"/>
          </w:tcPr>
          <w:p w14:paraId="1B9D0331"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 xml:space="preserve">1.61 </w:t>
            </w:r>
          </w:p>
        </w:tc>
        <w:tc>
          <w:tcPr>
            <w:tcW w:w="693" w:type="dxa"/>
            <w:tcBorders>
              <w:top w:val="nil"/>
              <w:left w:val="nil"/>
              <w:bottom w:val="nil"/>
              <w:right w:val="nil"/>
            </w:tcBorders>
            <w:vAlign w:val="bottom"/>
          </w:tcPr>
          <w:p w14:paraId="71903109"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29.4</w:t>
            </w:r>
          </w:p>
        </w:tc>
        <w:tc>
          <w:tcPr>
            <w:tcW w:w="477" w:type="dxa"/>
            <w:tcBorders>
              <w:top w:val="nil"/>
              <w:left w:val="nil"/>
              <w:bottom w:val="nil"/>
              <w:right w:val="nil"/>
            </w:tcBorders>
            <w:vAlign w:val="center"/>
          </w:tcPr>
          <w:p w14:paraId="43B615FD"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kern w:val="0"/>
                <w:sz w:val="24"/>
                <w:szCs w:val="24"/>
              </w:rPr>
              <w:t>±</w:t>
            </w:r>
          </w:p>
        </w:tc>
        <w:tc>
          <w:tcPr>
            <w:tcW w:w="792" w:type="dxa"/>
            <w:tcBorders>
              <w:top w:val="nil"/>
              <w:left w:val="nil"/>
              <w:bottom w:val="nil"/>
              <w:right w:val="nil"/>
            </w:tcBorders>
            <w:vAlign w:val="bottom"/>
          </w:tcPr>
          <w:p w14:paraId="3B765E28"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 xml:space="preserve">0.01 </w:t>
            </w:r>
          </w:p>
        </w:tc>
      </w:tr>
      <w:tr w:rsidR="00905BD1" w:rsidRPr="003933FA" w14:paraId="0407F8CF" w14:textId="77777777" w:rsidTr="002602AC">
        <w:trPr>
          <w:trHeight w:val="285"/>
        </w:trPr>
        <w:tc>
          <w:tcPr>
            <w:tcW w:w="1351" w:type="dxa"/>
            <w:tcBorders>
              <w:top w:val="nil"/>
              <w:left w:val="nil"/>
              <w:bottom w:val="nil"/>
              <w:right w:val="nil"/>
            </w:tcBorders>
            <w:shd w:val="clear" w:color="auto" w:fill="auto"/>
            <w:noWrap/>
            <w:vAlign w:val="bottom"/>
          </w:tcPr>
          <w:p w14:paraId="7137013E"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3.125</w:t>
            </w:r>
          </w:p>
        </w:tc>
        <w:tc>
          <w:tcPr>
            <w:tcW w:w="870" w:type="dxa"/>
            <w:tcBorders>
              <w:top w:val="nil"/>
              <w:left w:val="nil"/>
              <w:bottom w:val="nil"/>
              <w:right w:val="nil"/>
            </w:tcBorders>
            <w:shd w:val="clear" w:color="auto" w:fill="auto"/>
            <w:noWrap/>
            <w:vAlign w:val="bottom"/>
          </w:tcPr>
          <w:p w14:paraId="6637A181"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12.1</w:t>
            </w:r>
          </w:p>
        </w:tc>
        <w:tc>
          <w:tcPr>
            <w:tcW w:w="477" w:type="dxa"/>
            <w:tcBorders>
              <w:top w:val="nil"/>
              <w:left w:val="nil"/>
              <w:bottom w:val="nil"/>
              <w:right w:val="nil"/>
            </w:tcBorders>
            <w:shd w:val="clear" w:color="auto" w:fill="auto"/>
            <w:noWrap/>
            <w:vAlign w:val="center"/>
          </w:tcPr>
          <w:p w14:paraId="7F3BC6F9"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784" w:type="dxa"/>
            <w:tcBorders>
              <w:top w:val="nil"/>
              <w:left w:val="nil"/>
              <w:bottom w:val="nil"/>
              <w:right w:val="nil"/>
            </w:tcBorders>
            <w:shd w:val="clear" w:color="auto" w:fill="auto"/>
            <w:noWrap/>
            <w:vAlign w:val="bottom"/>
          </w:tcPr>
          <w:p w14:paraId="334D3AFD"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 xml:space="preserve">3.34 </w:t>
            </w:r>
          </w:p>
        </w:tc>
        <w:tc>
          <w:tcPr>
            <w:tcW w:w="693" w:type="dxa"/>
            <w:tcBorders>
              <w:top w:val="nil"/>
              <w:left w:val="nil"/>
              <w:bottom w:val="nil"/>
              <w:right w:val="nil"/>
            </w:tcBorders>
            <w:shd w:val="clear" w:color="auto" w:fill="auto"/>
            <w:noWrap/>
            <w:vAlign w:val="bottom"/>
          </w:tcPr>
          <w:p w14:paraId="34DCD18E"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23.0</w:t>
            </w:r>
          </w:p>
        </w:tc>
        <w:tc>
          <w:tcPr>
            <w:tcW w:w="477" w:type="dxa"/>
            <w:tcBorders>
              <w:top w:val="nil"/>
              <w:left w:val="nil"/>
              <w:bottom w:val="nil"/>
              <w:right w:val="nil"/>
            </w:tcBorders>
            <w:shd w:val="clear" w:color="auto" w:fill="auto"/>
            <w:noWrap/>
            <w:vAlign w:val="center"/>
          </w:tcPr>
          <w:p w14:paraId="165FFFAB"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785" w:type="dxa"/>
            <w:tcBorders>
              <w:top w:val="nil"/>
              <w:left w:val="nil"/>
              <w:bottom w:val="nil"/>
              <w:right w:val="nil"/>
            </w:tcBorders>
            <w:shd w:val="clear" w:color="auto" w:fill="auto"/>
            <w:noWrap/>
            <w:vAlign w:val="bottom"/>
          </w:tcPr>
          <w:p w14:paraId="7BDFF6BE"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 xml:space="preserve">0.00 </w:t>
            </w:r>
          </w:p>
        </w:tc>
        <w:tc>
          <w:tcPr>
            <w:tcW w:w="783" w:type="dxa"/>
            <w:tcBorders>
              <w:top w:val="nil"/>
              <w:left w:val="nil"/>
              <w:bottom w:val="nil"/>
              <w:right w:val="nil"/>
            </w:tcBorders>
            <w:vAlign w:val="bottom"/>
          </w:tcPr>
          <w:p w14:paraId="5A09DCFE"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13.3</w:t>
            </w:r>
          </w:p>
        </w:tc>
        <w:tc>
          <w:tcPr>
            <w:tcW w:w="477" w:type="dxa"/>
            <w:tcBorders>
              <w:top w:val="nil"/>
              <w:left w:val="nil"/>
              <w:bottom w:val="nil"/>
              <w:right w:val="nil"/>
            </w:tcBorders>
            <w:vAlign w:val="center"/>
          </w:tcPr>
          <w:p w14:paraId="476FF3C9"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kern w:val="0"/>
                <w:sz w:val="24"/>
                <w:szCs w:val="24"/>
              </w:rPr>
              <w:t>±</w:t>
            </w:r>
          </w:p>
        </w:tc>
        <w:tc>
          <w:tcPr>
            <w:tcW w:w="788" w:type="dxa"/>
            <w:tcBorders>
              <w:top w:val="nil"/>
              <w:left w:val="nil"/>
              <w:bottom w:val="nil"/>
              <w:right w:val="nil"/>
            </w:tcBorders>
            <w:vAlign w:val="bottom"/>
          </w:tcPr>
          <w:p w14:paraId="2CE834FF"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 xml:space="preserve">2.32 </w:t>
            </w:r>
          </w:p>
        </w:tc>
        <w:tc>
          <w:tcPr>
            <w:tcW w:w="693" w:type="dxa"/>
            <w:tcBorders>
              <w:top w:val="nil"/>
              <w:left w:val="nil"/>
              <w:bottom w:val="nil"/>
              <w:right w:val="nil"/>
            </w:tcBorders>
            <w:vAlign w:val="bottom"/>
          </w:tcPr>
          <w:p w14:paraId="6345DF58"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29.0</w:t>
            </w:r>
          </w:p>
        </w:tc>
        <w:tc>
          <w:tcPr>
            <w:tcW w:w="477" w:type="dxa"/>
            <w:tcBorders>
              <w:top w:val="nil"/>
              <w:left w:val="nil"/>
              <w:bottom w:val="nil"/>
              <w:right w:val="nil"/>
            </w:tcBorders>
            <w:vAlign w:val="center"/>
          </w:tcPr>
          <w:p w14:paraId="0A962277"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kern w:val="0"/>
                <w:sz w:val="24"/>
                <w:szCs w:val="24"/>
              </w:rPr>
              <w:t>±</w:t>
            </w:r>
          </w:p>
        </w:tc>
        <w:tc>
          <w:tcPr>
            <w:tcW w:w="792" w:type="dxa"/>
            <w:tcBorders>
              <w:top w:val="nil"/>
              <w:left w:val="nil"/>
              <w:bottom w:val="nil"/>
              <w:right w:val="nil"/>
            </w:tcBorders>
            <w:vAlign w:val="bottom"/>
          </w:tcPr>
          <w:p w14:paraId="3CB4ED7F"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 xml:space="preserve">0.01 </w:t>
            </w:r>
          </w:p>
        </w:tc>
      </w:tr>
      <w:tr w:rsidR="00905BD1" w:rsidRPr="003933FA" w14:paraId="11C389D9" w14:textId="77777777" w:rsidTr="002602AC">
        <w:trPr>
          <w:trHeight w:val="285"/>
        </w:trPr>
        <w:tc>
          <w:tcPr>
            <w:tcW w:w="1351" w:type="dxa"/>
            <w:tcBorders>
              <w:top w:val="nil"/>
              <w:left w:val="nil"/>
              <w:bottom w:val="nil"/>
              <w:right w:val="nil"/>
            </w:tcBorders>
            <w:shd w:val="clear" w:color="auto" w:fill="auto"/>
            <w:noWrap/>
            <w:vAlign w:val="bottom"/>
          </w:tcPr>
          <w:p w14:paraId="40E0BE3E"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6.25</w:t>
            </w:r>
          </w:p>
        </w:tc>
        <w:tc>
          <w:tcPr>
            <w:tcW w:w="870" w:type="dxa"/>
            <w:tcBorders>
              <w:top w:val="nil"/>
              <w:left w:val="nil"/>
              <w:bottom w:val="nil"/>
              <w:right w:val="nil"/>
            </w:tcBorders>
            <w:shd w:val="clear" w:color="auto" w:fill="auto"/>
            <w:noWrap/>
            <w:vAlign w:val="bottom"/>
          </w:tcPr>
          <w:p w14:paraId="08EF2E56"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14.1</w:t>
            </w:r>
          </w:p>
        </w:tc>
        <w:tc>
          <w:tcPr>
            <w:tcW w:w="477" w:type="dxa"/>
            <w:tcBorders>
              <w:top w:val="nil"/>
              <w:left w:val="nil"/>
              <w:bottom w:val="nil"/>
              <w:right w:val="nil"/>
            </w:tcBorders>
            <w:shd w:val="clear" w:color="auto" w:fill="auto"/>
            <w:noWrap/>
            <w:vAlign w:val="center"/>
            <w:hideMark/>
          </w:tcPr>
          <w:p w14:paraId="5AD15C9A"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784" w:type="dxa"/>
            <w:tcBorders>
              <w:top w:val="nil"/>
              <w:left w:val="nil"/>
              <w:bottom w:val="nil"/>
              <w:right w:val="nil"/>
            </w:tcBorders>
            <w:shd w:val="clear" w:color="auto" w:fill="auto"/>
            <w:noWrap/>
            <w:vAlign w:val="bottom"/>
          </w:tcPr>
          <w:p w14:paraId="2CDA651A"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 xml:space="preserve">6.58 </w:t>
            </w:r>
          </w:p>
        </w:tc>
        <w:tc>
          <w:tcPr>
            <w:tcW w:w="693" w:type="dxa"/>
            <w:tcBorders>
              <w:top w:val="nil"/>
              <w:left w:val="nil"/>
              <w:bottom w:val="nil"/>
              <w:right w:val="nil"/>
            </w:tcBorders>
            <w:shd w:val="clear" w:color="auto" w:fill="auto"/>
            <w:noWrap/>
            <w:vAlign w:val="bottom"/>
          </w:tcPr>
          <w:p w14:paraId="5165522A"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21.9</w:t>
            </w:r>
          </w:p>
        </w:tc>
        <w:tc>
          <w:tcPr>
            <w:tcW w:w="477" w:type="dxa"/>
            <w:tcBorders>
              <w:top w:val="nil"/>
              <w:left w:val="nil"/>
              <w:bottom w:val="nil"/>
              <w:right w:val="nil"/>
            </w:tcBorders>
            <w:shd w:val="clear" w:color="auto" w:fill="auto"/>
            <w:noWrap/>
            <w:vAlign w:val="center"/>
            <w:hideMark/>
          </w:tcPr>
          <w:p w14:paraId="370DE62E"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785" w:type="dxa"/>
            <w:tcBorders>
              <w:top w:val="nil"/>
              <w:left w:val="nil"/>
              <w:bottom w:val="nil"/>
              <w:right w:val="nil"/>
            </w:tcBorders>
            <w:shd w:val="clear" w:color="auto" w:fill="auto"/>
            <w:noWrap/>
            <w:vAlign w:val="bottom"/>
          </w:tcPr>
          <w:p w14:paraId="2B445325"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 xml:space="preserve">0.00 </w:t>
            </w:r>
          </w:p>
        </w:tc>
        <w:tc>
          <w:tcPr>
            <w:tcW w:w="783" w:type="dxa"/>
            <w:tcBorders>
              <w:top w:val="nil"/>
              <w:left w:val="nil"/>
              <w:bottom w:val="nil"/>
              <w:right w:val="nil"/>
            </w:tcBorders>
            <w:vAlign w:val="bottom"/>
          </w:tcPr>
          <w:p w14:paraId="77368383"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19.6</w:t>
            </w:r>
          </w:p>
        </w:tc>
        <w:tc>
          <w:tcPr>
            <w:tcW w:w="477" w:type="dxa"/>
            <w:tcBorders>
              <w:top w:val="nil"/>
              <w:left w:val="nil"/>
              <w:bottom w:val="nil"/>
              <w:right w:val="nil"/>
            </w:tcBorders>
            <w:vAlign w:val="center"/>
          </w:tcPr>
          <w:p w14:paraId="016026F7"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kern w:val="0"/>
                <w:sz w:val="24"/>
                <w:szCs w:val="24"/>
              </w:rPr>
              <w:t>±</w:t>
            </w:r>
          </w:p>
        </w:tc>
        <w:tc>
          <w:tcPr>
            <w:tcW w:w="788" w:type="dxa"/>
            <w:tcBorders>
              <w:top w:val="nil"/>
              <w:left w:val="nil"/>
              <w:bottom w:val="nil"/>
              <w:right w:val="nil"/>
            </w:tcBorders>
            <w:vAlign w:val="bottom"/>
          </w:tcPr>
          <w:p w14:paraId="60C37445"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 xml:space="preserve">5.06 </w:t>
            </w:r>
          </w:p>
        </w:tc>
        <w:tc>
          <w:tcPr>
            <w:tcW w:w="693" w:type="dxa"/>
            <w:tcBorders>
              <w:top w:val="nil"/>
              <w:left w:val="nil"/>
              <w:bottom w:val="nil"/>
              <w:right w:val="nil"/>
            </w:tcBorders>
            <w:vAlign w:val="bottom"/>
          </w:tcPr>
          <w:p w14:paraId="45507128"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25.4</w:t>
            </w:r>
          </w:p>
        </w:tc>
        <w:tc>
          <w:tcPr>
            <w:tcW w:w="477" w:type="dxa"/>
            <w:tcBorders>
              <w:top w:val="nil"/>
              <w:left w:val="nil"/>
              <w:bottom w:val="nil"/>
              <w:right w:val="nil"/>
            </w:tcBorders>
            <w:vAlign w:val="center"/>
          </w:tcPr>
          <w:p w14:paraId="3A11D4A9"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kern w:val="0"/>
                <w:sz w:val="24"/>
                <w:szCs w:val="24"/>
              </w:rPr>
              <w:t>±</w:t>
            </w:r>
          </w:p>
        </w:tc>
        <w:tc>
          <w:tcPr>
            <w:tcW w:w="792" w:type="dxa"/>
            <w:tcBorders>
              <w:top w:val="nil"/>
              <w:left w:val="nil"/>
              <w:bottom w:val="nil"/>
              <w:right w:val="nil"/>
            </w:tcBorders>
            <w:vAlign w:val="bottom"/>
          </w:tcPr>
          <w:p w14:paraId="59183C06"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 xml:space="preserve">0.01 </w:t>
            </w:r>
          </w:p>
        </w:tc>
      </w:tr>
      <w:tr w:rsidR="00905BD1" w:rsidRPr="003933FA" w14:paraId="48065CF8" w14:textId="77777777" w:rsidTr="002602AC">
        <w:trPr>
          <w:trHeight w:val="285"/>
        </w:trPr>
        <w:tc>
          <w:tcPr>
            <w:tcW w:w="1351" w:type="dxa"/>
            <w:tcBorders>
              <w:top w:val="nil"/>
              <w:left w:val="nil"/>
              <w:bottom w:val="nil"/>
              <w:right w:val="nil"/>
            </w:tcBorders>
            <w:shd w:val="clear" w:color="auto" w:fill="auto"/>
            <w:noWrap/>
            <w:vAlign w:val="bottom"/>
          </w:tcPr>
          <w:p w14:paraId="158C113E"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12.5</w:t>
            </w:r>
          </w:p>
        </w:tc>
        <w:tc>
          <w:tcPr>
            <w:tcW w:w="870" w:type="dxa"/>
            <w:tcBorders>
              <w:top w:val="nil"/>
              <w:left w:val="nil"/>
              <w:bottom w:val="nil"/>
              <w:right w:val="nil"/>
            </w:tcBorders>
            <w:shd w:val="clear" w:color="auto" w:fill="auto"/>
            <w:noWrap/>
            <w:vAlign w:val="bottom"/>
          </w:tcPr>
          <w:p w14:paraId="397E2EF9"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27.2</w:t>
            </w:r>
          </w:p>
        </w:tc>
        <w:tc>
          <w:tcPr>
            <w:tcW w:w="477" w:type="dxa"/>
            <w:tcBorders>
              <w:top w:val="nil"/>
              <w:left w:val="nil"/>
              <w:bottom w:val="nil"/>
              <w:right w:val="nil"/>
            </w:tcBorders>
            <w:shd w:val="clear" w:color="auto" w:fill="auto"/>
            <w:noWrap/>
            <w:vAlign w:val="center"/>
            <w:hideMark/>
          </w:tcPr>
          <w:p w14:paraId="38DCC9D1"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784" w:type="dxa"/>
            <w:tcBorders>
              <w:top w:val="nil"/>
              <w:left w:val="nil"/>
              <w:bottom w:val="nil"/>
              <w:right w:val="nil"/>
            </w:tcBorders>
            <w:shd w:val="clear" w:color="auto" w:fill="auto"/>
            <w:noWrap/>
            <w:vAlign w:val="bottom"/>
          </w:tcPr>
          <w:p w14:paraId="09373C15"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 xml:space="preserve">3.34 </w:t>
            </w:r>
          </w:p>
        </w:tc>
        <w:tc>
          <w:tcPr>
            <w:tcW w:w="693" w:type="dxa"/>
            <w:tcBorders>
              <w:top w:val="nil"/>
              <w:left w:val="nil"/>
              <w:bottom w:val="nil"/>
              <w:right w:val="nil"/>
            </w:tcBorders>
            <w:shd w:val="clear" w:color="auto" w:fill="auto"/>
            <w:noWrap/>
            <w:vAlign w:val="bottom"/>
          </w:tcPr>
          <w:p w14:paraId="2708AD59"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21.9</w:t>
            </w:r>
          </w:p>
        </w:tc>
        <w:tc>
          <w:tcPr>
            <w:tcW w:w="477" w:type="dxa"/>
            <w:tcBorders>
              <w:top w:val="nil"/>
              <w:left w:val="nil"/>
              <w:bottom w:val="nil"/>
              <w:right w:val="nil"/>
            </w:tcBorders>
            <w:shd w:val="clear" w:color="auto" w:fill="auto"/>
            <w:noWrap/>
            <w:vAlign w:val="center"/>
            <w:hideMark/>
          </w:tcPr>
          <w:p w14:paraId="12EF0042"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785" w:type="dxa"/>
            <w:tcBorders>
              <w:top w:val="nil"/>
              <w:left w:val="nil"/>
              <w:bottom w:val="nil"/>
              <w:right w:val="nil"/>
            </w:tcBorders>
            <w:shd w:val="clear" w:color="auto" w:fill="auto"/>
            <w:noWrap/>
            <w:vAlign w:val="bottom"/>
          </w:tcPr>
          <w:p w14:paraId="75E99E0B"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 xml:space="preserve">0.00 </w:t>
            </w:r>
          </w:p>
        </w:tc>
        <w:tc>
          <w:tcPr>
            <w:tcW w:w="783" w:type="dxa"/>
            <w:tcBorders>
              <w:top w:val="nil"/>
              <w:left w:val="nil"/>
              <w:bottom w:val="nil"/>
              <w:right w:val="nil"/>
            </w:tcBorders>
            <w:vAlign w:val="bottom"/>
          </w:tcPr>
          <w:p w14:paraId="1E61036F"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33.7</w:t>
            </w:r>
          </w:p>
        </w:tc>
        <w:tc>
          <w:tcPr>
            <w:tcW w:w="477" w:type="dxa"/>
            <w:tcBorders>
              <w:top w:val="nil"/>
              <w:left w:val="nil"/>
              <w:bottom w:val="nil"/>
              <w:right w:val="nil"/>
            </w:tcBorders>
            <w:vAlign w:val="center"/>
          </w:tcPr>
          <w:p w14:paraId="0ACD817C"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kern w:val="0"/>
                <w:sz w:val="24"/>
                <w:szCs w:val="24"/>
              </w:rPr>
              <w:t>±</w:t>
            </w:r>
          </w:p>
        </w:tc>
        <w:tc>
          <w:tcPr>
            <w:tcW w:w="788" w:type="dxa"/>
            <w:tcBorders>
              <w:top w:val="nil"/>
              <w:left w:val="nil"/>
              <w:bottom w:val="nil"/>
              <w:right w:val="nil"/>
            </w:tcBorders>
            <w:vAlign w:val="bottom"/>
          </w:tcPr>
          <w:p w14:paraId="08ED2274"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 xml:space="preserve">5.82 </w:t>
            </w:r>
          </w:p>
        </w:tc>
        <w:tc>
          <w:tcPr>
            <w:tcW w:w="693" w:type="dxa"/>
            <w:tcBorders>
              <w:top w:val="nil"/>
              <w:left w:val="nil"/>
              <w:bottom w:val="nil"/>
              <w:right w:val="nil"/>
            </w:tcBorders>
            <w:vAlign w:val="bottom"/>
          </w:tcPr>
          <w:p w14:paraId="0C4F7CA8"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27.1</w:t>
            </w:r>
          </w:p>
        </w:tc>
        <w:tc>
          <w:tcPr>
            <w:tcW w:w="477" w:type="dxa"/>
            <w:tcBorders>
              <w:top w:val="nil"/>
              <w:left w:val="nil"/>
              <w:bottom w:val="nil"/>
              <w:right w:val="nil"/>
            </w:tcBorders>
            <w:vAlign w:val="center"/>
          </w:tcPr>
          <w:p w14:paraId="606DFB91"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kern w:val="0"/>
                <w:sz w:val="24"/>
                <w:szCs w:val="24"/>
              </w:rPr>
              <w:t>±</w:t>
            </w:r>
          </w:p>
        </w:tc>
        <w:tc>
          <w:tcPr>
            <w:tcW w:w="792" w:type="dxa"/>
            <w:tcBorders>
              <w:top w:val="nil"/>
              <w:left w:val="nil"/>
              <w:bottom w:val="nil"/>
              <w:right w:val="nil"/>
            </w:tcBorders>
            <w:vAlign w:val="bottom"/>
          </w:tcPr>
          <w:p w14:paraId="7658CEE7"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 xml:space="preserve">0.01 </w:t>
            </w:r>
          </w:p>
        </w:tc>
      </w:tr>
      <w:tr w:rsidR="00905BD1" w:rsidRPr="003933FA" w14:paraId="3BF1F684" w14:textId="77777777" w:rsidTr="002602AC">
        <w:trPr>
          <w:trHeight w:val="285"/>
        </w:trPr>
        <w:tc>
          <w:tcPr>
            <w:tcW w:w="1351" w:type="dxa"/>
            <w:tcBorders>
              <w:top w:val="nil"/>
              <w:left w:val="nil"/>
              <w:bottom w:val="nil"/>
              <w:right w:val="nil"/>
            </w:tcBorders>
            <w:shd w:val="clear" w:color="auto" w:fill="auto"/>
            <w:noWrap/>
            <w:vAlign w:val="bottom"/>
          </w:tcPr>
          <w:p w14:paraId="3729630C"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25</w:t>
            </w:r>
          </w:p>
        </w:tc>
        <w:tc>
          <w:tcPr>
            <w:tcW w:w="870" w:type="dxa"/>
            <w:tcBorders>
              <w:top w:val="nil"/>
              <w:left w:val="nil"/>
              <w:bottom w:val="nil"/>
              <w:right w:val="nil"/>
            </w:tcBorders>
            <w:shd w:val="clear" w:color="auto" w:fill="auto"/>
            <w:noWrap/>
            <w:vAlign w:val="bottom"/>
          </w:tcPr>
          <w:p w14:paraId="49C98BBD"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31.9</w:t>
            </w:r>
          </w:p>
        </w:tc>
        <w:tc>
          <w:tcPr>
            <w:tcW w:w="477" w:type="dxa"/>
            <w:tcBorders>
              <w:top w:val="nil"/>
              <w:left w:val="nil"/>
              <w:bottom w:val="nil"/>
              <w:right w:val="nil"/>
            </w:tcBorders>
            <w:shd w:val="clear" w:color="auto" w:fill="auto"/>
            <w:noWrap/>
            <w:vAlign w:val="center"/>
            <w:hideMark/>
          </w:tcPr>
          <w:p w14:paraId="5402BD55"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784" w:type="dxa"/>
            <w:tcBorders>
              <w:top w:val="nil"/>
              <w:left w:val="nil"/>
              <w:bottom w:val="nil"/>
              <w:right w:val="nil"/>
            </w:tcBorders>
            <w:shd w:val="clear" w:color="auto" w:fill="auto"/>
            <w:noWrap/>
            <w:vAlign w:val="bottom"/>
          </w:tcPr>
          <w:p w14:paraId="08264065"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 xml:space="preserve">5.36 </w:t>
            </w:r>
          </w:p>
        </w:tc>
        <w:tc>
          <w:tcPr>
            <w:tcW w:w="693" w:type="dxa"/>
            <w:tcBorders>
              <w:top w:val="nil"/>
              <w:left w:val="nil"/>
              <w:bottom w:val="nil"/>
              <w:right w:val="nil"/>
            </w:tcBorders>
            <w:shd w:val="clear" w:color="auto" w:fill="auto"/>
            <w:noWrap/>
            <w:vAlign w:val="bottom"/>
          </w:tcPr>
          <w:p w14:paraId="3E81265A"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20.1</w:t>
            </w:r>
          </w:p>
        </w:tc>
        <w:tc>
          <w:tcPr>
            <w:tcW w:w="477" w:type="dxa"/>
            <w:tcBorders>
              <w:top w:val="nil"/>
              <w:left w:val="nil"/>
              <w:bottom w:val="nil"/>
              <w:right w:val="nil"/>
            </w:tcBorders>
            <w:shd w:val="clear" w:color="auto" w:fill="auto"/>
            <w:noWrap/>
            <w:vAlign w:val="center"/>
            <w:hideMark/>
          </w:tcPr>
          <w:p w14:paraId="7BA9255B"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785" w:type="dxa"/>
            <w:tcBorders>
              <w:top w:val="nil"/>
              <w:left w:val="nil"/>
              <w:bottom w:val="nil"/>
              <w:right w:val="nil"/>
            </w:tcBorders>
            <w:shd w:val="clear" w:color="auto" w:fill="auto"/>
            <w:noWrap/>
            <w:vAlign w:val="bottom"/>
          </w:tcPr>
          <w:p w14:paraId="230B0C05"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 xml:space="preserve">0.00 </w:t>
            </w:r>
          </w:p>
        </w:tc>
        <w:tc>
          <w:tcPr>
            <w:tcW w:w="783" w:type="dxa"/>
            <w:tcBorders>
              <w:top w:val="nil"/>
              <w:left w:val="nil"/>
              <w:bottom w:val="nil"/>
              <w:right w:val="nil"/>
            </w:tcBorders>
            <w:vAlign w:val="bottom"/>
          </w:tcPr>
          <w:p w14:paraId="79D8EE4F"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47.0</w:t>
            </w:r>
          </w:p>
        </w:tc>
        <w:tc>
          <w:tcPr>
            <w:tcW w:w="477" w:type="dxa"/>
            <w:tcBorders>
              <w:top w:val="nil"/>
              <w:left w:val="nil"/>
              <w:bottom w:val="nil"/>
              <w:right w:val="nil"/>
            </w:tcBorders>
            <w:vAlign w:val="center"/>
          </w:tcPr>
          <w:p w14:paraId="123B4C61"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kern w:val="0"/>
                <w:sz w:val="24"/>
                <w:szCs w:val="24"/>
              </w:rPr>
              <w:t>±</w:t>
            </w:r>
          </w:p>
        </w:tc>
        <w:tc>
          <w:tcPr>
            <w:tcW w:w="788" w:type="dxa"/>
            <w:tcBorders>
              <w:top w:val="nil"/>
              <w:left w:val="nil"/>
              <w:bottom w:val="nil"/>
              <w:right w:val="nil"/>
            </w:tcBorders>
            <w:vAlign w:val="bottom"/>
          </w:tcPr>
          <w:p w14:paraId="07EDEC80"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 xml:space="preserve">7.73 </w:t>
            </w:r>
          </w:p>
        </w:tc>
        <w:tc>
          <w:tcPr>
            <w:tcW w:w="693" w:type="dxa"/>
            <w:tcBorders>
              <w:top w:val="nil"/>
              <w:left w:val="nil"/>
              <w:bottom w:val="nil"/>
              <w:right w:val="nil"/>
            </w:tcBorders>
            <w:vAlign w:val="bottom"/>
          </w:tcPr>
          <w:p w14:paraId="4D969403"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29.2</w:t>
            </w:r>
          </w:p>
        </w:tc>
        <w:tc>
          <w:tcPr>
            <w:tcW w:w="477" w:type="dxa"/>
            <w:tcBorders>
              <w:top w:val="nil"/>
              <w:left w:val="nil"/>
              <w:bottom w:val="nil"/>
              <w:right w:val="nil"/>
            </w:tcBorders>
            <w:vAlign w:val="center"/>
          </w:tcPr>
          <w:p w14:paraId="24B902B2"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kern w:val="0"/>
                <w:sz w:val="24"/>
                <w:szCs w:val="24"/>
              </w:rPr>
              <w:t>±</w:t>
            </w:r>
          </w:p>
        </w:tc>
        <w:tc>
          <w:tcPr>
            <w:tcW w:w="792" w:type="dxa"/>
            <w:tcBorders>
              <w:top w:val="nil"/>
              <w:left w:val="nil"/>
              <w:bottom w:val="nil"/>
              <w:right w:val="nil"/>
            </w:tcBorders>
            <w:vAlign w:val="bottom"/>
          </w:tcPr>
          <w:p w14:paraId="68A924B4"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 xml:space="preserve">0.01 </w:t>
            </w:r>
          </w:p>
        </w:tc>
      </w:tr>
    </w:tbl>
    <w:p w14:paraId="4C8AF9B9"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a: S-880008: nM, CAS + IMD: ng/mL</w:t>
      </w:r>
    </w:p>
    <w:p w14:paraId="0A9B0AE6"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b: CAS + IMD = antibody cocktail (casirivimab and imdevimab)</w:t>
      </w:r>
    </w:p>
    <w:p w14:paraId="78FDC11D"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hint="eastAsia"/>
          <w:sz w:val="24"/>
          <w:szCs w:val="24"/>
        </w:rPr>
        <w:t>c</w:t>
      </w:r>
      <w:r w:rsidRPr="003933FA">
        <w:rPr>
          <w:rFonts w:ascii="Times New Roman" w:hAnsi="Times New Roman" w:cs="Times New Roman"/>
          <w:sz w:val="24"/>
          <w:szCs w:val="24"/>
        </w:rPr>
        <w:t>: The EC</w:t>
      </w:r>
      <w:r w:rsidRPr="003933FA">
        <w:rPr>
          <w:rFonts w:ascii="Times New Roman" w:hAnsi="Times New Roman" w:cs="Times New Roman"/>
          <w:sz w:val="24"/>
          <w:szCs w:val="24"/>
          <w:vertAlign w:val="subscript"/>
        </w:rPr>
        <w:t>90</w:t>
      </w:r>
      <w:r w:rsidRPr="003933FA">
        <w:rPr>
          <w:rFonts w:ascii="Times New Roman" w:hAnsi="Times New Roman" w:cs="Times New Roman"/>
          <w:sz w:val="24"/>
          <w:szCs w:val="24"/>
        </w:rPr>
        <w:t xml:space="preserve"> (mean ± standard deviation) of S-880008 in the absence of human serum (0%) was the same as that shown in Extended Data Table 1.</w:t>
      </w:r>
    </w:p>
    <w:p w14:paraId="39E67224"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Data are expressed as the mean ± standard deviation of three independent experiments.</w:t>
      </w:r>
    </w:p>
    <w:p w14:paraId="58B5AB9D"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br w:type="page"/>
      </w:r>
    </w:p>
    <w:p w14:paraId="4C858C63"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hint="eastAsia"/>
          <w:b/>
          <w:bCs/>
          <w:sz w:val="24"/>
          <w:szCs w:val="24"/>
        </w:rPr>
        <w:lastRenderedPageBreak/>
        <w:t>E</w:t>
      </w:r>
      <w:r w:rsidRPr="003933FA">
        <w:rPr>
          <w:rFonts w:ascii="Times New Roman" w:hAnsi="Times New Roman" w:cs="Times New Roman"/>
          <w:b/>
          <w:bCs/>
          <w:sz w:val="24"/>
          <w:szCs w:val="24"/>
        </w:rPr>
        <w:t>xtended Data Table 5. Potency shift (PS) of S-880008 in the presence of human or mouse sera</w:t>
      </w:r>
    </w:p>
    <w:tbl>
      <w:tblPr>
        <w:tblW w:w="5163" w:type="dxa"/>
        <w:tblCellMar>
          <w:left w:w="99" w:type="dxa"/>
          <w:right w:w="99" w:type="dxa"/>
        </w:tblCellMar>
        <w:tblLook w:val="04A0" w:firstRow="1" w:lastRow="0" w:firstColumn="1" w:lastColumn="0" w:noHBand="0" w:noVBand="1"/>
      </w:tblPr>
      <w:tblGrid>
        <w:gridCol w:w="1732"/>
        <w:gridCol w:w="558"/>
        <w:gridCol w:w="477"/>
        <w:gridCol w:w="783"/>
        <w:gridCol w:w="627"/>
        <w:gridCol w:w="348"/>
        <w:gridCol w:w="638"/>
      </w:tblGrid>
      <w:tr w:rsidR="00905BD1" w:rsidRPr="003933FA" w14:paraId="0EB15333" w14:textId="77777777" w:rsidTr="002602AC">
        <w:trPr>
          <w:trHeight w:val="92"/>
        </w:trPr>
        <w:tc>
          <w:tcPr>
            <w:tcW w:w="1732" w:type="dxa"/>
            <w:tcBorders>
              <w:left w:val="nil"/>
              <w:bottom w:val="single" w:sz="4" w:space="0" w:color="000000"/>
              <w:right w:val="nil"/>
            </w:tcBorders>
            <w:vAlign w:val="center"/>
            <w:hideMark/>
          </w:tcPr>
          <w:p w14:paraId="3A679073" w14:textId="77777777" w:rsidR="00905BD1" w:rsidRPr="003933FA" w:rsidRDefault="00905BD1" w:rsidP="002602AC">
            <w:pPr>
              <w:widowControl/>
              <w:rPr>
                <w:rFonts w:ascii="Times New Roman" w:eastAsia="Yu Gothic" w:hAnsi="Times New Roman" w:cs="Times New Roman"/>
                <w:color w:val="000000"/>
                <w:kern w:val="0"/>
                <w:sz w:val="24"/>
                <w:szCs w:val="24"/>
              </w:rPr>
            </w:pPr>
          </w:p>
        </w:tc>
        <w:tc>
          <w:tcPr>
            <w:tcW w:w="1818" w:type="dxa"/>
            <w:gridSpan w:val="3"/>
            <w:tcBorders>
              <w:top w:val="single" w:sz="4" w:space="0" w:color="auto"/>
              <w:left w:val="nil"/>
              <w:bottom w:val="single" w:sz="4" w:space="0" w:color="auto"/>
              <w:right w:val="nil"/>
            </w:tcBorders>
            <w:shd w:val="clear" w:color="auto" w:fill="auto"/>
            <w:noWrap/>
            <w:vAlign w:val="center"/>
            <w:hideMark/>
          </w:tcPr>
          <w:p w14:paraId="321D677E"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PA-EC</w:t>
            </w:r>
            <w:r w:rsidRPr="003933FA">
              <w:rPr>
                <w:rFonts w:ascii="Times New Roman" w:eastAsia="Yu Gothic" w:hAnsi="Times New Roman" w:cs="Times New Roman"/>
                <w:color w:val="000000"/>
                <w:kern w:val="0"/>
                <w:sz w:val="24"/>
                <w:szCs w:val="24"/>
                <w:vertAlign w:val="subscript"/>
              </w:rPr>
              <w:t>90</w:t>
            </w:r>
            <w:r w:rsidRPr="003933FA">
              <w:rPr>
                <w:rFonts w:ascii="Times New Roman" w:eastAsia="Yu Gothic" w:hAnsi="Times New Roman" w:cs="Times New Roman"/>
                <w:color w:val="000000"/>
                <w:kern w:val="0"/>
                <w:sz w:val="24"/>
                <w:szCs w:val="24"/>
                <w:vertAlign w:val="superscript"/>
              </w:rPr>
              <w:t>a</w:t>
            </w:r>
            <w:r w:rsidRPr="003933FA">
              <w:rPr>
                <w:rFonts w:ascii="Times New Roman" w:eastAsia="Yu Gothic" w:hAnsi="Times New Roman" w:cs="Times New Roman"/>
                <w:color w:val="000000"/>
                <w:kern w:val="0"/>
                <w:sz w:val="24"/>
                <w:szCs w:val="24"/>
                <w:vertAlign w:val="subscript"/>
              </w:rPr>
              <w:t xml:space="preserve"> </w:t>
            </w:r>
            <w:r w:rsidRPr="003933FA">
              <w:rPr>
                <w:rFonts w:ascii="Times New Roman" w:eastAsia="Yu Gothic" w:hAnsi="Times New Roman" w:cs="Times New Roman"/>
                <w:color w:val="000000"/>
                <w:kern w:val="0"/>
                <w:sz w:val="24"/>
                <w:szCs w:val="24"/>
              </w:rPr>
              <w:t>(nM)</w:t>
            </w:r>
          </w:p>
        </w:tc>
        <w:tc>
          <w:tcPr>
            <w:tcW w:w="1613" w:type="dxa"/>
            <w:gridSpan w:val="3"/>
            <w:tcBorders>
              <w:top w:val="single" w:sz="4" w:space="0" w:color="auto"/>
              <w:left w:val="nil"/>
              <w:bottom w:val="single" w:sz="4" w:space="0" w:color="auto"/>
              <w:right w:val="nil"/>
            </w:tcBorders>
            <w:vAlign w:val="center"/>
          </w:tcPr>
          <w:p w14:paraId="2D180CD7"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PS</w:t>
            </w:r>
            <w:r w:rsidRPr="003933FA">
              <w:rPr>
                <w:rFonts w:ascii="Times New Roman" w:eastAsia="Yu Gothic" w:hAnsi="Times New Roman" w:cs="Times New Roman"/>
                <w:color w:val="000000"/>
                <w:kern w:val="0"/>
                <w:sz w:val="24"/>
                <w:szCs w:val="24"/>
                <w:vertAlign w:val="superscript"/>
              </w:rPr>
              <w:t>b</w:t>
            </w:r>
          </w:p>
        </w:tc>
      </w:tr>
      <w:tr w:rsidR="00905BD1" w:rsidRPr="003933FA" w14:paraId="6DFAA3CB" w14:textId="77777777" w:rsidTr="002602AC">
        <w:trPr>
          <w:trHeight w:val="139"/>
        </w:trPr>
        <w:tc>
          <w:tcPr>
            <w:tcW w:w="1732" w:type="dxa"/>
            <w:tcBorders>
              <w:top w:val="nil"/>
              <w:left w:val="nil"/>
              <w:bottom w:val="nil"/>
              <w:right w:val="nil"/>
            </w:tcBorders>
            <w:shd w:val="clear" w:color="auto" w:fill="auto"/>
            <w:noWrap/>
            <w:vAlign w:val="bottom"/>
          </w:tcPr>
          <w:p w14:paraId="43D17CC1"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Human serum</w:t>
            </w:r>
          </w:p>
        </w:tc>
        <w:tc>
          <w:tcPr>
            <w:tcW w:w="558" w:type="dxa"/>
            <w:tcBorders>
              <w:top w:val="nil"/>
              <w:left w:val="nil"/>
              <w:bottom w:val="nil"/>
              <w:right w:val="nil"/>
            </w:tcBorders>
            <w:shd w:val="clear" w:color="auto" w:fill="auto"/>
            <w:noWrap/>
            <w:vAlign w:val="bottom"/>
          </w:tcPr>
          <w:p w14:paraId="56ABDEEA"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110</w:t>
            </w:r>
          </w:p>
        </w:tc>
        <w:tc>
          <w:tcPr>
            <w:tcW w:w="477" w:type="dxa"/>
            <w:tcBorders>
              <w:top w:val="nil"/>
              <w:left w:val="nil"/>
              <w:bottom w:val="nil"/>
              <w:right w:val="nil"/>
            </w:tcBorders>
            <w:shd w:val="clear" w:color="auto" w:fill="auto"/>
            <w:noWrap/>
            <w:vAlign w:val="center"/>
          </w:tcPr>
          <w:p w14:paraId="1A9398F1"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783" w:type="dxa"/>
            <w:tcBorders>
              <w:top w:val="nil"/>
              <w:left w:val="nil"/>
              <w:bottom w:val="nil"/>
              <w:right w:val="nil"/>
            </w:tcBorders>
            <w:shd w:val="clear" w:color="auto" w:fill="auto"/>
            <w:noWrap/>
            <w:vAlign w:val="bottom"/>
          </w:tcPr>
          <w:p w14:paraId="2B5F188A"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 xml:space="preserve">16.1 </w:t>
            </w:r>
          </w:p>
        </w:tc>
        <w:tc>
          <w:tcPr>
            <w:tcW w:w="627" w:type="dxa"/>
            <w:tcBorders>
              <w:top w:val="nil"/>
              <w:left w:val="nil"/>
              <w:bottom w:val="nil"/>
              <w:right w:val="nil"/>
            </w:tcBorders>
            <w:vAlign w:val="bottom"/>
          </w:tcPr>
          <w:p w14:paraId="7A3D2871"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15.2</w:t>
            </w:r>
          </w:p>
        </w:tc>
        <w:tc>
          <w:tcPr>
            <w:tcW w:w="348" w:type="dxa"/>
            <w:tcBorders>
              <w:top w:val="nil"/>
              <w:left w:val="nil"/>
              <w:bottom w:val="nil"/>
              <w:right w:val="nil"/>
            </w:tcBorders>
            <w:vAlign w:val="center"/>
          </w:tcPr>
          <w:p w14:paraId="17456DBD"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kern w:val="0"/>
                <w:sz w:val="24"/>
                <w:szCs w:val="24"/>
              </w:rPr>
              <w:t>±</w:t>
            </w:r>
          </w:p>
        </w:tc>
        <w:tc>
          <w:tcPr>
            <w:tcW w:w="638" w:type="dxa"/>
            <w:tcBorders>
              <w:top w:val="nil"/>
              <w:left w:val="nil"/>
              <w:bottom w:val="nil"/>
              <w:right w:val="nil"/>
            </w:tcBorders>
            <w:vAlign w:val="bottom"/>
          </w:tcPr>
          <w:p w14:paraId="5D8FBAB5"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 xml:space="preserve">4.89 </w:t>
            </w:r>
          </w:p>
        </w:tc>
      </w:tr>
      <w:tr w:rsidR="00905BD1" w:rsidRPr="003933FA" w14:paraId="29F9CA3D" w14:textId="77777777" w:rsidTr="002602AC">
        <w:trPr>
          <w:trHeight w:val="285"/>
        </w:trPr>
        <w:tc>
          <w:tcPr>
            <w:tcW w:w="1732" w:type="dxa"/>
            <w:tcBorders>
              <w:top w:val="nil"/>
              <w:left w:val="nil"/>
              <w:bottom w:val="nil"/>
              <w:right w:val="nil"/>
            </w:tcBorders>
            <w:shd w:val="clear" w:color="auto" w:fill="auto"/>
            <w:noWrap/>
            <w:vAlign w:val="bottom"/>
          </w:tcPr>
          <w:p w14:paraId="436A8E1E"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Mouse serum</w:t>
            </w:r>
          </w:p>
        </w:tc>
        <w:tc>
          <w:tcPr>
            <w:tcW w:w="558" w:type="dxa"/>
            <w:tcBorders>
              <w:top w:val="nil"/>
              <w:left w:val="nil"/>
              <w:bottom w:val="nil"/>
              <w:right w:val="nil"/>
            </w:tcBorders>
            <w:shd w:val="clear" w:color="auto" w:fill="auto"/>
            <w:noWrap/>
            <w:vAlign w:val="bottom"/>
          </w:tcPr>
          <w:p w14:paraId="69DAF9F9"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170</w:t>
            </w:r>
          </w:p>
        </w:tc>
        <w:tc>
          <w:tcPr>
            <w:tcW w:w="477" w:type="dxa"/>
            <w:tcBorders>
              <w:top w:val="nil"/>
              <w:left w:val="nil"/>
              <w:bottom w:val="nil"/>
              <w:right w:val="nil"/>
            </w:tcBorders>
            <w:shd w:val="clear" w:color="auto" w:fill="auto"/>
            <w:noWrap/>
            <w:vAlign w:val="center"/>
            <w:hideMark/>
          </w:tcPr>
          <w:p w14:paraId="10B4C6F0"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kern w:val="0"/>
                <w:sz w:val="24"/>
                <w:szCs w:val="24"/>
              </w:rPr>
              <w:t>±</w:t>
            </w:r>
          </w:p>
        </w:tc>
        <w:tc>
          <w:tcPr>
            <w:tcW w:w="783" w:type="dxa"/>
            <w:tcBorders>
              <w:top w:val="nil"/>
              <w:left w:val="nil"/>
              <w:bottom w:val="nil"/>
              <w:right w:val="nil"/>
            </w:tcBorders>
            <w:shd w:val="clear" w:color="auto" w:fill="auto"/>
            <w:noWrap/>
            <w:vAlign w:val="bottom"/>
          </w:tcPr>
          <w:p w14:paraId="024093DF" w14:textId="77777777" w:rsidR="00905BD1" w:rsidRPr="003933FA" w:rsidRDefault="00905BD1" w:rsidP="002602AC">
            <w:pPr>
              <w:widowControl/>
              <w:rPr>
                <w:rFonts w:ascii="Times New Roman" w:eastAsia="Yu Gothic" w:hAnsi="Times New Roman" w:cs="Times New Roman"/>
                <w:color w:val="000000"/>
                <w:kern w:val="0"/>
                <w:sz w:val="24"/>
                <w:szCs w:val="24"/>
              </w:rPr>
            </w:pPr>
            <w:r w:rsidRPr="003933FA">
              <w:rPr>
                <w:rFonts w:ascii="Times New Roman" w:eastAsia="Yu Gothic" w:hAnsi="Times New Roman" w:cs="Times New Roman"/>
                <w:color w:val="000000"/>
                <w:sz w:val="24"/>
                <w:szCs w:val="24"/>
              </w:rPr>
              <w:t xml:space="preserve">28.3 </w:t>
            </w:r>
          </w:p>
        </w:tc>
        <w:tc>
          <w:tcPr>
            <w:tcW w:w="627" w:type="dxa"/>
            <w:tcBorders>
              <w:top w:val="nil"/>
              <w:left w:val="nil"/>
              <w:bottom w:val="nil"/>
              <w:right w:val="nil"/>
            </w:tcBorders>
            <w:vAlign w:val="bottom"/>
          </w:tcPr>
          <w:p w14:paraId="02758BB6"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25.6</w:t>
            </w:r>
          </w:p>
        </w:tc>
        <w:tc>
          <w:tcPr>
            <w:tcW w:w="348" w:type="dxa"/>
            <w:tcBorders>
              <w:top w:val="nil"/>
              <w:left w:val="nil"/>
              <w:bottom w:val="nil"/>
              <w:right w:val="nil"/>
            </w:tcBorders>
            <w:vAlign w:val="center"/>
          </w:tcPr>
          <w:p w14:paraId="727D7359"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kern w:val="0"/>
                <w:sz w:val="24"/>
                <w:szCs w:val="24"/>
              </w:rPr>
              <w:t>±</w:t>
            </w:r>
          </w:p>
        </w:tc>
        <w:tc>
          <w:tcPr>
            <w:tcW w:w="638" w:type="dxa"/>
            <w:tcBorders>
              <w:top w:val="nil"/>
              <w:left w:val="nil"/>
              <w:bottom w:val="nil"/>
              <w:right w:val="nil"/>
            </w:tcBorders>
            <w:vAlign w:val="bottom"/>
          </w:tcPr>
          <w:p w14:paraId="51BF10F1" w14:textId="77777777" w:rsidR="00905BD1" w:rsidRPr="003933FA" w:rsidRDefault="00905BD1" w:rsidP="002602AC">
            <w:pPr>
              <w:widowControl/>
              <w:rPr>
                <w:rFonts w:ascii="Times New Roman" w:eastAsia="Yu Gothic" w:hAnsi="Times New Roman" w:cs="Times New Roman"/>
                <w:color w:val="000000"/>
                <w:sz w:val="24"/>
                <w:szCs w:val="24"/>
              </w:rPr>
            </w:pPr>
            <w:r w:rsidRPr="003933FA">
              <w:rPr>
                <w:rFonts w:ascii="Times New Roman" w:eastAsia="Yu Gothic" w:hAnsi="Times New Roman" w:cs="Times New Roman"/>
                <w:color w:val="000000"/>
                <w:sz w:val="24"/>
                <w:szCs w:val="24"/>
              </w:rPr>
              <w:t xml:space="preserve">8.79 </w:t>
            </w:r>
          </w:p>
        </w:tc>
      </w:tr>
    </w:tbl>
    <w:p w14:paraId="6ED05415"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t>a: PA-EC</w:t>
      </w:r>
      <w:r w:rsidRPr="003933FA">
        <w:rPr>
          <w:rFonts w:ascii="Times New Roman" w:hAnsi="Times New Roman" w:cs="Times New Roman"/>
          <w:sz w:val="24"/>
          <w:szCs w:val="24"/>
          <w:vertAlign w:val="subscript"/>
        </w:rPr>
        <w:t>90</w:t>
      </w:r>
      <w:r w:rsidRPr="003933FA">
        <w:rPr>
          <w:rFonts w:ascii="Times New Roman" w:hAnsi="Times New Roman" w:cs="Times New Roman"/>
          <w:sz w:val="24"/>
          <w:szCs w:val="24"/>
        </w:rPr>
        <w:t xml:space="preserve"> was the extrapolated value in the presence of 100% serum; PA-EC</w:t>
      </w:r>
      <w:r w:rsidRPr="003933FA">
        <w:rPr>
          <w:rFonts w:ascii="Times New Roman" w:hAnsi="Times New Roman" w:cs="Times New Roman"/>
          <w:sz w:val="24"/>
          <w:szCs w:val="24"/>
          <w:vertAlign w:val="subscript"/>
        </w:rPr>
        <w:t>90</w:t>
      </w:r>
      <w:r w:rsidRPr="003933FA">
        <w:rPr>
          <w:rFonts w:ascii="Times New Roman" w:hAnsi="Times New Roman" w:cs="Times New Roman"/>
          <w:sz w:val="24"/>
          <w:szCs w:val="24"/>
        </w:rPr>
        <w:t xml:space="preserve"> = protein binding-adjusted 90% effective concentration.</w:t>
      </w:r>
    </w:p>
    <w:p w14:paraId="4936A63C" w14:textId="77777777" w:rsidR="00905BD1" w:rsidRPr="003933FA" w:rsidRDefault="00905BD1" w:rsidP="00905BD1">
      <w:pPr>
        <w:rPr>
          <w:rFonts w:ascii="Times New Roman" w:hAnsi="Times New Roman"/>
          <w:sz w:val="24"/>
        </w:rPr>
      </w:pPr>
      <w:r w:rsidRPr="003933FA">
        <w:rPr>
          <w:rFonts w:ascii="Times New Roman" w:hAnsi="Times New Roman" w:cs="Times New Roman"/>
          <w:sz w:val="24"/>
          <w:szCs w:val="24"/>
        </w:rPr>
        <w:t>b</w:t>
      </w:r>
      <w:r w:rsidRPr="003933FA">
        <w:rPr>
          <w:rFonts w:ascii="Times New Roman" w:hAnsi="Times New Roman"/>
          <w:sz w:val="24"/>
        </w:rPr>
        <w:t>: PS = PA-EC</w:t>
      </w:r>
      <w:r w:rsidRPr="003933FA">
        <w:rPr>
          <w:rFonts w:ascii="Times New Roman" w:hAnsi="Times New Roman"/>
          <w:sz w:val="24"/>
          <w:vertAlign w:val="subscript"/>
        </w:rPr>
        <w:t>90</w:t>
      </w:r>
      <w:r w:rsidRPr="003933FA">
        <w:rPr>
          <w:rFonts w:ascii="Times New Roman" w:hAnsi="Times New Roman"/>
          <w:sz w:val="24"/>
        </w:rPr>
        <w:t>/EC</w:t>
      </w:r>
      <w:r w:rsidRPr="003933FA">
        <w:rPr>
          <w:rFonts w:ascii="Times New Roman" w:hAnsi="Times New Roman"/>
          <w:sz w:val="24"/>
          <w:vertAlign w:val="subscript"/>
        </w:rPr>
        <w:t>90</w:t>
      </w:r>
      <w:r w:rsidRPr="003933FA">
        <w:rPr>
          <w:rFonts w:ascii="Times New Roman" w:hAnsi="Times New Roman"/>
          <w:sz w:val="24"/>
        </w:rPr>
        <w:t xml:space="preserve"> (0% serum)</w:t>
      </w:r>
    </w:p>
    <w:p w14:paraId="50942855" w14:textId="77777777" w:rsidR="00905BD1" w:rsidRPr="003933FA" w:rsidRDefault="00905BD1" w:rsidP="00905BD1">
      <w:pPr>
        <w:rPr>
          <w:rFonts w:ascii="Times New Roman" w:hAnsi="Times New Roman" w:cs="Times New Roman"/>
          <w:sz w:val="24"/>
          <w:szCs w:val="24"/>
        </w:rPr>
      </w:pPr>
      <w:bookmarkStart w:id="1" w:name="OLE_LINK2"/>
      <w:r w:rsidRPr="003933FA">
        <w:rPr>
          <w:rFonts w:ascii="Times New Roman" w:hAnsi="Times New Roman" w:cs="Times New Roman"/>
          <w:sz w:val="24"/>
          <w:szCs w:val="24"/>
        </w:rPr>
        <w:t>Data are expressed as the mean ± standard deviation of three independent experiments.</w:t>
      </w:r>
      <w:bookmarkEnd w:id="1"/>
    </w:p>
    <w:p w14:paraId="5EDC2B3B"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sz w:val="24"/>
          <w:szCs w:val="24"/>
        </w:rPr>
        <w:br w:type="page"/>
      </w:r>
    </w:p>
    <w:p w14:paraId="3F7354EB" w14:textId="77777777" w:rsidR="00905BD1" w:rsidRPr="003933FA" w:rsidRDefault="00905BD1" w:rsidP="00905BD1">
      <w:pPr>
        <w:rPr>
          <w:rFonts w:ascii="Times New Roman" w:hAnsi="Times New Roman" w:cs="Times New Roman"/>
          <w:sz w:val="24"/>
          <w:szCs w:val="24"/>
        </w:rPr>
      </w:pPr>
      <w:r w:rsidRPr="003933FA">
        <w:rPr>
          <w:rFonts w:ascii="Times New Roman" w:hAnsi="Times New Roman" w:cs="Times New Roman"/>
          <w:b/>
          <w:bCs/>
          <w:sz w:val="24"/>
          <w:szCs w:val="24"/>
        </w:rPr>
        <w:lastRenderedPageBreak/>
        <w:t xml:space="preserve">Extended Data Table 6. Summary statistics relating to Cryo-EM data collection, refinement, and validation </w:t>
      </w:r>
    </w:p>
    <w:tbl>
      <w:tblPr>
        <w:tblW w:w="11340" w:type="dxa"/>
        <w:jc w:val="center"/>
        <w:tblLayout w:type="fixed"/>
        <w:tblLook w:val="00A0" w:firstRow="1" w:lastRow="0" w:firstColumn="1" w:lastColumn="0" w:noHBand="0" w:noVBand="0"/>
      </w:tblPr>
      <w:tblGrid>
        <w:gridCol w:w="2163"/>
        <w:gridCol w:w="1417"/>
        <w:gridCol w:w="1560"/>
        <w:gridCol w:w="1417"/>
        <w:gridCol w:w="1418"/>
        <w:gridCol w:w="1984"/>
        <w:gridCol w:w="1381"/>
      </w:tblGrid>
      <w:tr w:rsidR="00905BD1" w:rsidRPr="003933FA" w14:paraId="6851E989" w14:textId="77777777" w:rsidTr="002602AC">
        <w:trPr>
          <w:trHeight w:val="300"/>
          <w:jc w:val="center"/>
        </w:trPr>
        <w:tc>
          <w:tcPr>
            <w:tcW w:w="2163" w:type="dxa"/>
            <w:tcBorders>
              <w:top w:val="single" w:sz="12" w:space="0" w:color="008000"/>
              <w:left w:val="nil"/>
              <w:bottom w:val="nil"/>
              <w:right w:val="nil"/>
            </w:tcBorders>
            <w:tcMar>
              <w:left w:w="108" w:type="dxa"/>
              <w:right w:w="108" w:type="dxa"/>
            </w:tcMar>
            <w:vAlign w:val="center"/>
          </w:tcPr>
          <w:p w14:paraId="468D9715" w14:textId="77777777" w:rsidR="00905BD1" w:rsidRPr="003933FA" w:rsidRDefault="00905BD1" w:rsidP="002602AC">
            <w:pPr>
              <w:spacing w:line="200" w:lineRule="exact"/>
              <w:rPr>
                <w:rFonts w:ascii="Times New Roman" w:eastAsia="Times New Roman" w:hAnsi="Times New Roman" w:cs="Times New Roman"/>
                <w:b/>
                <w:bCs/>
                <w:sz w:val="18"/>
                <w:szCs w:val="18"/>
              </w:rPr>
            </w:pPr>
          </w:p>
        </w:tc>
        <w:tc>
          <w:tcPr>
            <w:tcW w:w="9177" w:type="dxa"/>
            <w:gridSpan w:val="6"/>
            <w:tcBorders>
              <w:top w:val="single" w:sz="12" w:space="0" w:color="008000"/>
              <w:left w:val="nil"/>
              <w:bottom w:val="nil"/>
              <w:right w:val="nil"/>
            </w:tcBorders>
            <w:tcMar>
              <w:left w:w="108" w:type="dxa"/>
              <w:right w:w="108" w:type="dxa"/>
            </w:tcMar>
            <w:vAlign w:val="center"/>
          </w:tcPr>
          <w:p w14:paraId="40E9E70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b/>
                <w:bCs/>
                <w:sz w:val="18"/>
                <w:szCs w:val="18"/>
              </w:rPr>
              <w:t>SARS-CoV-2 Spike</w:t>
            </w:r>
          </w:p>
        </w:tc>
      </w:tr>
      <w:tr w:rsidR="00905BD1" w:rsidRPr="003933FA" w14:paraId="376B7124" w14:textId="77777777" w:rsidTr="002602AC">
        <w:trPr>
          <w:trHeight w:val="300"/>
          <w:jc w:val="center"/>
        </w:trPr>
        <w:tc>
          <w:tcPr>
            <w:tcW w:w="2163" w:type="dxa"/>
            <w:tcBorders>
              <w:top w:val="nil"/>
              <w:left w:val="nil"/>
              <w:bottom w:val="single" w:sz="8" w:space="0" w:color="008000"/>
              <w:right w:val="nil"/>
            </w:tcBorders>
            <w:tcMar>
              <w:left w:w="108" w:type="dxa"/>
              <w:right w:w="108" w:type="dxa"/>
            </w:tcMar>
            <w:vAlign w:val="center"/>
          </w:tcPr>
          <w:p w14:paraId="29792ABA" w14:textId="77777777" w:rsidR="00905BD1" w:rsidRPr="003933FA" w:rsidRDefault="00905BD1" w:rsidP="002602AC">
            <w:pPr>
              <w:spacing w:line="200" w:lineRule="exact"/>
              <w:rPr>
                <w:rFonts w:ascii="Times New Roman" w:eastAsia="Times New Roman" w:hAnsi="Times New Roman" w:cs="Times New Roman"/>
                <w:b/>
                <w:bCs/>
                <w:sz w:val="18"/>
                <w:szCs w:val="18"/>
              </w:rPr>
            </w:pPr>
          </w:p>
        </w:tc>
        <w:tc>
          <w:tcPr>
            <w:tcW w:w="1417" w:type="dxa"/>
            <w:tcBorders>
              <w:top w:val="nil"/>
              <w:left w:val="nil"/>
              <w:bottom w:val="single" w:sz="8" w:space="0" w:color="008000"/>
              <w:right w:val="nil"/>
            </w:tcBorders>
            <w:tcMar>
              <w:left w:w="108" w:type="dxa"/>
              <w:right w:w="108" w:type="dxa"/>
            </w:tcMar>
            <w:vAlign w:val="center"/>
          </w:tcPr>
          <w:p w14:paraId="2868E203"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b/>
                <w:bCs/>
                <w:sz w:val="18"/>
                <w:szCs w:val="18"/>
              </w:rPr>
              <w:t>S-880008</w:t>
            </w:r>
          </w:p>
        </w:tc>
        <w:tc>
          <w:tcPr>
            <w:tcW w:w="1560" w:type="dxa"/>
            <w:tcBorders>
              <w:top w:val="nil"/>
              <w:left w:val="nil"/>
              <w:bottom w:val="single" w:sz="8" w:space="0" w:color="008000"/>
              <w:right w:val="nil"/>
            </w:tcBorders>
            <w:tcMar>
              <w:left w:w="108" w:type="dxa"/>
              <w:right w:w="108" w:type="dxa"/>
            </w:tcMar>
            <w:vAlign w:val="center"/>
          </w:tcPr>
          <w:p w14:paraId="5AB348A8"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b/>
                <w:bCs/>
                <w:sz w:val="18"/>
                <w:szCs w:val="18"/>
              </w:rPr>
              <w:t>compound 8</w:t>
            </w:r>
          </w:p>
        </w:tc>
        <w:tc>
          <w:tcPr>
            <w:tcW w:w="1417" w:type="dxa"/>
            <w:tcBorders>
              <w:top w:val="nil"/>
              <w:left w:val="nil"/>
              <w:bottom w:val="single" w:sz="8" w:space="0" w:color="008000"/>
              <w:right w:val="nil"/>
            </w:tcBorders>
            <w:tcMar>
              <w:left w:w="108" w:type="dxa"/>
              <w:right w:w="108" w:type="dxa"/>
            </w:tcMar>
            <w:vAlign w:val="center"/>
          </w:tcPr>
          <w:p w14:paraId="2AF73E62"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b/>
                <w:bCs/>
                <w:sz w:val="18"/>
                <w:szCs w:val="18"/>
              </w:rPr>
              <w:t>compound 9</w:t>
            </w:r>
          </w:p>
        </w:tc>
        <w:tc>
          <w:tcPr>
            <w:tcW w:w="1418" w:type="dxa"/>
            <w:tcBorders>
              <w:top w:val="nil"/>
              <w:left w:val="nil"/>
              <w:bottom w:val="single" w:sz="8" w:space="0" w:color="008000"/>
              <w:right w:val="nil"/>
            </w:tcBorders>
            <w:tcMar>
              <w:left w:w="108" w:type="dxa"/>
              <w:right w:w="108" w:type="dxa"/>
            </w:tcMar>
            <w:vAlign w:val="center"/>
          </w:tcPr>
          <w:p w14:paraId="6A20F7E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b/>
                <w:bCs/>
                <w:sz w:val="18"/>
                <w:szCs w:val="18"/>
              </w:rPr>
              <w:t>compound 10</w:t>
            </w:r>
          </w:p>
        </w:tc>
        <w:tc>
          <w:tcPr>
            <w:tcW w:w="1984" w:type="dxa"/>
            <w:tcBorders>
              <w:top w:val="nil"/>
              <w:left w:val="nil"/>
              <w:bottom w:val="single" w:sz="8" w:space="0" w:color="008000"/>
              <w:right w:val="nil"/>
            </w:tcBorders>
            <w:tcMar>
              <w:left w:w="108" w:type="dxa"/>
              <w:right w:w="108" w:type="dxa"/>
            </w:tcMar>
            <w:vAlign w:val="center"/>
          </w:tcPr>
          <w:p w14:paraId="0DD39C5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b/>
                <w:bCs/>
                <w:sz w:val="18"/>
                <w:szCs w:val="18"/>
              </w:rPr>
              <w:t>compound 11</w:t>
            </w:r>
          </w:p>
        </w:tc>
        <w:tc>
          <w:tcPr>
            <w:tcW w:w="1381" w:type="dxa"/>
            <w:tcBorders>
              <w:top w:val="nil"/>
              <w:left w:val="nil"/>
              <w:bottom w:val="single" w:sz="8" w:space="0" w:color="008000"/>
              <w:right w:val="nil"/>
            </w:tcBorders>
            <w:tcMar>
              <w:left w:w="108" w:type="dxa"/>
              <w:right w:w="108" w:type="dxa"/>
            </w:tcMar>
            <w:vAlign w:val="center"/>
          </w:tcPr>
          <w:p w14:paraId="0A2137EF"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b/>
                <w:bCs/>
                <w:sz w:val="18"/>
                <w:szCs w:val="18"/>
              </w:rPr>
              <w:t>compound 12</w:t>
            </w:r>
          </w:p>
        </w:tc>
      </w:tr>
      <w:tr w:rsidR="00905BD1" w:rsidRPr="003933FA" w14:paraId="1E493CC4" w14:textId="77777777" w:rsidTr="002602AC">
        <w:trPr>
          <w:trHeight w:val="300"/>
          <w:jc w:val="center"/>
        </w:trPr>
        <w:tc>
          <w:tcPr>
            <w:tcW w:w="2163" w:type="dxa"/>
            <w:tcBorders>
              <w:top w:val="single" w:sz="8" w:space="0" w:color="008000"/>
              <w:left w:val="nil"/>
              <w:bottom w:val="nil"/>
              <w:right w:val="dotted" w:sz="2" w:space="0" w:color="000000" w:themeColor="text1"/>
            </w:tcBorders>
            <w:tcMar>
              <w:left w:w="108" w:type="dxa"/>
              <w:right w:w="108" w:type="dxa"/>
            </w:tcMar>
            <w:vAlign w:val="center"/>
          </w:tcPr>
          <w:p w14:paraId="2FE0371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b/>
                <w:bCs/>
                <w:sz w:val="18"/>
                <w:szCs w:val="18"/>
              </w:rPr>
              <w:t>Data collection and processing</w:t>
            </w:r>
          </w:p>
        </w:tc>
        <w:tc>
          <w:tcPr>
            <w:tcW w:w="1417" w:type="dxa"/>
            <w:tcBorders>
              <w:top w:val="single" w:sz="8" w:space="0" w:color="008000"/>
              <w:left w:val="dotted" w:sz="2" w:space="0" w:color="000000" w:themeColor="text1"/>
              <w:bottom w:val="nil"/>
              <w:right w:val="dotted" w:sz="2" w:space="0" w:color="000000" w:themeColor="text1"/>
            </w:tcBorders>
            <w:tcMar>
              <w:left w:w="108" w:type="dxa"/>
              <w:right w:w="108" w:type="dxa"/>
            </w:tcMar>
            <w:vAlign w:val="center"/>
          </w:tcPr>
          <w:p w14:paraId="47AE2BFF"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b/>
                <w:bCs/>
                <w:color w:val="000000" w:themeColor="text1"/>
                <w:sz w:val="18"/>
                <w:szCs w:val="18"/>
              </w:rPr>
              <w:t>global / local</w:t>
            </w:r>
          </w:p>
        </w:tc>
        <w:tc>
          <w:tcPr>
            <w:tcW w:w="1560" w:type="dxa"/>
            <w:tcBorders>
              <w:top w:val="single" w:sz="8" w:space="0" w:color="008000"/>
              <w:left w:val="dotted" w:sz="2" w:space="0" w:color="000000" w:themeColor="text1"/>
              <w:bottom w:val="nil"/>
              <w:right w:val="dotted" w:sz="2" w:space="0" w:color="000000" w:themeColor="text1"/>
            </w:tcBorders>
            <w:tcMar>
              <w:left w:w="108" w:type="dxa"/>
              <w:right w:w="108" w:type="dxa"/>
            </w:tcMar>
            <w:vAlign w:val="center"/>
          </w:tcPr>
          <w:p w14:paraId="7FDAA9C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b/>
                <w:bCs/>
                <w:color w:val="000000" w:themeColor="text1"/>
                <w:sz w:val="18"/>
                <w:szCs w:val="18"/>
              </w:rPr>
              <w:t>global / local</w:t>
            </w:r>
          </w:p>
        </w:tc>
        <w:tc>
          <w:tcPr>
            <w:tcW w:w="1417" w:type="dxa"/>
            <w:tcBorders>
              <w:top w:val="single" w:sz="8" w:space="0" w:color="008000"/>
              <w:left w:val="dotted" w:sz="2" w:space="0" w:color="000000" w:themeColor="text1"/>
              <w:bottom w:val="nil"/>
              <w:right w:val="dotted" w:sz="2" w:space="0" w:color="000000" w:themeColor="text1"/>
            </w:tcBorders>
            <w:tcMar>
              <w:left w:w="108" w:type="dxa"/>
              <w:right w:w="108" w:type="dxa"/>
            </w:tcMar>
            <w:vAlign w:val="center"/>
          </w:tcPr>
          <w:p w14:paraId="02B036D3"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b/>
                <w:bCs/>
                <w:color w:val="000000" w:themeColor="text1"/>
                <w:sz w:val="18"/>
                <w:szCs w:val="18"/>
              </w:rPr>
              <w:t>global / local</w:t>
            </w:r>
          </w:p>
        </w:tc>
        <w:tc>
          <w:tcPr>
            <w:tcW w:w="1418" w:type="dxa"/>
            <w:tcBorders>
              <w:top w:val="single" w:sz="8" w:space="0" w:color="008000"/>
              <w:left w:val="dotted" w:sz="2" w:space="0" w:color="000000" w:themeColor="text1"/>
              <w:bottom w:val="nil"/>
              <w:right w:val="dotted" w:sz="2" w:space="0" w:color="000000" w:themeColor="text1"/>
            </w:tcBorders>
            <w:tcMar>
              <w:left w:w="108" w:type="dxa"/>
              <w:right w:w="108" w:type="dxa"/>
            </w:tcMar>
            <w:vAlign w:val="center"/>
          </w:tcPr>
          <w:p w14:paraId="3D33F61F"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b/>
                <w:bCs/>
                <w:color w:val="000000" w:themeColor="text1"/>
                <w:sz w:val="18"/>
                <w:szCs w:val="18"/>
              </w:rPr>
              <w:t>global / local</w:t>
            </w:r>
          </w:p>
        </w:tc>
        <w:tc>
          <w:tcPr>
            <w:tcW w:w="1984" w:type="dxa"/>
            <w:tcBorders>
              <w:top w:val="single" w:sz="8" w:space="0" w:color="008000"/>
              <w:left w:val="dotted" w:sz="2" w:space="0" w:color="000000" w:themeColor="text1"/>
              <w:bottom w:val="nil"/>
              <w:right w:val="dotted" w:sz="2" w:space="0" w:color="000000" w:themeColor="text1"/>
            </w:tcBorders>
            <w:tcMar>
              <w:left w:w="108" w:type="dxa"/>
              <w:right w:w="108" w:type="dxa"/>
            </w:tcMar>
            <w:vAlign w:val="center"/>
          </w:tcPr>
          <w:p w14:paraId="0D75E952"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b/>
                <w:bCs/>
                <w:color w:val="000000" w:themeColor="text1"/>
                <w:sz w:val="18"/>
                <w:szCs w:val="18"/>
              </w:rPr>
              <w:t>3-up / 2-up / 1-up</w:t>
            </w:r>
          </w:p>
        </w:tc>
        <w:tc>
          <w:tcPr>
            <w:tcW w:w="1381" w:type="dxa"/>
            <w:tcBorders>
              <w:top w:val="single" w:sz="8" w:space="0" w:color="008000"/>
              <w:left w:val="dotted" w:sz="2" w:space="0" w:color="000000" w:themeColor="text1"/>
              <w:bottom w:val="nil"/>
              <w:right w:val="nil"/>
            </w:tcBorders>
            <w:tcMar>
              <w:left w:w="108" w:type="dxa"/>
              <w:right w:w="108" w:type="dxa"/>
            </w:tcMar>
            <w:vAlign w:val="center"/>
          </w:tcPr>
          <w:p w14:paraId="7F84A20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b/>
                <w:bCs/>
                <w:color w:val="000000" w:themeColor="text1"/>
                <w:sz w:val="18"/>
                <w:szCs w:val="18"/>
              </w:rPr>
              <w:t>1-up / 3-down</w:t>
            </w:r>
          </w:p>
        </w:tc>
      </w:tr>
      <w:tr w:rsidR="00905BD1" w:rsidRPr="003933FA" w14:paraId="726EBD30" w14:textId="77777777" w:rsidTr="002602AC">
        <w:trPr>
          <w:trHeight w:val="300"/>
          <w:jc w:val="center"/>
        </w:trPr>
        <w:tc>
          <w:tcPr>
            <w:tcW w:w="2163" w:type="dxa"/>
            <w:tcBorders>
              <w:top w:val="nil"/>
              <w:left w:val="nil"/>
              <w:bottom w:val="nil"/>
              <w:right w:val="dotted" w:sz="2" w:space="0" w:color="000000" w:themeColor="text1"/>
            </w:tcBorders>
            <w:tcMar>
              <w:left w:w="108" w:type="dxa"/>
              <w:right w:w="108" w:type="dxa"/>
            </w:tcMar>
            <w:vAlign w:val="center"/>
          </w:tcPr>
          <w:p w14:paraId="7AACEAA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EMDB ID</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56B3763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37073 / 37074</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3DCA082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37075 / 37076</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0AA76530"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37077 / 37078</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52E18B93"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37079 / 37080</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31B4558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37081 / 37082 / 37083</w:t>
            </w:r>
          </w:p>
        </w:tc>
        <w:tc>
          <w:tcPr>
            <w:tcW w:w="1381" w:type="dxa"/>
            <w:tcBorders>
              <w:top w:val="nil"/>
              <w:left w:val="dotted" w:sz="2" w:space="0" w:color="000000" w:themeColor="text1"/>
              <w:bottom w:val="nil"/>
              <w:right w:val="nil"/>
            </w:tcBorders>
            <w:tcMar>
              <w:left w:w="108" w:type="dxa"/>
              <w:right w:w="108" w:type="dxa"/>
            </w:tcMar>
            <w:vAlign w:val="center"/>
          </w:tcPr>
          <w:p w14:paraId="6E41EEB0"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37084 / 37085</w:t>
            </w:r>
          </w:p>
        </w:tc>
      </w:tr>
      <w:tr w:rsidR="00905BD1" w:rsidRPr="003933FA" w14:paraId="1C9B5098" w14:textId="77777777" w:rsidTr="002602AC">
        <w:trPr>
          <w:trHeight w:val="300"/>
          <w:jc w:val="center"/>
        </w:trPr>
        <w:tc>
          <w:tcPr>
            <w:tcW w:w="2163" w:type="dxa"/>
            <w:tcBorders>
              <w:top w:val="nil"/>
              <w:left w:val="nil"/>
              <w:bottom w:val="nil"/>
              <w:right w:val="dotted" w:sz="2" w:space="0" w:color="000000" w:themeColor="text1"/>
            </w:tcBorders>
            <w:tcMar>
              <w:left w:w="108" w:type="dxa"/>
              <w:right w:w="108" w:type="dxa"/>
            </w:tcMar>
            <w:vAlign w:val="center"/>
          </w:tcPr>
          <w:p w14:paraId="1D5CBFF8"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PDB ID</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0A3D455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8KBN / 8KBO</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6B9AEA6F"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8KBP / 8KBQ</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31208283"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8KBR / 8KBS</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473B9B8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8KBT / 8KBU</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54C97B6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w:t>
            </w:r>
          </w:p>
        </w:tc>
        <w:tc>
          <w:tcPr>
            <w:tcW w:w="1381" w:type="dxa"/>
            <w:tcBorders>
              <w:top w:val="nil"/>
              <w:left w:val="dotted" w:sz="2" w:space="0" w:color="000000" w:themeColor="text1"/>
              <w:bottom w:val="nil"/>
              <w:right w:val="nil"/>
            </w:tcBorders>
            <w:tcMar>
              <w:left w:w="108" w:type="dxa"/>
              <w:right w:w="108" w:type="dxa"/>
            </w:tcMar>
            <w:vAlign w:val="center"/>
          </w:tcPr>
          <w:p w14:paraId="508F1812"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w:t>
            </w:r>
          </w:p>
        </w:tc>
      </w:tr>
      <w:tr w:rsidR="00905BD1" w:rsidRPr="003933FA" w14:paraId="76FB2AA8" w14:textId="77777777" w:rsidTr="002602AC">
        <w:trPr>
          <w:trHeight w:val="285"/>
          <w:jc w:val="center"/>
        </w:trPr>
        <w:tc>
          <w:tcPr>
            <w:tcW w:w="2163" w:type="dxa"/>
            <w:tcBorders>
              <w:top w:val="nil"/>
              <w:left w:val="nil"/>
              <w:bottom w:val="nil"/>
              <w:right w:val="dotted" w:sz="2" w:space="0" w:color="000000" w:themeColor="text1"/>
            </w:tcBorders>
            <w:tcMar>
              <w:left w:w="108" w:type="dxa"/>
              <w:right w:w="108" w:type="dxa"/>
            </w:tcMar>
            <w:vAlign w:val="center"/>
          </w:tcPr>
          <w:p w14:paraId="0D6F99D5"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Microscope</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0D6D463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Krios G4</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342B6A8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Krios G4</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00A34A0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Krios G4</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135C188F"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Krios G4</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4F26DEE5"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Krios G4</w:t>
            </w:r>
          </w:p>
        </w:tc>
        <w:tc>
          <w:tcPr>
            <w:tcW w:w="1381" w:type="dxa"/>
            <w:tcBorders>
              <w:top w:val="nil"/>
              <w:left w:val="dotted" w:sz="2" w:space="0" w:color="000000" w:themeColor="text1"/>
              <w:bottom w:val="nil"/>
              <w:right w:val="nil"/>
            </w:tcBorders>
            <w:tcMar>
              <w:left w:w="108" w:type="dxa"/>
              <w:right w:w="108" w:type="dxa"/>
            </w:tcMar>
            <w:vAlign w:val="center"/>
          </w:tcPr>
          <w:p w14:paraId="2141DE55"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Krios G4</w:t>
            </w:r>
          </w:p>
        </w:tc>
      </w:tr>
      <w:tr w:rsidR="00905BD1" w:rsidRPr="003933FA" w14:paraId="66EEEB97" w14:textId="77777777" w:rsidTr="002602AC">
        <w:trPr>
          <w:trHeight w:val="300"/>
          <w:jc w:val="center"/>
        </w:trPr>
        <w:tc>
          <w:tcPr>
            <w:tcW w:w="2163" w:type="dxa"/>
            <w:tcBorders>
              <w:top w:val="nil"/>
              <w:left w:val="nil"/>
              <w:bottom w:val="nil"/>
              <w:right w:val="dotted" w:sz="2" w:space="0" w:color="000000" w:themeColor="text1"/>
            </w:tcBorders>
            <w:tcMar>
              <w:left w:w="108" w:type="dxa"/>
              <w:right w:w="108" w:type="dxa"/>
            </w:tcMar>
          </w:tcPr>
          <w:p w14:paraId="1CA06FB0"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Camera</w:t>
            </w:r>
          </w:p>
          <w:p w14:paraId="51E961C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energy filter</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01588A3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 xml:space="preserve">Gatan K3 </w:t>
            </w:r>
          </w:p>
          <w:p w14:paraId="3CBA92E1" w14:textId="77777777" w:rsidR="00905BD1" w:rsidRPr="003933FA" w:rsidRDefault="00905BD1" w:rsidP="002602AC">
            <w:pPr>
              <w:spacing w:line="200" w:lineRule="exact"/>
              <w:rPr>
                <w:rFonts w:ascii="Times New Roman" w:eastAsia="Times New Roman" w:hAnsi="Times New Roman" w:cs="Times New Roman"/>
                <w:color w:val="000000" w:themeColor="text1"/>
                <w:sz w:val="18"/>
                <w:szCs w:val="18"/>
              </w:rPr>
            </w:pPr>
            <w:r w:rsidRPr="003933FA">
              <w:rPr>
                <w:rFonts w:ascii="Times New Roman" w:eastAsia="Times New Roman" w:hAnsi="Times New Roman" w:cs="Times New Roman"/>
                <w:color w:val="000000" w:themeColor="text1"/>
                <w:sz w:val="18"/>
                <w:szCs w:val="18"/>
              </w:rPr>
              <w:t>Gatan Biocontinuum</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5CA19F1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 xml:space="preserve">Gatan K3 </w:t>
            </w:r>
          </w:p>
          <w:p w14:paraId="3F6173D3" w14:textId="77777777" w:rsidR="00905BD1" w:rsidRPr="003933FA" w:rsidRDefault="00905BD1" w:rsidP="002602AC">
            <w:pPr>
              <w:spacing w:line="200" w:lineRule="exact"/>
              <w:rPr>
                <w:rFonts w:ascii="Times New Roman" w:eastAsia="Times New Roman" w:hAnsi="Times New Roman" w:cs="Times New Roman"/>
                <w:color w:val="000000" w:themeColor="text1"/>
                <w:sz w:val="18"/>
                <w:szCs w:val="18"/>
              </w:rPr>
            </w:pPr>
            <w:r w:rsidRPr="003933FA">
              <w:rPr>
                <w:rFonts w:ascii="Times New Roman" w:eastAsia="Times New Roman" w:hAnsi="Times New Roman" w:cs="Times New Roman"/>
                <w:color w:val="000000" w:themeColor="text1"/>
                <w:sz w:val="18"/>
                <w:szCs w:val="18"/>
              </w:rPr>
              <w:t>Gatan Biocontinuum</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18A5352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 xml:space="preserve">Gatan K3 </w:t>
            </w:r>
          </w:p>
          <w:p w14:paraId="14F4E84C" w14:textId="77777777" w:rsidR="00905BD1" w:rsidRPr="003933FA" w:rsidRDefault="00905BD1" w:rsidP="002602AC">
            <w:pPr>
              <w:spacing w:line="200" w:lineRule="exact"/>
              <w:rPr>
                <w:rFonts w:ascii="Times New Roman" w:eastAsia="Times New Roman" w:hAnsi="Times New Roman" w:cs="Times New Roman"/>
                <w:color w:val="000000" w:themeColor="text1"/>
                <w:sz w:val="18"/>
                <w:szCs w:val="18"/>
              </w:rPr>
            </w:pPr>
            <w:r w:rsidRPr="003933FA">
              <w:rPr>
                <w:rFonts w:ascii="Times New Roman" w:eastAsia="Times New Roman" w:hAnsi="Times New Roman" w:cs="Times New Roman"/>
                <w:color w:val="000000" w:themeColor="text1"/>
                <w:sz w:val="18"/>
                <w:szCs w:val="18"/>
              </w:rPr>
              <w:t>Gatan Biocontinuum</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128057E5"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 xml:space="preserve">Gatan K3 </w:t>
            </w:r>
          </w:p>
          <w:p w14:paraId="60B8AD14" w14:textId="77777777" w:rsidR="00905BD1" w:rsidRPr="003933FA" w:rsidRDefault="00905BD1" w:rsidP="002602AC">
            <w:pPr>
              <w:spacing w:line="200" w:lineRule="exact"/>
              <w:rPr>
                <w:rFonts w:ascii="Times New Roman" w:eastAsia="Times New Roman" w:hAnsi="Times New Roman" w:cs="Times New Roman"/>
                <w:color w:val="000000" w:themeColor="text1"/>
                <w:sz w:val="18"/>
                <w:szCs w:val="18"/>
              </w:rPr>
            </w:pPr>
            <w:r w:rsidRPr="003933FA">
              <w:rPr>
                <w:rFonts w:ascii="Times New Roman" w:eastAsia="Times New Roman" w:hAnsi="Times New Roman" w:cs="Times New Roman"/>
                <w:color w:val="000000" w:themeColor="text1"/>
                <w:sz w:val="18"/>
                <w:szCs w:val="18"/>
              </w:rPr>
              <w:t>Gatan Biocontinuum</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27D4BDA5"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 xml:space="preserve">Gatan K3 </w:t>
            </w:r>
          </w:p>
          <w:p w14:paraId="277C339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 xml:space="preserve">Gatan </w:t>
            </w:r>
          </w:p>
          <w:p w14:paraId="62D3063C" w14:textId="77777777" w:rsidR="00905BD1" w:rsidRPr="003933FA" w:rsidRDefault="00905BD1" w:rsidP="002602AC">
            <w:pPr>
              <w:spacing w:line="200" w:lineRule="exact"/>
              <w:rPr>
                <w:rFonts w:ascii="Times New Roman" w:eastAsia="Times New Roman" w:hAnsi="Times New Roman" w:cs="Times New Roman"/>
                <w:color w:val="000000" w:themeColor="text1"/>
                <w:sz w:val="18"/>
                <w:szCs w:val="18"/>
              </w:rPr>
            </w:pPr>
            <w:r w:rsidRPr="003933FA">
              <w:rPr>
                <w:rFonts w:ascii="Times New Roman" w:eastAsia="Times New Roman" w:hAnsi="Times New Roman" w:cs="Times New Roman"/>
                <w:color w:val="000000" w:themeColor="text1"/>
                <w:sz w:val="18"/>
                <w:szCs w:val="18"/>
              </w:rPr>
              <w:t>Biocontinuum</w:t>
            </w:r>
          </w:p>
        </w:tc>
        <w:tc>
          <w:tcPr>
            <w:tcW w:w="1381" w:type="dxa"/>
            <w:tcBorders>
              <w:top w:val="nil"/>
              <w:left w:val="dotted" w:sz="2" w:space="0" w:color="000000" w:themeColor="text1"/>
              <w:bottom w:val="nil"/>
              <w:right w:val="nil"/>
            </w:tcBorders>
            <w:tcMar>
              <w:left w:w="108" w:type="dxa"/>
              <w:right w:w="108" w:type="dxa"/>
            </w:tcMar>
            <w:vAlign w:val="center"/>
          </w:tcPr>
          <w:p w14:paraId="54A30D5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Gatan K3</w:t>
            </w:r>
          </w:p>
          <w:p w14:paraId="0E442292" w14:textId="77777777" w:rsidR="00905BD1" w:rsidRPr="003933FA" w:rsidRDefault="00905BD1" w:rsidP="002602AC">
            <w:pPr>
              <w:spacing w:line="200" w:lineRule="exact"/>
              <w:rPr>
                <w:rFonts w:ascii="Times New Roman" w:eastAsia="Times New Roman" w:hAnsi="Times New Roman" w:cs="Times New Roman"/>
                <w:color w:val="000000" w:themeColor="text1"/>
                <w:sz w:val="18"/>
                <w:szCs w:val="18"/>
              </w:rPr>
            </w:pPr>
            <w:r w:rsidRPr="003933FA">
              <w:rPr>
                <w:rFonts w:ascii="Times New Roman" w:eastAsia="Times New Roman" w:hAnsi="Times New Roman" w:cs="Times New Roman"/>
                <w:color w:val="000000" w:themeColor="text1"/>
                <w:sz w:val="18"/>
                <w:szCs w:val="18"/>
              </w:rPr>
              <w:t>Gatan Biocontinuum</w:t>
            </w:r>
          </w:p>
        </w:tc>
      </w:tr>
      <w:tr w:rsidR="00905BD1" w:rsidRPr="003933FA" w14:paraId="0617A924" w14:textId="77777777" w:rsidTr="002602AC">
        <w:trPr>
          <w:trHeight w:val="300"/>
          <w:jc w:val="center"/>
        </w:trPr>
        <w:tc>
          <w:tcPr>
            <w:tcW w:w="2163" w:type="dxa"/>
            <w:tcBorders>
              <w:top w:val="nil"/>
              <w:left w:val="nil"/>
              <w:bottom w:val="nil"/>
              <w:right w:val="dotted" w:sz="2" w:space="0" w:color="000000" w:themeColor="text1"/>
            </w:tcBorders>
            <w:tcMar>
              <w:left w:w="108" w:type="dxa"/>
              <w:right w:w="108" w:type="dxa"/>
            </w:tcMar>
            <w:vAlign w:val="center"/>
          </w:tcPr>
          <w:p w14:paraId="76D0F4A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slit width</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494724C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20</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495ACC6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20</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3B6114D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20</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166857A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20</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3BF6ED85"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20</w:t>
            </w:r>
          </w:p>
        </w:tc>
        <w:tc>
          <w:tcPr>
            <w:tcW w:w="1381" w:type="dxa"/>
            <w:tcBorders>
              <w:top w:val="nil"/>
              <w:left w:val="dotted" w:sz="2" w:space="0" w:color="000000" w:themeColor="text1"/>
              <w:bottom w:val="nil"/>
              <w:right w:val="nil"/>
            </w:tcBorders>
            <w:tcMar>
              <w:left w:w="108" w:type="dxa"/>
              <w:right w:w="108" w:type="dxa"/>
            </w:tcMar>
            <w:vAlign w:val="center"/>
          </w:tcPr>
          <w:p w14:paraId="0B02D0F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20</w:t>
            </w:r>
          </w:p>
        </w:tc>
      </w:tr>
      <w:tr w:rsidR="00905BD1" w:rsidRPr="003933FA" w14:paraId="7C1A55E2" w14:textId="77777777" w:rsidTr="002602AC">
        <w:trPr>
          <w:trHeight w:val="300"/>
          <w:jc w:val="center"/>
        </w:trPr>
        <w:tc>
          <w:tcPr>
            <w:tcW w:w="2163" w:type="dxa"/>
            <w:tcBorders>
              <w:top w:val="nil"/>
              <w:left w:val="nil"/>
              <w:bottom w:val="nil"/>
              <w:right w:val="dotted" w:sz="2" w:space="0" w:color="000000" w:themeColor="text1"/>
            </w:tcBorders>
            <w:tcMar>
              <w:left w:w="108" w:type="dxa"/>
              <w:right w:w="108" w:type="dxa"/>
            </w:tcMar>
            <w:vAlign w:val="center"/>
          </w:tcPr>
          <w:p w14:paraId="54C084E5"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Magnification   </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78B73595"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130,000</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278F80A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130,000</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47475352"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130,000</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165443A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130,000</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39B48030"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130,000</w:t>
            </w:r>
          </w:p>
        </w:tc>
        <w:tc>
          <w:tcPr>
            <w:tcW w:w="1381" w:type="dxa"/>
            <w:tcBorders>
              <w:top w:val="nil"/>
              <w:left w:val="dotted" w:sz="2" w:space="0" w:color="000000" w:themeColor="text1"/>
              <w:bottom w:val="nil"/>
              <w:right w:val="nil"/>
            </w:tcBorders>
            <w:tcMar>
              <w:left w:w="108" w:type="dxa"/>
              <w:right w:w="108" w:type="dxa"/>
            </w:tcMar>
            <w:vAlign w:val="center"/>
          </w:tcPr>
          <w:p w14:paraId="5CA68A73"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130,000</w:t>
            </w:r>
          </w:p>
        </w:tc>
      </w:tr>
      <w:tr w:rsidR="00905BD1" w:rsidRPr="003933FA" w14:paraId="7A27356C" w14:textId="77777777" w:rsidTr="002602AC">
        <w:trPr>
          <w:trHeight w:val="300"/>
          <w:jc w:val="center"/>
        </w:trPr>
        <w:tc>
          <w:tcPr>
            <w:tcW w:w="2163" w:type="dxa"/>
            <w:tcBorders>
              <w:top w:val="nil"/>
              <w:left w:val="nil"/>
              <w:bottom w:val="nil"/>
              <w:right w:val="dotted" w:sz="2" w:space="0" w:color="000000" w:themeColor="text1"/>
            </w:tcBorders>
            <w:tcMar>
              <w:left w:w="108" w:type="dxa"/>
              <w:right w:w="108" w:type="dxa"/>
            </w:tcMar>
            <w:vAlign w:val="center"/>
          </w:tcPr>
          <w:p w14:paraId="195DC5D3"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Recording mode</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3D7AF9E8"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counting</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31D2135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counting</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633CFD8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counting</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35D7B0E3"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counting</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2EA9C3D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counting</w:t>
            </w:r>
          </w:p>
        </w:tc>
        <w:tc>
          <w:tcPr>
            <w:tcW w:w="1381" w:type="dxa"/>
            <w:tcBorders>
              <w:top w:val="nil"/>
              <w:left w:val="dotted" w:sz="2" w:space="0" w:color="000000" w:themeColor="text1"/>
              <w:bottom w:val="nil"/>
              <w:right w:val="nil"/>
            </w:tcBorders>
            <w:tcMar>
              <w:left w:w="108" w:type="dxa"/>
              <w:right w:w="108" w:type="dxa"/>
            </w:tcMar>
            <w:vAlign w:val="center"/>
          </w:tcPr>
          <w:p w14:paraId="41C9EA1D"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counting</w:t>
            </w:r>
          </w:p>
        </w:tc>
      </w:tr>
      <w:tr w:rsidR="00905BD1" w:rsidRPr="003933FA" w14:paraId="7F5845F7" w14:textId="77777777" w:rsidTr="002602AC">
        <w:trPr>
          <w:trHeight w:val="15"/>
          <w:jc w:val="center"/>
        </w:trPr>
        <w:tc>
          <w:tcPr>
            <w:tcW w:w="2163" w:type="dxa"/>
            <w:tcBorders>
              <w:top w:val="nil"/>
              <w:left w:val="nil"/>
              <w:bottom w:val="nil"/>
              <w:right w:val="dotted" w:sz="2" w:space="0" w:color="000000" w:themeColor="text1"/>
            </w:tcBorders>
            <w:tcMar>
              <w:left w:w="108" w:type="dxa"/>
              <w:right w:w="108" w:type="dxa"/>
            </w:tcMar>
            <w:vAlign w:val="center"/>
          </w:tcPr>
          <w:p w14:paraId="4D3956B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Voltage (kV)</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2BC156B8"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300</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3328A45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300</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3934783D"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300</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2CF59A92"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300</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6537A7C8"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300</w:t>
            </w:r>
          </w:p>
        </w:tc>
        <w:tc>
          <w:tcPr>
            <w:tcW w:w="1381" w:type="dxa"/>
            <w:tcBorders>
              <w:top w:val="nil"/>
              <w:left w:val="dotted" w:sz="2" w:space="0" w:color="000000" w:themeColor="text1"/>
              <w:bottom w:val="nil"/>
              <w:right w:val="nil"/>
            </w:tcBorders>
            <w:tcMar>
              <w:left w:w="108" w:type="dxa"/>
              <w:right w:w="108" w:type="dxa"/>
            </w:tcMar>
            <w:vAlign w:val="center"/>
          </w:tcPr>
          <w:p w14:paraId="232C8E35"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300</w:t>
            </w:r>
          </w:p>
        </w:tc>
      </w:tr>
      <w:tr w:rsidR="00905BD1" w:rsidRPr="003933FA" w14:paraId="14ED64B0" w14:textId="77777777" w:rsidTr="002602AC">
        <w:trPr>
          <w:trHeight w:val="15"/>
          <w:jc w:val="center"/>
        </w:trPr>
        <w:tc>
          <w:tcPr>
            <w:tcW w:w="2163" w:type="dxa"/>
            <w:tcBorders>
              <w:top w:val="nil"/>
              <w:left w:val="nil"/>
              <w:bottom w:val="nil"/>
              <w:right w:val="dotted" w:sz="2" w:space="0" w:color="000000" w:themeColor="text1"/>
            </w:tcBorders>
            <w:tcMar>
              <w:left w:w="108" w:type="dxa"/>
              <w:right w:w="108" w:type="dxa"/>
            </w:tcMar>
            <w:vAlign w:val="center"/>
          </w:tcPr>
          <w:p w14:paraId="7881163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Dose rate (e–/pixel/s)</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0B3DC44D"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16.1</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5BA077B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17.2</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361E8F9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17.2</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4D7745F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17.2</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73C49BE0"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17.2</w:t>
            </w:r>
          </w:p>
        </w:tc>
        <w:tc>
          <w:tcPr>
            <w:tcW w:w="1381" w:type="dxa"/>
            <w:tcBorders>
              <w:top w:val="nil"/>
              <w:left w:val="dotted" w:sz="2" w:space="0" w:color="000000" w:themeColor="text1"/>
              <w:bottom w:val="nil"/>
              <w:right w:val="nil"/>
            </w:tcBorders>
            <w:tcMar>
              <w:left w:w="108" w:type="dxa"/>
              <w:right w:w="108" w:type="dxa"/>
            </w:tcMar>
            <w:vAlign w:val="center"/>
          </w:tcPr>
          <w:p w14:paraId="589CDD9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17.2</w:t>
            </w:r>
          </w:p>
        </w:tc>
      </w:tr>
      <w:tr w:rsidR="00905BD1" w:rsidRPr="003933FA" w14:paraId="67D712A1" w14:textId="77777777" w:rsidTr="002602AC">
        <w:trPr>
          <w:trHeight w:val="15"/>
          <w:jc w:val="center"/>
        </w:trPr>
        <w:tc>
          <w:tcPr>
            <w:tcW w:w="2163" w:type="dxa"/>
            <w:tcBorders>
              <w:top w:val="nil"/>
              <w:left w:val="nil"/>
              <w:bottom w:val="nil"/>
              <w:right w:val="dotted" w:sz="2" w:space="0" w:color="000000" w:themeColor="text1"/>
            </w:tcBorders>
            <w:tcMar>
              <w:left w:w="108" w:type="dxa"/>
              <w:right w:w="108" w:type="dxa"/>
            </w:tcMar>
            <w:vAlign w:val="center"/>
          </w:tcPr>
          <w:p w14:paraId="723C7952"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Electron exposure (e–/Å</w:t>
            </w:r>
            <w:r w:rsidRPr="003933FA">
              <w:rPr>
                <w:rFonts w:ascii="Times New Roman" w:eastAsia="Times New Roman" w:hAnsi="Times New Roman" w:cs="Times New Roman"/>
                <w:sz w:val="18"/>
                <w:szCs w:val="18"/>
                <w:vertAlign w:val="superscript"/>
              </w:rPr>
              <w:t>2</w:t>
            </w:r>
            <w:r w:rsidRPr="003933FA">
              <w:rPr>
                <w:rFonts w:ascii="Times New Roman" w:eastAsia="Times New Roman" w:hAnsi="Times New Roman" w:cs="Times New Roman"/>
                <w:sz w:val="18"/>
                <w:szCs w:val="18"/>
              </w:rPr>
              <w:t>)</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1507204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53.5</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4D6DDD0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57.5</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0AC5D102"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57.5</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61EFDD5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57.5</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4A0A50F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57.5</w:t>
            </w:r>
          </w:p>
        </w:tc>
        <w:tc>
          <w:tcPr>
            <w:tcW w:w="1381" w:type="dxa"/>
            <w:tcBorders>
              <w:top w:val="nil"/>
              <w:left w:val="dotted" w:sz="2" w:space="0" w:color="000000" w:themeColor="text1"/>
              <w:bottom w:val="nil"/>
              <w:right w:val="nil"/>
            </w:tcBorders>
            <w:tcMar>
              <w:left w:w="108" w:type="dxa"/>
              <w:right w:w="108" w:type="dxa"/>
            </w:tcMar>
            <w:vAlign w:val="center"/>
          </w:tcPr>
          <w:p w14:paraId="08D17DE3"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57.5</w:t>
            </w:r>
          </w:p>
        </w:tc>
      </w:tr>
      <w:tr w:rsidR="00905BD1" w:rsidRPr="003933FA" w14:paraId="359B60AE" w14:textId="77777777" w:rsidTr="002602AC">
        <w:trPr>
          <w:trHeight w:val="15"/>
          <w:jc w:val="center"/>
        </w:trPr>
        <w:tc>
          <w:tcPr>
            <w:tcW w:w="2163" w:type="dxa"/>
            <w:tcBorders>
              <w:top w:val="nil"/>
              <w:left w:val="nil"/>
              <w:bottom w:val="nil"/>
              <w:right w:val="dotted" w:sz="2" w:space="0" w:color="000000" w:themeColor="text1"/>
            </w:tcBorders>
            <w:tcMar>
              <w:left w:w="108" w:type="dxa"/>
              <w:right w:w="108" w:type="dxa"/>
            </w:tcMar>
            <w:vAlign w:val="center"/>
          </w:tcPr>
          <w:p w14:paraId="40F287ED"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Exposure time (s)</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335555F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1.5</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6BD0519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1.5</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31D67AF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1.5</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0C3884F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1.5</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6F52B24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1.5</w:t>
            </w:r>
          </w:p>
        </w:tc>
        <w:tc>
          <w:tcPr>
            <w:tcW w:w="1381" w:type="dxa"/>
            <w:tcBorders>
              <w:top w:val="nil"/>
              <w:left w:val="dotted" w:sz="2" w:space="0" w:color="000000" w:themeColor="text1"/>
              <w:bottom w:val="nil"/>
              <w:right w:val="nil"/>
            </w:tcBorders>
            <w:tcMar>
              <w:left w:w="108" w:type="dxa"/>
              <w:right w:w="108" w:type="dxa"/>
            </w:tcMar>
            <w:vAlign w:val="center"/>
          </w:tcPr>
          <w:p w14:paraId="528E3BDD"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1.5</w:t>
            </w:r>
          </w:p>
        </w:tc>
      </w:tr>
      <w:tr w:rsidR="00905BD1" w:rsidRPr="003933FA" w14:paraId="4EB46CEF" w14:textId="77777777" w:rsidTr="002602AC">
        <w:trPr>
          <w:trHeight w:val="15"/>
          <w:jc w:val="center"/>
        </w:trPr>
        <w:tc>
          <w:tcPr>
            <w:tcW w:w="2163" w:type="dxa"/>
            <w:tcBorders>
              <w:top w:val="nil"/>
              <w:left w:val="nil"/>
              <w:bottom w:val="nil"/>
              <w:right w:val="dotted" w:sz="2" w:space="0" w:color="000000" w:themeColor="text1"/>
            </w:tcBorders>
            <w:tcMar>
              <w:left w:w="108" w:type="dxa"/>
              <w:right w:w="108" w:type="dxa"/>
            </w:tcMar>
            <w:vAlign w:val="center"/>
          </w:tcPr>
          <w:p w14:paraId="24D8D36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Number of raw frames</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2D33926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50</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2E844DC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50</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24A9061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50</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035B73A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50</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66718D1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50</w:t>
            </w:r>
          </w:p>
        </w:tc>
        <w:tc>
          <w:tcPr>
            <w:tcW w:w="1381" w:type="dxa"/>
            <w:tcBorders>
              <w:top w:val="nil"/>
              <w:left w:val="dotted" w:sz="2" w:space="0" w:color="000000" w:themeColor="text1"/>
              <w:bottom w:val="nil"/>
              <w:right w:val="nil"/>
            </w:tcBorders>
            <w:tcMar>
              <w:left w:w="108" w:type="dxa"/>
              <w:right w:w="108" w:type="dxa"/>
            </w:tcMar>
            <w:vAlign w:val="center"/>
          </w:tcPr>
          <w:p w14:paraId="2D3E6BA5"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50</w:t>
            </w:r>
          </w:p>
        </w:tc>
      </w:tr>
      <w:tr w:rsidR="00905BD1" w:rsidRPr="003933FA" w14:paraId="18465CC6" w14:textId="77777777" w:rsidTr="002602AC">
        <w:trPr>
          <w:trHeight w:val="15"/>
          <w:jc w:val="center"/>
        </w:trPr>
        <w:tc>
          <w:tcPr>
            <w:tcW w:w="2163" w:type="dxa"/>
            <w:tcBorders>
              <w:top w:val="nil"/>
              <w:left w:val="nil"/>
              <w:bottom w:val="nil"/>
              <w:right w:val="dotted" w:sz="2" w:space="0" w:color="000000" w:themeColor="text1"/>
            </w:tcBorders>
            <w:tcMar>
              <w:left w:w="108" w:type="dxa"/>
              <w:right w:w="108" w:type="dxa"/>
            </w:tcMar>
            <w:vAlign w:val="center"/>
          </w:tcPr>
          <w:p w14:paraId="7AC3FE6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Defocus range (μm)</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4C04106F"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-1.0 to -2.5</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52F749C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-0.8 to -1.8</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73D5BD1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-0.8 to -1.8</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69C31F5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-0.8 to -1.8</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7D96820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-0.8 to -1.8</w:t>
            </w:r>
          </w:p>
        </w:tc>
        <w:tc>
          <w:tcPr>
            <w:tcW w:w="1381" w:type="dxa"/>
            <w:tcBorders>
              <w:top w:val="nil"/>
              <w:left w:val="dotted" w:sz="2" w:space="0" w:color="000000" w:themeColor="text1"/>
              <w:bottom w:val="nil"/>
              <w:right w:val="nil"/>
            </w:tcBorders>
            <w:tcMar>
              <w:left w:w="108" w:type="dxa"/>
              <w:right w:w="108" w:type="dxa"/>
            </w:tcMar>
            <w:vAlign w:val="center"/>
          </w:tcPr>
          <w:p w14:paraId="1206570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-0.8 to -1.8</w:t>
            </w:r>
          </w:p>
        </w:tc>
      </w:tr>
      <w:tr w:rsidR="00905BD1" w:rsidRPr="003933FA" w14:paraId="56822319" w14:textId="77777777" w:rsidTr="002602AC">
        <w:trPr>
          <w:trHeight w:val="15"/>
          <w:jc w:val="center"/>
        </w:trPr>
        <w:tc>
          <w:tcPr>
            <w:tcW w:w="2163" w:type="dxa"/>
            <w:tcBorders>
              <w:top w:val="nil"/>
              <w:left w:val="nil"/>
              <w:bottom w:val="nil"/>
              <w:right w:val="dotted" w:sz="2" w:space="0" w:color="000000" w:themeColor="text1"/>
            </w:tcBorders>
            <w:tcMar>
              <w:left w:w="108" w:type="dxa"/>
              <w:right w:w="108" w:type="dxa"/>
            </w:tcMar>
            <w:vAlign w:val="center"/>
          </w:tcPr>
          <w:p w14:paraId="5E61E39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Pixel size (Å)</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6C659CA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0.67</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1138A438"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0.67</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4500A620"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0.67</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44F1F2C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0.67</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10FC0F12"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0.67</w:t>
            </w:r>
          </w:p>
        </w:tc>
        <w:tc>
          <w:tcPr>
            <w:tcW w:w="1381" w:type="dxa"/>
            <w:tcBorders>
              <w:top w:val="nil"/>
              <w:left w:val="dotted" w:sz="2" w:space="0" w:color="000000" w:themeColor="text1"/>
              <w:bottom w:val="nil"/>
              <w:right w:val="nil"/>
            </w:tcBorders>
            <w:tcMar>
              <w:left w:w="108" w:type="dxa"/>
              <w:right w:w="108" w:type="dxa"/>
            </w:tcMar>
            <w:vAlign w:val="center"/>
          </w:tcPr>
          <w:p w14:paraId="30DAD74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0.67</w:t>
            </w:r>
          </w:p>
        </w:tc>
      </w:tr>
      <w:tr w:rsidR="00905BD1" w:rsidRPr="003933FA" w14:paraId="59C8F1B4" w14:textId="77777777" w:rsidTr="002602AC">
        <w:trPr>
          <w:trHeight w:val="15"/>
          <w:jc w:val="center"/>
        </w:trPr>
        <w:tc>
          <w:tcPr>
            <w:tcW w:w="2163" w:type="dxa"/>
            <w:tcBorders>
              <w:top w:val="nil"/>
              <w:left w:val="nil"/>
              <w:bottom w:val="nil"/>
              <w:right w:val="dotted" w:sz="2" w:space="0" w:color="000000" w:themeColor="text1"/>
            </w:tcBorders>
            <w:tcMar>
              <w:left w:w="108" w:type="dxa"/>
              <w:right w:w="108" w:type="dxa"/>
            </w:tcMar>
            <w:vAlign w:val="center"/>
          </w:tcPr>
          <w:p w14:paraId="5989618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Initial particle </w:t>
            </w:r>
          </w:p>
          <w:p w14:paraId="066F6405"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images (no.)</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7A5CBD7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849,174</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52DDCAD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973,982</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21BC362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840,459</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4C768D5F"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747,408</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7B1A647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791,978</w:t>
            </w:r>
          </w:p>
        </w:tc>
        <w:tc>
          <w:tcPr>
            <w:tcW w:w="1381" w:type="dxa"/>
            <w:tcBorders>
              <w:top w:val="nil"/>
              <w:left w:val="dotted" w:sz="2" w:space="0" w:color="000000" w:themeColor="text1"/>
              <w:bottom w:val="nil"/>
              <w:right w:val="nil"/>
            </w:tcBorders>
            <w:tcMar>
              <w:left w:w="108" w:type="dxa"/>
              <w:right w:w="108" w:type="dxa"/>
            </w:tcMar>
            <w:vAlign w:val="center"/>
          </w:tcPr>
          <w:p w14:paraId="3E8D9CE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778,736</w:t>
            </w:r>
          </w:p>
        </w:tc>
      </w:tr>
      <w:tr w:rsidR="00905BD1" w:rsidRPr="003933FA" w14:paraId="6DDC6CD3" w14:textId="77777777" w:rsidTr="002602AC">
        <w:trPr>
          <w:trHeight w:val="15"/>
          <w:jc w:val="center"/>
        </w:trPr>
        <w:tc>
          <w:tcPr>
            <w:tcW w:w="2163" w:type="dxa"/>
            <w:tcBorders>
              <w:top w:val="nil"/>
              <w:left w:val="nil"/>
              <w:bottom w:val="nil"/>
              <w:right w:val="dotted" w:sz="2" w:space="0" w:color="000000" w:themeColor="text1"/>
            </w:tcBorders>
            <w:tcMar>
              <w:left w:w="108" w:type="dxa"/>
              <w:right w:w="108" w:type="dxa"/>
            </w:tcMar>
            <w:vAlign w:val="center"/>
          </w:tcPr>
          <w:p w14:paraId="0CED718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Final  particle </w:t>
            </w:r>
          </w:p>
          <w:p w14:paraId="0C298B3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images (no.)</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30CF36F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81,884 / 127,718</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187B9398"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134,920 / 166,270</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57D9F21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97,701 / 123,394</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5F29BF03"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73,580 / 162,004</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5F91C1AF"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34,222 / 29,340 / 52,091</w:t>
            </w:r>
          </w:p>
        </w:tc>
        <w:tc>
          <w:tcPr>
            <w:tcW w:w="1381" w:type="dxa"/>
            <w:tcBorders>
              <w:top w:val="nil"/>
              <w:left w:val="dotted" w:sz="2" w:space="0" w:color="000000" w:themeColor="text1"/>
              <w:bottom w:val="nil"/>
              <w:right w:val="nil"/>
            </w:tcBorders>
            <w:tcMar>
              <w:left w:w="108" w:type="dxa"/>
              <w:right w:w="108" w:type="dxa"/>
            </w:tcMar>
            <w:vAlign w:val="center"/>
          </w:tcPr>
          <w:p w14:paraId="75C0507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88,634 / 26,181</w:t>
            </w:r>
          </w:p>
        </w:tc>
      </w:tr>
      <w:tr w:rsidR="00905BD1" w:rsidRPr="003933FA" w14:paraId="4C70DDE9" w14:textId="77777777" w:rsidTr="002602AC">
        <w:trPr>
          <w:trHeight w:val="15"/>
          <w:jc w:val="center"/>
        </w:trPr>
        <w:tc>
          <w:tcPr>
            <w:tcW w:w="2163" w:type="dxa"/>
            <w:tcBorders>
              <w:top w:val="nil"/>
              <w:left w:val="nil"/>
              <w:bottom w:val="nil"/>
              <w:right w:val="dotted" w:sz="2" w:space="0" w:color="000000" w:themeColor="text1"/>
            </w:tcBorders>
            <w:tcMar>
              <w:left w:w="108" w:type="dxa"/>
              <w:right w:w="108" w:type="dxa"/>
            </w:tcMar>
            <w:vAlign w:val="center"/>
          </w:tcPr>
          <w:p w14:paraId="3C47DB7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Symmetry imposed</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2BBAD44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C3 / C1</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396E40D2"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C3 / C1</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55B9856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C3 / C1</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493F23A5"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C3 / C1</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16475460"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C3 / C1 / C1</w:t>
            </w:r>
          </w:p>
        </w:tc>
        <w:tc>
          <w:tcPr>
            <w:tcW w:w="1381" w:type="dxa"/>
            <w:tcBorders>
              <w:top w:val="nil"/>
              <w:left w:val="dotted" w:sz="2" w:space="0" w:color="000000" w:themeColor="text1"/>
              <w:bottom w:val="nil"/>
              <w:right w:val="nil"/>
            </w:tcBorders>
            <w:tcMar>
              <w:left w:w="108" w:type="dxa"/>
              <w:right w:w="108" w:type="dxa"/>
            </w:tcMar>
            <w:vAlign w:val="center"/>
          </w:tcPr>
          <w:p w14:paraId="497C9BC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C1 / C3</w:t>
            </w:r>
          </w:p>
        </w:tc>
      </w:tr>
      <w:tr w:rsidR="00905BD1" w:rsidRPr="003933FA" w14:paraId="139B4974" w14:textId="77777777" w:rsidTr="002602AC">
        <w:trPr>
          <w:trHeight w:val="15"/>
          <w:jc w:val="center"/>
        </w:trPr>
        <w:tc>
          <w:tcPr>
            <w:tcW w:w="2163" w:type="dxa"/>
            <w:tcBorders>
              <w:top w:val="nil"/>
              <w:left w:val="nil"/>
              <w:bottom w:val="nil"/>
              <w:right w:val="dotted" w:sz="2" w:space="0" w:color="000000" w:themeColor="text1"/>
            </w:tcBorders>
            <w:tcMar>
              <w:left w:w="108" w:type="dxa"/>
              <w:right w:w="108" w:type="dxa"/>
            </w:tcMar>
            <w:vAlign w:val="center"/>
          </w:tcPr>
          <w:p w14:paraId="20FE0B7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Map resolution (Å)</w:t>
            </w:r>
          </w:p>
          <w:p w14:paraId="4D0A833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FSC 0.143</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27588430"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09D3E98D"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3.02 / 3.6</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21B37DF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 xml:space="preserve"> </w:t>
            </w:r>
          </w:p>
          <w:p w14:paraId="7DF47253"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 xml:space="preserve">2.92 / 3.34 </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25D2D530"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 xml:space="preserve"> </w:t>
            </w:r>
          </w:p>
          <w:p w14:paraId="24494FC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 xml:space="preserve">2.99 / 3.21 </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2B87629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 xml:space="preserve"> </w:t>
            </w:r>
          </w:p>
          <w:p w14:paraId="03DECD2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 xml:space="preserve">2.95 / 3.13 </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1571C3F0"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 xml:space="preserve"> </w:t>
            </w:r>
          </w:p>
          <w:p w14:paraId="48769572"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 xml:space="preserve">3.52 / 3.95 / 3.57 </w:t>
            </w:r>
          </w:p>
        </w:tc>
        <w:tc>
          <w:tcPr>
            <w:tcW w:w="1381" w:type="dxa"/>
            <w:tcBorders>
              <w:top w:val="nil"/>
              <w:left w:val="dotted" w:sz="2" w:space="0" w:color="000000" w:themeColor="text1"/>
              <w:bottom w:val="nil"/>
              <w:right w:val="nil"/>
            </w:tcBorders>
            <w:tcMar>
              <w:left w:w="108" w:type="dxa"/>
              <w:right w:w="108" w:type="dxa"/>
            </w:tcMar>
            <w:vAlign w:val="center"/>
          </w:tcPr>
          <w:p w14:paraId="0850064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010E107D"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color w:val="000000" w:themeColor="text1"/>
                <w:sz w:val="18"/>
                <w:szCs w:val="18"/>
              </w:rPr>
              <w:t>3.57 / 3.57</w:t>
            </w:r>
          </w:p>
        </w:tc>
      </w:tr>
      <w:tr w:rsidR="00905BD1" w:rsidRPr="003933FA" w14:paraId="0A1D54B9" w14:textId="77777777" w:rsidTr="002602AC">
        <w:trPr>
          <w:trHeight w:val="15"/>
          <w:jc w:val="center"/>
        </w:trPr>
        <w:tc>
          <w:tcPr>
            <w:tcW w:w="2163" w:type="dxa"/>
            <w:tcBorders>
              <w:top w:val="nil"/>
              <w:left w:val="nil"/>
              <w:bottom w:val="nil"/>
              <w:right w:val="dotted" w:sz="2" w:space="0" w:color="000000" w:themeColor="text1"/>
            </w:tcBorders>
            <w:tcMar>
              <w:left w:w="108" w:type="dxa"/>
              <w:right w:w="108" w:type="dxa"/>
            </w:tcMar>
            <w:vAlign w:val="center"/>
          </w:tcPr>
          <w:p w14:paraId="475DA9E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6F4BE230"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4D3136B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740DA85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tc>
        <w:tc>
          <w:tcPr>
            <w:tcW w:w="1418" w:type="dxa"/>
            <w:tcBorders>
              <w:top w:val="nil"/>
              <w:left w:val="dotted" w:sz="2" w:space="0" w:color="000000" w:themeColor="text1"/>
              <w:bottom w:val="nil"/>
              <w:right w:val="dotted" w:sz="2" w:space="0" w:color="000000" w:themeColor="text1"/>
            </w:tcBorders>
            <w:tcMar>
              <w:left w:w="108" w:type="dxa"/>
              <w:right w:w="108" w:type="dxa"/>
            </w:tcMar>
          </w:tcPr>
          <w:p w14:paraId="4AFF9D25"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4B3C6D62"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tc>
        <w:tc>
          <w:tcPr>
            <w:tcW w:w="1381" w:type="dxa"/>
            <w:tcBorders>
              <w:top w:val="nil"/>
              <w:left w:val="dotted" w:sz="2" w:space="0" w:color="000000" w:themeColor="text1"/>
              <w:bottom w:val="nil"/>
              <w:right w:val="nil"/>
            </w:tcBorders>
            <w:tcMar>
              <w:left w:w="108" w:type="dxa"/>
              <w:right w:w="108" w:type="dxa"/>
            </w:tcMar>
            <w:vAlign w:val="center"/>
          </w:tcPr>
          <w:p w14:paraId="683D136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tc>
      </w:tr>
      <w:tr w:rsidR="00905BD1" w:rsidRPr="003933FA" w14:paraId="3172B24C" w14:textId="77777777" w:rsidTr="002602AC">
        <w:trPr>
          <w:trHeight w:val="300"/>
          <w:jc w:val="center"/>
        </w:trPr>
        <w:tc>
          <w:tcPr>
            <w:tcW w:w="2163" w:type="dxa"/>
            <w:tcBorders>
              <w:top w:val="nil"/>
              <w:left w:val="nil"/>
              <w:bottom w:val="nil"/>
              <w:right w:val="dotted" w:sz="2" w:space="0" w:color="000000" w:themeColor="text1"/>
            </w:tcBorders>
            <w:tcMar>
              <w:left w:w="108" w:type="dxa"/>
              <w:right w:w="108" w:type="dxa"/>
            </w:tcMar>
            <w:vAlign w:val="center"/>
          </w:tcPr>
          <w:p w14:paraId="2247E093"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b/>
                <w:bCs/>
                <w:sz w:val="18"/>
                <w:szCs w:val="18"/>
              </w:rPr>
              <w:t>Refinement</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3A7F370D"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3D6FCAC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04C34B6D"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tc>
        <w:tc>
          <w:tcPr>
            <w:tcW w:w="1418" w:type="dxa"/>
            <w:tcBorders>
              <w:top w:val="nil"/>
              <w:left w:val="dotted" w:sz="2" w:space="0" w:color="000000" w:themeColor="text1"/>
              <w:bottom w:val="nil"/>
              <w:right w:val="dotted" w:sz="2" w:space="0" w:color="000000" w:themeColor="text1"/>
            </w:tcBorders>
            <w:tcMar>
              <w:left w:w="108" w:type="dxa"/>
              <w:right w:w="108" w:type="dxa"/>
            </w:tcMar>
          </w:tcPr>
          <w:p w14:paraId="5331563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26C61A22"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tc>
        <w:tc>
          <w:tcPr>
            <w:tcW w:w="1381" w:type="dxa"/>
            <w:tcBorders>
              <w:top w:val="nil"/>
              <w:left w:val="dotted" w:sz="2" w:space="0" w:color="000000" w:themeColor="text1"/>
              <w:bottom w:val="nil"/>
              <w:right w:val="nil"/>
            </w:tcBorders>
            <w:tcMar>
              <w:left w:w="108" w:type="dxa"/>
              <w:right w:w="108" w:type="dxa"/>
            </w:tcMar>
            <w:vAlign w:val="center"/>
          </w:tcPr>
          <w:p w14:paraId="18E5582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tc>
      </w:tr>
      <w:tr w:rsidR="00905BD1" w:rsidRPr="003933FA" w14:paraId="583CC036" w14:textId="77777777" w:rsidTr="002602AC">
        <w:trPr>
          <w:trHeight w:val="300"/>
          <w:jc w:val="center"/>
        </w:trPr>
        <w:tc>
          <w:tcPr>
            <w:tcW w:w="2163" w:type="dxa"/>
            <w:tcBorders>
              <w:top w:val="nil"/>
              <w:left w:val="nil"/>
              <w:bottom w:val="nil"/>
              <w:right w:val="dotted" w:sz="2" w:space="0" w:color="000000" w:themeColor="text1"/>
            </w:tcBorders>
            <w:tcMar>
              <w:left w:w="108" w:type="dxa"/>
              <w:right w:w="108" w:type="dxa"/>
            </w:tcMar>
            <w:vAlign w:val="center"/>
          </w:tcPr>
          <w:p w14:paraId="182ECBF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Initial model used </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565307E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PDB : 7K4N</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4A635F4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PDB : 7K4N</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614B9E6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PDB : 7K4N</w:t>
            </w:r>
          </w:p>
        </w:tc>
        <w:tc>
          <w:tcPr>
            <w:tcW w:w="1418" w:type="dxa"/>
            <w:tcBorders>
              <w:top w:val="nil"/>
              <w:left w:val="dotted" w:sz="2" w:space="0" w:color="000000" w:themeColor="text1"/>
              <w:bottom w:val="nil"/>
              <w:right w:val="dotted" w:sz="2" w:space="0" w:color="000000" w:themeColor="text1"/>
            </w:tcBorders>
            <w:tcMar>
              <w:left w:w="108" w:type="dxa"/>
              <w:right w:w="108" w:type="dxa"/>
            </w:tcMar>
            <w:vAlign w:val="center"/>
          </w:tcPr>
          <w:p w14:paraId="2D09C82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PDB : 7K4N</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6B50C3C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w:t>
            </w:r>
          </w:p>
        </w:tc>
        <w:tc>
          <w:tcPr>
            <w:tcW w:w="1381" w:type="dxa"/>
            <w:tcBorders>
              <w:top w:val="nil"/>
              <w:left w:val="dotted" w:sz="2" w:space="0" w:color="000000" w:themeColor="text1"/>
              <w:bottom w:val="nil"/>
              <w:right w:val="nil"/>
            </w:tcBorders>
            <w:tcMar>
              <w:left w:w="108" w:type="dxa"/>
              <w:right w:w="108" w:type="dxa"/>
            </w:tcMar>
            <w:vAlign w:val="center"/>
          </w:tcPr>
          <w:p w14:paraId="147499C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w:t>
            </w:r>
          </w:p>
        </w:tc>
      </w:tr>
      <w:tr w:rsidR="00905BD1" w:rsidRPr="003933FA" w14:paraId="36A3FE24" w14:textId="77777777" w:rsidTr="002602AC">
        <w:trPr>
          <w:trHeight w:val="300"/>
          <w:jc w:val="center"/>
        </w:trPr>
        <w:tc>
          <w:tcPr>
            <w:tcW w:w="2163" w:type="dxa"/>
            <w:tcBorders>
              <w:top w:val="nil"/>
              <w:left w:val="nil"/>
              <w:bottom w:val="nil"/>
              <w:right w:val="dotted" w:sz="2" w:space="0" w:color="000000" w:themeColor="text1"/>
            </w:tcBorders>
            <w:tcMar>
              <w:left w:w="108" w:type="dxa"/>
              <w:right w:w="108" w:type="dxa"/>
            </w:tcMar>
            <w:vAlign w:val="center"/>
          </w:tcPr>
          <w:p w14:paraId="2DA6ABB0"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Model composition</w:t>
            </w:r>
          </w:p>
          <w:p w14:paraId="6E155122"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Protein residues</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42D66928"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368CFB4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1047 / 521</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59907AC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16C40A8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1026 / 496</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79D4A0C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6D28D3E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1053 / 526</w:t>
            </w:r>
          </w:p>
        </w:tc>
        <w:tc>
          <w:tcPr>
            <w:tcW w:w="1418" w:type="dxa"/>
            <w:tcBorders>
              <w:top w:val="nil"/>
              <w:left w:val="dotted" w:sz="2" w:space="0" w:color="000000" w:themeColor="text1"/>
              <w:bottom w:val="nil"/>
              <w:right w:val="dotted" w:sz="2" w:space="0" w:color="000000" w:themeColor="text1"/>
            </w:tcBorders>
            <w:tcMar>
              <w:left w:w="108" w:type="dxa"/>
              <w:right w:w="108" w:type="dxa"/>
            </w:tcMar>
          </w:tcPr>
          <w:p w14:paraId="5256F8A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6D8DD22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1048 / 520</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74C3A71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w:t>
            </w:r>
          </w:p>
        </w:tc>
        <w:tc>
          <w:tcPr>
            <w:tcW w:w="1381" w:type="dxa"/>
            <w:tcBorders>
              <w:top w:val="nil"/>
              <w:left w:val="dotted" w:sz="2" w:space="0" w:color="000000" w:themeColor="text1"/>
              <w:bottom w:val="nil"/>
              <w:right w:val="nil"/>
            </w:tcBorders>
            <w:tcMar>
              <w:left w:w="108" w:type="dxa"/>
              <w:right w:w="108" w:type="dxa"/>
            </w:tcMar>
            <w:vAlign w:val="center"/>
          </w:tcPr>
          <w:p w14:paraId="10EEDD1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w:t>
            </w:r>
          </w:p>
        </w:tc>
      </w:tr>
      <w:tr w:rsidR="00905BD1" w:rsidRPr="003933FA" w14:paraId="3A3F2073" w14:textId="77777777" w:rsidTr="002602AC">
        <w:trPr>
          <w:trHeight w:val="300"/>
          <w:jc w:val="center"/>
        </w:trPr>
        <w:tc>
          <w:tcPr>
            <w:tcW w:w="2163" w:type="dxa"/>
            <w:tcBorders>
              <w:top w:val="nil"/>
              <w:left w:val="nil"/>
              <w:bottom w:val="nil"/>
              <w:right w:val="dotted" w:sz="2" w:space="0" w:color="000000" w:themeColor="text1"/>
            </w:tcBorders>
            <w:tcMar>
              <w:left w:w="108" w:type="dxa"/>
              <w:right w:w="108" w:type="dxa"/>
            </w:tcMar>
            <w:vAlign w:val="center"/>
          </w:tcPr>
          <w:p w14:paraId="4C59758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Map CC</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1EFFB78F"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0.81 / 0.85</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53319CC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0.80 / 0.82</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315932A0"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0.80 / 0.84</w:t>
            </w:r>
          </w:p>
        </w:tc>
        <w:tc>
          <w:tcPr>
            <w:tcW w:w="1418" w:type="dxa"/>
            <w:tcBorders>
              <w:top w:val="nil"/>
              <w:left w:val="dotted" w:sz="2" w:space="0" w:color="000000" w:themeColor="text1"/>
              <w:bottom w:val="nil"/>
              <w:right w:val="dotted" w:sz="2" w:space="0" w:color="000000" w:themeColor="text1"/>
            </w:tcBorders>
            <w:tcMar>
              <w:left w:w="108" w:type="dxa"/>
              <w:right w:w="108" w:type="dxa"/>
            </w:tcMar>
          </w:tcPr>
          <w:p w14:paraId="45F7E8E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0.79 / 0.85</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52AF02B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w:t>
            </w:r>
          </w:p>
        </w:tc>
        <w:tc>
          <w:tcPr>
            <w:tcW w:w="1381" w:type="dxa"/>
            <w:tcBorders>
              <w:top w:val="nil"/>
              <w:left w:val="dotted" w:sz="2" w:space="0" w:color="000000" w:themeColor="text1"/>
              <w:bottom w:val="nil"/>
              <w:right w:val="nil"/>
            </w:tcBorders>
            <w:tcMar>
              <w:left w:w="108" w:type="dxa"/>
              <w:right w:w="108" w:type="dxa"/>
            </w:tcMar>
            <w:vAlign w:val="center"/>
          </w:tcPr>
          <w:p w14:paraId="1F09138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w:t>
            </w:r>
          </w:p>
        </w:tc>
      </w:tr>
      <w:tr w:rsidR="00905BD1" w:rsidRPr="003933FA" w14:paraId="663BDA7D" w14:textId="77777777" w:rsidTr="002602AC">
        <w:trPr>
          <w:trHeight w:val="300"/>
          <w:jc w:val="center"/>
        </w:trPr>
        <w:tc>
          <w:tcPr>
            <w:tcW w:w="2163" w:type="dxa"/>
            <w:tcBorders>
              <w:top w:val="nil"/>
              <w:left w:val="nil"/>
              <w:bottom w:val="nil"/>
              <w:right w:val="dotted" w:sz="2" w:space="0" w:color="000000" w:themeColor="text1"/>
            </w:tcBorders>
            <w:tcMar>
              <w:left w:w="108" w:type="dxa"/>
              <w:right w:w="108" w:type="dxa"/>
            </w:tcMar>
            <w:vAlign w:val="center"/>
          </w:tcPr>
          <w:p w14:paraId="22CC9FA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R.m.s. deviations</w:t>
            </w:r>
          </w:p>
          <w:p w14:paraId="1F1605F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Bond lengths (Å)</w:t>
            </w:r>
          </w:p>
          <w:p w14:paraId="2AEF99F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Bond angles (°)</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44F26C4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2330A79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0.004 / 0.003</w:t>
            </w:r>
          </w:p>
          <w:p w14:paraId="1C998CB2"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0.648 / 0.664</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49B7376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14D5EAE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0.002 / 0.003</w:t>
            </w:r>
          </w:p>
          <w:p w14:paraId="6DA14A0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0.550 / 0.614</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5FA1CB8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5D09E3E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0.003 / 0.004</w:t>
            </w:r>
          </w:p>
          <w:p w14:paraId="5F797B1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0.591 /0.630</w:t>
            </w:r>
          </w:p>
        </w:tc>
        <w:tc>
          <w:tcPr>
            <w:tcW w:w="1418" w:type="dxa"/>
            <w:tcBorders>
              <w:top w:val="nil"/>
              <w:left w:val="dotted" w:sz="2" w:space="0" w:color="000000" w:themeColor="text1"/>
              <w:bottom w:val="nil"/>
              <w:right w:val="dotted" w:sz="2" w:space="0" w:color="000000" w:themeColor="text1"/>
            </w:tcBorders>
            <w:tcMar>
              <w:left w:w="108" w:type="dxa"/>
              <w:right w:w="108" w:type="dxa"/>
            </w:tcMar>
          </w:tcPr>
          <w:p w14:paraId="527447E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51F7FA68"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0.003 / 0.003</w:t>
            </w:r>
          </w:p>
          <w:p w14:paraId="314E412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0.581 / 0.601</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2227033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w:t>
            </w:r>
          </w:p>
        </w:tc>
        <w:tc>
          <w:tcPr>
            <w:tcW w:w="1381" w:type="dxa"/>
            <w:tcBorders>
              <w:top w:val="nil"/>
              <w:left w:val="dotted" w:sz="2" w:space="0" w:color="000000" w:themeColor="text1"/>
              <w:bottom w:val="nil"/>
              <w:right w:val="nil"/>
            </w:tcBorders>
            <w:tcMar>
              <w:left w:w="108" w:type="dxa"/>
              <w:right w:w="108" w:type="dxa"/>
            </w:tcMar>
            <w:vAlign w:val="center"/>
          </w:tcPr>
          <w:p w14:paraId="4DB2FA5F"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w:t>
            </w:r>
          </w:p>
        </w:tc>
      </w:tr>
      <w:tr w:rsidR="00905BD1" w:rsidRPr="003933FA" w14:paraId="01A31B88" w14:textId="77777777" w:rsidTr="002602AC">
        <w:trPr>
          <w:trHeight w:val="300"/>
          <w:jc w:val="center"/>
        </w:trPr>
        <w:tc>
          <w:tcPr>
            <w:tcW w:w="2163" w:type="dxa"/>
            <w:tcBorders>
              <w:top w:val="nil"/>
              <w:left w:val="nil"/>
              <w:bottom w:val="nil"/>
              <w:right w:val="dotted" w:sz="2" w:space="0" w:color="000000" w:themeColor="text1"/>
            </w:tcBorders>
            <w:tcMar>
              <w:left w:w="108" w:type="dxa"/>
              <w:right w:w="108" w:type="dxa"/>
            </w:tcMar>
            <w:vAlign w:val="center"/>
          </w:tcPr>
          <w:p w14:paraId="2139CE4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Validation</w:t>
            </w:r>
          </w:p>
          <w:p w14:paraId="41ABE7C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MolProbity score</w:t>
            </w:r>
          </w:p>
          <w:p w14:paraId="7AE71FD8" w14:textId="77777777" w:rsidR="00905BD1" w:rsidRPr="003933FA" w:rsidRDefault="00905BD1" w:rsidP="002602AC">
            <w:pPr>
              <w:spacing w:line="200" w:lineRule="exact"/>
              <w:rPr>
                <w:rFonts w:ascii="Times New Roman" w:eastAsia="Times New Roman" w:hAnsi="Times New Roman" w:cs="Times New Roman"/>
                <w:sz w:val="18"/>
                <w:szCs w:val="18"/>
              </w:rPr>
            </w:pPr>
            <w:r w:rsidRPr="003933FA">
              <w:rPr>
                <w:rFonts w:ascii="Times New Roman" w:eastAsia="Times New Roman" w:hAnsi="Times New Roman" w:cs="Times New Roman"/>
                <w:sz w:val="18"/>
                <w:szCs w:val="18"/>
              </w:rPr>
              <w:t xml:space="preserve">    Clashscore</w:t>
            </w:r>
          </w:p>
          <w:p w14:paraId="0FBD92E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Rotamer outliers (%)  </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76B9CEC8"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513EBC33"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1.77 / 2.10</w:t>
            </w:r>
          </w:p>
          <w:p w14:paraId="6EC6DFF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9.21 / 13.81</w:t>
            </w:r>
          </w:p>
          <w:p w14:paraId="5E8A2493"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0.11 / 0.22</w:t>
            </w:r>
          </w:p>
        </w:tc>
        <w:tc>
          <w:tcPr>
            <w:tcW w:w="1560" w:type="dxa"/>
            <w:tcBorders>
              <w:top w:val="nil"/>
              <w:left w:val="dotted" w:sz="2" w:space="0" w:color="000000" w:themeColor="text1"/>
              <w:bottom w:val="nil"/>
              <w:right w:val="dotted" w:sz="2" w:space="0" w:color="000000" w:themeColor="text1"/>
            </w:tcBorders>
            <w:tcMar>
              <w:left w:w="108" w:type="dxa"/>
              <w:right w:w="108" w:type="dxa"/>
            </w:tcMar>
            <w:vAlign w:val="center"/>
          </w:tcPr>
          <w:p w14:paraId="74A9F75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37829993"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1.59 / 1.88</w:t>
            </w:r>
          </w:p>
          <w:p w14:paraId="284A75A5"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7.21 / 9.80</w:t>
            </w:r>
          </w:p>
          <w:p w14:paraId="4B8FFB3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0.22 / 0.46</w:t>
            </w:r>
          </w:p>
        </w:tc>
        <w:tc>
          <w:tcPr>
            <w:tcW w:w="1417" w:type="dxa"/>
            <w:tcBorders>
              <w:top w:val="nil"/>
              <w:left w:val="dotted" w:sz="2" w:space="0" w:color="000000" w:themeColor="text1"/>
              <w:bottom w:val="nil"/>
              <w:right w:val="dotted" w:sz="2" w:space="0" w:color="000000" w:themeColor="text1"/>
            </w:tcBorders>
            <w:tcMar>
              <w:left w:w="108" w:type="dxa"/>
              <w:right w:w="108" w:type="dxa"/>
            </w:tcMar>
            <w:vAlign w:val="center"/>
          </w:tcPr>
          <w:p w14:paraId="6DA5DA6D"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0EB9793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1.58 / 1.81</w:t>
            </w:r>
          </w:p>
          <w:p w14:paraId="7C6B0E5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6.55 / 8.43</w:t>
            </w:r>
          </w:p>
          <w:p w14:paraId="3212DD2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0.33 / 0.43</w:t>
            </w:r>
          </w:p>
        </w:tc>
        <w:tc>
          <w:tcPr>
            <w:tcW w:w="1418" w:type="dxa"/>
            <w:tcBorders>
              <w:top w:val="nil"/>
              <w:left w:val="dotted" w:sz="2" w:space="0" w:color="000000" w:themeColor="text1"/>
              <w:bottom w:val="nil"/>
              <w:right w:val="dotted" w:sz="2" w:space="0" w:color="000000" w:themeColor="text1"/>
            </w:tcBorders>
            <w:tcMar>
              <w:left w:w="108" w:type="dxa"/>
              <w:right w:w="108" w:type="dxa"/>
            </w:tcMar>
          </w:tcPr>
          <w:p w14:paraId="18BAF338"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57115AD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1.56 / 1.76</w:t>
            </w:r>
          </w:p>
          <w:p w14:paraId="4FD716D1"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6.27 / 7.78</w:t>
            </w:r>
          </w:p>
          <w:p w14:paraId="09931D8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0.44 / 0.87</w:t>
            </w:r>
          </w:p>
        </w:tc>
        <w:tc>
          <w:tcPr>
            <w:tcW w:w="1984" w:type="dxa"/>
            <w:tcBorders>
              <w:top w:val="nil"/>
              <w:left w:val="dotted" w:sz="2" w:space="0" w:color="000000" w:themeColor="text1"/>
              <w:bottom w:val="nil"/>
              <w:right w:val="dotted" w:sz="2" w:space="0" w:color="000000" w:themeColor="text1"/>
            </w:tcBorders>
            <w:tcMar>
              <w:left w:w="108" w:type="dxa"/>
              <w:right w:w="108" w:type="dxa"/>
            </w:tcMar>
            <w:vAlign w:val="center"/>
          </w:tcPr>
          <w:p w14:paraId="6BE18AF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w:t>
            </w:r>
          </w:p>
        </w:tc>
        <w:tc>
          <w:tcPr>
            <w:tcW w:w="1381" w:type="dxa"/>
            <w:tcBorders>
              <w:top w:val="nil"/>
              <w:left w:val="dotted" w:sz="2" w:space="0" w:color="000000" w:themeColor="text1"/>
              <w:bottom w:val="nil"/>
              <w:right w:val="nil"/>
            </w:tcBorders>
            <w:tcMar>
              <w:left w:w="108" w:type="dxa"/>
              <w:right w:w="108" w:type="dxa"/>
            </w:tcMar>
            <w:vAlign w:val="center"/>
          </w:tcPr>
          <w:p w14:paraId="469C9F96"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w:t>
            </w:r>
          </w:p>
        </w:tc>
      </w:tr>
      <w:tr w:rsidR="00905BD1" w:rsidRPr="003933FA" w14:paraId="6CF18155" w14:textId="77777777" w:rsidTr="002602AC">
        <w:trPr>
          <w:trHeight w:val="300"/>
          <w:jc w:val="center"/>
        </w:trPr>
        <w:tc>
          <w:tcPr>
            <w:tcW w:w="2163" w:type="dxa"/>
            <w:tcBorders>
              <w:top w:val="nil"/>
              <w:left w:val="nil"/>
              <w:bottom w:val="single" w:sz="12" w:space="0" w:color="008000"/>
              <w:right w:val="dotted" w:sz="2" w:space="0" w:color="000000" w:themeColor="text1"/>
            </w:tcBorders>
            <w:tcMar>
              <w:left w:w="108" w:type="dxa"/>
              <w:right w:w="108" w:type="dxa"/>
            </w:tcMar>
            <w:vAlign w:val="center"/>
          </w:tcPr>
          <w:p w14:paraId="6963E24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Ramachandran plot</w:t>
            </w:r>
          </w:p>
          <w:p w14:paraId="37EDC97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Favored (%)</w:t>
            </w:r>
          </w:p>
          <w:p w14:paraId="3857AF1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Allowed (%)</w:t>
            </w:r>
          </w:p>
          <w:p w14:paraId="16E476F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Outliers (%)</w:t>
            </w:r>
          </w:p>
        </w:tc>
        <w:tc>
          <w:tcPr>
            <w:tcW w:w="1417" w:type="dxa"/>
            <w:tcBorders>
              <w:top w:val="nil"/>
              <w:left w:val="dotted" w:sz="2" w:space="0" w:color="000000" w:themeColor="text1"/>
              <w:bottom w:val="single" w:sz="12" w:space="0" w:color="008000"/>
              <w:right w:val="dotted" w:sz="2" w:space="0" w:color="000000" w:themeColor="text1"/>
            </w:tcBorders>
            <w:tcMar>
              <w:left w:w="108" w:type="dxa"/>
              <w:right w:w="108" w:type="dxa"/>
            </w:tcMar>
            <w:vAlign w:val="center"/>
          </w:tcPr>
          <w:p w14:paraId="55B4E6B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1804573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95.89 / 93.00</w:t>
            </w:r>
          </w:p>
          <w:p w14:paraId="7992DD8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4.11 / 7.00</w:t>
            </w:r>
          </w:p>
          <w:p w14:paraId="12496A40"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0.00 / 0.00</w:t>
            </w:r>
          </w:p>
        </w:tc>
        <w:tc>
          <w:tcPr>
            <w:tcW w:w="1560" w:type="dxa"/>
            <w:tcBorders>
              <w:top w:val="nil"/>
              <w:left w:val="dotted" w:sz="2" w:space="0" w:color="000000" w:themeColor="text1"/>
              <w:bottom w:val="single" w:sz="12" w:space="0" w:color="008000"/>
              <w:right w:val="dotted" w:sz="2" w:space="0" w:color="000000" w:themeColor="text1"/>
            </w:tcBorders>
            <w:tcMar>
              <w:left w:w="108" w:type="dxa"/>
              <w:right w:w="108" w:type="dxa"/>
            </w:tcMar>
            <w:vAlign w:val="center"/>
          </w:tcPr>
          <w:p w14:paraId="257DC370"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64BF5D4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96.80 / 94.71</w:t>
            </w:r>
          </w:p>
          <w:p w14:paraId="1C6A5279"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3.20 / 5.29</w:t>
            </w:r>
          </w:p>
          <w:p w14:paraId="35EAB217"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0.00 / 0.00</w:t>
            </w:r>
          </w:p>
        </w:tc>
        <w:tc>
          <w:tcPr>
            <w:tcW w:w="1417" w:type="dxa"/>
            <w:tcBorders>
              <w:top w:val="nil"/>
              <w:left w:val="dotted" w:sz="2" w:space="0" w:color="000000" w:themeColor="text1"/>
              <w:bottom w:val="single" w:sz="12" w:space="0" w:color="008000"/>
              <w:right w:val="dotted" w:sz="2" w:space="0" w:color="000000" w:themeColor="text1"/>
            </w:tcBorders>
            <w:tcMar>
              <w:left w:w="108" w:type="dxa"/>
              <w:right w:w="108" w:type="dxa"/>
            </w:tcMar>
            <w:vAlign w:val="center"/>
          </w:tcPr>
          <w:p w14:paraId="07BEF6CC"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440EACCD"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96.59 / 94.83</w:t>
            </w:r>
          </w:p>
          <w:p w14:paraId="02081343"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3.41 / 5.17</w:t>
            </w:r>
          </w:p>
          <w:p w14:paraId="0AD79C34"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0.00 / 0.00</w:t>
            </w:r>
          </w:p>
        </w:tc>
        <w:tc>
          <w:tcPr>
            <w:tcW w:w="1418" w:type="dxa"/>
            <w:tcBorders>
              <w:top w:val="nil"/>
              <w:left w:val="dotted" w:sz="2" w:space="0" w:color="000000" w:themeColor="text1"/>
              <w:bottom w:val="single" w:sz="12" w:space="0" w:color="008000"/>
              <w:right w:val="dotted" w:sz="2" w:space="0" w:color="000000" w:themeColor="text1"/>
            </w:tcBorders>
            <w:tcMar>
              <w:left w:w="108" w:type="dxa"/>
              <w:right w:w="108" w:type="dxa"/>
            </w:tcMar>
          </w:tcPr>
          <w:p w14:paraId="0C90267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 xml:space="preserve"> </w:t>
            </w:r>
          </w:p>
          <w:p w14:paraId="1120C78B"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96.67 / 95.17</w:t>
            </w:r>
          </w:p>
          <w:p w14:paraId="3193D0AE"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3.33 / 4.83</w:t>
            </w:r>
          </w:p>
          <w:p w14:paraId="0EB9641A"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0.00 / 0.00</w:t>
            </w:r>
          </w:p>
        </w:tc>
        <w:tc>
          <w:tcPr>
            <w:tcW w:w="1984" w:type="dxa"/>
            <w:tcBorders>
              <w:top w:val="nil"/>
              <w:left w:val="dotted" w:sz="2" w:space="0" w:color="000000" w:themeColor="text1"/>
              <w:bottom w:val="single" w:sz="12" w:space="0" w:color="008000"/>
              <w:right w:val="dotted" w:sz="2" w:space="0" w:color="000000" w:themeColor="text1"/>
            </w:tcBorders>
            <w:tcMar>
              <w:left w:w="108" w:type="dxa"/>
              <w:right w:w="108" w:type="dxa"/>
            </w:tcMar>
            <w:vAlign w:val="center"/>
          </w:tcPr>
          <w:p w14:paraId="7941F875" w14:textId="77777777" w:rsidR="00905BD1" w:rsidRPr="003933FA" w:rsidRDefault="00905BD1" w:rsidP="002602AC">
            <w:pPr>
              <w:spacing w:line="200" w:lineRule="exact"/>
              <w:rPr>
                <w:sz w:val="18"/>
                <w:szCs w:val="18"/>
              </w:rPr>
            </w:pPr>
            <w:r w:rsidRPr="003933FA">
              <w:rPr>
                <w:rFonts w:ascii="Times New Roman" w:eastAsia="Times New Roman" w:hAnsi="Times New Roman" w:cs="Times New Roman"/>
                <w:sz w:val="18"/>
                <w:szCs w:val="18"/>
              </w:rPr>
              <w:t>-</w:t>
            </w:r>
          </w:p>
        </w:tc>
        <w:tc>
          <w:tcPr>
            <w:tcW w:w="1381" w:type="dxa"/>
            <w:tcBorders>
              <w:top w:val="nil"/>
              <w:left w:val="dotted" w:sz="2" w:space="0" w:color="000000" w:themeColor="text1"/>
              <w:bottom w:val="single" w:sz="12" w:space="0" w:color="008000"/>
              <w:right w:val="nil"/>
            </w:tcBorders>
            <w:tcMar>
              <w:left w:w="108" w:type="dxa"/>
              <w:right w:w="108" w:type="dxa"/>
            </w:tcMar>
            <w:vAlign w:val="center"/>
          </w:tcPr>
          <w:p w14:paraId="72E5977D" w14:textId="77777777" w:rsidR="00905BD1" w:rsidRPr="003933FA" w:rsidRDefault="00905BD1" w:rsidP="002602AC">
            <w:pPr>
              <w:spacing w:line="200" w:lineRule="exact"/>
              <w:rPr>
                <w:rFonts w:ascii="Times New Roman" w:eastAsia="Times New Roman" w:hAnsi="Times New Roman" w:cs="Times New Roman"/>
                <w:sz w:val="18"/>
                <w:szCs w:val="18"/>
              </w:rPr>
            </w:pPr>
            <w:r w:rsidRPr="003933FA">
              <w:rPr>
                <w:rFonts w:ascii="Times New Roman" w:eastAsia="Times New Roman" w:hAnsi="Times New Roman" w:cs="Times New Roman"/>
                <w:sz w:val="18"/>
                <w:szCs w:val="18"/>
              </w:rPr>
              <w:t>-</w:t>
            </w:r>
          </w:p>
        </w:tc>
      </w:tr>
    </w:tbl>
    <w:p w14:paraId="07FB7B84" w14:textId="77777777" w:rsidR="00905BD1" w:rsidRPr="003933FA" w:rsidRDefault="00905BD1" w:rsidP="00905BD1">
      <w:pPr>
        <w:rPr>
          <w:rFonts w:ascii="Times New Roman" w:hAnsi="Times New Roman" w:cs="Times New Roman"/>
          <w:sz w:val="24"/>
          <w:szCs w:val="24"/>
        </w:rPr>
      </w:pPr>
    </w:p>
    <w:p w14:paraId="2EDBEEED" w14:textId="77777777" w:rsidR="00755780" w:rsidRDefault="00755780"/>
    <w:sectPr w:rsidR="00755780" w:rsidSect="00905BD1">
      <w:footerReference w:type="default" r:id="rId9"/>
      <w:pgSz w:w="11900" w:h="16840" w:code="8"/>
      <w:pgMar w:top="1985" w:right="1701" w:bottom="1701" w:left="1701" w:header="851" w:footer="992" w:gutter="0"/>
      <w:lnNumType w:countBy="1" w:restart="continuous"/>
      <w:cols w:space="425"/>
      <w:docGrid w:type="lines" w:linePitch="5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PGothic">
    <w:altName w:val="ＭＳ Ｐゴシック"/>
    <w:panose1 w:val="020B0600070205080204"/>
    <w:charset w:val="80"/>
    <w:family w:val="modern"/>
    <w:pitch w:val="variable"/>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0062357"/>
      <w:docPartObj>
        <w:docPartGallery w:val="Page Numbers (Bottom of Page)"/>
        <w:docPartUnique/>
      </w:docPartObj>
    </w:sdtPr>
    <w:sdtContent>
      <w:p w14:paraId="0D914FBF" w14:textId="77777777" w:rsidR="00000000" w:rsidRDefault="00000000">
        <w:pPr>
          <w:pStyle w:val="Footer"/>
          <w:jc w:val="center"/>
        </w:pPr>
        <w:r>
          <w:fldChar w:fldCharType="begin"/>
        </w:r>
        <w:r>
          <w:instrText xml:space="preserve">PAGE   \* </w:instrText>
        </w:r>
        <w:r>
          <w:instrText>MERGEFORMAT</w:instrText>
        </w:r>
        <w:r>
          <w:fldChar w:fldCharType="separate"/>
        </w:r>
        <w:r>
          <w:rPr>
            <w:lang w:val="ja-JP"/>
          </w:rPr>
          <w:t>2</w:t>
        </w:r>
        <w:r>
          <w:fldChar w:fldCharType="end"/>
        </w:r>
      </w:p>
    </w:sdtContent>
  </w:sdt>
  <w:p w14:paraId="1AACFE72"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326E04"/>
    <w:multiLevelType w:val="hybridMultilevel"/>
    <w:tmpl w:val="D1FC4F8A"/>
    <w:lvl w:ilvl="0" w:tplc="75CA515E">
      <w:start w:val="1"/>
      <w:numFmt w:val="lowerLetter"/>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FAB22D6"/>
    <w:multiLevelType w:val="hybridMultilevel"/>
    <w:tmpl w:val="29B2DB94"/>
    <w:lvl w:ilvl="0" w:tplc="9DE2781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CE7718E"/>
    <w:multiLevelType w:val="hybridMultilevel"/>
    <w:tmpl w:val="41CA50F2"/>
    <w:lvl w:ilvl="0" w:tplc="1C10EED6">
      <w:start w:val="1"/>
      <w:numFmt w:val="lowerLetter"/>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493642416">
    <w:abstractNumId w:val="1"/>
  </w:num>
  <w:num w:numId="2" w16cid:durableId="464280513">
    <w:abstractNumId w:val="2"/>
  </w:num>
  <w:num w:numId="3" w16cid:durableId="2076080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BD1"/>
    <w:rsid w:val="00331A6B"/>
    <w:rsid w:val="00393DFE"/>
    <w:rsid w:val="00755780"/>
    <w:rsid w:val="00857596"/>
    <w:rsid w:val="00905B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5C878"/>
  <w15:chartTrackingRefBased/>
  <w15:docId w15:val="{FAFB71F5-A024-4184-9C49-C15B0E14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5BD1"/>
    <w:pPr>
      <w:widowControl w:val="0"/>
      <w:spacing w:after="0" w:line="240" w:lineRule="auto"/>
      <w:jc w:val="both"/>
    </w:pPr>
    <w:rPr>
      <w:rFonts w:eastAsiaTheme="minorEastAsia"/>
      <w:sz w:val="21"/>
      <w:lang w:eastAsia="ja-JP"/>
      <w14:ligatures w14:val="none"/>
    </w:rPr>
  </w:style>
  <w:style w:type="paragraph" w:styleId="Heading1">
    <w:name w:val="heading 1"/>
    <w:basedOn w:val="Normal"/>
    <w:next w:val="Normal"/>
    <w:link w:val="Heading1Char"/>
    <w:uiPriority w:val="9"/>
    <w:qFormat/>
    <w:rsid w:val="00905B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5B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5B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5B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5B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5BD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5BD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5BD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5BD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5B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5B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5B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5B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5B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5B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5B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5B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5BD1"/>
    <w:rPr>
      <w:rFonts w:eastAsiaTheme="majorEastAsia" w:cstheme="majorBidi"/>
      <w:color w:val="272727" w:themeColor="text1" w:themeTint="D8"/>
    </w:rPr>
  </w:style>
  <w:style w:type="paragraph" w:styleId="Title">
    <w:name w:val="Title"/>
    <w:basedOn w:val="Normal"/>
    <w:next w:val="Normal"/>
    <w:link w:val="TitleChar"/>
    <w:uiPriority w:val="10"/>
    <w:qFormat/>
    <w:rsid w:val="00905BD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5B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5B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5B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5BD1"/>
    <w:pPr>
      <w:spacing w:before="160"/>
      <w:jc w:val="center"/>
    </w:pPr>
    <w:rPr>
      <w:i/>
      <w:iCs/>
      <w:color w:val="404040" w:themeColor="text1" w:themeTint="BF"/>
    </w:rPr>
  </w:style>
  <w:style w:type="character" w:customStyle="1" w:styleId="QuoteChar">
    <w:name w:val="Quote Char"/>
    <w:basedOn w:val="DefaultParagraphFont"/>
    <w:link w:val="Quote"/>
    <w:uiPriority w:val="29"/>
    <w:rsid w:val="00905BD1"/>
    <w:rPr>
      <w:i/>
      <w:iCs/>
      <w:color w:val="404040" w:themeColor="text1" w:themeTint="BF"/>
    </w:rPr>
  </w:style>
  <w:style w:type="paragraph" w:styleId="ListParagraph">
    <w:name w:val="List Paragraph"/>
    <w:basedOn w:val="Normal"/>
    <w:uiPriority w:val="34"/>
    <w:qFormat/>
    <w:rsid w:val="00905BD1"/>
    <w:pPr>
      <w:ind w:left="720"/>
      <w:contextualSpacing/>
    </w:pPr>
  </w:style>
  <w:style w:type="character" w:styleId="IntenseEmphasis">
    <w:name w:val="Intense Emphasis"/>
    <w:basedOn w:val="DefaultParagraphFont"/>
    <w:uiPriority w:val="21"/>
    <w:qFormat/>
    <w:rsid w:val="00905BD1"/>
    <w:rPr>
      <w:i/>
      <w:iCs/>
      <w:color w:val="0F4761" w:themeColor="accent1" w:themeShade="BF"/>
    </w:rPr>
  </w:style>
  <w:style w:type="paragraph" w:styleId="IntenseQuote">
    <w:name w:val="Intense Quote"/>
    <w:basedOn w:val="Normal"/>
    <w:next w:val="Normal"/>
    <w:link w:val="IntenseQuoteChar"/>
    <w:uiPriority w:val="30"/>
    <w:qFormat/>
    <w:rsid w:val="00905B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5BD1"/>
    <w:rPr>
      <w:i/>
      <w:iCs/>
      <w:color w:val="0F4761" w:themeColor="accent1" w:themeShade="BF"/>
    </w:rPr>
  </w:style>
  <w:style w:type="character" w:styleId="IntenseReference">
    <w:name w:val="Intense Reference"/>
    <w:basedOn w:val="DefaultParagraphFont"/>
    <w:uiPriority w:val="32"/>
    <w:qFormat/>
    <w:rsid w:val="00905BD1"/>
    <w:rPr>
      <w:b/>
      <w:bCs/>
      <w:smallCaps/>
      <w:color w:val="0F4761" w:themeColor="accent1" w:themeShade="BF"/>
      <w:spacing w:val="5"/>
    </w:rPr>
  </w:style>
  <w:style w:type="character" w:styleId="CommentReference">
    <w:name w:val="annotation reference"/>
    <w:basedOn w:val="DefaultParagraphFont"/>
    <w:uiPriority w:val="99"/>
    <w:semiHidden/>
    <w:unhideWhenUsed/>
    <w:rsid w:val="00905BD1"/>
    <w:rPr>
      <w:sz w:val="18"/>
      <w:szCs w:val="18"/>
    </w:rPr>
  </w:style>
  <w:style w:type="paragraph" w:styleId="CommentText">
    <w:name w:val="annotation text"/>
    <w:basedOn w:val="Normal"/>
    <w:link w:val="CommentTextChar"/>
    <w:uiPriority w:val="99"/>
    <w:unhideWhenUsed/>
    <w:rsid w:val="00905BD1"/>
    <w:pPr>
      <w:jc w:val="left"/>
    </w:pPr>
  </w:style>
  <w:style w:type="character" w:customStyle="1" w:styleId="CommentTextChar">
    <w:name w:val="Comment Text Char"/>
    <w:basedOn w:val="DefaultParagraphFont"/>
    <w:link w:val="CommentText"/>
    <w:uiPriority w:val="99"/>
    <w:rsid w:val="00905BD1"/>
    <w:rPr>
      <w:rFonts w:eastAsiaTheme="minorEastAsia"/>
      <w:sz w:val="21"/>
      <w:lang w:eastAsia="ja-JP"/>
      <w14:ligatures w14:val="none"/>
    </w:rPr>
  </w:style>
  <w:style w:type="paragraph" w:styleId="CommentSubject">
    <w:name w:val="annotation subject"/>
    <w:basedOn w:val="CommentText"/>
    <w:next w:val="CommentText"/>
    <w:link w:val="CommentSubjectChar"/>
    <w:uiPriority w:val="99"/>
    <w:semiHidden/>
    <w:unhideWhenUsed/>
    <w:rsid w:val="00905BD1"/>
    <w:rPr>
      <w:b/>
      <w:bCs/>
    </w:rPr>
  </w:style>
  <w:style w:type="character" w:customStyle="1" w:styleId="CommentSubjectChar">
    <w:name w:val="Comment Subject Char"/>
    <w:basedOn w:val="CommentTextChar"/>
    <w:link w:val="CommentSubject"/>
    <w:uiPriority w:val="99"/>
    <w:semiHidden/>
    <w:rsid w:val="00905BD1"/>
    <w:rPr>
      <w:rFonts w:eastAsiaTheme="minorEastAsia"/>
      <w:b/>
      <w:bCs/>
      <w:sz w:val="21"/>
      <w:lang w:eastAsia="ja-JP"/>
      <w14:ligatures w14:val="none"/>
    </w:rPr>
  </w:style>
  <w:style w:type="character" w:styleId="Hyperlink">
    <w:name w:val="Hyperlink"/>
    <w:basedOn w:val="DefaultParagraphFont"/>
    <w:uiPriority w:val="99"/>
    <w:unhideWhenUsed/>
    <w:rsid w:val="00905BD1"/>
    <w:rPr>
      <w:color w:val="0000FF"/>
      <w:u w:val="single"/>
    </w:rPr>
  </w:style>
  <w:style w:type="character" w:styleId="LineNumber">
    <w:name w:val="line number"/>
    <w:basedOn w:val="DefaultParagraphFont"/>
    <w:uiPriority w:val="99"/>
    <w:semiHidden/>
    <w:unhideWhenUsed/>
    <w:rsid w:val="00905BD1"/>
  </w:style>
  <w:style w:type="paragraph" w:styleId="NormalWeb">
    <w:name w:val="Normal (Web)"/>
    <w:basedOn w:val="Normal"/>
    <w:uiPriority w:val="99"/>
    <w:unhideWhenUsed/>
    <w:rsid w:val="00905BD1"/>
    <w:pPr>
      <w:widowControl/>
      <w:spacing w:before="100" w:beforeAutospacing="1" w:after="100" w:afterAutospacing="1"/>
      <w:jc w:val="left"/>
    </w:pPr>
    <w:rPr>
      <w:rFonts w:ascii="MS PGothic" w:eastAsia="MS PGothic" w:hAnsi="MS PGothic" w:cs="MS PGothic"/>
      <w:kern w:val="0"/>
      <w:sz w:val="24"/>
      <w:szCs w:val="24"/>
    </w:rPr>
  </w:style>
  <w:style w:type="character" w:styleId="UnresolvedMention">
    <w:name w:val="Unresolved Mention"/>
    <w:basedOn w:val="DefaultParagraphFont"/>
    <w:uiPriority w:val="99"/>
    <w:semiHidden/>
    <w:unhideWhenUsed/>
    <w:rsid w:val="00905BD1"/>
    <w:rPr>
      <w:color w:val="605E5C"/>
      <w:shd w:val="clear" w:color="auto" w:fill="E1DFDD"/>
    </w:rPr>
  </w:style>
  <w:style w:type="character" w:styleId="FollowedHyperlink">
    <w:name w:val="FollowedHyperlink"/>
    <w:basedOn w:val="DefaultParagraphFont"/>
    <w:uiPriority w:val="99"/>
    <w:semiHidden/>
    <w:unhideWhenUsed/>
    <w:rsid w:val="00905BD1"/>
    <w:rPr>
      <w:color w:val="96607D" w:themeColor="followedHyperlink"/>
      <w:u w:val="single"/>
    </w:rPr>
  </w:style>
  <w:style w:type="paragraph" w:styleId="Header">
    <w:name w:val="header"/>
    <w:basedOn w:val="Normal"/>
    <w:link w:val="HeaderChar"/>
    <w:uiPriority w:val="99"/>
    <w:unhideWhenUsed/>
    <w:rsid w:val="00905BD1"/>
    <w:pPr>
      <w:tabs>
        <w:tab w:val="center" w:pos="4252"/>
        <w:tab w:val="right" w:pos="8504"/>
      </w:tabs>
      <w:snapToGrid w:val="0"/>
    </w:pPr>
  </w:style>
  <w:style w:type="character" w:customStyle="1" w:styleId="HeaderChar">
    <w:name w:val="Header Char"/>
    <w:basedOn w:val="DefaultParagraphFont"/>
    <w:link w:val="Header"/>
    <w:uiPriority w:val="99"/>
    <w:rsid w:val="00905BD1"/>
    <w:rPr>
      <w:rFonts w:eastAsiaTheme="minorEastAsia"/>
      <w:sz w:val="21"/>
      <w:lang w:eastAsia="ja-JP"/>
      <w14:ligatures w14:val="none"/>
    </w:rPr>
  </w:style>
  <w:style w:type="paragraph" w:styleId="Footer">
    <w:name w:val="footer"/>
    <w:basedOn w:val="Normal"/>
    <w:link w:val="FooterChar"/>
    <w:uiPriority w:val="99"/>
    <w:unhideWhenUsed/>
    <w:rsid w:val="00905BD1"/>
    <w:pPr>
      <w:tabs>
        <w:tab w:val="center" w:pos="4252"/>
        <w:tab w:val="right" w:pos="8504"/>
      </w:tabs>
      <w:snapToGrid w:val="0"/>
    </w:pPr>
  </w:style>
  <w:style w:type="character" w:customStyle="1" w:styleId="FooterChar">
    <w:name w:val="Footer Char"/>
    <w:basedOn w:val="DefaultParagraphFont"/>
    <w:link w:val="Footer"/>
    <w:uiPriority w:val="99"/>
    <w:rsid w:val="00905BD1"/>
    <w:rPr>
      <w:rFonts w:eastAsiaTheme="minorEastAsia"/>
      <w:sz w:val="21"/>
      <w:lang w:eastAsia="ja-JP"/>
      <w14:ligatures w14:val="none"/>
    </w:rPr>
  </w:style>
  <w:style w:type="paragraph" w:styleId="EndnoteText">
    <w:name w:val="endnote text"/>
    <w:basedOn w:val="Normal"/>
    <w:link w:val="EndnoteTextChar"/>
    <w:uiPriority w:val="99"/>
    <w:semiHidden/>
    <w:unhideWhenUsed/>
    <w:rsid w:val="00905BD1"/>
    <w:pPr>
      <w:snapToGrid w:val="0"/>
      <w:jc w:val="left"/>
    </w:pPr>
  </w:style>
  <w:style w:type="character" w:customStyle="1" w:styleId="EndnoteTextChar">
    <w:name w:val="Endnote Text Char"/>
    <w:basedOn w:val="DefaultParagraphFont"/>
    <w:link w:val="EndnoteText"/>
    <w:uiPriority w:val="99"/>
    <w:semiHidden/>
    <w:rsid w:val="00905BD1"/>
    <w:rPr>
      <w:rFonts w:eastAsiaTheme="minorEastAsia"/>
      <w:sz w:val="21"/>
      <w:lang w:eastAsia="ja-JP"/>
      <w14:ligatures w14:val="none"/>
    </w:rPr>
  </w:style>
  <w:style w:type="character" w:styleId="EndnoteReference">
    <w:name w:val="endnote reference"/>
    <w:basedOn w:val="DefaultParagraphFont"/>
    <w:uiPriority w:val="99"/>
    <w:semiHidden/>
    <w:unhideWhenUsed/>
    <w:rsid w:val="00905BD1"/>
    <w:rPr>
      <w:vertAlign w:val="superscript"/>
    </w:rPr>
  </w:style>
  <w:style w:type="table" w:styleId="TableGrid">
    <w:name w:val="Table Grid"/>
    <w:basedOn w:val="TableNormal"/>
    <w:uiPriority w:val="39"/>
    <w:rsid w:val="00905BD1"/>
    <w:pPr>
      <w:spacing w:after="0" w:line="240" w:lineRule="auto"/>
    </w:pPr>
    <w:rPr>
      <w:rFonts w:eastAsiaTheme="minorEastAsia"/>
      <w:sz w:val="21"/>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05BD1"/>
    <w:pPr>
      <w:spacing w:after="0" w:line="240" w:lineRule="auto"/>
    </w:pPr>
    <w:rPr>
      <w:rFonts w:eastAsiaTheme="minorEastAsia"/>
      <w:sz w:val="21"/>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1710</Words>
  <Characters>9751</Characters>
  <Application>Microsoft Office Word</Application>
  <DocSecurity>0</DocSecurity>
  <Lines>81</Lines>
  <Paragraphs>22</Paragraphs>
  <ScaleCrop>false</ScaleCrop>
  <Company>Springer Nature</Company>
  <LinksUpToDate>false</LinksUpToDate>
  <CharactersWithSpaces>11439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2025-02-14T12:54:00Z</dcterms:created>
  <dcterms:modified xsi:type="dcterms:W3CDTF">2025-02-14T12:55:00Z</dcterms:modified>
</cp:coreProperties>
</file>