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4558F" w14:textId="75C199DA" w:rsidR="00AA2E9C" w:rsidRDefault="00F97A4D" w:rsidP="00F97A4D">
      <w:pPr>
        <w:spacing w:line="276" w:lineRule="auto"/>
        <w:jc w:val="center"/>
        <w:rPr>
          <w:rFonts w:ascii="Source Sans Pro" w:hAnsi="Source Sans Pro" w:cstheme="minorHAnsi"/>
          <w:b/>
          <w:bCs/>
        </w:rPr>
      </w:pPr>
      <w:r w:rsidRPr="00F97A4D">
        <w:rPr>
          <w:rFonts w:ascii="Source Sans Pro" w:hAnsi="Source Sans Pro"/>
          <w:b/>
          <w:bCs/>
        </w:rPr>
        <w:t>Balancing ethics and statistics: Machine learning facilitates highly accurate classification of mice according to their trait anxiety with reduced sample sizes</w:t>
      </w:r>
    </w:p>
    <w:p w14:paraId="37731ED3" w14:textId="77777777" w:rsidR="00AA2E9C" w:rsidRPr="00A207C8" w:rsidRDefault="00AA2E9C" w:rsidP="00AA2E9C">
      <w:pPr>
        <w:spacing w:line="276" w:lineRule="auto"/>
        <w:jc w:val="both"/>
        <w:rPr>
          <w:rFonts w:ascii="Source Sans Pro" w:hAnsi="Source Sans Pro" w:cstheme="minorHAnsi"/>
          <w:b/>
          <w:bCs/>
        </w:rPr>
      </w:pPr>
    </w:p>
    <w:p w14:paraId="56725041" w14:textId="7AE9E808" w:rsidR="00AA2E9C" w:rsidRDefault="00AA2E9C" w:rsidP="00AA2E9C">
      <w:pPr>
        <w:spacing w:line="276" w:lineRule="auto"/>
        <w:jc w:val="both"/>
        <w:rPr>
          <w:rFonts w:ascii="Source Sans Pro" w:hAnsi="Source Sans Pro" w:cstheme="minorHAnsi"/>
        </w:rPr>
      </w:pPr>
      <w:r w:rsidRPr="00832820">
        <w:rPr>
          <w:rFonts w:ascii="Source Sans Pro" w:hAnsi="Source Sans Pro" w:cstheme="minorHAnsi"/>
        </w:rPr>
        <w:t xml:space="preserve">Johannes Miedema, Beat Lutz, Susanne Gerber, Irina </w:t>
      </w:r>
      <w:r w:rsidRPr="00632EBD">
        <w:rPr>
          <w:rFonts w:ascii="Source Sans Pro" w:hAnsi="Source Sans Pro" w:cstheme="minorHAnsi"/>
        </w:rPr>
        <w:t>Kovlyagina</w:t>
      </w:r>
      <w:r>
        <w:rPr>
          <w:rFonts w:ascii="Source Sans Pro" w:hAnsi="Source Sans Pro" w:cstheme="minorHAnsi"/>
        </w:rPr>
        <w:t xml:space="preserve"> &amp; </w:t>
      </w:r>
      <w:r w:rsidRPr="00632EBD">
        <w:rPr>
          <w:rFonts w:ascii="Source Sans Pro" w:hAnsi="Source Sans Pro" w:cstheme="minorHAnsi"/>
        </w:rPr>
        <w:t>Hristo</w:t>
      </w:r>
      <w:r w:rsidRPr="00832820">
        <w:rPr>
          <w:rFonts w:ascii="Source Sans Pro" w:hAnsi="Source Sans Pro" w:cstheme="minorHAnsi"/>
        </w:rPr>
        <w:t xml:space="preserve"> T</w:t>
      </w:r>
      <w:r w:rsidRPr="003864F5">
        <w:rPr>
          <w:rFonts w:ascii="Source Sans Pro" w:hAnsi="Source Sans Pro" w:cstheme="minorHAnsi"/>
        </w:rPr>
        <w:t>odorov</w:t>
      </w:r>
      <w:r w:rsidRPr="00832820">
        <w:rPr>
          <w:rFonts w:ascii="Source Sans Pro" w:hAnsi="Source Sans Pro" w:cstheme="minorHAnsi"/>
        </w:rPr>
        <w:t xml:space="preserve"> </w:t>
      </w:r>
    </w:p>
    <w:p w14:paraId="73E270B2" w14:textId="77777777" w:rsidR="000F345E" w:rsidRDefault="000F345E"/>
    <w:p w14:paraId="5A8671E0" w14:textId="05B5464A" w:rsidR="00AA2E9C" w:rsidRDefault="00AA2E9C">
      <w:r>
        <w:rPr>
          <w:noProof/>
        </w:rPr>
        <w:drawing>
          <wp:inline distT="0" distB="0" distL="0" distR="0" wp14:anchorId="165642DA" wp14:editId="171AB2F8">
            <wp:extent cx="5946779" cy="6365710"/>
            <wp:effectExtent l="0" t="0" r="0" b="0"/>
            <wp:docPr id="209714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8013"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6779" cy="6365710"/>
                    </a:xfrm>
                    <a:prstGeom prst="rect">
                      <a:avLst/>
                    </a:prstGeom>
                  </pic:spPr>
                </pic:pic>
              </a:graphicData>
            </a:graphic>
          </wp:inline>
        </w:drawing>
      </w:r>
    </w:p>
    <w:p w14:paraId="228D6C72" w14:textId="77777777" w:rsidR="00AA2E9C" w:rsidRDefault="00AA2E9C" w:rsidP="00AA2E9C">
      <w:pPr>
        <w:spacing w:line="276" w:lineRule="auto"/>
        <w:jc w:val="both"/>
        <w:rPr>
          <w:b/>
          <w:bCs/>
          <w:sz w:val="22"/>
          <w:szCs w:val="22"/>
        </w:rPr>
      </w:pPr>
    </w:p>
    <w:p w14:paraId="1AF83958" w14:textId="77777777" w:rsidR="00AA2E9C" w:rsidRDefault="00AA2E9C" w:rsidP="00AA2E9C">
      <w:pPr>
        <w:spacing w:line="276" w:lineRule="auto"/>
        <w:jc w:val="both"/>
        <w:rPr>
          <w:b/>
          <w:bCs/>
          <w:sz w:val="22"/>
          <w:szCs w:val="22"/>
        </w:rPr>
      </w:pPr>
      <w:r>
        <w:rPr>
          <w:b/>
          <w:bCs/>
          <w:sz w:val="22"/>
          <w:szCs w:val="22"/>
        </w:rPr>
        <w:t xml:space="preserve">Supplementary </w:t>
      </w:r>
      <w:r w:rsidRPr="00882319">
        <w:rPr>
          <w:b/>
          <w:bCs/>
          <w:sz w:val="22"/>
          <w:szCs w:val="22"/>
        </w:rPr>
        <w:t>Figure 1. Clustering</w:t>
      </w:r>
      <w:r>
        <w:rPr>
          <w:b/>
          <w:bCs/>
          <w:sz w:val="22"/>
          <w:szCs w:val="22"/>
        </w:rPr>
        <w:t xml:space="preserve"> multiple batches of</w:t>
      </w:r>
      <w:r w:rsidRPr="00882319">
        <w:rPr>
          <w:b/>
          <w:bCs/>
          <w:sz w:val="22"/>
          <w:szCs w:val="22"/>
        </w:rPr>
        <w:t xml:space="preserve"> </w:t>
      </w:r>
      <w:r>
        <w:rPr>
          <w:b/>
          <w:bCs/>
          <w:sz w:val="22"/>
          <w:szCs w:val="22"/>
        </w:rPr>
        <w:t>f</w:t>
      </w:r>
      <w:r w:rsidRPr="00882319">
        <w:rPr>
          <w:b/>
          <w:bCs/>
          <w:sz w:val="22"/>
          <w:szCs w:val="22"/>
        </w:rPr>
        <w:t xml:space="preserve">emale and male mice into sustained and phasic responders following </w:t>
      </w:r>
      <w:r>
        <w:rPr>
          <w:b/>
          <w:bCs/>
          <w:sz w:val="22"/>
          <w:szCs w:val="22"/>
        </w:rPr>
        <w:t>auditory aversive</w:t>
      </w:r>
      <w:r w:rsidRPr="00882319">
        <w:rPr>
          <w:b/>
          <w:bCs/>
          <w:sz w:val="22"/>
          <w:szCs w:val="22"/>
        </w:rPr>
        <w:t xml:space="preserve"> conditioning</w:t>
      </w:r>
      <w:r>
        <w:rPr>
          <w:b/>
          <w:bCs/>
          <w:sz w:val="22"/>
          <w:szCs w:val="22"/>
        </w:rPr>
        <w:t xml:space="preserve"> at memory retrieval (MR) 2</w:t>
      </w:r>
      <w:r w:rsidRPr="00882319">
        <w:rPr>
          <w:b/>
          <w:bCs/>
          <w:sz w:val="22"/>
          <w:szCs w:val="22"/>
        </w:rPr>
        <w:t>.</w:t>
      </w:r>
      <w:r>
        <w:rPr>
          <w:b/>
          <w:bCs/>
          <w:sz w:val="22"/>
          <w:szCs w:val="22"/>
        </w:rPr>
        <w:t xml:space="preserve"> </w:t>
      </w:r>
    </w:p>
    <w:p w14:paraId="2C3419EA" w14:textId="24724656" w:rsidR="003F4C2F" w:rsidRPr="00C507E0" w:rsidRDefault="00AA2E9C" w:rsidP="003F4C2F">
      <w:pPr>
        <w:spacing w:line="276" w:lineRule="auto"/>
        <w:jc w:val="both"/>
        <w:rPr>
          <w:sz w:val="22"/>
          <w:szCs w:val="22"/>
        </w:rPr>
      </w:pPr>
      <w:r>
        <w:rPr>
          <w:b/>
          <w:bCs/>
          <w:sz w:val="22"/>
          <w:szCs w:val="22"/>
        </w:rPr>
        <w:lastRenderedPageBreak/>
        <w:t>a</w:t>
      </w:r>
      <w:r w:rsidRPr="0002571E">
        <w:rPr>
          <w:b/>
          <w:bCs/>
          <w:sz w:val="22"/>
          <w:szCs w:val="22"/>
        </w:rPr>
        <w:t>)</w:t>
      </w:r>
      <w:r>
        <w:rPr>
          <w:sz w:val="22"/>
          <w:szCs w:val="22"/>
        </w:rPr>
        <w:t xml:space="preserve"> Average freezing responses of female compared to male mice during MR2. </w:t>
      </w:r>
      <w:r>
        <w:rPr>
          <w:b/>
          <w:bCs/>
          <w:sz w:val="22"/>
          <w:szCs w:val="22"/>
        </w:rPr>
        <w:t xml:space="preserve">b) </w:t>
      </w:r>
      <w:r>
        <w:rPr>
          <w:sz w:val="22"/>
          <w:szCs w:val="22"/>
        </w:rPr>
        <w:t xml:space="preserve">Histogram of average freezing responses during the last </w:t>
      </w:r>
      <w:r w:rsidR="00DF1AA3">
        <w:rPr>
          <w:sz w:val="22"/>
          <w:szCs w:val="22"/>
        </w:rPr>
        <w:t>3</w:t>
      </w:r>
      <w:r>
        <w:rPr>
          <w:sz w:val="22"/>
          <w:szCs w:val="22"/>
        </w:rPr>
        <w:t xml:space="preserve">.5 min of cued stimulus (CS) presentation (bins 18-24) in MR2 for female and male mice. </w:t>
      </w:r>
      <w:r>
        <w:rPr>
          <w:b/>
          <w:bCs/>
          <w:sz w:val="22"/>
          <w:szCs w:val="22"/>
        </w:rPr>
        <w:t xml:space="preserve">c) </w:t>
      </w:r>
      <w:r>
        <w:rPr>
          <w:sz w:val="22"/>
          <w:szCs w:val="22"/>
        </w:rPr>
        <w:t>Fitted freezing curves for sustained and phasic female responders during CS presentation in MR2. Fitted curves based on average responses are indicated by thicker lines. R</w:t>
      </w:r>
      <w:r>
        <w:rPr>
          <w:sz w:val="22"/>
          <w:szCs w:val="22"/>
          <w:vertAlign w:val="superscript"/>
        </w:rPr>
        <w:t>2</w:t>
      </w:r>
      <w:r>
        <w:rPr>
          <w:sz w:val="22"/>
          <w:szCs w:val="22"/>
        </w:rPr>
        <w:t xml:space="preserve">-values correspond to the goodness-of-fit for the average fitted responses. </w:t>
      </w:r>
      <w:r>
        <w:rPr>
          <w:b/>
          <w:bCs/>
          <w:sz w:val="22"/>
          <w:szCs w:val="22"/>
        </w:rPr>
        <w:t xml:space="preserve">d) </w:t>
      </w:r>
      <w:r>
        <w:rPr>
          <w:sz w:val="22"/>
          <w:szCs w:val="22"/>
        </w:rPr>
        <w:t xml:space="preserve">Bivariate scatter plots showing clustering of sustained and phasic female responders including 95% confidence ellipses around each cluster. </w:t>
      </w:r>
      <w:r>
        <w:rPr>
          <w:b/>
          <w:bCs/>
          <w:sz w:val="22"/>
          <w:szCs w:val="22"/>
        </w:rPr>
        <w:t xml:space="preserve">e) </w:t>
      </w:r>
      <w:r>
        <w:rPr>
          <w:sz w:val="22"/>
          <w:szCs w:val="22"/>
        </w:rPr>
        <w:t xml:space="preserve">Freezing responses of sustained and phasic female responders during MR2. Average freezing responses are indicated by thicker lines whereas individual animal freezing curves are shown with lighter colors. </w:t>
      </w:r>
      <w:r>
        <w:rPr>
          <w:b/>
          <w:bCs/>
          <w:sz w:val="22"/>
          <w:szCs w:val="22"/>
        </w:rPr>
        <w:t xml:space="preserve">f) </w:t>
      </w:r>
      <w:r>
        <w:rPr>
          <w:sz w:val="22"/>
          <w:szCs w:val="22"/>
        </w:rPr>
        <w:t>Fitted freezing curves for sustained and phasic male responders during CS presentation in MR1. Fitted curves based on average responses are indicated by thicker lines. R</w:t>
      </w:r>
      <w:r>
        <w:rPr>
          <w:sz w:val="22"/>
          <w:szCs w:val="22"/>
          <w:vertAlign w:val="superscript"/>
        </w:rPr>
        <w:t>2</w:t>
      </w:r>
      <w:r>
        <w:rPr>
          <w:sz w:val="22"/>
          <w:szCs w:val="22"/>
        </w:rPr>
        <w:t xml:space="preserve">-values correspond to the goodness-of-fit for the average fitted responses. </w:t>
      </w:r>
      <w:r>
        <w:rPr>
          <w:b/>
          <w:bCs/>
          <w:sz w:val="22"/>
          <w:szCs w:val="22"/>
        </w:rPr>
        <w:t xml:space="preserve">g) </w:t>
      </w:r>
      <w:r>
        <w:rPr>
          <w:sz w:val="22"/>
          <w:szCs w:val="22"/>
        </w:rPr>
        <w:t xml:space="preserve">Bivariate scatter plots showing clustering of sustained and phasic male responders including 95% confidence ellipses around each cluster. </w:t>
      </w:r>
      <w:r>
        <w:rPr>
          <w:b/>
          <w:bCs/>
          <w:sz w:val="22"/>
          <w:szCs w:val="22"/>
        </w:rPr>
        <w:t xml:space="preserve">h) </w:t>
      </w:r>
      <w:r>
        <w:rPr>
          <w:sz w:val="22"/>
          <w:szCs w:val="22"/>
        </w:rPr>
        <w:t xml:space="preserve">Freezing responses of sustained and phasic male responders during MR2. Average freezing responses are indicated by thicker lines whereas individual animal freezing curves are shown with lighter colors. The time bins of cued stimulus (CS) presentation are colored in green (bins 13-17, first </w:t>
      </w:r>
      <w:r w:rsidR="00BC3BF5">
        <w:rPr>
          <w:sz w:val="22"/>
          <w:szCs w:val="22"/>
        </w:rPr>
        <w:t>2</w:t>
      </w:r>
      <w:r>
        <w:rPr>
          <w:sz w:val="22"/>
          <w:szCs w:val="22"/>
        </w:rPr>
        <w:t xml:space="preserve">.5 min of CS presentation) and magenta (bins 18-24, last </w:t>
      </w:r>
      <w:r w:rsidR="00BC3BF5">
        <w:rPr>
          <w:sz w:val="22"/>
          <w:szCs w:val="22"/>
        </w:rPr>
        <w:t>3</w:t>
      </w:r>
      <w:r>
        <w:rPr>
          <w:sz w:val="22"/>
          <w:szCs w:val="22"/>
        </w:rPr>
        <w:t xml:space="preserve">.5 of CS presentation) in a, c, e, f, and h, corresponding to the phasic and sustained component of the freezing curve as described in Kovlyagina et al. </w:t>
      </w:r>
      <w:r>
        <w:rPr>
          <w:sz w:val="22"/>
          <w:szCs w:val="22"/>
        </w:rPr>
        <w:fldChar w:fldCharType="begin"/>
      </w:r>
      <w:r>
        <w:rPr>
          <w:sz w:val="22"/>
          <w:szCs w:val="22"/>
        </w:rPr>
        <w:instrText xml:space="preserve"> ADDIN EN.CITE &lt;EndNote&gt;&lt;Cite&gt;&lt;Author&gt;Kovlyagina&lt;/Author&gt;&lt;Year&gt;2024&lt;/Year&gt;&lt;RecNum&gt;6&lt;/RecNum&gt;&lt;DisplayText&gt;[1]&lt;/DisplayText&gt;&lt;record&gt;&lt;rec-number&gt;6&lt;/rec-number&gt;&lt;foreign-keys&gt;&lt;key app="EN" db-id="ep0apaexdwrd08ezw5e55ezh25r9arvfta90" timestamp="1727885462"&gt;6&lt;/key&gt;&lt;/foreign-keys&gt;&lt;ref-type name="Journal Article"&gt;17&lt;/ref-type&gt;&lt;contributors&gt;&lt;authors&gt;&lt;author&gt;Kovlyagina, Irina&lt;/author&gt;&lt;author&gt;Wierczeiko, Anna&lt;/author&gt;&lt;author&gt;Todorov, Hristo&lt;/author&gt;&lt;author&gt;Jacobi, Eric&lt;/author&gt;&lt;author&gt;Tevosian, Margarita&lt;/author&gt;&lt;author&gt;von Engelhardt, Jakob&lt;/author&gt;&lt;author&gt;Gerber, Susanne&lt;/author&gt;&lt;author&gt;Lutz, Beat&lt;/author&gt;&lt;/authors&gt;&lt;/contributors&gt;&lt;titles&gt;&lt;title&gt;Leveraging interindividual variability in threat conditioning of inbred mice to model trait anxiety&lt;/title&gt;&lt;secondary-title&gt;PLOS Biology&lt;/secondary-title&gt;&lt;/titles&gt;&lt;periodical&gt;&lt;full-title&gt;PLOS Biology&lt;/full-title&gt;&lt;/periodical&gt;&lt;pages&gt;e3002642&lt;/pages&gt;&lt;volume&gt;22&lt;/volume&gt;&lt;number&gt;5&lt;/number&gt;&lt;dates&gt;&lt;year&gt;2024&lt;/year&gt;&lt;/dates&gt;&lt;publisher&gt;Public Library of Science&lt;/publisher&gt;&lt;urls&gt;&lt;related-urls&gt;&lt;url&gt;https://doi.org/10.1371/journal.pbio.3002642&lt;/url&gt;&lt;/related-urls&gt;&lt;/urls&gt;&lt;electronic-resource-num&gt;10.1371/journal.pbio.3002642&lt;/electronic-resource-num&gt;&lt;/record&gt;&lt;/Cite&gt;&lt;/EndNote&gt;</w:instrText>
      </w:r>
      <w:r>
        <w:rPr>
          <w:sz w:val="22"/>
          <w:szCs w:val="22"/>
        </w:rPr>
        <w:fldChar w:fldCharType="separate"/>
      </w:r>
      <w:r>
        <w:rPr>
          <w:noProof/>
          <w:sz w:val="22"/>
          <w:szCs w:val="22"/>
        </w:rPr>
        <w:t>[1]</w:t>
      </w:r>
      <w:r>
        <w:rPr>
          <w:sz w:val="22"/>
          <w:szCs w:val="22"/>
        </w:rPr>
        <w:fldChar w:fldCharType="end"/>
      </w:r>
      <w:r>
        <w:rPr>
          <w:sz w:val="22"/>
          <w:szCs w:val="22"/>
        </w:rPr>
        <w:t xml:space="preserve">. Values are shown as mean </w:t>
      </w:r>
      <w:r>
        <w:rPr>
          <w:rFonts w:ascii="Symbol" w:eastAsia="Symbol" w:hAnsi="Symbol" w:cs="Symbol"/>
          <w:sz w:val="22"/>
          <w:szCs w:val="22"/>
        </w:rPr>
        <w:t>±</w:t>
      </w:r>
      <w:r>
        <w:rPr>
          <w:sz w:val="22"/>
          <w:szCs w:val="22"/>
        </w:rPr>
        <w:t xml:space="preserve"> standard error of the mean in a, e and h. *** p&lt;0.001, **p&lt;0.01, *p&lt;0.05, linear mixed effect models followed by post-hoc comparisons of model means for female vs. male mice in a or sustained vs. phasic responders in e and h. </w:t>
      </w:r>
      <w:r w:rsidRPr="5B5648BA">
        <w:rPr>
          <w:sz w:val="22"/>
          <w:szCs w:val="22"/>
        </w:rPr>
        <w:t xml:space="preserve">n = </w:t>
      </w:r>
      <w:r>
        <w:rPr>
          <w:sz w:val="22"/>
          <w:szCs w:val="22"/>
        </w:rPr>
        <w:t xml:space="preserve">144 </w:t>
      </w:r>
      <w:r w:rsidRPr="5B5648BA">
        <w:rPr>
          <w:sz w:val="22"/>
          <w:szCs w:val="22"/>
        </w:rPr>
        <w:t>for females</w:t>
      </w:r>
      <w:r w:rsidR="003F4C2F">
        <w:rPr>
          <w:sz w:val="22"/>
          <w:szCs w:val="22"/>
        </w:rPr>
        <w:t xml:space="preserve"> </w:t>
      </w:r>
      <w:r w:rsidR="003F4C2F" w:rsidRPr="003F4C2F">
        <w:rPr>
          <w:sz w:val="22"/>
          <w:szCs w:val="22"/>
          <w:highlight w:val="cyan"/>
        </w:rPr>
        <w:t>(89 phasic and 55 sustained)</w:t>
      </w:r>
      <w:r w:rsidRPr="5B5648BA">
        <w:rPr>
          <w:sz w:val="22"/>
          <w:szCs w:val="22"/>
        </w:rPr>
        <w:t>, n =</w:t>
      </w:r>
      <w:r w:rsidR="00056873">
        <w:rPr>
          <w:sz w:val="22"/>
          <w:szCs w:val="22"/>
        </w:rPr>
        <w:t xml:space="preserve"> </w:t>
      </w:r>
      <w:r w:rsidR="00356C22">
        <w:rPr>
          <w:sz w:val="22"/>
          <w:szCs w:val="22"/>
        </w:rPr>
        <w:t>180</w:t>
      </w:r>
      <w:r w:rsidRPr="5B5648BA">
        <w:rPr>
          <w:sz w:val="22"/>
          <w:szCs w:val="22"/>
        </w:rPr>
        <w:t xml:space="preserve"> </w:t>
      </w:r>
      <w:r>
        <w:rPr>
          <w:sz w:val="22"/>
          <w:szCs w:val="22"/>
        </w:rPr>
        <w:t xml:space="preserve">for </w:t>
      </w:r>
      <w:r w:rsidRPr="5B5648BA">
        <w:rPr>
          <w:sz w:val="22"/>
          <w:szCs w:val="22"/>
        </w:rPr>
        <w:t>males</w:t>
      </w:r>
      <w:r w:rsidR="003F4C2F">
        <w:rPr>
          <w:sz w:val="22"/>
          <w:szCs w:val="22"/>
        </w:rPr>
        <w:t xml:space="preserve"> </w:t>
      </w:r>
      <w:r w:rsidR="003F4C2F" w:rsidRPr="003F4C2F">
        <w:rPr>
          <w:sz w:val="22"/>
          <w:szCs w:val="22"/>
          <w:highlight w:val="cyan"/>
        </w:rPr>
        <w:t>(105 phasic and 75 sustained)</w:t>
      </w:r>
      <w:r w:rsidRPr="5B5648BA">
        <w:rPr>
          <w:sz w:val="22"/>
          <w:szCs w:val="22"/>
        </w:rPr>
        <w:t>.</w:t>
      </w:r>
    </w:p>
    <w:p w14:paraId="2F6EFDD3" w14:textId="77777777" w:rsidR="00AA2E9C" w:rsidRDefault="00AA2E9C"/>
    <w:p w14:paraId="1DFF8006" w14:textId="77777777" w:rsidR="00356C22" w:rsidRDefault="00356C22">
      <w:pPr>
        <w:sectPr w:rsidR="00356C22">
          <w:pgSz w:w="12240" w:h="15840"/>
          <w:pgMar w:top="1440" w:right="1440" w:bottom="1440" w:left="1440" w:header="720" w:footer="720" w:gutter="0"/>
          <w:cols w:space="720"/>
          <w:docGrid w:linePitch="360"/>
        </w:sectPr>
      </w:pPr>
    </w:p>
    <w:p w14:paraId="029BB80D" w14:textId="5163F5D4" w:rsidR="00356C22" w:rsidRDefault="00356C22">
      <w:r>
        <w:rPr>
          <w:noProof/>
        </w:rPr>
        <w:lastRenderedPageBreak/>
        <w:drawing>
          <wp:inline distT="0" distB="0" distL="0" distR="0" wp14:anchorId="16772014" wp14:editId="4D970C1C">
            <wp:extent cx="5943600" cy="4354195"/>
            <wp:effectExtent l="0" t="0" r="0" b="1905"/>
            <wp:docPr id="34372019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20199" name="Picture 2" descr="A screenshot of a computer sc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54195"/>
                    </a:xfrm>
                    <a:prstGeom prst="rect">
                      <a:avLst/>
                    </a:prstGeom>
                  </pic:spPr>
                </pic:pic>
              </a:graphicData>
            </a:graphic>
          </wp:inline>
        </w:drawing>
      </w:r>
    </w:p>
    <w:p w14:paraId="4D23850D" w14:textId="64C14045" w:rsidR="00356C22" w:rsidRPr="00995405" w:rsidRDefault="00356C22" w:rsidP="00356C22">
      <w:pPr>
        <w:spacing w:line="276" w:lineRule="auto"/>
        <w:jc w:val="both"/>
        <w:rPr>
          <w:rFonts w:ascii="Aptos" w:eastAsia="Aptos" w:hAnsi="Aptos" w:cs="Aptos"/>
          <w:sz w:val="22"/>
          <w:szCs w:val="22"/>
        </w:rPr>
      </w:pPr>
      <w:r>
        <w:rPr>
          <w:b/>
          <w:bCs/>
          <w:sz w:val="22"/>
          <w:szCs w:val="22"/>
        </w:rPr>
        <w:t xml:space="preserve">Supplementary </w:t>
      </w:r>
      <w:r w:rsidRPr="00995405">
        <w:rPr>
          <w:b/>
          <w:bCs/>
          <w:sz w:val="22"/>
          <w:szCs w:val="22"/>
        </w:rPr>
        <w:t>Figure 2. Bootstrap evaluation of clustering stability</w:t>
      </w:r>
      <w:r>
        <w:rPr>
          <w:b/>
          <w:bCs/>
          <w:sz w:val="22"/>
          <w:szCs w:val="22"/>
        </w:rPr>
        <w:t xml:space="preserve"> for memory retrieval (MR) 2</w:t>
      </w:r>
      <w:r w:rsidRPr="00995405">
        <w:rPr>
          <w:b/>
          <w:bCs/>
          <w:sz w:val="22"/>
          <w:szCs w:val="22"/>
        </w:rPr>
        <w:t xml:space="preserve">. </w:t>
      </w:r>
      <w:r w:rsidRPr="00995405">
        <w:rPr>
          <w:sz w:val="22"/>
          <w:szCs w:val="22"/>
        </w:rPr>
        <w:t xml:space="preserve">Average freezing values for female phasic </w:t>
      </w:r>
      <w:r w:rsidRPr="00995405">
        <w:rPr>
          <w:b/>
          <w:bCs/>
          <w:sz w:val="22"/>
          <w:szCs w:val="22"/>
        </w:rPr>
        <w:t>(a)</w:t>
      </w:r>
      <w:r w:rsidRPr="00995405">
        <w:rPr>
          <w:sz w:val="22"/>
          <w:szCs w:val="22"/>
        </w:rPr>
        <w:t xml:space="preserve"> and sustained responders </w:t>
      </w:r>
      <w:r w:rsidRPr="00995405">
        <w:rPr>
          <w:b/>
          <w:bCs/>
          <w:sz w:val="22"/>
          <w:szCs w:val="22"/>
        </w:rPr>
        <w:t>(b)</w:t>
      </w:r>
      <w:r w:rsidRPr="00995405">
        <w:rPr>
          <w:sz w:val="22"/>
          <w:szCs w:val="22"/>
        </w:rPr>
        <w:t xml:space="preserve"> during MR </w:t>
      </w:r>
      <w:r>
        <w:rPr>
          <w:sz w:val="22"/>
          <w:szCs w:val="22"/>
        </w:rPr>
        <w:t>2</w:t>
      </w:r>
      <w:r w:rsidRPr="00995405">
        <w:rPr>
          <w:b/>
          <w:bCs/>
          <w:sz w:val="22"/>
          <w:szCs w:val="22"/>
        </w:rPr>
        <w:t>.</w:t>
      </w:r>
      <w:r w:rsidRPr="00995405">
        <w:rPr>
          <w:sz w:val="22"/>
          <w:szCs w:val="22"/>
        </w:rPr>
        <w:t xml:space="preserve"> Average freezing values for male phasic </w:t>
      </w:r>
      <w:r w:rsidRPr="00995405">
        <w:rPr>
          <w:b/>
          <w:bCs/>
          <w:sz w:val="22"/>
          <w:szCs w:val="22"/>
        </w:rPr>
        <w:t>(d)</w:t>
      </w:r>
      <w:r w:rsidRPr="00995405">
        <w:rPr>
          <w:sz w:val="22"/>
          <w:szCs w:val="22"/>
        </w:rPr>
        <w:t xml:space="preserve"> and sustained responders </w:t>
      </w:r>
      <w:r w:rsidRPr="00995405">
        <w:rPr>
          <w:b/>
          <w:bCs/>
          <w:sz w:val="22"/>
          <w:szCs w:val="22"/>
        </w:rPr>
        <w:t xml:space="preserve">(e) </w:t>
      </w:r>
      <w:r w:rsidRPr="00995405">
        <w:rPr>
          <w:sz w:val="22"/>
          <w:szCs w:val="22"/>
        </w:rPr>
        <w:t>during MR</w:t>
      </w:r>
      <w:r>
        <w:rPr>
          <w:sz w:val="22"/>
          <w:szCs w:val="22"/>
        </w:rPr>
        <w:t>2</w:t>
      </w:r>
      <w:r w:rsidRPr="00995405">
        <w:rPr>
          <w:sz w:val="22"/>
          <w:szCs w:val="22"/>
        </w:rPr>
        <w:t xml:space="preserve">. Grey lines correspond to average freezing responses of 200 bootstrap samples drawn from the original data with replacement separately for female and male animals. Dashed lines indicate the mean of all bootstrap samples for the respective experimental setup. Boxplots show Jaccard index values for each animal included in the bootstrap samples for female </w:t>
      </w:r>
      <w:r w:rsidRPr="00995405">
        <w:rPr>
          <w:b/>
          <w:bCs/>
          <w:sz w:val="22"/>
          <w:szCs w:val="22"/>
        </w:rPr>
        <w:t>(c)</w:t>
      </w:r>
      <w:r w:rsidRPr="00995405">
        <w:rPr>
          <w:sz w:val="22"/>
          <w:szCs w:val="22"/>
        </w:rPr>
        <w:t xml:space="preserve"> and male </w:t>
      </w:r>
      <w:r w:rsidRPr="00995405">
        <w:rPr>
          <w:b/>
          <w:bCs/>
          <w:sz w:val="22"/>
          <w:szCs w:val="22"/>
        </w:rPr>
        <w:t>(f)</w:t>
      </w:r>
      <w:r w:rsidRPr="00995405">
        <w:rPr>
          <w:sz w:val="22"/>
          <w:szCs w:val="22"/>
        </w:rPr>
        <w:t xml:space="preserve"> mice. The Jaccard index indicates the proportion of times an animal was assigned to its original cluster during the bootstrap sampling procedure.</w:t>
      </w:r>
      <w:r w:rsidRPr="5CEFC7FD">
        <w:rPr>
          <w:sz w:val="22"/>
          <w:szCs w:val="22"/>
        </w:rPr>
        <w:t xml:space="preserve"> </w:t>
      </w:r>
      <w:r w:rsidRPr="73311CEC">
        <w:rPr>
          <w:sz w:val="22"/>
          <w:szCs w:val="22"/>
        </w:rPr>
        <w:t>N phasic</w:t>
      </w:r>
      <w:r w:rsidRPr="2D54D6DF">
        <w:rPr>
          <w:sz w:val="22"/>
          <w:szCs w:val="22"/>
        </w:rPr>
        <w:t xml:space="preserve"> females =</w:t>
      </w:r>
      <w:r w:rsidRPr="0EDA07E3">
        <w:rPr>
          <w:sz w:val="22"/>
          <w:szCs w:val="22"/>
        </w:rPr>
        <w:t xml:space="preserve"> </w:t>
      </w:r>
      <w:r w:rsidR="6E8F85F4" w:rsidRPr="0AB72DD0">
        <w:rPr>
          <w:sz w:val="22"/>
          <w:szCs w:val="22"/>
        </w:rPr>
        <w:t>89</w:t>
      </w:r>
      <w:r w:rsidRPr="2A6923E0">
        <w:rPr>
          <w:sz w:val="22"/>
          <w:szCs w:val="22"/>
        </w:rPr>
        <w:t>, n sustained</w:t>
      </w:r>
      <w:r w:rsidRPr="4EBBCCA6">
        <w:rPr>
          <w:sz w:val="22"/>
          <w:szCs w:val="22"/>
        </w:rPr>
        <w:t xml:space="preserve"> </w:t>
      </w:r>
      <w:r w:rsidRPr="65B33072">
        <w:rPr>
          <w:sz w:val="22"/>
          <w:szCs w:val="22"/>
        </w:rPr>
        <w:t xml:space="preserve">females </w:t>
      </w:r>
      <w:r w:rsidRPr="41A9DD15">
        <w:rPr>
          <w:sz w:val="22"/>
          <w:szCs w:val="22"/>
        </w:rPr>
        <w:t xml:space="preserve">= </w:t>
      </w:r>
      <w:r w:rsidR="468DAC5D" w:rsidRPr="0AB72DD0">
        <w:rPr>
          <w:sz w:val="22"/>
          <w:szCs w:val="22"/>
        </w:rPr>
        <w:t>55</w:t>
      </w:r>
      <w:r w:rsidRPr="0E0BF01B">
        <w:rPr>
          <w:sz w:val="22"/>
          <w:szCs w:val="22"/>
        </w:rPr>
        <w:t xml:space="preserve">, </w:t>
      </w:r>
      <w:r w:rsidRPr="394FF495">
        <w:rPr>
          <w:sz w:val="22"/>
          <w:szCs w:val="22"/>
        </w:rPr>
        <w:t>n</w:t>
      </w:r>
      <w:r w:rsidRPr="1018DD24">
        <w:rPr>
          <w:rFonts w:ascii="Aptos" w:eastAsia="Aptos" w:hAnsi="Aptos" w:cs="Aptos"/>
          <w:sz w:val="22"/>
          <w:szCs w:val="22"/>
        </w:rPr>
        <w:t xml:space="preserve"> phasic </w:t>
      </w:r>
      <w:r w:rsidRPr="394FF495">
        <w:rPr>
          <w:rFonts w:ascii="Aptos" w:eastAsia="Aptos" w:hAnsi="Aptos" w:cs="Aptos"/>
          <w:sz w:val="22"/>
          <w:szCs w:val="22"/>
        </w:rPr>
        <w:t>males</w:t>
      </w:r>
      <w:r w:rsidRPr="1018DD24">
        <w:rPr>
          <w:rFonts w:ascii="Aptos" w:eastAsia="Aptos" w:hAnsi="Aptos" w:cs="Aptos"/>
          <w:sz w:val="22"/>
          <w:szCs w:val="22"/>
        </w:rPr>
        <w:t xml:space="preserve"> = </w:t>
      </w:r>
      <w:r w:rsidR="198FDDC8" w:rsidRPr="0AB72DD0">
        <w:rPr>
          <w:rFonts w:ascii="Aptos" w:eastAsia="Aptos" w:hAnsi="Aptos" w:cs="Aptos"/>
          <w:sz w:val="22"/>
          <w:szCs w:val="22"/>
        </w:rPr>
        <w:t>105</w:t>
      </w:r>
      <w:r w:rsidRPr="1018DD24">
        <w:rPr>
          <w:rFonts w:ascii="Aptos" w:eastAsia="Aptos" w:hAnsi="Aptos" w:cs="Aptos"/>
          <w:sz w:val="22"/>
          <w:szCs w:val="22"/>
        </w:rPr>
        <w:t xml:space="preserve">, n sustained </w:t>
      </w:r>
      <w:r w:rsidRPr="39602279">
        <w:rPr>
          <w:rFonts w:ascii="Aptos" w:eastAsia="Aptos" w:hAnsi="Aptos" w:cs="Aptos"/>
          <w:sz w:val="22"/>
          <w:szCs w:val="22"/>
        </w:rPr>
        <w:t>males</w:t>
      </w:r>
      <w:r w:rsidRPr="1018DD24">
        <w:rPr>
          <w:rFonts w:ascii="Aptos" w:eastAsia="Aptos" w:hAnsi="Aptos" w:cs="Aptos"/>
          <w:sz w:val="22"/>
          <w:szCs w:val="22"/>
        </w:rPr>
        <w:t xml:space="preserve"> = </w:t>
      </w:r>
      <w:r w:rsidR="045C60DE" w:rsidRPr="0AB72DD0">
        <w:rPr>
          <w:rFonts w:ascii="Aptos" w:eastAsia="Aptos" w:hAnsi="Aptos" w:cs="Aptos"/>
          <w:sz w:val="22"/>
          <w:szCs w:val="22"/>
        </w:rPr>
        <w:t>75</w:t>
      </w:r>
      <w:r w:rsidRPr="0AB72DD0">
        <w:rPr>
          <w:rFonts w:ascii="Aptos" w:eastAsia="Aptos" w:hAnsi="Aptos" w:cs="Aptos"/>
          <w:sz w:val="22"/>
          <w:szCs w:val="22"/>
        </w:rPr>
        <w:t xml:space="preserve"> </w:t>
      </w:r>
    </w:p>
    <w:p w14:paraId="597FCF6F" w14:textId="77777777" w:rsidR="00E11103" w:rsidRDefault="00E11103">
      <w:pPr>
        <w:sectPr w:rsidR="00E11103">
          <w:pgSz w:w="12240" w:h="15840"/>
          <w:pgMar w:top="1440" w:right="1440" w:bottom="1440" w:left="1440" w:header="720" w:footer="720" w:gutter="0"/>
          <w:cols w:space="720"/>
          <w:docGrid w:linePitch="360"/>
        </w:sectPr>
      </w:pPr>
    </w:p>
    <w:p w14:paraId="2C4ADF19" w14:textId="55117D53" w:rsidR="00222CD9" w:rsidRDefault="00C4047F">
      <w:r>
        <w:rPr>
          <w:noProof/>
        </w:rPr>
        <w:lastRenderedPageBreak/>
        <w:drawing>
          <wp:inline distT="0" distB="0" distL="0" distR="0" wp14:anchorId="493C4C19" wp14:editId="10B74777">
            <wp:extent cx="5943600" cy="2264410"/>
            <wp:effectExtent l="0" t="0" r="0" b="0"/>
            <wp:docPr id="1977255137"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55137" name="Picture 3"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64410"/>
                    </a:xfrm>
                    <a:prstGeom prst="rect">
                      <a:avLst/>
                    </a:prstGeom>
                  </pic:spPr>
                </pic:pic>
              </a:graphicData>
            </a:graphic>
          </wp:inline>
        </w:drawing>
      </w:r>
    </w:p>
    <w:p w14:paraId="48AB4E09" w14:textId="586E3100" w:rsidR="00AA2E9C" w:rsidRPr="008323C6" w:rsidRDefault="00222CD9" w:rsidP="008323C6">
      <w:pPr>
        <w:spacing w:before="240"/>
        <w:jc w:val="both"/>
        <w:rPr>
          <w:b/>
          <w:bCs/>
          <w:sz w:val="22"/>
          <w:szCs w:val="22"/>
        </w:rPr>
      </w:pPr>
      <w:r w:rsidRPr="008323C6">
        <w:rPr>
          <w:b/>
          <w:bCs/>
          <w:sz w:val="22"/>
          <w:szCs w:val="22"/>
        </w:rPr>
        <w:t xml:space="preserve">Supplementary Figure 3. Performance of </w:t>
      </w:r>
      <w:r w:rsidR="008323C6" w:rsidRPr="008323C6">
        <w:rPr>
          <w:b/>
          <w:bCs/>
          <w:sz w:val="22"/>
          <w:szCs w:val="22"/>
        </w:rPr>
        <w:t xml:space="preserve">the ML classification models for the independent batch FC85 </w:t>
      </w:r>
      <w:r w:rsidR="008528E2">
        <w:rPr>
          <w:b/>
          <w:bCs/>
          <w:sz w:val="22"/>
          <w:szCs w:val="22"/>
        </w:rPr>
        <w:t>for</w:t>
      </w:r>
      <w:r w:rsidR="008323C6" w:rsidRPr="008323C6">
        <w:rPr>
          <w:b/>
          <w:bCs/>
          <w:sz w:val="22"/>
          <w:szCs w:val="22"/>
        </w:rPr>
        <w:t xml:space="preserve"> memory retrieval (MR) 2. a) </w:t>
      </w:r>
      <w:r w:rsidR="008323C6" w:rsidRPr="008323C6">
        <w:rPr>
          <w:sz w:val="22"/>
          <w:szCs w:val="22"/>
        </w:rPr>
        <w:t>Bivariate scatter plot showing Gaussian mixture model</w:t>
      </w:r>
      <w:r w:rsidR="008323C6" w:rsidRPr="008323C6">
        <w:rPr>
          <w:b/>
          <w:bCs/>
          <w:sz w:val="22"/>
          <w:szCs w:val="22"/>
        </w:rPr>
        <w:t xml:space="preserve"> </w:t>
      </w:r>
      <w:r w:rsidR="008323C6" w:rsidRPr="008323C6">
        <w:rPr>
          <w:sz w:val="22"/>
          <w:szCs w:val="22"/>
        </w:rPr>
        <w:t xml:space="preserve">clustering results for the independent batch of female animals FC85 that was not included in training the supervised ML models. </w:t>
      </w:r>
      <w:r w:rsidR="008323C6" w:rsidRPr="008323C6">
        <w:rPr>
          <w:b/>
          <w:bCs/>
          <w:sz w:val="22"/>
          <w:szCs w:val="22"/>
        </w:rPr>
        <w:t>b)</w:t>
      </w:r>
      <w:r w:rsidR="008323C6" w:rsidRPr="008323C6">
        <w:rPr>
          <w:sz w:val="22"/>
          <w:szCs w:val="22"/>
        </w:rPr>
        <w:t xml:space="preserve"> Bivariate plot showing classification of FC85 into sustained and phasic responders using the pre-trained ML model. Individual data points including 95% confidence ellipses are shown. </w:t>
      </w:r>
      <w:r w:rsidR="008323C6" w:rsidRPr="008323C6">
        <w:rPr>
          <w:b/>
          <w:bCs/>
          <w:sz w:val="22"/>
          <w:szCs w:val="22"/>
        </w:rPr>
        <w:t xml:space="preserve">c) </w:t>
      </w:r>
      <w:r w:rsidR="008323C6" w:rsidRPr="008323C6">
        <w:rPr>
          <w:sz w:val="22"/>
          <w:szCs w:val="22"/>
        </w:rPr>
        <w:t>Confusion matrix showing the concordance of clustering and ML classification results for FC85.</w:t>
      </w:r>
    </w:p>
    <w:p w14:paraId="2DE2F21C" w14:textId="77777777" w:rsidR="00C4047F" w:rsidRDefault="00C4047F"/>
    <w:p w14:paraId="6AB598C0" w14:textId="77777777" w:rsidR="00272245" w:rsidRDefault="00272245"/>
    <w:p w14:paraId="5FC40ED0" w14:textId="609C98B1" w:rsidR="00272245" w:rsidRPr="00064265" w:rsidRDefault="00272245">
      <w:pPr>
        <w:rPr>
          <w:b/>
          <w:bCs/>
          <w:sz w:val="22"/>
          <w:szCs w:val="22"/>
        </w:rPr>
      </w:pPr>
      <w:r w:rsidRPr="00064265">
        <w:rPr>
          <w:b/>
          <w:bCs/>
          <w:sz w:val="22"/>
          <w:szCs w:val="22"/>
        </w:rPr>
        <w:t>Supplementary Table 1. Overview of animal batches included in the study.</w:t>
      </w:r>
      <w:r w:rsidR="008A42D8" w:rsidRPr="00064265">
        <w:rPr>
          <w:b/>
          <w:bCs/>
          <w:sz w:val="22"/>
          <w:szCs w:val="22"/>
        </w:rPr>
        <w:t xml:space="preserve"> </w:t>
      </w:r>
    </w:p>
    <w:tbl>
      <w:tblPr>
        <w:tblStyle w:val="TableGrid"/>
        <w:tblW w:w="0" w:type="auto"/>
        <w:tblLook w:val="04A0" w:firstRow="1" w:lastRow="0" w:firstColumn="1" w:lastColumn="0" w:noHBand="0" w:noVBand="1"/>
      </w:tblPr>
      <w:tblGrid>
        <w:gridCol w:w="1870"/>
        <w:gridCol w:w="1870"/>
        <w:gridCol w:w="1870"/>
        <w:gridCol w:w="1870"/>
      </w:tblGrid>
      <w:tr w:rsidR="006D24AC" w:rsidRPr="00064265" w14:paraId="70EE7582" w14:textId="77777777" w:rsidTr="005047D2">
        <w:trPr>
          <w:trHeight w:val="386"/>
        </w:trPr>
        <w:tc>
          <w:tcPr>
            <w:tcW w:w="7480" w:type="dxa"/>
            <w:gridSpan w:val="4"/>
            <w:vAlign w:val="center"/>
          </w:tcPr>
          <w:p w14:paraId="7BA7D012" w14:textId="0B39BD9C" w:rsidR="006D24AC" w:rsidRPr="00064265" w:rsidRDefault="0098506D" w:rsidP="0098506D">
            <w:pPr>
              <w:jc w:val="center"/>
              <w:rPr>
                <w:b/>
                <w:bCs/>
                <w:sz w:val="22"/>
                <w:szCs w:val="22"/>
              </w:rPr>
            </w:pPr>
            <w:r w:rsidRPr="00064265">
              <w:rPr>
                <w:b/>
                <w:bCs/>
                <w:sz w:val="22"/>
                <w:szCs w:val="22"/>
              </w:rPr>
              <w:t>ML training batches</w:t>
            </w:r>
          </w:p>
        </w:tc>
      </w:tr>
      <w:tr w:rsidR="006D24AC" w:rsidRPr="00064265" w14:paraId="46C1D859" w14:textId="77777777" w:rsidTr="005047D2">
        <w:trPr>
          <w:trHeight w:val="350"/>
        </w:trPr>
        <w:tc>
          <w:tcPr>
            <w:tcW w:w="3740" w:type="dxa"/>
            <w:gridSpan w:val="2"/>
            <w:vAlign w:val="center"/>
          </w:tcPr>
          <w:p w14:paraId="47E13B13" w14:textId="2BA5A29E" w:rsidR="006D24AC" w:rsidRPr="00064265" w:rsidRDefault="006D24AC" w:rsidP="0098506D">
            <w:pPr>
              <w:jc w:val="center"/>
              <w:rPr>
                <w:b/>
                <w:bCs/>
                <w:sz w:val="22"/>
                <w:szCs w:val="22"/>
              </w:rPr>
            </w:pPr>
            <w:r w:rsidRPr="00064265">
              <w:rPr>
                <w:b/>
                <w:bCs/>
                <w:sz w:val="22"/>
                <w:szCs w:val="22"/>
              </w:rPr>
              <w:t>Females</w:t>
            </w:r>
          </w:p>
        </w:tc>
        <w:tc>
          <w:tcPr>
            <w:tcW w:w="3740" w:type="dxa"/>
            <w:gridSpan w:val="2"/>
            <w:vAlign w:val="center"/>
          </w:tcPr>
          <w:p w14:paraId="0105AF54" w14:textId="1C120E67" w:rsidR="006D24AC" w:rsidRPr="00064265" w:rsidRDefault="006D24AC" w:rsidP="0098506D">
            <w:pPr>
              <w:jc w:val="center"/>
              <w:rPr>
                <w:b/>
                <w:bCs/>
                <w:sz w:val="22"/>
                <w:szCs w:val="22"/>
              </w:rPr>
            </w:pPr>
            <w:r w:rsidRPr="00064265">
              <w:rPr>
                <w:b/>
                <w:bCs/>
                <w:sz w:val="22"/>
                <w:szCs w:val="22"/>
              </w:rPr>
              <w:t>Males</w:t>
            </w:r>
          </w:p>
        </w:tc>
      </w:tr>
      <w:tr w:rsidR="006D24AC" w:rsidRPr="00064265" w14:paraId="116B7B17" w14:textId="77777777" w:rsidTr="005047D2">
        <w:trPr>
          <w:trHeight w:val="341"/>
        </w:trPr>
        <w:tc>
          <w:tcPr>
            <w:tcW w:w="1870" w:type="dxa"/>
            <w:vAlign w:val="center"/>
          </w:tcPr>
          <w:p w14:paraId="1595B583" w14:textId="0A3E5F07" w:rsidR="006D24AC" w:rsidRPr="00064265" w:rsidRDefault="006D24AC" w:rsidP="0098506D">
            <w:pPr>
              <w:jc w:val="center"/>
              <w:rPr>
                <w:b/>
                <w:bCs/>
                <w:sz w:val="22"/>
                <w:szCs w:val="22"/>
              </w:rPr>
            </w:pPr>
            <w:r w:rsidRPr="00064265">
              <w:rPr>
                <w:b/>
                <w:bCs/>
                <w:sz w:val="22"/>
                <w:szCs w:val="22"/>
              </w:rPr>
              <w:t>MR1</w:t>
            </w:r>
          </w:p>
        </w:tc>
        <w:tc>
          <w:tcPr>
            <w:tcW w:w="1870" w:type="dxa"/>
            <w:vAlign w:val="center"/>
          </w:tcPr>
          <w:p w14:paraId="2B611AA3" w14:textId="0A3912DA" w:rsidR="006D24AC" w:rsidRPr="00064265" w:rsidRDefault="006D24AC" w:rsidP="0098506D">
            <w:pPr>
              <w:jc w:val="center"/>
              <w:rPr>
                <w:b/>
                <w:bCs/>
                <w:sz w:val="22"/>
                <w:szCs w:val="22"/>
              </w:rPr>
            </w:pPr>
            <w:r w:rsidRPr="00064265">
              <w:rPr>
                <w:b/>
                <w:bCs/>
                <w:sz w:val="22"/>
                <w:szCs w:val="22"/>
              </w:rPr>
              <w:t>MR2</w:t>
            </w:r>
          </w:p>
        </w:tc>
        <w:tc>
          <w:tcPr>
            <w:tcW w:w="1870" w:type="dxa"/>
            <w:vAlign w:val="center"/>
          </w:tcPr>
          <w:p w14:paraId="4747B3F5" w14:textId="1817A7FA" w:rsidR="006D24AC" w:rsidRPr="00064265" w:rsidRDefault="006D24AC" w:rsidP="0098506D">
            <w:pPr>
              <w:jc w:val="center"/>
              <w:rPr>
                <w:b/>
                <w:bCs/>
                <w:sz w:val="22"/>
                <w:szCs w:val="22"/>
              </w:rPr>
            </w:pPr>
            <w:r w:rsidRPr="00064265">
              <w:rPr>
                <w:b/>
                <w:bCs/>
                <w:sz w:val="22"/>
                <w:szCs w:val="22"/>
              </w:rPr>
              <w:t>MR1</w:t>
            </w:r>
          </w:p>
        </w:tc>
        <w:tc>
          <w:tcPr>
            <w:tcW w:w="1870" w:type="dxa"/>
            <w:vAlign w:val="center"/>
          </w:tcPr>
          <w:p w14:paraId="24CFA88E" w14:textId="576C8DAB" w:rsidR="006D24AC" w:rsidRPr="00064265" w:rsidRDefault="006D24AC" w:rsidP="0098506D">
            <w:pPr>
              <w:jc w:val="center"/>
              <w:rPr>
                <w:b/>
                <w:bCs/>
                <w:sz w:val="22"/>
                <w:szCs w:val="22"/>
              </w:rPr>
            </w:pPr>
            <w:r w:rsidRPr="00064265">
              <w:rPr>
                <w:b/>
                <w:bCs/>
                <w:sz w:val="22"/>
                <w:szCs w:val="22"/>
              </w:rPr>
              <w:t>MR2</w:t>
            </w:r>
          </w:p>
        </w:tc>
      </w:tr>
      <w:tr w:rsidR="00A34E28" w:rsidRPr="00064265" w14:paraId="67BBC72F" w14:textId="77777777" w:rsidTr="00272245">
        <w:tc>
          <w:tcPr>
            <w:tcW w:w="1870" w:type="dxa"/>
          </w:tcPr>
          <w:p w14:paraId="635DD009" w14:textId="33CE490A" w:rsidR="00A34E28" w:rsidRPr="00064265" w:rsidRDefault="00A34E28" w:rsidP="00A34E28">
            <w:pPr>
              <w:rPr>
                <w:sz w:val="22"/>
                <w:szCs w:val="22"/>
              </w:rPr>
            </w:pPr>
            <w:r w:rsidRPr="00064265">
              <w:rPr>
                <w:sz w:val="22"/>
                <w:szCs w:val="22"/>
              </w:rPr>
              <w:t>FC72 (n=24)</w:t>
            </w:r>
          </w:p>
        </w:tc>
        <w:tc>
          <w:tcPr>
            <w:tcW w:w="1870" w:type="dxa"/>
          </w:tcPr>
          <w:p w14:paraId="2102C954" w14:textId="27323B12" w:rsidR="00A34E28" w:rsidRPr="00064265" w:rsidRDefault="00A34E28" w:rsidP="00A34E28">
            <w:pPr>
              <w:rPr>
                <w:sz w:val="22"/>
                <w:szCs w:val="22"/>
              </w:rPr>
            </w:pPr>
            <w:r w:rsidRPr="00064265">
              <w:rPr>
                <w:sz w:val="22"/>
                <w:szCs w:val="22"/>
              </w:rPr>
              <w:t>FC72 (n=24)</w:t>
            </w:r>
          </w:p>
        </w:tc>
        <w:tc>
          <w:tcPr>
            <w:tcW w:w="1870" w:type="dxa"/>
          </w:tcPr>
          <w:p w14:paraId="02F2701D" w14:textId="55AC7F35" w:rsidR="00A34E28" w:rsidRPr="00064265" w:rsidRDefault="00A34E28" w:rsidP="00A34E28">
            <w:pPr>
              <w:rPr>
                <w:sz w:val="22"/>
                <w:szCs w:val="22"/>
              </w:rPr>
            </w:pPr>
            <w:r>
              <w:rPr>
                <w:sz w:val="22"/>
                <w:szCs w:val="22"/>
              </w:rPr>
              <w:t>FC68 (n=27)</w:t>
            </w:r>
          </w:p>
        </w:tc>
        <w:tc>
          <w:tcPr>
            <w:tcW w:w="1870" w:type="dxa"/>
          </w:tcPr>
          <w:p w14:paraId="29C3BEC9" w14:textId="44D68022" w:rsidR="00A34E28" w:rsidRPr="00064265" w:rsidRDefault="00A34E28" w:rsidP="00A34E28">
            <w:pPr>
              <w:rPr>
                <w:sz w:val="22"/>
                <w:szCs w:val="22"/>
              </w:rPr>
            </w:pPr>
            <w:r>
              <w:rPr>
                <w:sz w:val="22"/>
                <w:szCs w:val="22"/>
              </w:rPr>
              <w:t>FC68 (n=27)</w:t>
            </w:r>
          </w:p>
        </w:tc>
      </w:tr>
      <w:tr w:rsidR="00A34E28" w:rsidRPr="00064265" w14:paraId="0EAE0409" w14:textId="77777777" w:rsidTr="00272245">
        <w:tc>
          <w:tcPr>
            <w:tcW w:w="1870" w:type="dxa"/>
          </w:tcPr>
          <w:p w14:paraId="29D54F76" w14:textId="4CC67014" w:rsidR="00A34E28" w:rsidRPr="00064265" w:rsidRDefault="00A34E28" w:rsidP="00A34E28">
            <w:pPr>
              <w:rPr>
                <w:sz w:val="22"/>
                <w:szCs w:val="22"/>
              </w:rPr>
            </w:pPr>
            <w:r w:rsidRPr="00064265">
              <w:rPr>
                <w:sz w:val="22"/>
                <w:szCs w:val="22"/>
              </w:rPr>
              <w:t>FC73 (n=24)</w:t>
            </w:r>
          </w:p>
        </w:tc>
        <w:tc>
          <w:tcPr>
            <w:tcW w:w="1870" w:type="dxa"/>
          </w:tcPr>
          <w:p w14:paraId="77561F3B" w14:textId="57C54B71" w:rsidR="00A34E28" w:rsidRPr="00064265" w:rsidRDefault="00A34E28" w:rsidP="00A34E28">
            <w:pPr>
              <w:rPr>
                <w:sz w:val="22"/>
                <w:szCs w:val="22"/>
              </w:rPr>
            </w:pPr>
            <w:r w:rsidRPr="00064265">
              <w:rPr>
                <w:sz w:val="22"/>
                <w:szCs w:val="22"/>
              </w:rPr>
              <w:t>FC81 (n=40)</w:t>
            </w:r>
          </w:p>
        </w:tc>
        <w:tc>
          <w:tcPr>
            <w:tcW w:w="1870" w:type="dxa"/>
          </w:tcPr>
          <w:p w14:paraId="3DF91192" w14:textId="4D469813" w:rsidR="00A34E28" w:rsidRPr="00064265" w:rsidRDefault="00A34E28" w:rsidP="00A34E28">
            <w:pPr>
              <w:rPr>
                <w:sz w:val="22"/>
                <w:szCs w:val="22"/>
              </w:rPr>
            </w:pPr>
            <w:r>
              <w:rPr>
                <w:sz w:val="22"/>
                <w:szCs w:val="22"/>
              </w:rPr>
              <w:t>FC69 (n=16)</w:t>
            </w:r>
          </w:p>
        </w:tc>
        <w:tc>
          <w:tcPr>
            <w:tcW w:w="1870" w:type="dxa"/>
          </w:tcPr>
          <w:p w14:paraId="1723E0B0" w14:textId="73FE7A94" w:rsidR="00A34E28" w:rsidRPr="00064265" w:rsidRDefault="00A34E28" w:rsidP="00A34E28">
            <w:pPr>
              <w:rPr>
                <w:sz w:val="22"/>
                <w:szCs w:val="22"/>
              </w:rPr>
            </w:pPr>
            <w:r>
              <w:rPr>
                <w:sz w:val="22"/>
                <w:szCs w:val="22"/>
              </w:rPr>
              <w:t>FC69 (n=16)</w:t>
            </w:r>
          </w:p>
        </w:tc>
      </w:tr>
      <w:tr w:rsidR="00A34E28" w:rsidRPr="00064265" w14:paraId="16B9D2BB" w14:textId="77777777" w:rsidTr="00272245">
        <w:tc>
          <w:tcPr>
            <w:tcW w:w="1870" w:type="dxa"/>
          </w:tcPr>
          <w:p w14:paraId="4D8C5745" w14:textId="1D9EA680" w:rsidR="00A34E28" w:rsidRPr="00064265" w:rsidRDefault="00A34E28" w:rsidP="00A34E28">
            <w:pPr>
              <w:rPr>
                <w:sz w:val="22"/>
                <w:szCs w:val="22"/>
              </w:rPr>
            </w:pPr>
            <w:r w:rsidRPr="00064265">
              <w:rPr>
                <w:sz w:val="22"/>
                <w:szCs w:val="22"/>
              </w:rPr>
              <w:t>FC81 (n=40)</w:t>
            </w:r>
          </w:p>
        </w:tc>
        <w:tc>
          <w:tcPr>
            <w:tcW w:w="1870" w:type="dxa"/>
          </w:tcPr>
          <w:p w14:paraId="1BFCDC04" w14:textId="772E3528" w:rsidR="00A34E28" w:rsidRPr="00064265" w:rsidRDefault="00A34E28" w:rsidP="00A34E28">
            <w:pPr>
              <w:rPr>
                <w:sz w:val="22"/>
                <w:szCs w:val="22"/>
              </w:rPr>
            </w:pPr>
            <w:r w:rsidRPr="00064265">
              <w:rPr>
                <w:sz w:val="22"/>
                <w:szCs w:val="22"/>
              </w:rPr>
              <w:t>FC82 (n=40)</w:t>
            </w:r>
          </w:p>
        </w:tc>
        <w:tc>
          <w:tcPr>
            <w:tcW w:w="1870" w:type="dxa"/>
          </w:tcPr>
          <w:p w14:paraId="4E915926" w14:textId="05EAEEA1" w:rsidR="00A34E28" w:rsidRPr="00064265" w:rsidRDefault="00A34E28" w:rsidP="00A34E28">
            <w:pPr>
              <w:rPr>
                <w:sz w:val="22"/>
                <w:szCs w:val="22"/>
              </w:rPr>
            </w:pPr>
            <w:r>
              <w:rPr>
                <w:sz w:val="22"/>
                <w:szCs w:val="22"/>
              </w:rPr>
              <w:t>FC70_b (n=16)</w:t>
            </w:r>
          </w:p>
        </w:tc>
        <w:tc>
          <w:tcPr>
            <w:tcW w:w="1870" w:type="dxa"/>
          </w:tcPr>
          <w:p w14:paraId="3915DC86" w14:textId="04B184FE" w:rsidR="00A34E28" w:rsidRPr="00064265" w:rsidRDefault="00A34E28" w:rsidP="00A34E28">
            <w:pPr>
              <w:rPr>
                <w:sz w:val="22"/>
                <w:szCs w:val="22"/>
              </w:rPr>
            </w:pPr>
            <w:r>
              <w:rPr>
                <w:sz w:val="22"/>
                <w:szCs w:val="22"/>
              </w:rPr>
              <w:t>FC70_b (n=16)</w:t>
            </w:r>
          </w:p>
        </w:tc>
      </w:tr>
      <w:tr w:rsidR="00A34E28" w:rsidRPr="00064265" w14:paraId="6EE08E32" w14:textId="77777777" w:rsidTr="00272245">
        <w:tc>
          <w:tcPr>
            <w:tcW w:w="1870" w:type="dxa"/>
          </w:tcPr>
          <w:p w14:paraId="340629C1" w14:textId="4D32254E" w:rsidR="00A34E28" w:rsidRPr="00064265" w:rsidRDefault="00A34E28" w:rsidP="00A34E28">
            <w:pPr>
              <w:rPr>
                <w:sz w:val="22"/>
                <w:szCs w:val="22"/>
              </w:rPr>
            </w:pPr>
            <w:r w:rsidRPr="00064265">
              <w:rPr>
                <w:sz w:val="22"/>
                <w:szCs w:val="22"/>
              </w:rPr>
              <w:t>FC82 (n=40)</w:t>
            </w:r>
          </w:p>
        </w:tc>
        <w:tc>
          <w:tcPr>
            <w:tcW w:w="1870" w:type="dxa"/>
          </w:tcPr>
          <w:p w14:paraId="6B7CAF5F" w14:textId="42BA426E" w:rsidR="00A34E28" w:rsidRPr="00064265" w:rsidRDefault="00A34E28" w:rsidP="00A34E28">
            <w:pPr>
              <w:rPr>
                <w:sz w:val="22"/>
                <w:szCs w:val="22"/>
              </w:rPr>
            </w:pPr>
            <w:r w:rsidRPr="00064265">
              <w:rPr>
                <w:sz w:val="22"/>
                <w:szCs w:val="22"/>
              </w:rPr>
              <w:t>FC83 (n=40)</w:t>
            </w:r>
          </w:p>
        </w:tc>
        <w:tc>
          <w:tcPr>
            <w:tcW w:w="1870" w:type="dxa"/>
          </w:tcPr>
          <w:p w14:paraId="2960BCAF" w14:textId="2F70B042" w:rsidR="00A34E28" w:rsidRPr="00064265" w:rsidRDefault="00A34E28" w:rsidP="00A34E28">
            <w:pPr>
              <w:rPr>
                <w:sz w:val="22"/>
                <w:szCs w:val="22"/>
              </w:rPr>
            </w:pPr>
            <w:r>
              <w:rPr>
                <w:sz w:val="22"/>
                <w:szCs w:val="22"/>
              </w:rPr>
              <w:t>FC70_nb (n=17)</w:t>
            </w:r>
          </w:p>
        </w:tc>
        <w:tc>
          <w:tcPr>
            <w:tcW w:w="1870" w:type="dxa"/>
          </w:tcPr>
          <w:p w14:paraId="7F335213" w14:textId="2947B641" w:rsidR="00A34E28" w:rsidRPr="00064265" w:rsidRDefault="00A34E28" w:rsidP="00A34E28">
            <w:pPr>
              <w:rPr>
                <w:sz w:val="22"/>
                <w:szCs w:val="22"/>
              </w:rPr>
            </w:pPr>
            <w:r>
              <w:rPr>
                <w:sz w:val="22"/>
                <w:szCs w:val="22"/>
              </w:rPr>
              <w:t>FC70_nb (n=17)</w:t>
            </w:r>
          </w:p>
        </w:tc>
      </w:tr>
      <w:tr w:rsidR="00A34E28" w:rsidRPr="00064265" w14:paraId="4292D525" w14:textId="77777777" w:rsidTr="00272245">
        <w:tc>
          <w:tcPr>
            <w:tcW w:w="1870" w:type="dxa"/>
          </w:tcPr>
          <w:p w14:paraId="4E4E2E4E" w14:textId="7F998E14" w:rsidR="00A34E28" w:rsidRPr="00064265" w:rsidRDefault="00A34E28" w:rsidP="00A34E28">
            <w:pPr>
              <w:rPr>
                <w:sz w:val="22"/>
                <w:szCs w:val="22"/>
              </w:rPr>
            </w:pPr>
            <w:r w:rsidRPr="00064265">
              <w:rPr>
                <w:sz w:val="22"/>
                <w:szCs w:val="22"/>
              </w:rPr>
              <w:t>FC83 (n=40)</w:t>
            </w:r>
          </w:p>
        </w:tc>
        <w:tc>
          <w:tcPr>
            <w:tcW w:w="1870" w:type="dxa"/>
          </w:tcPr>
          <w:p w14:paraId="28535229" w14:textId="77777777" w:rsidR="00A34E28" w:rsidRPr="00064265" w:rsidRDefault="00A34E28" w:rsidP="00A34E28">
            <w:pPr>
              <w:rPr>
                <w:sz w:val="22"/>
                <w:szCs w:val="22"/>
              </w:rPr>
            </w:pPr>
          </w:p>
        </w:tc>
        <w:tc>
          <w:tcPr>
            <w:tcW w:w="1870" w:type="dxa"/>
          </w:tcPr>
          <w:p w14:paraId="1F83B0FC" w14:textId="4ECA8E66" w:rsidR="00A34E28" w:rsidRPr="00064265" w:rsidRDefault="00A34E28" w:rsidP="00A34E28">
            <w:pPr>
              <w:rPr>
                <w:sz w:val="22"/>
                <w:szCs w:val="22"/>
              </w:rPr>
            </w:pPr>
            <w:r>
              <w:rPr>
                <w:sz w:val="22"/>
                <w:szCs w:val="22"/>
              </w:rPr>
              <w:t>FC71 (n=20)</w:t>
            </w:r>
          </w:p>
        </w:tc>
        <w:tc>
          <w:tcPr>
            <w:tcW w:w="1870" w:type="dxa"/>
          </w:tcPr>
          <w:p w14:paraId="1A296EF8" w14:textId="605744B2" w:rsidR="00A34E28" w:rsidRPr="00064265" w:rsidRDefault="006E66BA" w:rsidP="00A34E28">
            <w:pPr>
              <w:rPr>
                <w:sz w:val="22"/>
                <w:szCs w:val="22"/>
              </w:rPr>
            </w:pPr>
            <w:r>
              <w:rPr>
                <w:sz w:val="22"/>
                <w:szCs w:val="22"/>
              </w:rPr>
              <w:t>FC72 (n=24)</w:t>
            </w:r>
          </w:p>
        </w:tc>
      </w:tr>
      <w:tr w:rsidR="006E66BA" w:rsidRPr="00064265" w14:paraId="153C18F4" w14:textId="77777777" w:rsidTr="00272245">
        <w:tc>
          <w:tcPr>
            <w:tcW w:w="1870" w:type="dxa"/>
          </w:tcPr>
          <w:p w14:paraId="22488835" w14:textId="77777777" w:rsidR="006E66BA" w:rsidRPr="00064265" w:rsidRDefault="006E66BA" w:rsidP="006E66BA">
            <w:pPr>
              <w:rPr>
                <w:sz w:val="22"/>
                <w:szCs w:val="22"/>
              </w:rPr>
            </w:pPr>
          </w:p>
        </w:tc>
        <w:tc>
          <w:tcPr>
            <w:tcW w:w="1870" w:type="dxa"/>
          </w:tcPr>
          <w:p w14:paraId="539E14BF" w14:textId="77777777" w:rsidR="006E66BA" w:rsidRPr="00064265" w:rsidRDefault="006E66BA" w:rsidP="006E66BA">
            <w:pPr>
              <w:rPr>
                <w:sz w:val="22"/>
                <w:szCs w:val="22"/>
              </w:rPr>
            </w:pPr>
          </w:p>
        </w:tc>
        <w:tc>
          <w:tcPr>
            <w:tcW w:w="1870" w:type="dxa"/>
          </w:tcPr>
          <w:p w14:paraId="728EC5C4" w14:textId="464EE894" w:rsidR="006E66BA" w:rsidRPr="00064265" w:rsidRDefault="006E66BA" w:rsidP="006E66BA">
            <w:pPr>
              <w:rPr>
                <w:sz w:val="22"/>
                <w:szCs w:val="22"/>
              </w:rPr>
            </w:pPr>
            <w:r>
              <w:rPr>
                <w:sz w:val="22"/>
                <w:szCs w:val="22"/>
              </w:rPr>
              <w:t>FC72 (n=24)</w:t>
            </w:r>
          </w:p>
        </w:tc>
        <w:tc>
          <w:tcPr>
            <w:tcW w:w="1870" w:type="dxa"/>
          </w:tcPr>
          <w:p w14:paraId="6A45DCFF" w14:textId="49DD270E" w:rsidR="006E66BA" w:rsidRPr="00064265" w:rsidRDefault="006E66BA" w:rsidP="006E66BA">
            <w:pPr>
              <w:rPr>
                <w:sz w:val="22"/>
                <w:szCs w:val="22"/>
              </w:rPr>
            </w:pPr>
            <w:r>
              <w:rPr>
                <w:sz w:val="22"/>
                <w:szCs w:val="22"/>
              </w:rPr>
              <w:t>FC81 (n=40)</w:t>
            </w:r>
          </w:p>
        </w:tc>
      </w:tr>
      <w:tr w:rsidR="006E66BA" w:rsidRPr="00064265" w14:paraId="60FA587A" w14:textId="77777777" w:rsidTr="00272245">
        <w:tc>
          <w:tcPr>
            <w:tcW w:w="1870" w:type="dxa"/>
          </w:tcPr>
          <w:p w14:paraId="3660ABF8" w14:textId="77777777" w:rsidR="006E66BA" w:rsidRPr="00064265" w:rsidRDefault="006E66BA" w:rsidP="006E66BA">
            <w:pPr>
              <w:rPr>
                <w:sz w:val="22"/>
                <w:szCs w:val="22"/>
              </w:rPr>
            </w:pPr>
          </w:p>
        </w:tc>
        <w:tc>
          <w:tcPr>
            <w:tcW w:w="1870" w:type="dxa"/>
          </w:tcPr>
          <w:p w14:paraId="35B20D94" w14:textId="77777777" w:rsidR="006E66BA" w:rsidRPr="00064265" w:rsidRDefault="006E66BA" w:rsidP="006E66BA">
            <w:pPr>
              <w:rPr>
                <w:sz w:val="22"/>
                <w:szCs w:val="22"/>
              </w:rPr>
            </w:pPr>
          </w:p>
        </w:tc>
        <w:tc>
          <w:tcPr>
            <w:tcW w:w="1870" w:type="dxa"/>
          </w:tcPr>
          <w:p w14:paraId="0ABFC15C" w14:textId="25FF556E" w:rsidR="006E66BA" w:rsidRPr="00064265" w:rsidRDefault="006E66BA" w:rsidP="006E66BA">
            <w:pPr>
              <w:rPr>
                <w:sz w:val="22"/>
                <w:szCs w:val="22"/>
              </w:rPr>
            </w:pPr>
            <w:r>
              <w:rPr>
                <w:sz w:val="22"/>
                <w:szCs w:val="22"/>
              </w:rPr>
              <w:t>FC73 (n=24)</w:t>
            </w:r>
          </w:p>
        </w:tc>
        <w:tc>
          <w:tcPr>
            <w:tcW w:w="1870" w:type="dxa"/>
          </w:tcPr>
          <w:p w14:paraId="79698AAF" w14:textId="44302B0A" w:rsidR="006E66BA" w:rsidRPr="00064265" w:rsidRDefault="006E66BA" w:rsidP="006E66BA">
            <w:pPr>
              <w:rPr>
                <w:sz w:val="22"/>
                <w:szCs w:val="22"/>
              </w:rPr>
            </w:pPr>
            <w:r>
              <w:rPr>
                <w:sz w:val="22"/>
                <w:szCs w:val="22"/>
              </w:rPr>
              <w:t>FC82 (n=40)</w:t>
            </w:r>
          </w:p>
        </w:tc>
      </w:tr>
      <w:tr w:rsidR="006E66BA" w:rsidRPr="00064265" w14:paraId="2CB3DE50" w14:textId="77777777" w:rsidTr="00272245">
        <w:tc>
          <w:tcPr>
            <w:tcW w:w="1870" w:type="dxa"/>
          </w:tcPr>
          <w:p w14:paraId="5A653B80" w14:textId="77777777" w:rsidR="006E66BA" w:rsidRPr="00064265" w:rsidRDefault="006E66BA" w:rsidP="006E66BA">
            <w:pPr>
              <w:rPr>
                <w:sz w:val="22"/>
                <w:szCs w:val="22"/>
              </w:rPr>
            </w:pPr>
          </w:p>
        </w:tc>
        <w:tc>
          <w:tcPr>
            <w:tcW w:w="1870" w:type="dxa"/>
          </w:tcPr>
          <w:p w14:paraId="78A88B44" w14:textId="77777777" w:rsidR="006E66BA" w:rsidRPr="00064265" w:rsidRDefault="006E66BA" w:rsidP="006E66BA">
            <w:pPr>
              <w:rPr>
                <w:sz w:val="22"/>
                <w:szCs w:val="22"/>
              </w:rPr>
            </w:pPr>
          </w:p>
        </w:tc>
        <w:tc>
          <w:tcPr>
            <w:tcW w:w="1870" w:type="dxa"/>
          </w:tcPr>
          <w:p w14:paraId="74F3B3E0" w14:textId="1C1E98BC" w:rsidR="006E66BA" w:rsidRPr="00064265" w:rsidRDefault="006E66BA" w:rsidP="006E66BA">
            <w:pPr>
              <w:rPr>
                <w:sz w:val="22"/>
                <w:szCs w:val="22"/>
              </w:rPr>
            </w:pPr>
            <w:r>
              <w:rPr>
                <w:sz w:val="22"/>
                <w:szCs w:val="22"/>
              </w:rPr>
              <w:t>FC81 (n=40)</w:t>
            </w:r>
          </w:p>
        </w:tc>
        <w:tc>
          <w:tcPr>
            <w:tcW w:w="1870" w:type="dxa"/>
          </w:tcPr>
          <w:p w14:paraId="44488219" w14:textId="77777777" w:rsidR="006E66BA" w:rsidRPr="00064265" w:rsidRDefault="006E66BA" w:rsidP="006E66BA">
            <w:pPr>
              <w:rPr>
                <w:sz w:val="22"/>
                <w:szCs w:val="22"/>
              </w:rPr>
            </w:pPr>
          </w:p>
        </w:tc>
      </w:tr>
      <w:tr w:rsidR="006E66BA" w:rsidRPr="00064265" w14:paraId="5ECDDA2C" w14:textId="77777777" w:rsidTr="00272245">
        <w:tc>
          <w:tcPr>
            <w:tcW w:w="1870" w:type="dxa"/>
          </w:tcPr>
          <w:p w14:paraId="13DB4345" w14:textId="77777777" w:rsidR="006E66BA" w:rsidRPr="00064265" w:rsidRDefault="006E66BA" w:rsidP="006E66BA">
            <w:pPr>
              <w:rPr>
                <w:sz w:val="22"/>
                <w:szCs w:val="22"/>
              </w:rPr>
            </w:pPr>
          </w:p>
        </w:tc>
        <w:tc>
          <w:tcPr>
            <w:tcW w:w="1870" w:type="dxa"/>
          </w:tcPr>
          <w:p w14:paraId="5DB078C5" w14:textId="77777777" w:rsidR="006E66BA" w:rsidRPr="00064265" w:rsidRDefault="006E66BA" w:rsidP="006E66BA">
            <w:pPr>
              <w:rPr>
                <w:sz w:val="22"/>
                <w:szCs w:val="22"/>
              </w:rPr>
            </w:pPr>
          </w:p>
        </w:tc>
        <w:tc>
          <w:tcPr>
            <w:tcW w:w="1870" w:type="dxa"/>
          </w:tcPr>
          <w:p w14:paraId="5615FB13" w14:textId="2CB4D14F" w:rsidR="006E66BA" w:rsidRPr="00064265" w:rsidRDefault="006E66BA" w:rsidP="006E66BA">
            <w:pPr>
              <w:rPr>
                <w:sz w:val="22"/>
                <w:szCs w:val="22"/>
              </w:rPr>
            </w:pPr>
            <w:r>
              <w:rPr>
                <w:sz w:val="22"/>
                <w:szCs w:val="22"/>
              </w:rPr>
              <w:t>FC82 (n=40)</w:t>
            </w:r>
          </w:p>
        </w:tc>
        <w:tc>
          <w:tcPr>
            <w:tcW w:w="1870" w:type="dxa"/>
          </w:tcPr>
          <w:p w14:paraId="244DFC1E" w14:textId="77777777" w:rsidR="006E66BA" w:rsidRPr="00064265" w:rsidRDefault="006E66BA" w:rsidP="006E66BA">
            <w:pPr>
              <w:rPr>
                <w:sz w:val="22"/>
                <w:szCs w:val="22"/>
              </w:rPr>
            </w:pPr>
          </w:p>
        </w:tc>
      </w:tr>
      <w:tr w:rsidR="00352F5C" w:rsidRPr="00064265" w14:paraId="5323FB5D" w14:textId="77777777" w:rsidTr="00272245">
        <w:tc>
          <w:tcPr>
            <w:tcW w:w="1870" w:type="dxa"/>
          </w:tcPr>
          <w:p w14:paraId="0EE8965B" w14:textId="77777777" w:rsidR="00352F5C" w:rsidRPr="00064265" w:rsidRDefault="00352F5C" w:rsidP="006E66BA">
            <w:pPr>
              <w:rPr>
                <w:sz w:val="22"/>
                <w:szCs w:val="22"/>
              </w:rPr>
            </w:pPr>
          </w:p>
        </w:tc>
        <w:tc>
          <w:tcPr>
            <w:tcW w:w="1870" w:type="dxa"/>
          </w:tcPr>
          <w:p w14:paraId="0BDCEC97" w14:textId="77777777" w:rsidR="00352F5C" w:rsidRPr="00064265" w:rsidRDefault="00352F5C" w:rsidP="006E66BA">
            <w:pPr>
              <w:rPr>
                <w:sz w:val="22"/>
                <w:szCs w:val="22"/>
              </w:rPr>
            </w:pPr>
          </w:p>
        </w:tc>
        <w:tc>
          <w:tcPr>
            <w:tcW w:w="1870" w:type="dxa"/>
          </w:tcPr>
          <w:p w14:paraId="356D13EE" w14:textId="77777777" w:rsidR="00352F5C" w:rsidRDefault="00352F5C" w:rsidP="006E66BA">
            <w:pPr>
              <w:rPr>
                <w:sz w:val="22"/>
                <w:szCs w:val="22"/>
              </w:rPr>
            </w:pPr>
          </w:p>
        </w:tc>
        <w:tc>
          <w:tcPr>
            <w:tcW w:w="1870" w:type="dxa"/>
          </w:tcPr>
          <w:p w14:paraId="34A25858" w14:textId="77777777" w:rsidR="00352F5C" w:rsidRPr="00064265" w:rsidRDefault="00352F5C" w:rsidP="006E66BA">
            <w:pPr>
              <w:rPr>
                <w:sz w:val="22"/>
                <w:szCs w:val="22"/>
              </w:rPr>
            </w:pPr>
          </w:p>
        </w:tc>
      </w:tr>
      <w:tr w:rsidR="00CF4470" w:rsidRPr="00064265" w14:paraId="22146DDE" w14:textId="77777777" w:rsidTr="005047D2">
        <w:trPr>
          <w:trHeight w:val="449"/>
        </w:trPr>
        <w:tc>
          <w:tcPr>
            <w:tcW w:w="7480" w:type="dxa"/>
            <w:gridSpan w:val="4"/>
            <w:vAlign w:val="center"/>
          </w:tcPr>
          <w:p w14:paraId="1BF85CFF" w14:textId="579D571F" w:rsidR="00CF4470" w:rsidRPr="00CF4470" w:rsidRDefault="00CF4470" w:rsidP="005047D2">
            <w:pPr>
              <w:jc w:val="center"/>
              <w:rPr>
                <w:b/>
                <w:bCs/>
                <w:sz w:val="22"/>
                <w:szCs w:val="22"/>
              </w:rPr>
            </w:pPr>
            <w:r>
              <w:rPr>
                <w:b/>
                <w:bCs/>
                <w:sz w:val="22"/>
                <w:szCs w:val="22"/>
              </w:rPr>
              <w:t>Independent batches</w:t>
            </w:r>
          </w:p>
        </w:tc>
      </w:tr>
      <w:tr w:rsidR="00CF4470" w:rsidRPr="00064265" w14:paraId="52BF0E72" w14:textId="77777777" w:rsidTr="005047D2">
        <w:trPr>
          <w:trHeight w:val="359"/>
        </w:trPr>
        <w:tc>
          <w:tcPr>
            <w:tcW w:w="3740" w:type="dxa"/>
            <w:gridSpan w:val="2"/>
            <w:vAlign w:val="center"/>
          </w:tcPr>
          <w:p w14:paraId="35D05BEF" w14:textId="7DCF3068" w:rsidR="00CF4470" w:rsidRPr="00064265" w:rsidRDefault="00CF4470" w:rsidP="00CF4470">
            <w:pPr>
              <w:jc w:val="center"/>
              <w:rPr>
                <w:sz w:val="22"/>
                <w:szCs w:val="22"/>
              </w:rPr>
            </w:pPr>
            <w:r w:rsidRPr="00064265">
              <w:rPr>
                <w:b/>
                <w:bCs/>
                <w:sz w:val="22"/>
                <w:szCs w:val="22"/>
              </w:rPr>
              <w:t>Females</w:t>
            </w:r>
          </w:p>
        </w:tc>
        <w:tc>
          <w:tcPr>
            <w:tcW w:w="1870" w:type="dxa"/>
          </w:tcPr>
          <w:p w14:paraId="1563A19D" w14:textId="77777777" w:rsidR="00CF4470" w:rsidRDefault="00CF4470" w:rsidP="00CF4470">
            <w:pPr>
              <w:rPr>
                <w:sz w:val="22"/>
                <w:szCs w:val="22"/>
              </w:rPr>
            </w:pPr>
          </w:p>
        </w:tc>
        <w:tc>
          <w:tcPr>
            <w:tcW w:w="1870" w:type="dxa"/>
          </w:tcPr>
          <w:p w14:paraId="2A3BC9F2" w14:textId="77777777" w:rsidR="00CF4470" w:rsidRPr="00064265" w:rsidRDefault="00CF4470" w:rsidP="00CF4470">
            <w:pPr>
              <w:rPr>
                <w:sz w:val="22"/>
                <w:szCs w:val="22"/>
              </w:rPr>
            </w:pPr>
          </w:p>
        </w:tc>
      </w:tr>
      <w:tr w:rsidR="00CF4470" w:rsidRPr="00064265" w14:paraId="24727014" w14:textId="77777777" w:rsidTr="005047D2">
        <w:trPr>
          <w:trHeight w:val="350"/>
        </w:trPr>
        <w:tc>
          <w:tcPr>
            <w:tcW w:w="1870" w:type="dxa"/>
            <w:vAlign w:val="center"/>
          </w:tcPr>
          <w:p w14:paraId="51C20A09" w14:textId="572AB804" w:rsidR="00CF4470" w:rsidRPr="00064265" w:rsidRDefault="00CF4470" w:rsidP="00CF4470">
            <w:pPr>
              <w:jc w:val="center"/>
              <w:rPr>
                <w:sz w:val="22"/>
                <w:szCs w:val="22"/>
              </w:rPr>
            </w:pPr>
            <w:r w:rsidRPr="00064265">
              <w:rPr>
                <w:b/>
                <w:bCs/>
                <w:sz w:val="22"/>
                <w:szCs w:val="22"/>
              </w:rPr>
              <w:t>MR1</w:t>
            </w:r>
          </w:p>
        </w:tc>
        <w:tc>
          <w:tcPr>
            <w:tcW w:w="1870" w:type="dxa"/>
            <w:vAlign w:val="center"/>
          </w:tcPr>
          <w:p w14:paraId="1C07D33D" w14:textId="1CE2564F" w:rsidR="00CF4470" w:rsidRPr="00064265" w:rsidRDefault="00CF4470" w:rsidP="00CF4470">
            <w:pPr>
              <w:jc w:val="center"/>
              <w:rPr>
                <w:sz w:val="22"/>
                <w:szCs w:val="22"/>
              </w:rPr>
            </w:pPr>
            <w:r w:rsidRPr="00064265">
              <w:rPr>
                <w:b/>
                <w:bCs/>
                <w:sz w:val="22"/>
                <w:szCs w:val="22"/>
              </w:rPr>
              <w:t>MR2</w:t>
            </w:r>
          </w:p>
        </w:tc>
        <w:tc>
          <w:tcPr>
            <w:tcW w:w="1870" w:type="dxa"/>
          </w:tcPr>
          <w:p w14:paraId="733F8813" w14:textId="77777777" w:rsidR="00CF4470" w:rsidRDefault="00CF4470" w:rsidP="00CF4470">
            <w:pPr>
              <w:rPr>
                <w:sz w:val="22"/>
                <w:szCs w:val="22"/>
              </w:rPr>
            </w:pPr>
          </w:p>
        </w:tc>
        <w:tc>
          <w:tcPr>
            <w:tcW w:w="1870" w:type="dxa"/>
          </w:tcPr>
          <w:p w14:paraId="67543497" w14:textId="77777777" w:rsidR="00CF4470" w:rsidRPr="00064265" w:rsidRDefault="00CF4470" w:rsidP="00CF4470">
            <w:pPr>
              <w:rPr>
                <w:sz w:val="22"/>
                <w:szCs w:val="22"/>
              </w:rPr>
            </w:pPr>
          </w:p>
        </w:tc>
      </w:tr>
      <w:tr w:rsidR="00552EEB" w:rsidRPr="00064265" w14:paraId="12E0762A" w14:textId="77777777">
        <w:tc>
          <w:tcPr>
            <w:tcW w:w="1870" w:type="dxa"/>
            <w:vAlign w:val="center"/>
          </w:tcPr>
          <w:p w14:paraId="70BA9882" w14:textId="780E845E" w:rsidR="00552EEB" w:rsidRPr="005047D2" w:rsidRDefault="00552EEB" w:rsidP="00CF4470">
            <w:pPr>
              <w:jc w:val="center"/>
              <w:rPr>
                <w:sz w:val="22"/>
                <w:szCs w:val="22"/>
              </w:rPr>
            </w:pPr>
            <w:r w:rsidRPr="005047D2">
              <w:rPr>
                <w:sz w:val="22"/>
                <w:szCs w:val="22"/>
              </w:rPr>
              <w:t>FC85 (n=38)</w:t>
            </w:r>
          </w:p>
        </w:tc>
        <w:tc>
          <w:tcPr>
            <w:tcW w:w="1870" w:type="dxa"/>
            <w:vAlign w:val="center"/>
          </w:tcPr>
          <w:p w14:paraId="41799B9A" w14:textId="003B2531" w:rsidR="00552EEB" w:rsidRPr="005047D2" w:rsidRDefault="00552EEB" w:rsidP="00CF4470">
            <w:pPr>
              <w:jc w:val="center"/>
              <w:rPr>
                <w:sz w:val="22"/>
                <w:szCs w:val="22"/>
              </w:rPr>
            </w:pPr>
            <w:r w:rsidRPr="005047D2">
              <w:rPr>
                <w:sz w:val="22"/>
                <w:szCs w:val="22"/>
              </w:rPr>
              <w:t>FC85 (n=3</w:t>
            </w:r>
            <w:r w:rsidR="005047D2" w:rsidRPr="005047D2">
              <w:rPr>
                <w:sz w:val="22"/>
                <w:szCs w:val="22"/>
              </w:rPr>
              <w:t>5</w:t>
            </w:r>
            <w:r w:rsidRPr="005047D2">
              <w:rPr>
                <w:sz w:val="22"/>
                <w:szCs w:val="22"/>
              </w:rPr>
              <w:t>)</w:t>
            </w:r>
          </w:p>
        </w:tc>
        <w:tc>
          <w:tcPr>
            <w:tcW w:w="1870" w:type="dxa"/>
          </w:tcPr>
          <w:p w14:paraId="71533DD5" w14:textId="77777777" w:rsidR="00552EEB" w:rsidRDefault="00552EEB" w:rsidP="00CF4470">
            <w:pPr>
              <w:rPr>
                <w:sz w:val="22"/>
                <w:szCs w:val="22"/>
              </w:rPr>
            </w:pPr>
          </w:p>
        </w:tc>
        <w:tc>
          <w:tcPr>
            <w:tcW w:w="1870" w:type="dxa"/>
          </w:tcPr>
          <w:p w14:paraId="2177FAE2" w14:textId="77777777" w:rsidR="00552EEB" w:rsidRPr="00064265" w:rsidRDefault="00552EEB" w:rsidP="00CF4470">
            <w:pPr>
              <w:rPr>
                <w:sz w:val="22"/>
                <w:szCs w:val="22"/>
              </w:rPr>
            </w:pPr>
          </w:p>
        </w:tc>
      </w:tr>
      <w:tr w:rsidR="00552EEB" w:rsidRPr="00064265" w14:paraId="4818E9D8" w14:textId="77777777">
        <w:tc>
          <w:tcPr>
            <w:tcW w:w="1870" w:type="dxa"/>
            <w:vAlign w:val="center"/>
          </w:tcPr>
          <w:p w14:paraId="05E1A5D2" w14:textId="2FB31690" w:rsidR="00552EEB" w:rsidRPr="005047D2" w:rsidRDefault="10A1917C" w:rsidP="00CF4470">
            <w:pPr>
              <w:jc w:val="center"/>
              <w:rPr>
                <w:sz w:val="22"/>
                <w:szCs w:val="22"/>
              </w:rPr>
            </w:pPr>
            <w:r w:rsidRPr="0AB72DD0">
              <w:rPr>
                <w:sz w:val="22"/>
                <w:szCs w:val="22"/>
              </w:rPr>
              <w:t>FC8</w:t>
            </w:r>
            <w:r w:rsidR="5D30167A" w:rsidRPr="0AB72DD0">
              <w:rPr>
                <w:sz w:val="22"/>
                <w:szCs w:val="22"/>
              </w:rPr>
              <w:t>7</w:t>
            </w:r>
            <w:r w:rsidR="00552EEB" w:rsidRPr="005047D2">
              <w:rPr>
                <w:sz w:val="22"/>
                <w:szCs w:val="22"/>
              </w:rPr>
              <w:t xml:space="preserve"> (n=40)</w:t>
            </w:r>
          </w:p>
        </w:tc>
        <w:tc>
          <w:tcPr>
            <w:tcW w:w="1870" w:type="dxa"/>
            <w:vAlign w:val="center"/>
          </w:tcPr>
          <w:p w14:paraId="3CA32801" w14:textId="047567CF" w:rsidR="00552EEB" w:rsidRPr="005047D2" w:rsidRDefault="10A1917C" w:rsidP="00CF4470">
            <w:pPr>
              <w:jc w:val="center"/>
              <w:rPr>
                <w:sz w:val="22"/>
                <w:szCs w:val="22"/>
              </w:rPr>
            </w:pPr>
            <w:r w:rsidRPr="0AB72DD0">
              <w:rPr>
                <w:sz w:val="22"/>
                <w:szCs w:val="22"/>
              </w:rPr>
              <w:t>FC8</w:t>
            </w:r>
            <w:r w:rsidR="03347830" w:rsidRPr="0AB72DD0">
              <w:rPr>
                <w:sz w:val="22"/>
                <w:szCs w:val="22"/>
              </w:rPr>
              <w:t>7</w:t>
            </w:r>
            <w:r w:rsidR="00552EEB" w:rsidRPr="005047D2">
              <w:rPr>
                <w:sz w:val="22"/>
                <w:szCs w:val="22"/>
              </w:rPr>
              <w:t xml:space="preserve"> (n=40)</w:t>
            </w:r>
          </w:p>
        </w:tc>
        <w:tc>
          <w:tcPr>
            <w:tcW w:w="1870" w:type="dxa"/>
          </w:tcPr>
          <w:p w14:paraId="5A42897A" w14:textId="77777777" w:rsidR="00552EEB" w:rsidRDefault="00552EEB" w:rsidP="00CF4470">
            <w:pPr>
              <w:rPr>
                <w:sz w:val="22"/>
                <w:szCs w:val="22"/>
              </w:rPr>
            </w:pPr>
          </w:p>
        </w:tc>
        <w:tc>
          <w:tcPr>
            <w:tcW w:w="1870" w:type="dxa"/>
          </w:tcPr>
          <w:p w14:paraId="45A0E25D" w14:textId="77777777" w:rsidR="00552EEB" w:rsidRPr="00064265" w:rsidRDefault="00552EEB" w:rsidP="00CF4470">
            <w:pPr>
              <w:rPr>
                <w:sz w:val="22"/>
                <w:szCs w:val="22"/>
              </w:rPr>
            </w:pPr>
          </w:p>
        </w:tc>
      </w:tr>
    </w:tbl>
    <w:p w14:paraId="645F2D1D" w14:textId="16A941E1" w:rsidR="00272245" w:rsidRPr="00064265" w:rsidRDefault="008A42D8">
      <w:pPr>
        <w:rPr>
          <w:sz w:val="22"/>
          <w:szCs w:val="22"/>
        </w:rPr>
      </w:pPr>
      <w:r w:rsidRPr="00064265">
        <w:rPr>
          <w:sz w:val="22"/>
          <w:szCs w:val="22"/>
        </w:rPr>
        <w:t>MR: Memory retrieval; FC: Fear conditioning</w:t>
      </w:r>
    </w:p>
    <w:p w14:paraId="08FDEE9A" w14:textId="77777777" w:rsidR="00C4047F" w:rsidRDefault="00C4047F"/>
    <w:tbl>
      <w:tblPr>
        <w:tblpPr w:leftFromText="180" w:rightFromText="180" w:vertAnchor="text" w:horzAnchor="margin" w:tblpY="2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62"/>
        <w:gridCol w:w="1661"/>
        <w:gridCol w:w="1743"/>
        <w:gridCol w:w="1561"/>
        <w:gridCol w:w="1763"/>
      </w:tblGrid>
      <w:tr w:rsidR="00354752" w:rsidRPr="00E17471" w14:paraId="0555F193" w14:textId="77777777" w:rsidTr="00354752">
        <w:trPr>
          <w:trHeight w:val="415"/>
        </w:trPr>
        <w:tc>
          <w:tcPr>
            <w:tcW w:w="620" w:type="pct"/>
            <w:shd w:val="clear" w:color="auto" w:fill="auto"/>
            <w:noWrap/>
            <w:vAlign w:val="bottom"/>
            <w:hideMark/>
          </w:tcPr>
          <w:p w14:paraId="127D74C3" w14:textId="77777777" w:rsidR="00354752" w:rsidRPr="00E17471" w:rsidRDefault="00354752" w:rsidP="00354752">
            <w:pPr>
              <w:rPr>
                <w:rFonts w:ascii="Times New Roman" w:eastAsia="Times New Roman" w:hAnsi="Times New Roman" w:cs="Times New Roman"/>
                <w:kern w:val="0"/>
                <w:sz w:val="20"/>
                <w:szCs w:val="20"/>
                <w14:ligatures w14:val="none"/>
              </w:rPr>
            </w:pPr>
          </w:p>
        </w:tc>
        <w:tc>
          <w:tcPr>
            <w:tcW w:w="782" w:type="pct"/>
            <w:shd w:val="clear" w:color="auto" w:fill="auto"/>
            <w:noWrap/>
            <w:vAlign w:val="bottom"/>
            <w:hideMark/>
          </w:tcPr>
          <w:p w14:paraId="71F52298"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SVM</w:t>
            </w:r>
          </w:p>
        </w:tc>
        <w:tc>
          <w:tcPr>
            <w:tcW w:w="888" w:type="pct"/>
            <w:shd w:val="clear" w:color="auto" w:fill="auto"/>
            <w:noWrap/>
            <w:vAlign w:val="bottom"/>
            <w:hideMark/>
          </w:tcPr>
          <w:p w14:paraId="643D258A"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RSVM</w:t>
            </w:r>
          </w:p>
        </w:tc>
        <w:tc>
          <w:tcPr>
            <w:tcW w:w="932" w:type="pct"/>
            <w:shd w:val="clear" w:color="auto" w:fill="auto"/>
            <w:noWrap/>
            <w:vAlign w:val="bottom"/>
            <w:hideMark/>
          </w:tcPr>
          <w:p w14:paraId="18D616F2"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Logistic regression</w:t>
            </w:r>
          </w:p>
        </w:tc>
        <w:tc>
          <w:tcPr>
            <w:tcW w:w="835" w:type="pct"/>
            <w:shd w:val="clear" w:color="auto" w:fill="auto"/>
            <w:noWrap/>
            <w:vAlign w:val="bottom"/>
            <w:hideMark/>
          </w:tcPr>
          <w:p w14:paraId="683B0665"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LDA</w:t>
            </w:r>
          </w:p>
        </w:tc>
        <w:tc>
          <w:tcPr>
            <w:tcW w:w="943" w:type="pct"/>
            <w:shd w:val="clear" w:color="auto" w:fill="auto"/>
            <w:noWrap/>
            <w:vAlign w:val="bottom"/>
            <w:hideMark/>
          </w:tcPr>
          <w:p w14:paraId="3B7151A5" w14:textId="77777777" w:rsidR="00354752" w:rsidRPr="00E17471" w:rsidRDefault="00354752" w:rsidP="00354752">
            <w:pPr>
              <w:rPr>
                <w:rFonts w:ascii="Calibri" w:eastAsia="Times New Roman" w:hAnsi="Calibri" w:cs="Calibri"/>
                <w:b/>
                <w:bCs/>
                <w:color w:val="000000"/>
                <w:kern w:val="0"/>
                <w:sz w:val="20"/>
                <w:szCs w:val="20"/>
                <w14:ligatures w14:val="none"/>
              </w:rPr>
            </w:pPr>
            <w:proofErr w:type="spellStart"/>
            <w:r w:rsidRPr="00E17471">
              <w:rPr>
                <w:rFonts w:ascii="Calibri" w:eastAsia="Times New Roman" w:hAnsi="Calibri" w:cs="Calibri"/>
                <w:b/>
                <w:bCs/>
                <w:color w:val="000000"/>
                <w:kern w:val="0"/>
                <w:sz w:val="20"/>
                <w:szCs w:val="20"/>
                <w14:ligatures w14:val="none"/>
              </w:rPr>
              <w:t>RandomForest</w:t>
            </w:r>
            <w:proofErr w:type="spellEnd"/>
          </w:p>
        </w:tc>
      </w:tr>
      <w:tr w:rsidR="00354752" w:rsidRPr="00E17471" w14:paraId="08CBE659" w14:textId="77777777" w:rsidTr="00354752">
        <w:trPr>
          <w:trHeight w:val="415"/>
        </w:trPr>
        <w:tc>
          <w:tcPr>
            <w:tcW w:w="620" w:type="pct"/>
            <w:shd w:val="clear" w:color="auto" w:fill="D1D1D1" w:themeFill="background2" w:themeFillShade="E6"/>
            <w:noWrap/>
            <w:vAlign w:val="bottom"/>
            <w:hideMark/>
          </w:tcPr>
          <w:p w14:paraId="4D214495" w14:textId="77777777" w:rsidR="00354752" w:rsidRPr="00E17471" w:rsidRDefault="00354752" w:rsidP="00354752">
            <w:pPr>
              <w:rPr>
                <w:rFonts w:ascii="Calibri" w:eastAsia="Times New Roman" w:hAnsi="Calibri" w:cs="Calibri"/>
                <w:b/>
                <w:bCs/>
                <w:color w:val="000000"/>
                <w:kern w:val="0"/>
                <w:sz w:val="20"/>
                <w:szCs w:val="20"/>
                <w14:ligatures w14:val="none"/>
              </w:rPr>
            </w:pPr>
          </w:p>
        </w:tc>
        <w:tc>
          <w:tcPr>
            <w:tcW w:w="4380" w:type="pct"/>
            <w:gridSpan w:val="5"/>
            <w:shd w:val="clear" w:color="auto" w:fill="D1D1D1" w:themeFill="background2" w:themeFillShade="E6"/>
            <w:noWrap/>
            <w:vAlign w:val="bottom"/>
            <w:hideMark/>
          </w:tcPr>
          <w:p w14:paraId="1050DA1B" w14:textId="77777777" w:rsidR="00354752" w:rsidRPr="00E17471" w:rsidRDefault="00354752" w:rsidP="00354752">
            <w:pPr>
              <w:jc w:val="cente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Females MR1</w:t>
            </w:r>
          </w:p>
        </w:tc>
      </w:tr>
      <w:tr w:rsidR="00354752" w:rsidRPr="00E17471" w14:paraId="08AFE0A0" w14:textId="77777777" w:rsidTr="00354752">
        <w:trPr>
          <w:trHeight w:val="415"/>
        </w:trPr>
        <w:tc>
          <w:tcPr>
            <w:tcW w:w="620" w:type="pct"/>
            <w:shd w:val="clear" w:color="auto" w:fill="auto"/>
            <w:noWrap/>
            <w:vAlign w:val="bottom"/>
            <w:hideMark/>
          </w:tcPr>
          <w:p w14:paraId="1150A213"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Accuracy</w:t>
            </w:r>
          </w:p>
        </w:tc>
        <w:tc>
          <w:tcPr>
            <w:tcW w:w="782" w:type="pct"/>
            <w:shd w:val="clear" w:color="auto" w:fill="auto"/>
            <w:noWrap/>
            <w:vAlign w:val="bottom"/>
            <w:hideMark/>
          </w:tcPr>
          <w:p w14:paraId="5D668027"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0.938 ± 0.031</w:t>
            </w:r>
          </w:p>
        </w:tc>
        <w:tc>
          <w:tcPr>
            <w:tcW w:w="888" w:type="pct"/>
            <w:shd w:val="clear" w:color="auto" w:fill="auto"/>
            <w:noWrap/>
            <w:vAlign w:val="bottom"/>
            <w:hideMark/>
          </w:tcPr>
          <w:p w14:paraId="404F3C6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0.953 ± 0.028</w:t>
            </w:r>
          </w:p>
        </w:tc>
        <w:tc>
          <w:tcPr>
            <w:tcW w:w="932" w:type="pct"/>
            <w:shd w:val="clear" w:color="auto" w:fill="auto"/>
            <w:noWrap/>
            <w:vAlign w:val="bottom"/>
            <w:hideMark/>
          </w:tcPr>
          <w:p w14:paraId="3ACDD66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0.966 ± 0.023</w:t>
            </w:r>
          </w:p>
        </w:tc>
        <w:tc>
          <w:tcPr>
            <w:tcW w:w="835" w:type="pct"/>
            <w:shd w:val="clear" w:color="auto" w:fill="auto"/>
            <w:noWrap/>
            <w:vAlign w:val="bottom"/>
            <w:hideMark/>
          </w:tcPr>
          <w:p w14:paraId="05A7C94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0.935 ± 0.033</w:t>
            </w:r>
          </w:p>
        </w:tc>
        <w:tc>
          <w:tcPr>
            <w:tcW w:w="943" w:type="pct"/>
            <w:shd w:val="clear" w:color="auto" w:fill="auto"/>
            <w:noWrap/>
            <w:vAlign w:val="bottom"/>
            <w:hideMark/>
          </w:tcPr>
          <w:p w14:paraId="10E051D4"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0.926 ± 0.033</w:t>
            </w:r>
          </w:p>
        </w:tc>
      </w:tr>
      <w:tr w:rsidR="00354752" w:rsidRPr="00E17471" w14:paraId="3634FABE" w14:textId="77777777" w:rsidTr="00354752">
        <w:trPr>
          <w:trHeight w:val="415"/>
        </w:trPr>
        <w:tc>
          <w:tcPr>
            <w:tcW w:w="620" w:type="pct"/>
            <w:shd w:val="clear" w:color="auto" w:fill="auto"/>
            <w:noWrap/>
            <w:vAlign w:val="bottom"/>
            <w:hideMark/>
          </w:tcPr>
          <w:p w14:paraId="5E490CDA"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Sensitivity</w:t>
            </w:r>
          </w:p>
        </w:tc>
        <w:tc>
          <w:tcPr>
            <w:tcW w:w="782" w:type="pct"/>
            <w:shd w:val="clear" w:color="auto" w:fill="auto"/>
            <w:noWrap/>
            <w:vAlign w:val="bottom"/>
            <w:hideMark/>
          </w:tcPr>
          <w:p w14:paraId="337EDFE9"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0.927 ± 0.052</w:t>
            </w:r>
          </w:p>
        </w:tc>
        <w:tc>
          <w:tcPr>
            <w:tcW w:w="888" w:type="pct"/>
            <w:shd w:val="clear" w:color="auto" w:fill="auto"/>
            <w:noWrap/>
            <w:vAlign w:val="bottom"/>
            <w:hideMark/>
          </w:tcPr>
          <w:p w14:paraId="2560C9E2"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0.933 ± 0.049</w:t>
            </w:r>
          </w:p>
        </w:tc>
        <w:tc>
          <w:tcPr>
            <w:tcW w:w="932" w:type="pct"/>
            <w:shd w:val="clear" w:color="auto" w:fill="auto"/>
            <w:noWrap/>
            <w:vAlign w:val="bottom"/>
            <w:hideMark/>
          </w:tcPr>
          <w:p w14:paraId="0D2DAD9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0.975 ± 0.035</w:t>
            </w:r>
          </w:p>
        </w:tc>
        <w:tc>
          <w:tcPr>
            <w:tcW w:w="835" w:type="pct"/>
            <w:shd w:val="clear" w:color="auto" w:fill="auto"/>
            <w:noWrap/>
            <w:vAlign w:val="bottom"/>
            <w:hideMark/>
          </w:tcPr>
          <w:p w14:paraId="2C68F5B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0.905 ± 0.06</w:t>
            </w:r>
          </w:p>
        </w:tc>
        <w:tc>
          <w:tcPr>
            <w:tcW w:w="943" w:type="pct"/>
            <w:shd w:val="clear" w:color="auto" w:fill="auto"/>
            <w:noWrap/>
            <w:vAlign w:val="bottom"/>
            <w:hideMark/>
          </w:tcPr>
          <w:p w14:paraId="51A8078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0.927 ± 0.05</w:t>
            </w:r>
          </w:p>
        </w:tc>
      </w:tr>
      <w:tr w:rsidR="00354752" w:rsidRPr="00E17471" w14:paraId="40B85D6E" w14:textId="77777777" w:rsidTr="00354752">
        <w:trPr>
          <w:trHeight w:val="415"/>
        </w:trPr>
        <w:tc>
          <w:tcPr>
            <w:tcW w:w="620" w:type="pct"/>
            <w:shd w:val="clear" w:color="auto" w:fill="auto"/>
            <w:noWrap/>
            <w:vAlign w:val="bottom"/>
            <w:hideMark/>
          </w:tcPr>
          <w:p w14:paraId="29840FCF"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Specificity</w:t>
            </w:r>
          </w:p>
        </w:tc>
        <w:tc>
          <w:tcPr>
            <w:tcW w:w="782" w:type="pct"/>
            <w:shd w:val="clear" w:color="auto" w:fill="auto"/>
            <w:noWrap/>
            <w:vAlign w:val="bottom"/>
            <w:hideMark/>
          </w:tcPr>
          <w:p w14:paraId="4A5F484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0.953 ± 0.047</w:t>
            </w:r>
          </w:p>
        </w:tc>
        <w:tc>
          <w:tcPr>
            <w:tcW w:w="888" w:type="pct"/>
            <w:shd w:val="clear" w:color="auto" w:fill="auto"/>
            <w:noWrap/>
            <w:vAlign w:val="bottom"/>
            <w:hideMark/>
          </w:tcPr>
          <w:p w14:paraId="44656C1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0.981 ± 0.032</w:t>
            </w:r>
          </w:p>
        </w:tc>
        <w:tc>
          <w:tcPr>
            <w:tcW w:w="932" w:type="pct"/>
            <w:shd w:val="clear" w:color="auto" w:fill="auto"/>
            <w:noWrap/>
            <w:vAlign w:val="bottom"/>
            <w:hideMark/>
          </w:tcPr>
          <w:p w14:paraId="01F192F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0.955± 0.045</w:t>
            </w:r>
          </w:p>
        </w:tc>
        <w:tc>
          <w:tcPr>
            <w:tcW w:w="835" w:type="pct"/>
            <w:shd w:val="clear" w:color="auto" w:fill="auto"/>
            <w:noWrap/>
            <w:vAlign w:val="bottom"/>
            <w:hideMark/>
          </w:tcPr>
          <w:p w14:paraId="2B9EEB7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0.977 ± 0.037</w:t>
            </w:r>
          </w:p>
        </w:tc>
        <w:tc>
          <w:tcPr>
            <w:tcW w:w="943" w:type="pct"/>
            <w:shd w:val="clear" w:color="auto" w:fill="auto"/>
            <w:noWrap/>
            <w:vAlign w:val="bottom"/>
            <w:hideMark/>
          </w:tcPr>
          <w:p w14:paraId="0ABAF0E6"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0.928 ± 0.056</w:t>
            </w:r>
          </w:p>
        </w:tc>
      </w:tr>
      <w:tr w:rsidR="00354752" w:rsidRPr="00E17471" w14:paraId="41BD91F8" w14:textId="77777777" w:rsidTr="00354752">
        <w:trPr>
          <w:trHeight w:val="415"/>
        </w:trPr>
        <w:tc>
          <w:tcPr>
            <w:tcW w:w="620" w:type="pct"/>
            <w:shd w:val="clear" w:color="auto" w:fill="auto"/>
            <w:noWrap/>
            <w:vAlign w:val="bottom"/>
            <w:hideMark/>
          </w:tcPr>
          <w:p w14:paraId="7BE50F70"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F1</w:t>
            </w:r>
          </w:p>
        </w:tc>
        <w:tc>
          <w:tcPr>
            <w:tcW w:w="782" w:type="pct"/>
            <w:shd w:val="clear" w:color="auto" w:fill="auto"/>
            <w:noWrap/>
            <w:vAlign w:val="bottom"/>
            <w:hideMark/>
          </w:tcPr>
          <w:p w14:paraId="1D8E2AA9"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0.942 ± 0.03</w:t>
            </w:r>
          </w:p>
        </w:tc>
        <w:tc>
          <w:tcPr>
            <w:tcW w:w="888" w:type="pct"/>
            <w:shd w:val="clear" w:color="auto" w:fill="auto"/>
            <w:noWrap/>
            <w:vAlign w:val="bottom"/>
            <w:hideMark/>
          </w:tcPr>
          <w:p w14:paraId="7207495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0.957 ± 0.027</w:t>
            </w:r>
          </w:p>
        </w:tc>
        <w:tc>
          <w:tcPr>
            <w:tcW w:w="932" w:type="pct"/>
            <w:shd w:val="clear" w:color="auto" w:fill="auto"/>
            <w:noWrap/>
            <w:vAlign w:val="bottom"/>
            <w:hideMark/>
          </w:tcPr>
          <w:p w14:paraId="1C94A3E9"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0.968 ± 0.021</w:t>
            </w:r>
          </w:p>
        </w:tc>
        <w:tc>
          <w:tcPr>
            <w:tcW w:w="835" w:type="pct"/>
            <w:shd w:val="clear" w:color="auto" w:fill="auto"/>
            <w:noWrap/>
            <w:vAlign w:val="bottom"/>
            <w:hideMark/>
          </w:tcPr>
          <w:p w14:paraId="0D60E25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0.941 ± 0.031</w:t>
            </w:r>
          </w:p>
        </w:tc>
        <w:tc>
          <w:tcPr>
            <w:tcW w:w="943" w:type="pct"/>
            <w:shd w:val="clear" w:color="auto" w:fill="auto"/>
            <w:noWrap/>
            <w:vAlign w:val="bottom"/>
            <w:hideMark/>
          </w:tcPr>
          <w:p w14:paraId="58D6C12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0.931 ± 0.033</w:t>
            </w:r>
          </w:p>
        </w:tc>
      </w:tr>
      <w:tr w:rsidR="00354752" w:rsidRPr="00E17471" w14:paraId="42A2608F" w14:textId="77777777" w:rsidTr="00354752">
        <w:trPr>
          <w:trHeight w:val="415"/>
        </w:trPr>
        <w:tc>
          <w:tcPr>
            <w:tcW w:w="620" w:type="pct"/>
            <w:shd w:val="clear" w:color="auto" w:fill="auto"/>
            <w:noWrap/>
            <w:vAlign w:val="bottom"/>
            <w:hideMark/>
          </w:tcPr>
          <w:p w14:paraId="2095C0E5"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AUROC</w:t>
            </w:r>
          </w:p>
        </w:tc>
        <w:tc>
          <w:tcPr>
            <w:tcW w:w="782" w:type="pct"/>
            <w:shd w:val="clear" w:color="auto" w:fill="auto"/>
            <w:noWrap/>
            <w:vAlign w:val="bottom"/>
            <w:hideMark/>
          </w:tcPr>
          <w:p w14:paraId="2C15D6F4"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0.937 ± 0.031</w:t>
            </w:r>
          </w:p>
        </w:tc>
        <w:tc>
          <w:tcPr>
            <w:tcW w:w="888" w:type="pct"/>
            <w:shd w:val="clear" w:color="auto" w:fill="auto"/>
            <w:noWrap/>
            <w:vAlign w:val="bottom"/>
            <w:hideMark/>
          </w:tcPr>
          <w:p w14:paraId="5CE4063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0.952 ± 0.029</w:t>
            </w:r>
          </w:p>
        </w:tc>
        <w:tc>
          <w:tcPr>
            <w:tcW w:w="932" w:type="pct"/>
            <w:shd w:val="clear" w:color="auto" w:fill="auto"/>
            <w:noWrap/>
            <w:vAlign w:val="bottom"/>
            <w:hideMark/>
          </w:tcPr>
          <w:p w14:paraId="32D0237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0.965 ± 0.023</w:t>
            </w:r>
          </w:p>
        </w:tc>
        <w:tc>
          <w:tcPr>
            <w:tcW w:w="835" w:type="pct"/>
            <w:shd w:val="clear" w:color="auto" w:fill="auto"/>
            <w:noWrap/>
            <w:vAlign w:val="bottom"/>
            <w:hideMark/>
          </w:tcPr>
          <w:p w14:paraId="75ED1C69"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0.933 ± 0.033</w:t>
            </w:r>
          </w:p>
        </w:tc>
        <w:tc>
          <w:tcPr>
            <w:tcW w:w="943" w:type="pct"/>
            <w:shd w:val="clear" w:color="auto" w:fill="auto"/>
            <w:noWrap/>
            <w:vAlign w:val="bottom"/>
            <w:hideMark/>
          </w:tcPr>
          <w:p w14:paraId="2467F157"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0.926 ± 0.034</w:t>
            </w:r>
          </w:p>
        </w:tc>
      </w:tr>
      <w:tr w:rsidR="00354752" w:rsidRPr="00E17471" w14:paraId="55F612D7" w14:textId="77777777" w:rsidTr="00354752">
        <w:trPr>
          <w:trHeight w:val="415"/>
        </w:trPr>
        <w:tc>
          <w:tcPr>
            <w:tcW w:w="620" w:type="pct"/>
            <w:shd w:val="clear" w:color="auto" w:fill="D1D1D1" w:themeFill="background2" w:themeFillShade="E6"/>
            <w:noWrap/>
            <w:vAlign w:val="bottom"/>
            <w:hideMark/>
          </w:tcPr>
          <w:p w14:paraId="6A5F3280" w14:textId="77777777" w:rsidR="00354752" w:rsidRPr="00E17471" w:rsidRDefault="00354752" w:rsidP="00354752">
            <w:pPr>
              <w:rPr>
                <w:rFonts w:ascii="Times New Roman" w:eastAsia="Times New Roman" w:hAnsi="Times New Roman" w:cs="Times New Roman"/>
                <w:kern w:val="0"/>
                <w:sz w:val="20"/>
                <w:szCs w:val="20"/>
                <w14:ligatures w14:val="none"/>
              </w:rPr>
            </w:pPr>
          </w:p>
        </w:tc>
        <w:tc>
          <w:tcPr>
            <w:tcW w:w="4380" w:type="pct"/>
            <w:gridSpan w:val="5"/>
            <w:shd w:val="clear" w:color="auto" w:fill="D1D1D1" w:themeFill="background2" w:themeFillShade="E6"/>
            <w:noWrap/>
            <w:vAlign w:val="bottom"/>
            <w:hideMark/>
          </w:tcPr>
          <w:p w14:paraId="61214F8F" w14:textId="77777777" w:rsidR="00354752" w:rsidRPr="00E17471" w:rsidRDefault="00354752" w:rsidP="00354752">
            <w:pPr>
              <w:jc w:val="cente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Females MR2</w:t>
            </w:r>
          </w:p>
        </w:tc>
      </w:tr>
      <w:tr w:rsidR="00354752" w:rsidRPr="00E17471" w14:paraId="2D29EA4B" w14:textId="77777777" w:rsidTr="00354752">
        <w:trPr>
          <w:trHeight w:val="415"/>
        </w:trPr>
        <w:tc>
          <w:tcPr>
            <w:tcW w:w="620" w:type="pct"/>
            <w:shd w:val="clear" w:color="auto" w:fill="auto"/>
            <w:noWrap/>
            <w:vAlign w:val="bottom"/>
            <w:hideMark/>
          </w:tcPr>
          <w:p w14:paraId="5C3D9F8A"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Accuracy</w:t>
            </w:r>
          </w:p>
        </w:tc>
        <w:tc>
          <w:tcPr>
            <w:tcW w:w="782" w:type="pct"/>
            <w:shd w:val="clear" w:color="auto" w:fill="auto"/>
            <w:noWrap/>
            <w:vAlign w:val="bottom"/>
            <w:hideMark/>
          </w:tcPr>
          <w:p w14:paraId="431E5E6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0.971 ± 0.027</w:t>
            </w:r>
          </w:p>
        </w:tc>
        <w:tc>
          <w:tcPr>
            <w:tcW w:w="888" w:type="pct"/>
            <w:shd w:val="clear" w:color="auto" w:fill="auto"/>
            <w:noWrap/>
            <w:vAlign w:val="bottom"/>
            <w:hideMark/>
          </w:tcPr>
          <w:p w14:paraId="7F1782A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0.983 ± 0.018</w:t>
            </w:r>
          </w:p>
        </w:tc>
        <w:tc>
          <w:tcPr>
            <w:tcW w:w="932" w:type="pct"/>
            <w:shd w:val="clear" w:color="auto" w:fill="auto"/>
            <w:noWrap/>
            <w:vAlign w:val="bottom"/>
            <w:hideMark/>
          </w:tcPr>
          <w:p w14:paraId="43FB610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0.989 ± 0.014</w:t>
            </w:r>
          </w:p>
        </w:tc>
        <w:tc>
          <w:tcPr>
            <w:tcW w:w="835" w:type="pct"/>
            <w:shd w:val="clear" w:color="auto" w:fill="auto"/>
            <w:noWrap/>
            <w:vAlign w:val="bottom"/>
            <w:hideMark/>
          </w:tcPr>
          <w:p w14:paraId="1DC75EFB"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0.910 ± 0.04</w:t>
            </w:r>
          </w:p>
        </w:tc>
        <w:tc>
          <w:tcPr>
            <w:tcW w:w="943" w:type="pct"/>
            <w:shd w:val="clear" w:color="auto" w:fill="auto"/>
            <w:noWrap/>
            <w:vAlign w:val="bottom"/>
            <w:hideMark/>
          </w:tcPr>
          <w:p w14:paraId="0493978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0.979 ± 0.021</w:t>
            </w:r>
          </w:p>
        </w:tc>
      </w:tr>
      <w:tr w:rsidR="00354752" w:rsidRPr="00E17471" w14:paraId="78670A63" w14:textId="77777777" w:rsidTr="00354752">
        <w:trPr>
          <w:trHeight w:val="415"/>
        </w:trPr>
        <w:tc>
          <w:tcPr>
            <w:tcW w:w="620" w:type="pct"/>
            <w:shd w:val="clear" w:color="auto" w:fill="auto"/>
            <w:noWrap/>
            <w:vAlign w:val="bottom"/>
            <w:hideMark/>
          </w:tcPr>
          <w:p w14:paraId="3C0E1291"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Sensitivity</w:t>
            </w:r>
          </w:p>
        </w:tc>
        <w:tc>
          <w:tcPr>
            <w:tcW w:w="782" w:type="pct"/>
            <w:shd w:val="clear" w:color="auto" w:fill="auto"/>
            <w:noWrap/>
            <w:vAlign w:val="bottom"/>
            <w:hideMark/>
          </w:tcPr>
          <w:p w14:paraId="02EB1DEB"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0.954 ± 0.062</w:t>
            </w:r>
          </w:p>
        </w:tc>
        <w:tc>
          <w:tcPr>
            <w:tcW w:w="888" w:type="pct"/>
            <w:shd w:val="clear" w:color="auto" w:fill="auto"/>
            <w:noWrap/>
            <w:vAlign w:val="bottom"/>
            <w:hideMark/>
          </w:tcPr>
          <w:p w14:paraId="10E780AA"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0.967 ± 0.046</w:t>
            </w:r>
          </w:p>
        </w:tc>
        <w:tc>
          <w:tcPr>
            <w:tcW w:w="932" w:type="pct"/>
            <w:shd w:val="clear" w:color="auto" w:fill="auto"/>
            <w:noWrap/>
            <w:vAlign w:val="bottom"/>
            <w:hideMark/>
          </w:tcPr>
          <w:p w14:paraId="1C3FA76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0.997 ± 0.017</w:t>
            </w:r>
          </w:p>
        </w:tc>
        <w:tc>
          <w:tcPr>
            <w:tcW w:w="835" w:type="pct"/>
            <w:shd w:val="clear" w:color="auto" w:fill="auto"/>
            <w:noWrap/>
            <w:vAlign w:val="bottom"/>
            <w:hideMark/>
          </w:tcPr>
          <w:p w14:paraId="5105898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0.905 ± 0.069</w:t>
            </w:r>
          </w:p>
        </w:tc>
        <w:tc>
          <w:tcPr>
            <w:tcW w:w="943" w:type="pct"/>
            <w:shd w:val="clear" w:color="auto" w:fill="auto"/>
            <w:noWrap/>
            <w:vAlign w:val="bottom"/>
            <w:hideMark/>
          </w:tcPr>
          <w:p w14:paraId="5C7B11C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0.962 ± 0.042</w:t>
            </w:r>
          </w:p>
        </w:tc>
      </w:tr>
      <w:tr w:rsidR="00354752" w:rsidRPr="00E17471" w14:paraId="32C263EC" w14:textId="77777777" w:rsidTr="00354752">
        <w:trPr>
          <w:trHeight w:val="415"/>
        </w:trPr>
        <w:tc>
          <w:tcPr>
            <w:tcW w:w="620" w:type="pct"/>
            <w:shd w:val="clear" w:color="auto" w:fill="auto"/>
            <w:noWrap/>
            <w:vAlign w:val="bottom"/>
            <w:hideMark/>
          </w:tcPr>
          <w:p w14:paraId="24067027"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Specificity</w:t>
            </w:r>
          </w:p>
        </w:tc>
        <w:tc>
          <w:tcPr>
            <w:tcW w:w="782" w:type="pct"/>
            <w:shd w:val="clear" w:color="auto" w:fill="auto"/>
            <w:noWrap/>
            <w:vAlign w:val="bottom"/>
            <w:hideMark/>
          </w:tcPr>
          <w:p w14:paraId="26094922"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0.983 ± 0.028</w:t>
            </w:r>
          </w:p>
        </w:tc>
        <w:tc>
          <w:tcPr>
            <w:tcW w:w="888" w:type="pct"/>
            <w:shd w:val="clear" w:color="auto" w:fill="auto"/>
            <w:noWrap/>
            <w:vAlign w:val="bottom"/>
            <w:hideMark/>
          </w:tcPr>
          <w:p w14:paraId="4D476356"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0.993 ± 0.016</w:t>
            </w:r>
          </w:p>
        </w:tc>
        <w:tc>
          <w:tcPr>
            <w:tcW w:w="932" w:type="pct"/>
            <w:shd w:val="clear" w:color="auto" w:fill="auto"/>
            <w:noWrap/>
            <w:vAlign w:val="bottom"/>
            <w:hideMark/>
          </w:tcPr>
          <w:p w14:paraId="46BAA6B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0.985 ± 0.021</w:t>
            </w:r>
          </w:p>
        </w:tc>
        <w:tc>
          <w:tcPr>
            <w:tcW w:w="835" w:type="pct"/>
            <w:shd w:val="clear" w:color="auto" w:fill="auto"/>
            <w:noWrap/>
            <w:vAlign w:val="bottom"/>
            <w:hideMark/>
          </w:tcPr>
          <w:p w14:paraId="019BB25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0.914 ± 0.052</w:t>
            </w:r>
          </w:p>
        </w:tc>
        <w:tc>
          <w:tcPr>
            <w:tcW w:w="943" w:type="pct"/>
            <w:shd w:val="clear" w:color="auto" w:fill="auto"/>
            <w:noWrap/>
            <w:vAlign w:val="bottom"/>
            <w:hideMark/>
          </w:tcPr>
          <w:p w14:paraId="4D14D1D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0.989 ± 0.026</w:t>
            </w:r>
          </w:p>
        </w:tc>
      </w:tr>
      <w:tr w:rsidR="00354752" w:rsidRPr="00E17471" w14:paraId="5557CABB" w14:textId="77777777" w:rsidTr="00354752">
        <w:trPr>
          <w:trHeight w:val="415"/>
        </w:trPr>
        <w:tc>
          <w:tcPr>
            <w:tcW w:w="620" w:type="pct"/>
            <w:shd w:val="clear" w:color="auto" w:fill="auto"/>
            <w:noWrap/>
            <w:vAlign w:val="bottom"/>
            <w:hideMark/>
          </w:tcPr>
          <w:p w14:paraId="668012A0"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F1</w:t>
            </w:r>
          </w:p>
        </w:tc>
        <w:tc>
          <w:tcPr>
            <w:tcW w:w="782" w:type="pct"/>
            <w:shd w:val="clear" w:color="auto" w:fill="auto"/>
            <w:noWrap/>
            <w:vAlign w:val="bottom"/>
            <w:hideMark/>
          </w:tcPr>
          <w:p w14:paraId="5A575F5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0.962 ± 0.036</w:t>
            </w:r>
          </w:p>
        </w:tc>
        <w:tc>
          <w:tcPr>
            <w:tcW w:w="888" w:type="pct"/>
            <w:shd w:val="clear" w:color="auto" w:fill="auto"/>
            <w:noWrap/>
            <w:vAlign w:val="bottom"/>
            <w:hideMark/>
          </w:tcPr>
          <w:p w14:paraId="64F05C1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0.978 ± 0.025</w:t>
            </w:r>
          </w:p>
        </w:tc>
        <w:tc>
          <w:tcPr>
            <w:tcW w:w="932" w:type="pct"/>
            <w:shd w:val="clear" w:color="auto" w:fill="auto"/>
            <w:noWrap/>
            <w:vAlign w:val="bottom"/>
            <w:hideMark/>
          </w:tcPr>
          <w:p w14:paraId="740920D6"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0.986 ± 0.019</w:t>
            </w:r>
          </w:p>
        </w:tc>
        <w:tc>
          <w:tcPr>
            <w:tcW w:w="835" w:type="pct"/>
            <w:shd w:val="clear" w:color="auto" w:fill="auto"/>
            <w:noWrap/>
            <w:vAlign w:val="bottom"/>
            <w:hideMark/>
          </w:tcPr>
          <w:p w14:paraId="1D3DAD14"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0.877 ± 0.057</w:t>
            </w:r>
          </w:p>
        </w:tc>
        <w:tc>
          <w:tcPr>
            <w:tcW w:w="943" w:type="pct"/>
            <w:shd w:val="clear" w:color="auto" w:fill="auto"/>
            <w:noWrap/>
            <w:vAlign w:val="bottom"/>
            <w:hideMark/>
          </w:tcPr>
          <w:p w14:paraId="62258B24"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0.971 ± 0.03</w:t>
            </w:r>
          </w:p>
        </w:tc>
      </w:tr>
      <w:tr w:rsidR="00354752" w:rsidRPr="00E17471" w14:paraId="29B6C889" w14:textId="77777777" w:rsidTr="00354752">
        <w:trPr>
          <w:trHeight w:val="415"/>
        </w:trPr>
        <w:tc>
          <w:tcPr>
            <w:tcW w:w="620" w:type="pct"/>
            <w:shd w:val="clear" w:color="auto" w:fill="auto"/>
            <w:noWrap/>
            <w:vAlign w:val="bottom"/>
            <w:hideMark/>
          </w:tcPr>
          <w:p w14:paraId="24093BEE"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AUROC</w:t>
            </w:r>
          </w:p>
        </w:tc>
        <w:tc>
          <w:tcPr>
            <w:tcW w:w="782" w:type="pct"/>
            <w:shd w:val="clear" w:color="auto" w:fill="auto"/>
            <w:noWrap/>
            <w:vAlign w:val="bottom"/>
            <w:hideMark/>
          </w:tcPr>
          <w:p w14:paraId="114CE4B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0.973 ± 0.025</w:t>
            </w:r>
          </w:p>
        </w:tc>
        <w:tc>
          <w:tcPr>
            <w:tcW w:w="888" w:type="pct"/>
            <w:shd w:val="clear" w:color="auto" w:fill="auto"/>
            <w:noWrap/>
            <w:vAlign w:val="bottom"/>
            <w:hideMark/>
          </w:tcPr>
          <w:p w14:paraId="4DEE1BDD"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0.985 ± 0.016</w:t>
            </w:r>
          </w:p>
        </w:tc>
        <w:tc>
          <w:tcPr>
            <w:tcW w:w="932" w:type="pct"/>
            <w:shd w:val="clear" w:color="auto" w:fill="auto"/>
            <w:noWrap/>
            <w:vAlign w:val="bottom"/>
            <w:hideMark/>
          </w:tcPr>
          <w:p w14:paraId="42AFC4A7"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0.991 ± 0.013</w:t>
            </w:r>
          </w:p>
        </w:tc>
        <w:tc>
          <w:tcPr>
            <w:tcW w:w="835" w:type="pct"/>
            <w:shd w:val="clear" w:color="auto" w:fill="auto"/>
            <w:noWrap/>
            <w:vAlign w:val="bottom"/>
            <w:hideMark/>
          </w:tcPr>
          <w:p w14:paraId="6C180C9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0.901 ± 0.046</w:t>
            </w:r>
          </w:p>
        </w:tc>
        <w:tc>
          <w:tcPr>
            <w:tcW w:w="943" w:type="pct"/>
            <w:shd w:val="clear" w:color="auto" w:fill="auto"/>
            <w:noWrap/>
            <w:vAlign w:val="bottom"/>
            <w:hideMark/>
          </w:tcPr>
          <w:p w14:paraId="71A6DE9B"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 ± 0.023</w:t>
            </w:r>
          </w:p>
        </w:tc>
      </w:tr>
      <w:tr w:rsidR="00354752" w:rsidRPr="00E17471" w14:paraId="05011F2B" w14:textId="77777777" w:rsidTr="00354752">
        <w:trPr>
          <w:trHeight w:val="415"/>
        </w:trPr>
        <w:tc>
          <w:tcPr>
            <w:tcW w:w="620" w:type="pct"/>
            <w:shd w:val="clear" w:color="auto" w:fill="D1D1D1" w:themeFill="background2" w:themeFillShade="E6"/>
            <w:noWrap/>
            <w:vAlign w:val="bottom"/>
            <w:hideMark/>
          </w:tcPr>
          <w:p w14:paraId="6437FCB8" w14:textId="77777777" w:rsidR="00354752" w:rsidRPr="00E17471" w:rsidRDefault="00354752" w:rsidP="00354752">
            <w:pPr>
              <w:rPr>
                <w:rFonts w:ascii="Times New Roman" w:eastAsia="Times New Roman" w:hAnsi="Times New Roman" w:cs="Times New Roman"/>
                <w:kern w:val="0"/>
                <w:sz w:val="20"/>
                <w:szCs w:val="20"/>
                <w14:ligatures w14:val="none"/>
              </w:rPr>
            </w:pPr>
          </w:p>
        </w:tc>
        <w:tc>
          <w:tcPr>
            <w:tcW w:w="4380" w:type="pct"/>
            <w:gridSpan w:val="5"/>
            <w:shd w:val="clear" w:color="auto" w:fill="D1D1D1" w:themeFill="background2" w:themeFillShade="E6"/>
            <w:noWrap/>
            <w:vAlign w:val="bottom"/>
            <w:hideMark/>
          </w:tcPr>
          <w:p w14:paraId="52E70D96" w14:textId="77777777" w:rsidR="00354752" w:rsidRPr="00E17471" w:rsidRDefault="00354752" w:rsidP="00354752">
            <w:pPr>
              <w:jc w:val="cente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Males MR1</w:t>
            </w:r>
          </w:p>
        </w:tc>
      </w:tr>
      <w:tr w:rsidR="00354752" w:rsidRPr="00E17471" w14:paraId="26364414" w14:textId="77777777" w:rsidTr="00354752">
        <w:trPr>
          <w:trHeight w:val="415"/>
        </w:trPr>
        <w:tc>
          <w:tcPr>
            <w:tcW w:w="620" w:type="pct"/>
            <w:shd w:val="clear" w:color="auto" w:fill="auto"/>
            <w:noWrap/>
            <w:vAlign w:val="bottom"/>
            <w:hideMark/>
          </w:tcPr>
          <w:p w14:paraId="171568C6"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Accuracy</w:t>
            </w:r>
          </w:p>
        </w:tc>
        <w:tc>
          <w:tcPr>
            <w:tcW w:w="782" w:type="pct"/>
            <w:shd w:val="clear" w:color="auto" w:fill="auto"/>
            <w:noWrap/>
            <w:vAlign w:val="bottom"/>
            <w:hideMark/>
          </w:tcPr>
          <w:p w14:paraId="2B613797"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0.901 ± 0.033</w:t>
            </w:r>
          </w:p>
        </w:tc>
        <w:tc>
          <w:tcPr>
            <w:tcW w:w="888" w:type="pct"/>
            <w:shd w:val="clear" w:color="auto" w:fill="auto"/>
            <w:noWrap/>
            <w:vAlign w:val="bottom"/>
            <w:hideMark/>
          </w:tcPr>
          <w:p w14:paraId="4B9E768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0.916 ± 0.032</w:t>
            </w:r>
          </w:p>
        </w:tc>
        <w:tc>
          <w:tcPr>
            <w:tcW w:w="932" w:type="pct"/>
            <w:shd w:val="clear" w:color="auto" w:fill="auto"/>
            <w:noWrap/>
            <w:vAlign w:val="bottom"/>
            <w:hideMark/>
          </w:tcPr>
          <w:p w14:paraId="19359DEA"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0.918 ± 0.026</w:t>
            </w:r>
          </w:p>
        </w:tc>
        <w:tc>
          <w:tcPr>
            <w:tcW w:w="835" w:type="pct"/>
            <w:shd w:val="clear" w:color="auto" w:fill="auto"/>
            <w:noWrap/>
            <w:vAlign w:val="bottom"/>
            <w:hideMark/>
          </w:tcPr>
          <w:p w14:paraId="38F7EC6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0.870 ± 0.039</w:t>
            </w:r>
          </w:p>
        </w:tc>
        <w:tc>
          <w:tcPr>
            <w:tcW w:w="943" w:type="pct"/>
            <w:shd w:val="clear" w:color="auto" w:fill="auto"/>
            <w:noWrap/>
            <w:vAlign w:val="bottom"/>
            <w:hideMark/>
          </w:tcPr>
          <w:p w14:paraId="1A360A4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0.918 ± 0.032</w:t>
            </w:r>
          </w:p>
        </w:tc>
      </w:tr>
      <w:tr w:rsidR="00354752" w:rsidRPr="00E17471" w14:paraId="080C2A92" w14:textId="77777777" w:rsidTr="00354752">
        <w:trPr>
          <w:trHeight w:val="415"/>
        </w:trPr>
        <w:tc>
          <w:tcPr>
            <w:tcW w:w="620" w:type="pct"/>
            <w:shd w:val="clear" w:color="auto" w:fill="auto"/>
            <w:noWrap/>
            <w:vAlign w:val="bottom"/>
            <w:hideMark/>
          </w:tcPr>
          <w:p w14:paraId="0ADE82C5"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Sensitivity</w:t>
            </w:r>
          </w:p>
        </w:tc>
        <w:tc>
          <w:tcPr>
            <w:tcW w:w="782" w:type="pct"/>
            <w:shd w:val="clear" w:color="auto" w:fill="auto"/>
            <w:noWrap/>
            <w:vAlign w:val="bottom"/>
            <w:hideMark/>
          </w:tcPr>
          <w:p w14:paraId="154B685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0.913 ± 0.052</w:t>
            </w:r>
          </w:p>
        </w:tc>
        <w:tc>
          <w:tcPr>
            <w:tcW w:w="888" w:type="pct"/>
            <w:shd w:val="clear" w:color="auto" w:fill="auto"/>
            <w:noWrap/>
            <w:vAlign w:val="bottom"/>
            <w:hideMark/>
          </w:tcPr>
          <w:p w14:paraId="08EE312A"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0.922 ± 0.058</w:t>
            </w:r>
          </w:p>
        </w:tc>
        <w:tc>
          <w:tcPr>
            <w:tcW w:w="932" w:type="pct"/>
            <w:shd w:val="clear" w:color="auto" w:fill="auto"/>
            <w:noWrap/>
            <w:vAlign w:val="bottom"/>
            <w:hideMark/>
          </w:tcPr>
          <w:p w14:paraId="34E0D926"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0.93 ± 0.054</w:t>
            </w:r>
          </w:p>
        </w:tc>
        <w:tc>
          <w:tcPr>
            <w:tcW w:w="835" w:type="pct"/>
            <w:shd w:val="clear" w:color="auto" w:fill="auto"/>
            <w:noWrap/>
            <w:vAlign w:val="bottom"/>
            <w:hideMark/>
          </w:tcPr>
          <w:p w14:paraId="30F745D2"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0.858 ± 0.074</w:t>
            </w:r>
          </w:p>
        </w:tc>
        <w:tc>
          <w:tcPr>
            <w:tcW w:w="943" w:type="pct"/>
            <w:shd w:val="clear" w:color="auto" w:fill="auto"/>
            <w:noWrap/>
            <w:vAlign w:val="bottom"/>
            <w:hideMark/>
          </w:tcPr>
          <w:p w14:paraId="193E59EA"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0.906 ± 0.062</w:t>
            </w:r>
          </w:p>
        </w:tc>
      </w:tr>
      <w:tr w:rsidR="00354752" w:rsidRPr="00E17471" w14:paraId="32C18B1F" w14:textId="77777777" w:rsidTr="00354752">
        <w:trPr>
          <w:trHeight w:val="415"/>
        </w:trPr>
        <w:tc>
          <w:tcPr>
            <w:tcW w:w="620" w:type="pct"/>
            <w:shd w:val="clear" w:color="auto" w:fill="auto"/>
            <w:noWrap/>
            <w:vAlign w:val="bottom"/>
            <w:hideMark/>
          </w:tcPr>
          <w:p w14:paraId="55C9DE3B"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Specificity</w:t>
            </w:r>
          </w:p>
        </w:tc>
        <w:tc>
          <w:tcPr>
            <w:tcW w:w="782" w:type="pct"/>
            <w:shd w:val="clear" w:color="auto" w:fill="auto"/>
            <w:noWrap/>
            <w:vAlign w:val="bottom"/>
            <w:hideMark/>
          </w:tcPr>
          <w:p w14:paraId="3C5F6A4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0.896 ± 0.046</w:t>
            </w:r>
          </w:p>
        </w:tc>
        <w:tc>
          <w:tcPr>
            <w:tcW w:w="888" w:type="pct"/>
            <w:shd w:val="clear" w:color="auto" w:fill="auto"/>
            <w:noWrap/>
            <w:vAlign w:val="bottom"/>
            <w:hideMark/>
          </w:tcPr>
          <w:p w14:paraId="337E094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0.914 ± 0.048</w:t>
            </w:r>
          </w:p>
        </w:tc>
        <w:tc>
          <w:tcPr>
            <w:tcW w:w="932" w:type="pct"/>
            <w:shd w:val="clear" w:color="auto" w:fill="auto"/>
            <w:noWrap/>
            <w:vAlign w:val="bottom"/>
            <w:hideMark/>
          </w:tcPr>
          <w:p w14:paraId="0535D11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0.911 ± 0.039</w:t>
            </w:r>
          </w:p>
        </w:tc>
        <w:tc>
          <w:tcPr>
            <w:tcW w:w="835" w:type="pct"/>
            <w:shd w:val="clear" w:color="auto" w:fill="auto"/>
            <w:noWrap/>
            <w:vAlign w:val="bottom"/>
            <w:hideMark/>
          </w:tcPr>
          <w:p w14:paraId="7CA23377"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0.881 ± 0.057</w:t>
            </w:r>
          </w:p>
        </w:tc>
        <w:tc>
          <w:tcPr>
            <w:tcW w:w="943" w:type="pct"/>
            <w:shd w:val="clear" w:color="auto" w:fill="auto"/>
            <w:noWrap/>
            <w:vAlign w:val="bottom"/>
            <w:hideMark/>
          </w:tcPr>
          <w:p w14:paraId="759D689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0.928 ± 0.040</w:t>
            </w:r>
          </w:p>
        </w:tc>
      </w:tr>
      <w:tr w:rsidR="00354752" w:rsidRPr="00E17471" w14:paraId="73D0B6C2" w14:textId="77777777" w:rsidTr="00354752">
        <w:trPr>
          <w:trHeight w:val="415"/>
        </w:trPr>
        <w:tc>
          <w:tcPr>
            <w:tcW w:w="620" w:type="pct"/>
            <w:shd w:val="clear" w:color="auto" w:fill="auto"/>
            <w:noWrap/>
            <w:vAlign w:val="bottom"/>
            <w:hideMark/>
          </w:tcPr>
          <w:p w14:paraId="4602F542"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F1</w:t>
            </w:r>
          </w:p>
        </w:tc>
        <w:tc>
          <w:tcPr>
            <w:tcW w:w="782" w:type="pct"/>
            <w:shd w:val="clear" w:color="auto" w:fill="auto"/>
            <w:noWrap/>
            <w:vAlign w:val="bottom"/>
            <w:hideMark/>
          </w:tcPr>
          <w:p w14:paraId="7A87CC6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0.866 ± 0.046</w:t>
            </w:r>
          </w:p>
        </w:tc>
        <w:tc>
          <w:tcPr>
            <w:tcW w:w="888" w:type="pct"/>
            <w:shd w:val="clear" w:color="auto" w:fill="auto"/>
            <w:noWrap/>
            <w:vAlign w:val="bottom"/>
            <w:hideMark/>
          </w:tcPr>
          <w:p w14:paraId="46B8723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0.887 ± 0.044</w:t>
            </w:r>
          </w:p>
        </w:tc>
        <w:tc>
          <w:tcPr>
            <w:tcW w:w="932" w:type="pct"/>
            <w:shd w:val="clear" w:color="auto" w:fill="auto"/>
            <w:noWrap/>
            <w:vAlign w:val="bottom"/>
            <w:hideMark/>
          </w:tcPr>
          <w:p w14:paraId="2D018A42"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0.897 ± 0.035</w:t>
            </w:r>
          </w:p>
        </w:tc>
        <w:tc>
          <w:tcPr>
            <w:tcW w:w="835" w:type="pct"/>
            <w:shd w:val="clear" w:color="auto" w:fill="auto"/>
            <w:noWrap/>
            <w:vAlign w:val="bottom"/>
            <w:hideMark/>
          </w:tcPr>
          <w:p w14:paraId="2F21D24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0.827 ± 0.054</w:t>
            </w:r>
          </w:p>
        </w:tc>
        <w:tc>
          <w:tcPr>
            <w:tcW w:w="943" w:type="pct"/>
            <w:shd w:val="clear" w:color="auto" w:fill="auto"/>
            <w:noWrap/>
            <w:vAlign w:val="bottom"/>
            <w:hideMark/>
          </w:tcPr>
          <w:p w14:paraId="3F8BDE02"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0.893 ± 0.043</w:t>
            </w:r>
          </w:p>
        </w:tc>
      </w:tr>
      <w:tr w:rsidR="00354752" w:rsidRPr="00E17471" w14:paraId="404666A9" w14:textId="77777777" w:rsidTr="00354752">
        <w:trPr>
          <w:trHeight w:val="415"/>
        </w:trPr>
        <w:tc>
          <w:tcPr>
            <w:tcW w:w="620" w:type="pct"/>
            <w:shd w:val="clear" w:color="auto" w:fill="auto"/>
            <w:noWrap/>
            <w:vAlign w:val="bottom"/>
            <w:hideMark/>
          </w:tcPr>
          <w:p w14:paraId="29002DFC"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AUROC</w:t>
            </w:r>
          </w:p>
        </w:tc>
        <w:tc>
          <w:tcPr>
            <w:tcW w:w="782" w:type="pct"/>
            <w:shd w:val="clear" w:color="auto" w:fill="auto"/>
            <w:noWrap/>
            <w:vAlign w:val="bottom"/>
            <w:hideMark/>
          </w:tcPr>
          <w:p w14:paraId="06F0D99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0.889 ± 0.037</w:t>
            </w:r>
          </w:p>
        </w:tc>
        <w:tc>
          <w:tcPr>
            <w:tcW w:w="888" w:type="pct"/>
            <w:shd w:val="clear" w:color="auto" w:fill="auto"/>
            <w:noWrap/>
            <w:vAlign w:val="bottom"/>
            <w:hideMark/>
          </w:tcPr>
          <w:p w14:paraId="60D9374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0.907 ± 0.036</w:t>
            </w:r>
          </w:p>
        </w:tc>
        <w:tc>
          <w:tcPr>
            <w:tcW w:w="932" w:type="pct"/>
            <w:shd w:val="clear" w:color="auto" w:fill="auto"/>
            <w:noWrap/>
            <w:vAlign w:val="bottom"/>
            <w:hideMark/>
          </w:tcPr>
          <w:p w14:paraId="082B4198"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0.921 ± 0.028</w:t>
            </w:r>
          </w:p>
        </w:tc>
        <w:tc>
          <w:tcPr>
            <w:tcW w:w="835" w:type="pct"/>
            <w:shd w:val="clear" w:color="auto" w:fill="auto"/>
            <w:noWrap/>
            <w:vAlign w:val="bottom"/>
            <w:hideMark/>
          </w:tcPr>
          <w:p w14:paraId="7E8015AB"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0.861 ± 0.042</w:t>
            </w:r>
          </w:p>
        </w:tc>
        <w:tc>
          <w:tcPr>
            <w:tcW w:w="943" w:type="pct"/>
            <w:shd w:val="clear" w:color="auto" w:fill="auto"/>
            <w:noWrap/>
            <w:vAlign w:val="bottom"/>
            <w:hideMark/>
          </w:tcPr>
          <w:p w14:paraId="12CC3CD5"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0.913 ± 0.034</w:t>
            </w:r>
          </w:p>
        </w:tc>
      </w:tr>
      <w:tr w:rsidR="00354752" w:rsidRPr="00E17471" w14:paraId="38D7DE86" w14:textId="77777777" w:rsidTr="00354752">
        <w:trPr>
          <w:trHeight w:val="415"/>
        </w:trPr>
        <w:tc>
          <w:tcPr>
            <w:tcW w:w="620" w:type="pct"/>
            <w:shd w:val="clear" w:color="auto" w:fill="D1D1D1" w:themeFill="background2" w:themeFillShade="E6"/>
            <w:noWrap/>
            <w:vAlign w:val="bottom"/>
            <w:hideMark/>
          </w:tcPr>
          <w:p w14:paraId="67DD2C78" w14:textId="77777777" w:rsidR="00354752" w:rsidRPr="00E17471" w:rsidRDefault="00354752" w:rsidP="00354752">
            <w:pPr>
              <w:rPr>
                <w:rFonts w:ascii="Times New Roman" w:eastAsia="Times New Roman" w:hAnsi="Times New Roman" w:cs="Times New Roman"/>
                <w:kern w:val="0"/>
                <w:sz w:val="20"/>
                <w:szCs w:val="20"/>
                <w14:ligatures w14:val="none"/>
              </w:rPr>
            </w:pPr>
          </w:p>
        </w:tc>
        <w:tc>
          <w:tcPr>
            <w:tcW w:w="4380" w:type="pct"/>
            <w:gridSpan w:val="5"/>
            <w:shd w:val="clear" w:color="auto" w:fill="D1D1D1" w:themeFill="background2" w:themeFillShade="E6"/>
            <w:noWrap/>
            <w:vAlign w:val="bottom"/>
            <w:hideMark/>
          </w:tcPr>
          <w:p w14:paraId="2AFFF7F3" w14:textId="77777777" w:rsidR="00354752" w:rsidRPr="00E17471" w:rsidRDefault="00354752" w:rsidP="00354752">
            <w:pPr>
              <w:jc w:val="cente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Males MR2</w:t>
            </w:r>
          </w:p>
        </w:tc>
      </w:tr>
      <w:tr w:rsidR="00354752" w:rsidRPr="00E17471" w14:paraId="000BD786" w14:textId="77777777" w:rsidTr="00354752">
        <w:trPr>
          <w:trHeight w:val="415"/>
        </w:trPr>
        <w:tc>
          <w:tcPr>
            <w:tcW w:w="620" w:type="pct"/>
            <w:shd w:val="clear" w:color="auto" w:fill="auto"/>
            <w:noWrap/>
            <w:vAlign w:val="bottom"/>
            <w:hideMark/>
          </w:tcPr>
          <w:p w14:paraId="4C808BD4"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Accuracy</w:t>
            </w:r>
          </w:p>
        </w:tc>
        <w:tc>
          <w:tcPr>
            <w:tcW w:w="782" w:type="pct"/>
            <w:shd w:val="clear" w:color="auto" w:fill="auto"/>
            <w:noWrap/>
            <w:vAlign w:val="bottom"/>
            <w:hideMark/>
          </w:tcPr>
          <w:p w14:paraId="7A8112FD"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0.976 ± 0.018</w:t>
            </w:r>
          </w:p>
        </w:tc>
        <w:tc>
          <w:tcPr>
            <w:tcW w:w="888" w:type="pct"/>
            <w:shd w:val="clear" w:color="auto" w:fill="auto"/>
            <w:noWrap/>
            <w:vAlign w:val="bottom"/>
            <w:hideMark/>
          </w:tcPr>
          <w:p w14:paraId="44C25EF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0.964 ± 0.023</w:t>
            </w:r>
          </w:p>
        </w:tc>
        <w:tc>
          <w:tcPr>
            <w:tcW w:w="932" w:type="pct"/>
            <w:shd w:val="clear" w:color="auto" w:fill="auto"/>
            <w:noWrap/>
            <w:vAlign w:val="bottom"/>
            <w:hideMark/>
          </w:tcPr>
          <w:p w14:paraId="6FC2B2C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0.973 ± 0.021</w:t>
            </w:r>
          </w:p>
        </w:tc>
        <w:tc>
          <w:tcPr>
            <w:tcW w:w="835" w:type="pct"/>
            <w:shd w:val="clear" w:color="auto" w:fill="auto"/>
            <w:noWrap/>
            <w:vAlign w:val="bottom"/>
            <w:hideMark/>
          </w:tcPr>
          <w:p w14:paraId="1B505B59"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0.975 ± 0.024</w:t>
            </w:r>
          </w:p>
        </w:tc>
        <w:tc>
          <w:tcPr>
            <w:tcW w:w="943" w:type="pct"/>
            <w:shd w:val="clear" w:color="auto" w:fill="auto"/>
            <w:noWrap/>
            <w:vAlign w:val="bottom"/>
            <w:hideMark/>
          </w:tcPr>
          <w:p w14:paraId="74CD38E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0.955 ± 0.029</w:t>
            </w:r>
          </w:p>
        </w:tc>
      </w:tr>
      <w:tr w:rsidR="00354752" w:rsidRPr="00E17471" w14:paraId="08BFD58C" w14:textId="77777777" w:rsidTr="00354752">
        <w:trPr>
          <w:trHeight w:val="415"/>
        </w:trPr>
        <w:tc>
          <w:tcPr>
            <w:tcW w:w="620" w:type="pct"/>
            <w:shd w:val="clear" w:color="auto" w:fill="auto"/>
            <w:noWrap/>
            <w:vAlign w:val="bottom"/>
            <w:hideMark/>
          </w:tcPr>
          <w:p w14:paraId="6157E3C1"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Sensitivity</w:t>
            </w:r>
          </w:p>
        </w:tc>
        <w:tc>
          <w:tcPr>
            <w:tcW w:w="782" w:type="pct"/>
            <w:shd w:val="clear" w:color="auto" w:fill="auto"/>
            <w:noWrap/>
            <w:vAlign w:val="bottom"/>
            <w:hideMark/>
          </w:tcPr>
          <w:p w14:paraId="03C9462D"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0.964 ± 0.035</w:t>
            </w:r>
          </w:p>
        </w:tc>
        <w:tc>
          <w:tcPr>
            <w:tcW w:w="888" w:type="pct"/>
            <w:shd w:val="clear" w:color="auto" w:fill="auto"/>
            <w:noWrap/>
            <w:vAlign w:val="bottom"/>
            <w:hideMark/>
          </w:tcPr>
          <w:p w14:paraId="5B95CC0A"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0.957 ± 0.042</w:t>
            </w:r>
          </w:p>
        </w:tc>
        <w:tc>
          <w:tcPr>
            <w:tcW w:w="932" w:type="pct"/>
            <w:shd w:val="clear" w:color="auto" w:fill="auto"/>
            <w:noWrap/>
            <w:vAlign w:val="bottom"/>
            <w:hideMark/>
          </w:tcPr>
          <w:p w14:paraId="1CC19578"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0.978 ± 0.035</w:t>
            </w:r>
          </w:p>
        </w:tc>
        <w:tc>
          <w:tcPr>
            <w:tcW w:w="835" w:type="pct"/>
            <w:shd w:val="clear" w:color="auto" w:fill="auto"/>
            <w:noWrap/>
            <w:vAlign w:val="bottom"/>
            <w:hideMark/>
          </w:tcPr>
          <w:p w14:paraId="498FDD68"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0.974 ± 0.034</w:t>
            </w:r>
          </w:p>
        </w:tc>
        <w:tc>
          <w:tcPr>
            <w:tcW w:w="943" w:type="pct"/>
            <w:shd w:val="clear" w:color="auto" w:fill="auto"/>
            <w:noWrap/>
            <w:vAlign w:val="bottom"/>
            <w:hideMark/>
          </w:tcPr>
          <w:p w14:paraId="2F2DBD3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0.953 ± 0.048</w:t>
            </w:r>
          </w:p>
        </w:tc>
      </w:tr>
      <w:tr w:rsidR="00354752" w:rsidRPr="00E17471" w14:paraId="6BFBCA16" w14:textId="77777777" w:rsidTr="00354752">
        <w:trPr>
          <w:trHeight w:val="415"/>
        </w:trPr>
        <w:tc>
          <w:tcPr>
            <w:tcW w:w="620" w:type="pct"/>
            <w:shd w:val="clear" w:color="auto" w:fill="auto"/>
            <w:noWrap/>
            <w:vAlign w:val="bottom"/>
            <w:hideMark/>
          </w:tcPr>
          <w:p w14:paraId="4270200B"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Specificity</w:t>
            </w:r>
          </w:p>
        </w:tc>
        <w:tc>
          <w:tcPr>
            <w:tcW w:w="782" w:type="pct"/>
            <w:shd w:val="clear" w:color="auto" w:fill="auto"/>
            <w:noWrap/>
            <w:vAlign w:val="bottom"/>
            <w:hideMark/>
          </w:tcPr>
          <w:p w14:paraId="628A2B1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0.985 ± 0.022</w:t>
            </w:r>
          </w:p>
        </w:tc>
        <w:tc>
          <w:tcPr>
            <w:tcW w:w="888" w:type="pct"/>
            <w:shd w:val="clear" w:color="auto" w:fill="auto"/>
            <w:noWrap/>
            <w:vAlign w:val="bottom"/>
            <w:hideMark/>
          </w:tcPr>
          <w:p w14:paraId="69A35303"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0.970 ± 0.034</w:t>
            </w:r>
          </w:p>
        </w:tc>
        <w:tc>
          <w:tcPr>
            <w:tcW w:w="932" w:type="pct"/>
            <w:shd w:val="clear" w:color="auto" w:fill="auto"/>
            <w:noWrap/>
            <w:vAlign w:val="bottom"/>
            <w:hideMark/>
          </w:tcPr>
          <w:p w14:paraId="39B4957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 ± 0.029</w:t>
            </w:r>
          </w:p>
        </w:tc>
        <w:tc>
          <w:tcPr>
            <w:tcW w:w="835" w:type="pct"/>
            <w:shd w:val="clear" w:color="auto" w:fill="auto"/>
            <w:noWrap/>
            <w:vAlign w:val="bottom"/>
            <w:hideMark/>
          </w:tcPr>
          <w:p w14:paraId="5FD8093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0.975 ± 0.038</w:t>
            </w:r>
          </w:p>
        </w:tc>
        <w:tc>
          <w:tcPr>
            <w:tcW w:w="943" w:type="pct"/>
            <w:shd w:val="clear" w:color="auto" w:fill="auto"/>
            <w:noWrap/>
            <w:vAlign w:val="bottom"/>
            <w:hideMark/>
          </w:tcPr>
          <w:p w14:paraId="7DE597C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0.957 ± 0.038</w:t>
            </w:r>
          </w:p>
        </w:tc>
      </w:tr>
      <w:tr w:rsidR="00354752" w:rsidRPr="00E17471" w14:paraId="2B43C71D" w14:textId="77777777" w:rsidTr="00354752">
        <w:trPr>
          <w:trHeight w:val="415"/>
        </w:trPr>
        <w:tc>
          <w:tcPr>
            <w:tcW w:w="620" w:type="pct"/>
            <w:shd w:val="clear" w:color="auto" w:fill="auto"/>
            <w:noWrap/>
            <w:vAlign w:val="bottom"/>
            <w:hideMark/>
          </w:tcPr>
          <w:p w14:paraId="35849B50"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F1</w:t>
            </w:r>
          </w:p>
        </w:tc>
        <w:tc>
          <w:tcPr>
            <w:tcW w:w="782" w:type="pct"/>
            <w:shd w:val="clear" w:color="auto" w:fill="auto"/>
            <w:noWrap/>
            <w:vAlign w:val="bottom"/>
            <w:hideMark/>
          </w:tcPr>
          <w:p w14:paraId="3B472680"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0.971 ± 0.022</w:t>
            </w:r>
          </w:p>
        </w:tc>
        <w:tc>
          <w:tcPr>
            <w:tcW w:w="888" w:type="pct"/>
            <w:shd w:val="clear" w:color="auto" w:fill="auto"/>
            <w:noWrap/>
            <w:vAlign w:val="bottom"/>
            <w:hideMark/>
          </w:tcPr>
          <w:p w14:paraId="339CDF8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0.957 ± 0.028</w:t>
            </w:r>
          </w:p>
        </w:tc>
        <w:tc>
          <w:tcPr>
            <w:tcW w:w="932" w:type="pct"/>
            <w:shd w:val="clear" w:color="auto" w:fill="auto"/>
            <w:noWrap/>
            <w:vAlign w:val="bottom"/>
            <w:hideMark/>
          </w:tcPr>
          <w:p w14:paraId="2439295F"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0.967 ± 0.026</w:t>
            </w:r>
          </w:p>
        </w:tc>
        <w:tc>
          <w:tcPr>
            <w:tcW w:w="835" w:type="pct"/>
            <w:shd w:val="clear" w:color="auto" w:fill="auto"/>
            <w:noWrap/>
            <w:vAlign w:val="bottom"/>
            <w:hideMark/>
          </w:tcPr>
          <w:p w14:paraId="3FF4F2BC"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0.969 ± 0.028</w:t>
            </w:r>
          </w:p>
        </w:tc>
        <w:tc>
          <w:tcPr>
            <w:tcW w:w="943" w:type="pct"/>
            <w:shd w:val="clear" w:color="auto" w:fill="auto"/>
            <w:noWrap/>
            <w:vAlign w:val="bottom"/>
            <w:hideMark/>
          </w:tcPr>
          <w:p w14:paraId="3310EC3E"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0.944 ± 0.036</w:t>
            </w:r>
          </w:p>
        </w:tc>
      </w:tr>
      <w:tr w:rsidR="00354752" w:rsidRPr="00E17471" w14:paraId="1FEDB4E5" w14:textId="77777777" w:rsidTr="00354752">
        <w:trPr>
          <w:trHeight w:val="415"/>
        </w:trPr>
        <w:tc>
          <w:tcPr>
            <w:tcW w:w="620" w:type="pct"/>
            <w:shd w:val="clear" w:color="auto" w:fill="auto"/>
            <w:noWrap/>
            <w:vAlign w:val="bottom"/>
            <w:hideMark/>
          </w:tcPr>
          <w:p w14:paraId="623A6D0A" w14:textId="77777777" w:rsidR="00354752" w:rsidRPr="00E17471" w:rsidRDefault="00354752" w:rsidP="00354752">
            <w:pPr>
              <w:rPr>
                <w:rFonts w:ascii="Calibri" w:eastAsia="Times New Roman" w:hAnsi="Calibri" w:cs="Calibri"/>
                <w:b/>
                <w:bCs/>
                <w:color w:val="000000"/>
                <w:kern w:val="0"/>
                <w:sz w:val="20"/>
                <w:szCs w:val="20"/>
                <w14:ligatures w14:val="none"/>
              </w:rPr>
            </w:pPr>
            <w:r w:rsidRPr="00E17471">
              <w:rPr>
                <w:rFonts w:ascii="Calibri" w:eastAsia="Times New Roman" w:hAnsi="Calibri" w:cs="Calibri"/>
                <w:b/>
                <w:bCs/>
                <w:color w:val="000000"/>
                <w:kern w:val="0"/>
                <w:sz w:val="20"/>
                <w:szCs w:val="20"/>
                <w14:ligatures w14:val="none"/>
              </w:rPr>
              <w:t>AUROC</w:t>
            </w:r>
          </w:p>
        </w:tc>
        <w:tc>
          <w:tcPr>
            <w:tcW w:w="782" w:type="pct"/>
            <w:shd w:val="clear" w:color="auto" w:fill="auto"/>
            <w:noWrap/>
            <w:vAlign w:val="bottom"/>
            <w:hideMark/>
          </w:tcPr>
          <w:p w14:paraId="7675F9BD"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0.977 ± 0.018</w:t>
            </w:r>
          </w:p>
        </w:tc>
        <w:tc>
          <w:tcPr>
            <w:tcW w:w="888" w:type="pct"/>
            <w:shd w:val="clear" w:color="auto" w:fill="auto"/>
            <w:noWrap/>
            <w:vAlign w:val="bottom"/>
            <w:hideMark/>
          </w:tcPr>
          <w:p w14:paraId="26FAB116"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0.964 ± 0.024</w:t>
            </w:r>
          </w:p>
        </w:tc>
        <w:tc>
          <w:tcPr>
            <w:tcW w:w="932" w:type="pct"/>
            <w:shd w:val="clear" w:color="auto" w:fill="auto"/>
            <w:noWrap/>
            <w:vAlign w:val="bottom"/>
            <w:hideMark/>
          </w:tcPr>
          <w:p w14:paraId="7A686258"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0.974 ± 0.022</w:t>
            </w:r>
          </w:p>
        </w:tc>
        <w:tc>
          <w:tcPr>
            <w:tcW w:w="835" w:type="pct"/>
            <w:shd w:val="clear" w:color="auto" w:fill="auto"/>
            <w:noWrap/>
            <w:vAlign w:val="bottom"/>
            <w:hideMark/>
          </w:tcPr>
          <w:p w14:paraId="1191C38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0.974 ± 0.024</w:t>
            </w:r>
          </w:p>
        </w:tc>
        <w:tc>
          <w:tcPr>
            <w:tcW w:w="943" w:type="pct"/>
            <w:shd w:val="clear" w:color="auto" w:fill="auto"/>
            <w:noWrap/>
            <w:vAlign w:val="bottom"/>
            <w:hideMark/>
          </w:tcPr>
          <w:p w14:paraId="2005F751" w14:textId="77777777" w:rsidR="00354752" w:rsidRPr="00E17471" w:rsidRDefault="00354752" w:rsidP="00354752">
            <w:pPr>
              <w:rPr>
                <w:rFonts w:ascii="Calibri" w:eastAsia="Times New Roman" w:hAnsi="Calibri" w:cs="Calibri"/>
                <w:color w:val="000000"/>
                <w:kern w:val="0"/>
                <w:sz w:val="20"/>
                <w:szCs w:val="20"/>
                <w14:ligatures w14:val="none"/>
              </w:rPr>
            </w:pPr>
            <w:r w:rsidRPr="00E17471">
              <w:rPr>
                <w:rFonts w:ascii="Calibri" w:eastAsia="Times New Roman" w:hAnsi="Calibri" w:cs="Calibri"/>
                <w:color w:val="000000"/>
                <w:kern w:val="0"/>
                <w:sz w:val="20"/>
                <w:szCs w:val="20"/>
                <w14:ligatures w14:val="none"/>
              </w:rPr>
              <w:t>0.953 ± 0.03</w:t>
            </w:r>
          </w:p>
        </w:tc>
      </w:tr>
    </w:tbl>
    <w:p w14:paraId="499B8EE1" w14:textId="4A54B5E7" w:rsidR="00E17471" w:rsidRDefault="00E17471" w:rsidP="004D5F95">
      <w:pPr>
        <w:jc w:val="both"/>
      </w:pPr>
      <w:r w:rsidRPr="004D5F95">
        <w:rPr>
          <w:b/>
          <w:bCs/>
        </w:rPr>
        <w:t xml:space="preserve"> </w:t>
      </w:r>
      <w:r w:rsidR="004D5F95" w:rsidRPr="004D5F95">
        <w:rPr>
          <w:b/>
          <w:bCs/>
        </w:rPr>
        <w:t>Supplementary</w:t>
      </w:r>
      <w:r w:rsidR="005047D2" w:rsidRPr="004D5F95">
        <w:rPr>
          <w:b/>
          <w:bCs/>
        </w:rPr>
        <w:t xml:space="preserve"> </w:t>
      </w:r>
      <w:r w:rsidR="004D5F95" w:rsidRPr="004D5F95">
        <w:rPr>
          <w:b/>
          <w:bCs/>
        </w:rPr>
        <w:t>T</w:t>
      </w:r>
      <w:r w:rsidR="005047D2" w:rsidRPr="004D5F95">
        <w:rPr>
          <w:b/>
          <w:bCs/>
        </w:rPr>
        <w:t xml:space="preserve">able 2. Performance metrics for supervised ML models trained </w:t>
      </w:r>
      <w:r w:rsidR="004D5F95" w:rsidRPr="004D5F95">
        <w:rPr>
          <w:b/>
          <w:bCs/>
        </w:rPr>
        <w:t xml:space="preserve">to classify female and male mice into sustained and phasic responders using freezing data from memory retrieval (MR) 1 and MR2. </w:t>
      </w:r>
      <w:r w:rsidR="004D5F95" w:rsidRPr="004D5F95">
        <w:t xml:space="preserve">Data are shown as mean </w:t>
      </w:r>
      <w:r w:rsidR="004D5F95" w:rsidRPr="10DEE660">
        <w:rPr>
          <w:rFonts w:ascii="Symbol" w:eastAsia="Symbol" w:hAnsi="Symbol" w:cs="Symbol"/>
        </w:rPr>
        <w:t>±</w:t>
      </w:r>
      <w:r w:rsidR="004D5F95" w:rsidRPr="004D5F95">
        <w:t xml:space="preserve"> standard</w:t>
      </w:r>
      <w:r w:rsidR="00AA173C">
        <w:t xml:space="preserve"> deviation</w:t>
      </w:r>
      <w:r w:rsidR="004D5F95" w:rsidRPr="004D5F95">
        <w:t>.</w:t>
      </w:r>
      <w:r w:rsidR="007F52A5">
        <w:t xml:space="preserve"> SVM: support vector machin</w:t>
      </w:r>
      <w:r w:rsidR="002F6547">
        <w:t xml:space="preserve">e; RSVM: </w:t>
      </w:r>
      <w:r w:rsidR="00EA3E10">
        <w:t>radial support vector machine; LDA: linear discriminant analysis.</w:t>
      </w:r>
      <w:r w:rsidR="36E0E3EB">
        <w:t xml:space="preserve"> </w:t>
      </w:r>
      <w:r w:rsidR="36E0E3EB" w:rsidRPr="10DEE660">
        <w:rPr>
          <w:rFonts w:ascii="Aptos" w:eastAsia="Aptos" w:hAnsi="Aptos" w:cs="Aptos"/>
          <w:sz w:val="22"/>
          <w:szCs w:val="22"/>
          <w:highlight w:val="cyan"/>
        </w:rPr>
        <w:t xml:space="preserve">Model accuracies were calculated by </w:t>
      </w:r>
      <w:proofErr w:type="spellStart"/>
      <w:r w:rsidR="36E0E3EB" w:rsidRPr="10DEE660">
        <w:rPr>
          <w:rFonts w:ascii="Aptos" w:eastAsia="Aptos" w:hAnsi="Aptos" w:cs="Aptos"/>
          <w:sz w:val="22"/>
          <w:szCs w:val="22"/>
          <w:highlight w:val="cyan"/>
        </w:rPr>
        <w:t>subsetting</w:t>
      </w:r>
      <w:proofErr w:type="spellEnd"/>
      <w:r w:rsidR="36E0E3EB" w:rsidRPr="10DEE660">
        <w:rPr>
          <w:rFonts w:ascii="Aptos" w:eastAsia="Aptos" w:hAnsi="Aptos" w:cs="Aptos"/>
          <w:sz w:val="22"/>
          <w:szCs w:val="22"/>
          <w:highlight w:val="cyan"/>
        </w:rPr>
        <w:t xml:space="preserve"> the data in random training and test splits with a ratio of 70:30% over 1000 iterations. In each iteration</w:t>
      </w:r>
      <w:r w:rsidR="00E13B65">
        <w:rPr>
          <w:rFonts w:ascii="Aptos" w:eastAsia="Aptos" w:hAnsi="Aptos" w:cs="Aptos"/>
          <w:sz w:val="22"/>
          <w:szCs w:val="22"/>
          <w:highlight w:val="cyan"/>
        </w:rPr>
        <w:t>,</w:t>
      </w:r>
      <w:r w:rsidR="36E0E3EB" w:rsidRPr="10DEE660">
        <w:rPr>
          <w:rFonts w:ascii="Aptos" w:eastAsia="Aptos" w:hAnsi="Aptos" w:cs="Aptos"/>
          <w:sz w:val="22"/>
          <w:szCs w:val="22"/>
          <w:highlight w:val="cyan"/>
        </w:rPr>
        <w:t xml:space="preserve"> the model was trained on the training split; the respective accuracy was calculated on the test split</w:t>
      </w:r>
      <w:r w:rsidR="36E0E3EB" w:rsidRPr="10DEE660">
        <w:rPr>
          <w:rFonts w:ascii="Aptos" w:eastAsia="Aptos" w:hAnsi="Aptos" w:cs="Aptos"/>
          <w:sz w:val="22"/>
          <w:szCs w:val="22"/>
        </w:rPr>
        <w:t>.</w:t>
      </w:r>
    </w:p>
    <w:p w14:paraId="5725DBB1" w14:textId="3A74A002" w:rsidR="00AA2E9C" w:rsidRPr="00AA2E9C" w:rsidRDefault="00AA2E9C">
      <w:pPr>
        <w:rPr>
          <w:b/>
          <w:bCs/>
        </w:rPr>
      </w:pPr>
      <w:r>
        <w:rPr>
          <w:b/>
          <w:bCs/>
        </w:rPr>
        <w:lastRenderedPageBreak/>
        <w:t>References</w:t>
      </w:r>
    </w:p>
    <w:p w14:paraId="72D2F6D8" w14:textId="77777777" w:rsidR="00AA2E9C" w:rsidRPr="00AA2E9C" w:rsidRDefault="00AA2E9C" w:rsidP="00AA2E9C">
      <w:pPr>
        <w:pStyle w:val="EndNoteBibliography"/>
        <w:rPr>
          <w:noProof/>
        </w:rPr>
      </w:pPr>
      <w:r>
        <w:fldChar w:fldCharType="begin"/>
      </w:r>
      <w:r>
        <w:instrText xml:space="preserve"> ADDIN EN.REFLIST </w:instrText>
      </w:r>
      <w:r>
        <w:fldChar w:fldCharType="separate"/>
      </w:r>
      <w:r w:rsidRPr="00AA2E9C">
        <w:rPr>
          <w:noProof/>
        </w:rPr>
        <w:t>1.</w:t>
      </w:r>
      <w:r w:rsidRPr="00AA2E9C">
        <w:rPr>
          <w:noProof/>
        </w:rPr>
        <w:tab/>
        <w:t>Kovlyagina I, Wierczeiko A, Todorov H, Jacobi E, Tevosian M, von Engelhardt J, et al. Leveraging interindividual variability in threat conditioning of inbred mice to model trait anxiety. PLOS Biology. 2024;22(5):e3002642. doi: 10.1371/journal.pbio.3002642.</w:t>
      </w:r>
    </w:p>
    <w:p w14:paraId="4C82F2A7" w14:textId="0EA88A6B" w:rsidR="00AA2E9C" w:rsidRDefault="00AA2E9C">
      <w:r>
        <w:fldChar w:fldCharType="end"/>
      </w:r>
    </w:p>
    <w:sectPr w:rsidR="00AA2E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0apaexdwrd08ezw5e55ezh25r9arvfta90&quot;&gt;phenofreeze&lt;record-ids&gt;&lt;item&gt;6&lt;/item&gt;&lt;/record-ids&gt;&lt;/item&gt;&lt;/Libraries&gt;"/>
  </w:docVars>
  <w:rsids>
    <w:rsidRoot w:val="00AA2E9C"/>
    <w:rsid w:val="00047E8B"/>
    <w:rsid w:val="00056873"/>
    <w:rsid w:val="000635CE"/>
    <w:rsid w:val="00064265"/>
    <w:rsid w:val="000A1955"/>
    <w:rsid w:val="000F345E"/>
    <w:rsid w:val="001337CE"/>
    <w:rsid w:val="00176041"/>
    <w:rsid w:val="001A4498"/>
    <w:rsid w:val="001B1D12"/>
    <w:rsid w:val="001D35E3"/>
    <w:rsid w:val="001F01A7"/>
    <w:rsid w:val="00205EF5"/>
    <w:rsid w:val="00207AE1"/>
    <w:rsid w:val="00222CD9"/>
    <w:rsid w:val="00243A3D"/>
    <w:rsid w:val="00272245"/>
    <w:rsid w:val="00297516"/>
    <w:rsid w:val="002E50D6"/>
    <w:rsid w:val="002E7823"/>
    <w:rsid w:val="002F6547"/>
    <w:rsid w:val="0030607D"/>
    <w:rsid w:val="003270FD"/>
    <w:rsid w:val="00327329"/>
    <w:rsid w:val="003511AD"/>
    <w:rsid w:val="00352F5C"/>
    <w:rsid w:val="00353B00"/>
    <w:rsid w:val="00354752"/>
    <w:rsid w:val="00356C22"/>
    <w:rsid w:val="00363C8F"/>
    <w:rsid w:val="00385BE6"/>
    <w:rsid w:val="003F4C2F"/>
    <w:rsid w:val="00407FE1"/>
    <w:rsid w:val="004144D5"/>
    <w:rsid w:val="00437B29"/>
    <w:rsid w:val="00470467"/>
    <w:rsid w:val="00492297"/>
    <w:rsid w:val="004D5F95"/>
    <w:rsid w:val="005047D2"/>
    <w:rsid w:val="00552EEB"/>
    <w:rsid w:val="00554F99"/>
    <w:rsid w:val="00587F3D"/>
    <w:rsid w:val="005966C0"/>
    <w:rsid w:val="005E28E5"/>
    <w:rsid w:val="006042A6"/>
    <w:rsid w:val="00671688"/>
    <w:rsid w:val="00680256"/>
    <w:rsid w:val="006D24AC"/>
    <w:rsid w:val="006E0FBD"/>
    <w:rsid w:val="006E66BA"/>
    <w:rsid w:val="00703F6F"/>
    <w:rsid w:val="0071749D"/>
    <w:rsid w:val="00733E20"/>
    <w:rsid w:val="0074561D"/>
    <w:rsid w:val="00772F99"/>
    <w:rsid w:val="007F52A5"/>
    <w:rsid w:val="008119AB"/>
    <w:rsid w:val="00823C96"/>
    <w:rsid w:val="008323C6"/>
    <w:rsid w:val="00834314"/>
    <w:rsid w:val="00851CDD"/>
    <w:rsid w:val="008528E2"/>
    <w:rsid w:val="00873C81"/>
    <w:rsid w:val="008A42D8"/>
    <w:rsid w:val="00901D43"/>
    <w:rsid w:val="00933457"/>
    <w:rsid w:val="00934D3F"/>
    <w:rsid w:val="00951595"/>
    <w:rsid w:val="0098506D"/>
    <w:rsid w:val="009D353C"/>
    <w:rsid w:val="009F792A"/>
    <w:rsid w:val="00A34E28"/>
    <w:rsid w:val="00A4194E"/>
    <w:rsid w:val="00A454A8"/>
    <w:rsid w:val="00A7586C"/>
    <w:rsid w:val="00A840B1"/>
    <w:rsid w:val="00A8589D"/>
    <w:rsid w:val="00A876C7"/>
    <w:rsid w:val="00AA173C"/>
    <w:rsid w:val="00AA2E9C"/>
    <w:rsid w:val="00AD1F9A"/>
    <w:rsid w:val="00B048C6"/>
    <w:rsid w:val="00B07F8F"/>
    <w:rsid w:val="00B1128B"/>
    <w:rsid w:val="00B40DDC"/>
    <w:rsid w:val="00BC01EA"/>
    <w:rsid w:val="00BC3BF5"/>
    <w:rsid w:val="00BC4EF1"/>
    <w:rsid w:val="00BD5787"/>
    <w:rsid w:val="00BF15CE"/>
    <w:rsid w:val="00C4047F"/>
    <w:rsid w:val="00C46574"/>
    <w:rsid w:val="00C521ED"/>
    <w:rsid w:val="00CC60D6"/>
    <w:rsid w:val="00CC7771"/>
    <w:rsid w:val="00CF4470"/>
    <w:rsid w:val="00D0661C"/>
    <w:rsid w:val="00D147FE"/>
    <w:rsid w:val="00D84BE5"/>
    <w:rsid w:val="00D91BAB"/>
    <w:rsid w:val="00D9602C"/>
    <w:rsid w:val="00DB7419"/>
    <w:rsid w:val="00DC41D4"/>
    <w:rsid w:val="00DC718B"/>
    <w:rsid w:val="00DF1AA3"/>
    <w:rsid w:val="00E10E8A"/>
    <w:rsid w:val="00E11103"/>
    <w:rsid w:val="00E13B65"/>
    <w:rsid w:val="00E152E2"/>
    <w:rsid w:val="00E17471"/>
    <w:rsid w:val="00E35BF4"/>
    <w:rsid w:val="00E42671"/>
    <w:rsid w:val="00EA3E10"/>
    <w:rsid w:val="00EB0A42"/>
    <w:rsid w:val="00ED501D"/>
    <w:rsid w:val="00F24C1A"/>
    <w:rsid w:val="00F64FA2"/>
    <w:rsid w:val="00F65161"/>
    <w:rsid w:val="00F7172F"/>
    <w:rsid w:val="00F76935"/>
    <w:rsid w:val="00F77665"/>
    <w:rsid w:val="00F97A4D"/>
    <w:rsid w:val="00FA5CA6"/>
    <w:rsid w:val="00FC4744"/>
    <w:rsid w:val="03347830"/>
    <w:rsid w:val="045C60DE"/>
    <w:rsid w:val="0AB72DD0"/>
    <w:rsid w:val="10A1917C"/>
    <w:rsid w:val="10DEE660"/>
    <w:rsid w:val="16B4ACEA"/>
    <w:rsid w:val="198FDDC8"/>
    <w:rsid w:val="36E0E3EB"/>
    <w:rsid w:val="3C11035B"/>
    <w:rsid w:val="468DAC5D"/>
    <w:rsid w:val="4A0CD9D2"/>
    <w:rsid w:val="586D05FD"/>
    <w:rsid w:val="5D30167A"/>
    <w:rsid w:val="6E8F85F4"/>
    <w:rsid w:val="7F8801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D912"/>
  <w15:chartTrackingRefBased/>
  <w15:docId w15:val="{DB5C958E-7A7D-7C49-832C-A249BFE4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E9C"/>
  </w:style>
  <w:style w:type="paragraph" w:styleId="Heading1">
    <w:name w:val="heading 1"/>
    <w:basedOn w:val="Normal"/>
    <w:next w:val="Normal"/>
    <w:link w:val="Heading1Char"/>
    <w:uiPriority w:val="9"/>
    <w:qFormat/>
    <w:rsid w:val="00AA2E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2E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2E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E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E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E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E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E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E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E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2E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2E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2E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2E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E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E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E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E9C"/>
    <w:rPr>
      <w:rFonts w:eastAsiaTheme="majorEastAsia" w:cstheme="majorBidi"/>
      <w:color w:val="272727" w:themeColor="text1" w:themeTint="D8"/>
    </w:rPr>
  </w:style>
  <w:style w:type="paragraph" w:styleId="Title">
    <w:name w:val="Title"/>
    <w:basedOn w:val="Normal"/>
    <w:next w:val="Normal"/>
    <w:link w:val="TitleChar"/>
    <w:uiPriority w:val="10"/>
    <w:qFormat/>
    <w:rsid w:val="00AA2E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E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2E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E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E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2E9C"/>
    <w:rPr>
      <w:i/>
      <w:iCs/>
      <w:color w:val="404040" w:themeColor="text1" w:themeTint="BF"/>
    </w:rPr>
  </w:style>
  <w:style w:type="paragraph" w:styleId="ListParagraph">
    <w:name w:val="List Paragraph"/>
    <w:basedOn w:val="Normal"/>
    <w:uiPriority w:val="34"/>
    <w:qFormat/>
    <w:rsid w:val="00AA2E9C"/>
    <w:pPr>
      <w:ind w:left="720"/>
      <w:contextualSpacing/>
    </w:pPr>
  </w:style>
  <w:style w:type="character" w:styleId="IntenseEmphasis">
    <w:name w:val="Intense Emphasis"/>
    <w:basedOn w:val="DefaultParagraphFont"/>
    <w:uiPriority w:val="21"/>
    <w:qFormat/>
    <w:rsid w:val="00AA2E9C"/>
    <w:rPr>
      <w:i/>
      <w:iCs/>
      <w:color w:val="0F4761" w:themeColor="accent1" w:themeShade="BF"/>
    </w:rPr>
  </w:style>
  <w:style w:type="paragraph" w:styleId="IntenseQuote">
    <w:name w:val="Intense Quote"/>
    <w:basedOn w:val="Normal"/>
    <w:next w:val="Normal"/>
    <w:link w:val="IntenseQuoteChar"/>
    <w:uiPriority w:val="30"/>
    <w:qFormat/>
    <w:rsid w:val="00AA2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2E9C"/>
    <w:rPr>
      <w:i/>
      <w:iCs/>
      <w:color w:val="0F4761" w:themeColor="accent1" w:themeShade="BF"/>
    </w:rPr>
  </w:style>
  <w:style w:type="character" w:styleId="IntenseReference">
    <w:name w:val="Intense Reference"/>
    <w:basedOn w:val="DefaultParagraphFont"/>
    <w:uiPriority w:val="32"/>
    <w:qFormat/>
    <w:rsid w:val="00AA2E9C"/>
    <w:rPr>
      <w:b/>
      <w:bCs/>
      <w:smallCaps/>
      <w:color w:val="0F4761" w:themeColor="accent1" w:themeShade="BF"/>
      <w:spacing w:val="5"/>
    </w:rPr>
  </w:style>
  <w:style w:type="character" w:styleId="CommentReference">
    <w:name w:val="annotation reference"/>
    <w:basedOn w:val="DefaultParagraphFont"/>
    <w:uiPriority w:val="99"/>
    <w:semiHidden/>
    <w:unhideWhenUsed/>
    <w:rsid w:val="00AA2E9C"/>
    <w:rPr>
      <w:sz w:val="16"/>
      <w:szCs w:val="16"/>
    </w:rPr>
  </w:style>
  <w:style w:type="paragraph" w:styleId="CommentText">
    <w:name w:val="annotation text"/>
    <w:basedOn w:val="Normal"/>
    <w:link w:val="CommentTextChar"/>
    <w:uiPriority w:val="99"/>
    <w:semiHidden/>
    <w:unhideWhenUsed/>
    <w:rsid w:val="00AA2E9C"/>
    <w:rPr>
      <w:sz w:val="20"/>
      <w:szCs w:val="20"/>
    </w:rPr>
  </w:style>
  <w:style w:type="character" w:customStyle="1" w:styleId="CommentTextChar">
    <w:name w:val="Comment Text Char"/>
    <w:basedOn w:val="DefaultParagraphFont"/>
    <w:link w:val="CommentText"/>
    <w:uiPriority w:val="99"/>
    <w:semiHidden/>
    <w:rsid w:val="00AA2E9C"/>
    <w:rPr>
      <w:sz w:val="20"/>
      <w:szCs w:val="20"/>
    </w:rPr>
  </w:style>
  <w:style w:type="character" w:styleId="Mention">
    <w:name w:val="Mention"/>
    <w:basedOn w:val="DefaultParagraphFont"/>
    <w:uiPriority w:val="99"/>
    <w:unhideWhenUsed/>
    <w:rsid w:val="00AA2E9C"/>
    <w:rPr>
      <w:color w:val="2B579A"/>
      <w:shd w:val="clear" w:color="auto" w:fill="E1DFDD"/>
    </w:rPr>
  </w:style>
  <w:style w:type="paragraph" w:customStyle="1" w:styleId="EndNoteBibliographyTitle">
    <w:name w:val="EndNote Bibliography Title"/>
    <w:basedOn w:val="Normal"/>
    <w:link w:val="EndNoteBibliographyTitleChar"/>
    <w:rsid w:val="00AA2E9C"/>
    <w:pPr>
      <w:jc w:val="center"/>
    </w:pPr>
    <w:rPr>
      <w:rFonts w:ascii="Aptos" w:hAnsi="Aptos"/>
    </w:rPr>
  </w:style>
  <w:style w:type="character" w:customStyle="1" w:styleId="EndNoteBibliographyTitleChar">
    <w:name w:val="EndNote Bibliography Title Char"/>
    <w:basedOn w:val="DefaultParagraphFont"/>
    <w:link w:val="EndNoteBibliographyTitle"/>
    <w:rsid w:val="00AA2E9C"/>
    <w:rPr>
      <w:rFonts w:ascii="Aptos" w:hAnsi="Aptos"/>
    </w:rPr>
  </w:style>
  <w:style w:type="paragraph" w:customStyle="1" w:styleId="EndNoteBibliography">
    <w:name w:val="EndNote Bibliography"/>
    <w:basedOn w:val="Normal"/>
    <w:link w:val="EndNoteBibliographyChar"/>
    <w:rsid w:val="00AA2E9C"/>
    <w:rPr>
      <w:rFonts w:ascii="Aptos" w:hAnsi="Aptos"/>
    </w:rPr>
  </w:style>
  <w:style w:type="character" w:customStyle="1" w:styleId="EndNoteBibliographyChar">
    <w:name w:val="EndNote Bibliography Char"/>
    <w:basedOn w:val="DefaultParagraphFont"/>
    <w:link w:val="EndNoteBibliography"/>
    <w:rsid w:val="00AA2E9C"/>
    <w:rPr>
      <w:rFonts w:ascii="Aptos" w:hAnsi="Aptos"/>
    </w:rPr>
  </w:style>
  <w:style w:type="paragraph" w:styleId="CommentSubject">
    <w:name w:val="annotation subject"/>
    <w:basedOn w:val="CommentText"/>
    <w:next w:val="CommentText"/>
    <w:link w:val="CommentSubjectChar"/>
    <w:uiPriority w:val="99"/>
    <w:semiHidden/>
    <w:unhideWhenUsed/>
    <w:rsid w:val="00E11103"/>
    <w:rPr>
      <w:b/>
      <w:bCs/>
    </w:rPr>
  </w:style>
  <w:style w:type="character" w:customStyle="1" w:styleId="CommentSubjectChar">
    <w:name w:val="Comment Subject Char"/>
    <w:basedOn w:val="CommentTextChar"/>
    <w:link w:val="CommentSubject"/>
    <w:uiPriority w:val="99"/>
    <w:semiHidden/>
    <w:rsid w:val="00E11103"/>
    <w:rPr>
      <w:b/>
      <w:bCs/>
      <w:sz w:val="20"/>
      <w:szCs w:val="20"/>
    </w:rPr>
  </w:style>
  <w:style w:type="table" w:styleId="TableGrid">
    <w:name w:val="Table Grid"/>
    <w:basedOn w:val="TableNormal"/>
    <w:uiPriority w:val="39"/>
    <w:rsid w:val="00272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817678">
      <w:bodyDiv w:val="1"/>
      <w:marLeft w:val="0"/>
      <w:marRight w:val="0"/>
      <w:marTop w:val="0"/>
      <w:marBottom w:val="0"/>
      <w:divBdr>
        <w:top w:val="none" w:sz="0" w:space="0" w:color="auto"/>
        <w:left w:val="none" w:sz="0" w:space="0" w:color="auto"/>
        <w:bottom w:val="none" w:sz="0" w:space="0" w:color="auto"/>
        <w:right w:val="none" w:sz="0" w:space="0" w:color="auto"/>
      </w:divBdr>
    </w:div>
    <w:div w:id="805196693">
      <w:bodyDiv w:val="1"/>
      <w:marLeft w:val="0"/>
      <w:marRight w:val="0"/>
      <w:marTop w:val="0"/>
      <w:marBottom w:val="0"/>
      <w:divBdr>
        <w:top w:val="none" w:sz="0" w:space="0" w:color="auto"/>
        <w:left w:val="none" w:sz="0" w:space="0" w:color="auto"/>
        <w:bottom w:val="none" w:sz="0" w:space="0" w:color="auto"/>
        <w:right w:val="none" w:sz="0" w:space="0" w:color="auto"/>
      </w:divBdr>
    </w:div>
    <w:div w:id="126576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1252</Words>
  <Characters>7139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Hristo Todorov</dc:creator>
  <cp:keywords/>
  <dc:description/>
  <cp:lastModifiedBy>Todorov, Hristo</cp:lastModifiedBy>
  <cp:revision>2</cp:revision>
  <dcterms:created xsi:type="dcterms:W3CDTF">2025-06-05T09:14:00Z</dcterms:created>
  <dcterms:modified xsi:type="dcterms:W3CDTF">2025-06-05T09:14:00Z</dcterms:modified>
</cp:coreProperties>
</file>