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DA35D0" w14:textId="7362FD05" w:rsidR="00862B60" w:rsidRPr="00862B60" w:rsidRDefault="00862B60" w:rsidP="00862B60">
      <w:pPr>
        <w:rPr>
          <w:rFonts w:ascii="Arial" w:hAnsi="Arial" w:cs="Arial"/>
          <w:b/>
          <w:sz w:val="28"/>
          <w:szCs w:val="28"/>
        </w:rPr>
      </w:pPr>
      <w:r w:rsidRPr="00862B60">
        <w:rPr>
          <w:rFonts w:ascii="Arial" w:hAnsi="Arial" w:cs="Arial"/>
          <w:b/>
          <w:sz w:val="28"/>
          <w:szCs w:val="28"/>
          <w:lang w:val="en"/>
        </w:rPr>
        <w:t>Supplementary Information for “</w:t>
      </w:r>
      <w:bookmarkStart w:id="0" w:name="_c6rmo9blao2c"/>
      <w:bookmarkEnd w:id="0"/>
      <w:r w:rsidRPr="005E5841">
        <w:rPr>
          <w:rFonts w:ascii="Arial" w:hAnsi="Arial" w:cs="Arial"/>
          <w:b/>
          <w:sz w:val="28"/>
          <w:szCs w:val="28"/>
        </w:rPr>
        <w:t>Genome-wide mapping of complement system proteins for islet autoimmunity in the DAISY and TEDDY children</w:t>
      </w:r>
      <w:r w:rsidRPr="00862B60">
        <w:rPr>
          <w:rFonts w:ascii="Arial" w:hAnsi="Arial" w:cs="Arial"/>
          <w:b/>
          <w:sz w:val="28"/>
          <w:szCs w:val="28"/>
          <w:lang w:val="en"/>
        </w:rPr>
        <w:t>”</w:t>
      </w:r>
    </w:p>
    <w:p w14:paraId="4F0B4BD3" w14:textId="1C2FFF54" w:rsidR="00862B60" w:rsidRPr="00C87C64" w:rsidRDefault="00862B60" w:rsidP="00862B60">
      <w:pPr>
        <w:rPr>
          <w:rFonts w:ascii="Arial" w:hAnsi="Arial" w:cs="Arial"/>
        </w:rPr>
      </w:pPr>
      <w:r w:rsidRPr="00C87C64">
        <w:rPr>
          <w:rFonts w:ascii="Arial" w:hAnsi="Arial" w:cs="Arial"/>
        </w:rPr>
        <w:t xml:space="preserve">Xiaowei Hu, Bobbie-Jo M Webb-Robertson, Hemang M Parikh, Ernesto S </w:t>
      </w:r>
      <w:proofErr w:type="spellStart"/>
      <w:r w:rsidRPr="00C87C64">
        <w:rPr>
          <w:rFonts w:ascii="Arial" w:hAnsi="Arial" w:cs="Arial"/>
        </w:rPr>
        <w:t>Nakayasu</w:t>
      </w:r>
      <w:proofErr w:type="spellEnd"/>
      <w:r w:rsidRPr="00C87C64">
        <w:rPr>
          <w:rFonts w:ascii="Arial" w:hAnsi="Arial" w:cs="Arial"/>
        </w:rPr>
        <w:t xml:space="preserve">, </w:t>
      </w:r>
      <w:proofErr w:type="spellStart"/>
      <w:r w:rsidRPr="00C87C64">
        <w:rPr>
          <w:rFonts w:ascii="Arial" w:hAnsi="Arial" w:cs="Arial"/>
        </w:rPr>
        <w:t>Suna</w:t>
      </w:r>
      <w:proofErr w:type="spellEnd"/>
      <w:r w:rsidRPr="00C87C64">
        <w:rPr>
          <w:rFonts w:ascii="Arial" w:hAnsi="Arial" w:cs="Arial"/>
        </w:rPr>
        <w:t xml:space="preserve"> </w:t>
      </w:r>
      <w:proofErr w:type="spellStart"/>
      <w:r w:rsidRPr="00C87C64">
        <w:rPr>
          <w:rFonts w:ascii="Arial" w:hAnsi="Arial" w:cs="Arial"/>
        </w:rPr>
        <w:t>Onengut-Gumuscu</w:t>
      </w:r>
      <w:proofErr w:type="spellEnd"/>
      <w:r w:rsidRPr="00C87C64">
        <w:rPr>
          <w:rFonts w:ascii="Arial" w:hAnsi="Arial" w:cs="Arial"/>
        </w:rPr>
        <w:t xml:space="preserve">, </w:t>
      </w:r>
      <w:r w:rsidR="000330F7" w:rsidRPr="000330F7">
        <w:rPr>
          <w:rFonts w:ascii="Arial" w:hAnsi="Arial" w:cs="Arial"/>
        </w:rPr>
        <w:t>Wei-Min Chen</w:t>
      </w:r>
      <w:r w:rsidR="000330F7">
        <w:rPr>
          <w:rFonts w:ascii="Arial" w:hAnsi="Arial" w:cs="Arial"/>
        </w:rPr>
        <w:t xml:space="preserve">, </w:t>
      </w:r>
      <w:r w:rsidR="00825069" w:rsidRPr="00825069">
        <w:rPr>
          <w:rFonts w:ascii="Arial" w:hAnsi="Arial" w:cs="Arial"/>
        </w:rPr>
        <w:t>Ashley Frazer-Abel</w:t>
      </w:r>
      <w:r w:rsidR="00825069">
        <w:rPr>
          <w:rFonts w:ascii="Arial" w:hAnsi="Arial" w:cs="Arial"/>
        </w:rPr>
        <w:t xml:space="preserve">, </w:t>
      </w:r>
      <w:r w:rsidR="00825069" w:rsidRPr="00C87C64">
        <w:rPr>
          <w:rFonts w:ascii="Arial" w:hAnsi="Arial" w:cs="Arial"/>
        </w:rPr>
        <w:t xml:space="preserve">Thomas O Metz, </w:t>
      </w:r>
      <w:r w:rsidRPr="00C87C64">
        <w:rPr>
          <w:rFonts w:ascii="Arial" w:hAnsi="Arial" w:cs="Arial"/>
        </w:rPr>
        <w:t xml:space="preserve">Stephen S Rich, </w:t>
      </w:r>
      <w:r w:rsidR="00825069" w:rsidRPr="00C87C64">
        <w:rPr>
          <w:rFonts w:ascii="Arial" w:hAnsi="Arial" w:cs="Arial"/>
        </w:rPr>
        <w:t>Marian J Rewers</w:t>
      </w:r>
      <w:r w:rsidR="00825069">
        <w:rPr>
          <w:rFonts w:ascii="Arial" w:hAnsi="Arial" w:cs="Arial"/>
        </w:rPr>
        <w:t xml:space="preserve">, </w:t>
      </w:r>
      <w:r w:rsidRPr="00C87C64">
        <w:rPr>
          <w:rFonts w:ascii="Arial" w:hAnsi="Arial" w:cs="Arial"/>
        </w:rPr>
        <w:t>Ani Manichaikul</w:t>
      </w:r>
    </w:p>
    <w:p w14:paraId="5A73805B" w14:textId="77777777" w:rsidR="001C3BF0" w:rsidRPr="00862B60" w:rsidRDefault="001C3BF0"/>
    <w:p w14:paraId="5B1EF38C" w14:textId="77777777" w:rsidR="00862B60" w:rsidRDefault="00862B60">
      <w:pPr>
        <w:rPr>
          <w:lang w:val="en"/>
        </w:rPr>
      </w:pPr>
    </w:p>
    <w:p w14:paraId="2F1322E3" w14:textId="77777777" w:rsidR="00862B60" w:rsidRDefault="00862B60">
      <w:pPr>
        <w:rPr>
          <w:lang w:val="en"/>
        </w:rPr>
      </w:pPr>
    </w:p>
    <w:p w14:paraId="64555874" w14:textId="77777777" w:rsidR="00862B60" w:rsidRDefault="00862B60">
      <w:pPr>
        <w:rPr>
          <w:lang w:val="en"/>
        </w:rPr>
      </w:pPr>
    </w:p>
    <w:p w14:paraId="66EF078E" w14:textId="77777777" w:rsidR="00862B60" w:rsidRDefault="00862B60">
      <w:pPr>
        <w:rPr>
          <w:lang w:val="en"/>
        </w:rPr>
      </w:pPr>
    </w:p>
    <w:p w14:paraId="0D4E8019" w14:textId="77777777" w:rsidR="00862B60" w:rsidRDefault="00862B60">
      <w:pPr>
        <w:rPr>
          <w:lang w:val="en"/>
        </w:rPr>
      </w:pPr>
    </w:p>
    <w:p w14:paraId="46DCB89F" w14:textId="77777777" w:rsidR="00862B60" w:rsidRDefault="00862B60">
      <w:pPr>
        <w:rPr>
          <w:lang w:val="en"/>
        </w:rPr>
      </w:pPr>
    </w:p>
    <w:p w14:paraId="4ADE58DF" w14:textId="77777777" w:rsidR="00862B60" w:rsidRDefault="00862B60">
      <w:pPr>
        <w:rPr>
          <w:lang w:val="en"/>
        </w:rPr>
      </w:pPr>
    </w:p>
    <w:p w14:paraId="723D363E" w14:textId="77777777" w:rsidR="00862B60" w:rsidRDefault="00862B60">
      <w:pPr>
        <w:rPr>
          <w:lang w:val="en"/>
        </w:rPr>
      </w:pPr>
    </w:p>
    <w:p w14:paraId="6B67D921" w14:textId="77777777" w:rsidR="00862B60" w:rsidRDefault="00862B60">
      <w:pPr>
        <w:rPr>
          <w:lang w:val="en"/>
        </w:rPr>
      </w:pPr>
    </w:p>
    <w:p w14:paraId="7EF06F3D" w14:textId="77777777" w:rsidR="00862B60" w:rsidRDefault="00862B60">
      <w:pPr>
        <w:rPr>
          <w:lang w:val="en"/>
        </w:rPr>
      </w:pPr>
    </w:p>
    <w:p w14:paraId="3A828DBC" w14:textId="77777777" w:rsidR="00862B60" w:rsidRDefault="00862B60">
      <w:pPr>
        <w:rPr>
          <w:lang w:val="en"/>
        </w:rPr>
      </w:pPr>
    </w:p>
    <w:p w14:paraId="15741385" w14:textId="77777777" w:rsidR="00862B60" w:rsidRDefault="00862B60">
      <w:pPr>
        <w:rPr>
          <w:lang w:val="en"/>
        </w:rPr>
      </w:pPr>
    </w:p>
    <w:p w14:paraId="05A27F16" w14:textId="77777777" w:rsidR="00862B60" w:rsidRDefault="00862B60">
      <w:pPr>
        <w:rPr>
          <w:lang w:val="en"/>
        </w:rPr>
      </w:pPr>
    </w:p>
    <w:p w14:paraId="738BD97F" w14:textId="77777777" w:rsidR="00862B60" w:rsidRDefault="00862B60">
      <w:pPr>
        <w:rPr>
          <w:lang w:val="en"/>
        </w:rPr>
      </w:pPr>
    </w:p>
    <w:p w14:paraId="16B57B5B" w14:textId="77777777" w:rsidR="00862B60" w:rsidRDefault="00862B60">
      <w:pPr>
        <w:rPr>
          <w:lang w:val="en"/>
        </w:rPr>
      </w:pPr>
    </w:p>
    <w:p w14:paraId="7513244A" w14:textId="77777777" w:rsidR="00862B60" w:rsidRDefault="00862B60">
      <w:pPr>
        <w:rPr>
          <w:lang w:val="en"/>
        </w:rPr>
      </w:pPr>
    </w:p>
    <w:p w14:paraId="6BCDCB17" w14:textId="77777777" w:rsidR="00862B60" w:rsidRDefault="00862B60">
      <w:pPr>
        <w:rPr>
          <w:lang w:val="en"/>
        </w:rPr>
      </w:pPr>
    </w:p>
    <w:p w14:paraId="66EBAA2E" w14:textId="77777777" w:rsidR="00862B60" w:rsidRDefault="00862B60">
      <w:pPr>
        <w:rPr>
          <w:lang w:val="en"/>
        </w:rPr>
      </w:pPr>
    </w:p>
    <w:p w14:paraId="04DAE70F" w14:textId="77777777" w:rsidR="00862B60" w:rsidRDefault="00862B60">
      <w:pPr>
        <w:rPr>
          <w:lang w:val="en"/>
        </w:rPr>
      </w:pPr>
    </w:p>
    <w:p w14:paraId="6A81FAF6" w14:textId="77777777" w:rsidR="00862B60" w:rsidRDefault="00862B60">
      <w:pPr>
        <w:rPr>
          <w:lang w:val="en"/>
        </w:rPr>
      </w:pPr>
    </w:p>
    <w:p w14:paraId="7B436D06" w14:textId="5D30C9B8" w:rsidR="00862B60" w:rsidRDefault="00BD1E07">
      <w:pPr>
        <w:rPr>
          <w:lang w:val="en"/>
        </w:rPr>
      </w:pPr>
      <w:r>
        <w:rPr>
          <w:noProof/>
          <w:lang w:val="en"/>
        </w:rPr>
        <w:lastRenderedPageBreak/>
        <w:drawing>
          <wp:inline distT="0" distB="0" distL="0" distR="0" wp14:anchorId="33B77C79" wp14:editId="7D3C4019">
            <wp:extent cx="5677786" cy="5188585"/>
            <wp:effectExtent l="0" t="0" r="0" b="0"/>
            <wp:docPr id="1256159093" name="Picture 1" descr="A graph with blue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159093" name="Picture 1" descr="A graph with blue dots&#10;&#10;Description automatically generated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60" r="4461" b="3033"/>
                    <a:stretch/>
                  </pic:blipFill>
                  <pic:spPr bwMode="auto">
                    <a:xfrm>
                      <a:off x="0" y="0"/>
                      <a:ext cx="5678446" cy="51891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AA7BE2" w14:textId="3BD8A8F2" w:rsidR="00862B60" w:rsidRDefault="00862B60">
      <w:pPr>
        <w:rPr>
          <w:rFonts w:ascii="Arial" w:hAnsi="Arial" w:cs="Arial"/>
        </w:rPr>
      </w:pPr>
      <w:r w:rsidRPr="00DF01FE">
        <w:rPr>
          <w:rFonts w:ascii="Arial" w:hAnsi="Arial" w:cs="Arial"/>
          <w:b/>
        </w:rPr>
        <w:t>Supplementary Figure 1:</w:t>
      </w:r>
      <w:r w:rsidRPr="00DF01FE">
        <w:rPr>
          <w:rFonts w:ascii="Arial" w:hAnsi="Arial" w:cs="Arial"/>
        </w:rPr>
        <w:t xml:space="preserve"> </w:t>
      </w:r>
      <w:r w:rsidR="00DF01FE">
        <w:rPr>
          <w:rFonts w:ascii="Arial" w:hAnsi="Arial" w:cs="Arial"/>
        </w:rPr>
        <w:t>Fine-mapping of C</w:t>
      </w:r>
      <w:r w:rsidR="00BD1E07">
        <w:rPr>
          <w:rFonts w:ascii="Arial" w:hAnsi="Arial" w:cs="Arial"/>
        </w:rPr>
        <w:t>8A</w:t>
      </w:r>
      <w:r w:rsidR="006E6F9F">
        <w:rPr>
          <w:rFonts w:ascii="Arial" w:hAnsi="Arial" w:cs="Arial"/>
        </w:rPr>
        <w:t xml:space="preserve"> FDR-significant </w:t>
      </w:r>
      <w:r w:rsidR="00BD1E07">
        <w:rPr>
          <w:rFonts w:ascii="Arial" w:hAnsi="Arial" w:cs="Arial"/>
        </w:rPr>
        <w:t xml:space="preserve">(FDR&lt;0.1) </w:t>
      </w:r>
      <w:r w:rsidR="006E6F9F" w:rsidRPr="006E6F9F">
        <w:rPr>
          <w:rFonts w:ascii="Arial" w:hAnsi="Arial" w:cs="Arial"/>
          <w:i/>
          <w:iCs/>
        </w:rPr>
        <w:t>cis</w:t>
      </w:r>
      <w:r w:rsidR="006E6F9F">
        <w:rPr>
          <w:rFonts w:ascii="Arial" w:hAnsi="Arial" w:cs="Arial"/>
        </w:rPr>
        <w:t xml:space="preserve">-pQTLs identified in DAISY pooled analysis by </w:t>
      </w:r>
      <w:r w:rsidR="00BD1E07">
        <w:rPr>
          <w:rFonts w:ascii="Arial" w:hAnsi="Arial" w:cs="Arial"/>
        </w:rPr>
        <w:t>SRM</w:t>
      </w:r>
      <w:r w:rsidR="006E6F9F">
        <w:rPr>
          <w:rFonts w:ascii="Arial" w:hAnsi="Arial" w:cs="Arial"/>
        </w:rPr>
        <w:t xml:space="preserve"> platform</w:t>
      </w:r>
      <w:r w:rsidR="00DF01FE">
        <w:rPr>
          <w:rFonts w:ascii="Arial" w:hAnsi="Arial" w:cs="Arial"/>
        </w:rPr>
        <w:t xml:space="preserve">. </w:t>
      </w:r>
      <w:r w:rsidR="00364DB9" w:rsidRPr="00364DB9">
        <w:rPr>
          <w:rFonts w:ascii="Arial" w:hAnsi="Arial" w:cs="Arial"/>
        </w:rPr>
        <w:t xml:space="preserve">SRM, selected reaction </w:t>
      </w:r>
      <w:r w:rsidR="00364DB9">
        <w:rPr>
          <w:rFonts w:ascii="Arial" w:hAnsi="Arial" w:cs="Arial"/>
        </w:rPr>
        <w:t>m</w:t>
      </w:r>
      <w:r w:rsidR="00364DB9" w:rsidRPr="00364DB9">
        <w:rPr>
          <w:rFonts w:ascii="Arial" w:hAnsi="Arial" w:cs="Arial"/>
        </w:rPr>
        <w:t>onitoring mass spectrometry assay</w:t>
      </w:r>
      <w:r w:rsidR="00364DB9">
        <w:rPr>
          <w:rFonts w:ascii="Arial" w:hAnsi="Arial" w:cs="Arial"/>
        </w:rPr>
        <w:t xml:space="preserve">; </w:t>
      </w:r>
      <w:r w:rsidR="00DF01FE">
        <w:rPr>
          <w:rFonts w:ascii="Arial" w:hAnsi="Arial" w:cs="Arial"/>
        </w:rPr>
        <w:t>PIP, posterior inclusion probability</w:t>
      </w:r>
      <w:r w:rsidR="00364DB9">
        <w:rPr>
          <w:rFonts w:ascii="Arial" w:hAnsi="Arial" w:cs="Arial"/>
        </w:rPr>
        <w:t xml:space="preserve"> for </w:t>
      </w:r>
      <w:r w:rsidR="00920CEB">
        <w:rPr>
          <w:rFonts w:ascii="Arial" w:hAnsi="Arial" w:cs="Arial"/>
        </w:rPr>
        <w:t>fine mapping</w:t>
      </w:r>
      <w:r w:rsidR="00DF01FE">
        <w:rPr>
          <w:rFonts w:ascii="Arial" w:hAnsi="Arial" w:cs="Arial"/>
        </w:rPr>
        <w:t>.</w:t>
      </w:r>
    </w:p>
    <w:p w14:paraId="659D9011" w14:textId="77777777" w:rsidR="006E6F9F" w:rsidRDefault="006E6F9F">
      <w:pPr>
        <w:rPr>
          <w:rFonts w:ascii="Arial" w:hAnsi="Arial" w:cs="Arial"/>
        </w:rPr>
      </w:pPr>
    </w:p>
    <w:p w14:paraId="483681F0" w14:textId="77777777" w:rsidR="006E6F9F" w:rsidRDefault="006E6F9F">
      <w:pPr>
        <w:rPr>
          <w:rFonts w:ascii="Arial" w:hAnsi="Arial" w:cs="Arial"/>
        </w:rPr>
      </w:pPr>
    </w:p>
    <w:p w14:paraId="6C5ED71D" w14:textId="77777777" w:rsidR="006E6F9F" w:rsidRDefault="006E6F9F">
      <w:pPr>
        <w:rPr>
          <w:rFonts w:ascii="Arial" w:hAnsi="Arial" w:cs="Arial"/>
        </w:rPr>
      </w:pPr>
    </w:p>
    <w:p w14:paraId="06AF774F" w14:textId="77777777" w:rsidR="006E6F9F" w:rsidRDefault="006E6F9F">
      <w:pPr>
        <w:rPr>
          <w:rFonts w:ascii="Arial" w:hAnsi="Arial" w:cs="Arial"/>
        </w:rPr>
      </w:pPr>
    </w:p>
    <w:p w14:paraId="2B66BD87" w14:textId="77777777" w:rsidR="006E6F9F" w:rsidRDefault="006E6F9F">
      <w:pPr>
        <w:rPr>
          <w:rFonts w:ascii="Arial" w:hAnsi="Arial" w:cs="Arial"/>
        </w:rPr>
      </w:pPr>
    </w:p>
    <w:p w14:paraId="4FDFB2F4" w14:textId="77777777" w:rsidR="006E6F9F" w:rsidRDefault="006E6F9F">
      <w:pPr>
        <w:rPr>
          <w:rFonts w:ascii="Arial" w:hAnsi="Arial" w:cs="Arial"/>
        </w:rPr>
      </w:pPr>
    </w:p>
    <w:p w14:paraId="27B41D81" w14:textId="64754523" w:rsidR="006E6F9F" w:rsidRDefault="00920CEB" w:rsidP="006E6F9F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 wp14:anchorId="01EA44FB" wp14:editId="3A51AD9C">
            <wp:extent cx="5645785" cy="5156791"/>
            <wp:effectExtent l="0" t="0" r="0" b="6350"/>
            <wp:docPr id="1375666251" name="Picture 2" descr="A graph with blue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5666251" name="Picture 2" descr="A graph with blue dots&#10;&#10;Description automatically generated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554" r="5008" b="2681"/>
                    <a:stretch/>
                  </pic:blipFill>
                  <pic:spPr bwMode="auto">
                    <a:xfrm>
                      <a:off x="0" y="0"/>
                      <a:ext cx="5645951" cy="51569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389838" w14:textId="462A8FC4" w:rsidR="00920CEB" w:rsidRDefault="006E6F9F" w:rsidP="00920CEB">
      <w:pPr>
        <w:rPr>
          <w:rFonts w:ascii="Arial" w:hAnsi="Arial" w:cs="Arial"/>
        </w:rPr>
      </w:pPr>
      <w:r w:rsidRPr="00DF01FE">
        <w:rPr>
          <w:rFonts w:ascii="Arial" w:hAnsi="Arial" w:cs="Arial"/>
          <w:b/>
        </w:rPr>
        <w:t xml:space="preserve">Supplementary Figure </w:t>
      </w:r>
      <w:r>
        <w:rPr>
          <w:rFonts w:ascii="Arial" w:hAnsi="Arial" w:cs="Arial"/>
          <w:b/>
        </w:rPr>
        <w:t>2</w:t>
      </w:r>
      <w:r w:rsidRPr="00DF01FE">
        <w:rPr>
          <w:rFonts w:ascii="Arial" w:hAnsi="Arial" w:cs="Arial"/>
          <w:b/>
        </w:rPr>
        <w:t>:</w:t>
      </w:r>
      <w:r w:rsidRPr="00DF01FE">
        <w:rPr>
          <w:rFonts w:ascii="Arial" w:hAnsi="Arial" w:cs="Arial"/>
        </w:rPr>
        <w:t xml:space="preserve"> </w:t>
      </w:r>
      <w:r w:rsidR="00920CEB">
        <w:rPr>
          <w:rFonts w:ascii="Arial" w:hAnsi="Arial" w:cs="Arial"/>
        </w:rPr>
        <w:t xml:space="preserve">Fine-mapping of CFB FDR-significant (FDR&lt;0.1) </w:t>
      </w:r>
      <w:r w:rsidR="00920CEB" w:rsidRPr="006E6F9F">
        <w:rPr>
          <w:rFonts w:ascii="Arial" w:hAnsi="Arial" w:cs="Arial"/>
          <w:i/>
          <w:iCs/>
        </w:rPr>
        <w:t>cis</w:t>
      </w:r>
      <w:r w:rsidR="00920CEB">
        <w:rPr>
          <w:rFonts w:ascii="Arial" w:hAnsi="Arial" w:cs="Arial"/>
        </w:rPr>
        <w:t xml:space="preserve">-pQTLs identified in DAISY pooled analysis by SRM platform. </w:t>
      </w:r>
      <w:r w:rsidR="00920CEB" w:rsidRPr="00364DB9">
        <w:rPr>
          <w:rFonts w:ascii="Arial" w:hAnsi="Arial" w:cs="Arial"/>
        </w:rPr>
        <w:t xml:space="preserve">SRM, selected reaction </w:t>
      </w:r>
      <w:r w:rsidR="00920CEB">
        <w:rPr>
          <w:rFonts w:ascii="Arial" w:hAnsi="Arial" w:cs="Arial"/>
        </w:rPr>
        <w:t>m</w:t>
      </w:r>
      <w:r w:rsidR="00920CEB" w:rsidRPr="00364DB9">
        <w:rPr>
          <w:rFonts w:ascii="Arial" w:hAnsi="Arial" w:cs="Arial"/>
        </w:rPr>
        <w:t>onitoring mass spectrometry assay</w:t>
      </w:r>
      <w:r w:rsidR="00920CEB">
        <w:rPr>
          <w:rFonts w:ascii="Arial" w:hAnsi="Arial" w:cs="Arial"/>
        </w:rPr>
        <w:t>; PIP, posterior inclusion probability for fine mapping.</w:t>
      </w:r>
    </w:p>
    <w:p w14:paraId="26E6F837" w14:textId="2F348A57" w:rsidR="006E6F9F" w:rsidRPr="00920CEB" w:rsidRDefault="006E6F9F" w:rsidP="006E6F9F">
      <w:pPr>
        <w:rPr>
          <w:rFonts w:ascii="Arial" w:hAnsi="Arial" w:cs="Arial"/>
        </w:rPr>
      </w:pPr>
    </w:p>
    <w:p w14:paraId="279C0134" w14:textId="77777777" w:rsidR="006E6F9F" w:rsidRDefault="006E6F9F">
      <w:pPr>
        <w:rPr>
          <w:rFonts w:ascii="Arial" w:hAnsi="Arial" w:cs="Arial"/>
          <w:lang w:val="en"/>
        </w:rPr>
      </w:pPr>
    </w:p>
    <w:p w14:paraId="768ACA0A" w14:textId="77777777" w:rsidR="006E6F9F" w:rsidRDefault="006E6F9F">
      <w:pPr>
        <w:rPr>
          <w:rFonts w:ascii="Arial" w:hAnsi="Arial" w:cs="Arial"/>
          <w:lang w:val="en"/>
        </w:rPr>
      </w:pPr>
    </w:p>
    <w:p w14:paraId="56574136" w14:textId="77777777" w:rsidR="006E6F9F" w:rsidRDefault="006E6F9F">
      <w:pPr>
        <w:rPr>
          <w:rFonts w:ascii="Arial" w:hAnsi="Arial" w:cs="Arial"/>
          <w:lang w:val="en"/>
        </w:rPr>
      </w:pPr>
    </w:p>
    <w:p w14:paraId="415B178C" w14:textId="77777777" w:rsidR="006E6F9F" w:rsidRDefault="006E6F9F">
      <w:pPr>
        <w:rPr>
          <w:rFonts w:ascii="Arial" w:hAnsi="Arial" w:cs="Arial"/>
          <w:lang w:val="en"/>
        </w:rPr>
      </w:pPr>
    </w:p>
    <w:p w14:paraId="36107033" w14:textId="77777777" w:rsidR="006E6F9F" w:rsidRDefault="006E6F9F">
      <w:pPr>
        <w:rPr>
          <w:rFonts w:ascii="Arial" w:hAnsi="Arial" w:cs="Arial"/>
          <w:lang w:val="en"/>
        </w:rPr>
      </w:pPr>
    </w:p>
    <w:p w14:paraId="5C091C8C" w14:textId="735D7FD7" w:rsidR="006E6F9F" w:rsidRDefault="006E6F9F" w:rsidP="006E6F9F">
      <w:pPr>
        <w:rPr>
          <w:rFonts w:ascii="Arial" w:hAnsi="Arial" w:cs="Arial"/>
          <w:lang w:val="en"/>
        </w:rPr>
      </w:pPr>
    </w:p>
    <w:p w14:paraId="08AC295F" w14:textId="71CD37C3" w:rsidR="00920CEB" w:rsidRDefault="00920CEB" w:rsidP="006E6F9F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 wp14:anchorId="68E136F6" wp14:editId="7E55BD72">
            <wp:extent cx="5677535" cy="5178056"/>
            <wp:effectExtent l="0" t="0" r="0" b="3810"/>
            <wp:docPr id="1727676555" name="Picture 3" descr="A graph with numbers an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7676555" name="Picture 3" descr="A graph with numbers and dots&#10;&#10;Description automatically generated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38" r="4471" b="3038"/>
                    <a:stretch/>
                  </pic:blipFill>
                  <pic:spPr bwMode="auto">
                    <a:xfrm>
                      <a:off x="0" y="0"/>
                      <a:ext cx="5677833" cy="51783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D84FB5" w14:textId="51FD0960" w:rsidR="00920CEB" w:rsidRDefault="006E6F9F" w:rsidP="00920CEB">
      <w:pPr>
        <w:rPr>
          <w:rFonts w:ascii="Arial" w:hAnsi="Arial" w:cs="Arial"/>
        </w:rPr>
      </w:pPr>
      <w:r w:rsidRPr="00DF01FE">
        <w:rPr>
          <w:rFonts w:ascii="Arial" w:hAnsi="Arial" w:cs="Arial"/>
          <w:b/>
        </w:rPr>
        <w:t xml:space="preserve">Supplementary Figure </w:t>
      </w:r>
      <w:r>
        <w:rPr>
          <w:rFonts w:ascii="Arial" w:hAnsi="Arial" w:cs="Arial"/>
          <w:b/>
        </w:rPr>
        <w:t>3</w:t>
      </w:r>
      <w:r w:rsidRPr="00DF01FE">
        <w:rPr>
          <w:rFonts w:ascii="Arial" w:hAnsi="Arial" w:cs="Arial"/>
          <w:b/>
        </w:rPr>
        <w:t>:</w:t>
      </w:r>
      <w:r w:rsidRPr="00DF01FE">
        <w:rPr>
          <w:rFonts w:ascii="Arial" w:hAnsi="Arial" w:cs="Arial"/>
        </w:rPr>
        <w:t xml:space="preserve"> </w:t>
      </w:r>
      <w:r w:rsidR="00920CEB">
        <w:rPr>
          <w:rFonts w:ascii="Arial" w:hAnsi="Arial" w:cs="Arial"/>
        </w:rPr>
        <w:t xml:space="preserve">Fine-mapping of C4B FDR-significant (FDR&lt;0.1) </w:t>
      </w:r>
      <w:r w:rsidR="00920CEB" w:rsidRPr="006E6F9F">
        <w:rPr>
          <w:rFonts w:ascii="Arial" w:hAnsi="Arial" w:cs="Arial"/>
          <w:i/>
          <w:iCs/>
        </w:rPr>
        <w:t>cis</w:t>
      </w:r>
      <w:r w:rsidR="00920CEB">
        <w:rPr>
          <w:rFonts w:ascii="Arial" w:hAnsi="Arial" w:cs="Arial"/>
        </w:rPr>
        <w:t xml:space="preserve">-pQTLs identified in DAISY pooled analysis by SRM platform. </w:t>
      </w:r>
      <w:r w:rsidR="00920CEB" w:rsidRPr="00364DB9">
        <w:rPr>
          <w:rFonts w:ascii="Arial" w:hAnsi="Arial" w:cs="Arial"/>
        </w:rPr>
        <w:t xml:space="preserve">SRM, selected reaction </w:t>
      </w:r>
      <w:r w:rsidR="00920CEB">
        <w:rPr>
          <w:rFonts w:ascii="Arial" w:hAnsi="Arial" w:cs="Arial"/>
        </w:rPr>
        <w:t>m</w:t>
      </w:r>
      <w:r w:rsidR="00920CEB" w:rsidRPr="00364DB9">
        <w:rPr>
          <w:rFonts w:ascii="Arial" w:hAnsi="Arial" w:cs="Arial"/>
        </w:rPr>
        <w:t>onitoring mass spectrometry assay</w:t>
      </w:r>
      <w:r w:rsidR="00920CEB">
        <w:rPr>
          <w:rFonts w:ascii="Arial" w:hAnsi="Arial" w:cs="Arial"/>
        </w:rPr>
        <w:t>; PIP, posterior inclusion probability for fine mapping.</w:t>
      </w:r>
    </w:p>
    <w:p w14:paraId="2B654A3C" w14:textId="0976AE8B" w:rsidR="0052708B" w:rsidRDefault="0052708B" w:rsidP="006E6F9F">
      <w:pPr>
        <w:rPr>
          <w:rFonts w:ascii="Arial" w:hAnsi="Arial" w:cs="Arial"/>
        </w:rPr>
      </w:pPr>
    </w:p>
    <w:p w14:paraId="3CF438BF" w14:textId="77777777" w:rsidR="0052708B" w:rsidRDefault="0052708B" w:rsidP="006E6F9F">
      <w:pPr>
        <w:rPr>
          <w:rFonts w:ascii="Arial" w:hAnsi="Arial" w:cs="Arial"/>
        </w:rPr>
      </w:pPr>
    </w:p>
    <w:p w14:paraId="0FECEA00" w14:textId="77777777" w:rsidR="0052708B" w:rsidRDefault="0052708B" w:rsidP="006E6F9F">
      <w:pPr>
        <w:rPr>
          <w:rFonts w:ascii="Arial" w:hAnsi="Arial" w:cs="Arial"/>
        </w:rPr>
      </w:pPr>
    </w:p>
    <w:p w14:paraId="4FE616F0" w14:textId="77777777" w:rsidR="0052708B" w:rsidRDefault="0052708B" w:rsidP="006E6F9F">
      <w:pPr>
        <w:rPr>
          <w:rFonts w:ascii="Arial" w:hAnsi="Arial" w:cs="Arial"/>
        </w:rPr>
      </w:pPr>
    </w:p>
    <w:p w14:paraId="40B4023F" w14:textId="77777777" w:rsidR="0052708B" w:rsidRDefault="0052708B" w:rsidP="006E6F9F">
      <w:pPr>
        <w:rPr>
          <w:rFonts w:ascii="Arial" w:hAnsi="Arial" w:cs="Arial"/>
        </w:rPr>
      </w:pPr>
    </w:p>
    <w:p w14:paraId="6AC45941" w14:textId="77777777" w:rsidR="00E35DBE" w:rsidRDefault="00E35DBE" w:rsidP="006E6F9F">
      <w:pPr>
        <w:rPr>
          <w:rFonts w:ascii="Arial" w:hAnsi="Arial" w:cs="Arial"/>
        </w:rPr>
      </w:pPr>
    </w:p>
    <w:p w14:paraId="00DD8A63" w14:textId="77777777" w:rsidR="00E35DBE" w:rsidRDefault="00E35DBE" w:rsidP="006E6F9F">
      <w:pPr>
        <w:rPr>
          <w:rFonts w:ascii="Arial" w:hAnsi="Arial" w:cs="Arial"/>
        </w:rPr>
      </w:pPr>
    </w:p>
    <w:p w14:paraId="42E9988B" w14:textId="60539427" w:rsidR="00E35DBE" w:rsidRDefault="00E35DBE" w:rsidP="00E35DBE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 wp14:anchorId="016773D7" wp14:editId="6A1EBBAE">
            <wp:extent cx="5688330" cy="5178056"/>
            <wp:effectExtent l="0" t="0" r="7620" b="3810"/>
            <wp:docPr id="967819462" name="Picture 4" descr="A graph with numbers an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7819462" name="Picture 4" descr="A graph with numbers and dots&#10;&#10;Description automatically generated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75" r="4284" b="2495"/>
                    <a:stretch/>
                  </pic:blipFill>
                  <pic:spPr bwMode="auto">
                    <a:xfrm>
                      <a:off x="0" y="0"/>
                      <a:ext cx="5688987" cy="51786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D85A13" w14:textId="7FF584C0" w:rsidR="00E35DBE" w:rsidRDefault="00E35DBE" w:rsidP="00E35DBE">
      <w:pPr>
        <w:rPr>
          <w:rFonts w:ascii="Arial" w:hAnsi="Arial" w:cs="Arial"/>
        </w:rPr>
      </w:pPr>
      <w:r w:rsidRPr="00DF01FE">
        <w:rPr>
          <w:rFonts w:ascii="Arial" w:hAnsi="Arial" w:cs="Arial"/>
          <w:b/>
        </w:rPr>
        <w:t xml:space="preserve">Supplementary Figure </w:t>
      </w:r>
      <w:r>
        <w:rPr>
          <w:rFonts w:ascii="Arial" w:hAnsi="Arial" w:cs="Arial"/>
          <w:b/>
        </w:rPr>
        <w:t>4</w:t>
      </w:r>
      <w:r w:rsidRPr="00DF01FE">
        <w:rPr>
          <w:rFonts w:ascii="Arial" w:hAnsi="Arial" w:cs="Arial"/>
          <w:b/>
        </w:rPr>
        <w:t>:</w:t>
      </w:r>
      <w:r w:rsidRPr="00DF01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Fine-mapping of CFH FDR-significant (FDR&lt;0.1) </w:t>
      </w:r>
      <w:r w:rsidRPr="006E6F9F">
        <w:rPr>
          <w:rFonts w:ascii="Arial" w:hAnsi="Arial" w:cs="Arial"/>
          <w:i/>
          <w:iCs/>
        </w:rPr>
        <w:t>cis</w:t>
      </w:r>
      <w:r>
        <w:rPr>
          <w:rFonts w:ascii="Arial" w:hAnsi="Arial" w:cs="Arial"/>
        </w:rPr>
        <w:t>-pQTLs identified in DAISY pooled analysis by Exsera platform. PIP, posterior inclusion probability for fine mapping.</w:t>
      </w:r>
    </w:p>
    <w:p w14:paraId="3D61BE8F" w14:textId="77777777" w:rsidR="00E35DBE" w:rsidRDefault="00E35DBE" w:rsidP="006E6F9F">
      <w:pPr>
        <w:rPr>
          <w:rFonts w:ascii="Arial" w:hAnsi="Arial" w:cs="Arial"/>
        </w:rPr>
      </w:pPr>
    </w:p>
    <w:p w14:paraId="21AFC2C6" w14:textId="77777777" w:rsidR="00E35DBE" w:rsidRDefault="00E35DBE" w:rsidP="006E6F9F">
      <w:pPr>
        <w:rPr>
          <w:rFonts w:ascii="Arial" w:hAnsi="Arial" w:cs="Arial"/>
        </w:rPr>
      </w:pPr>
    </w:p>
    <w:p w14:paraId="3877E993" w14:textId="77777777" w:rsidR="00E35DBE" w:rsidRDefault="00E35DBE" w:rsidP="006E6F9F">
      <w:pPr>
        <w:rPr>
          <w:rFonts w:ascii="Arial" w:hAnsi="Arial" w:cs="Arial"/>
        </w:rPr>
      </w:pPr>
    </w:p>
    <w:p w14:paraId="5453783C" w14:textId="77777777" w:rsidR="00E35DBE" w:rsidRDefault="00E35DBE" w:rsidP="006E6F9F">
      <w:pPr>
        <w:rPr>
          <w:rFonts w:ascii="Arial" w:hAnsi="Arial" w:cs="Arial"/>
        </w:rPr>
      </w:pPr>
    </w:p>
    <w:p w14:paraId="0E78825F" w14:textId="77777777" w:rsidR="00E35DBE" w:rsidRDefault="00E35DBE" w:rsidP="006E6F9F">
      <w:pPr>
        <w:rPr>
          <w:rFonts w:ascii="Arial" w:hAnsi="Arial" w:cs="Arial"/>
        </w:rPr>
      </w:pPr>
    </w:p>
    <w:p w14:paraId="469D5A1E" w14:textId="77777777" w:rsidR="00E35DBE" w:rsidRDefault="00E35DBE" w:rsidP="006E6F9F">
      <w:pPr>
        <w:rPr>
          <w:rFonts w:ascii="Arial" w:hAnsi="Arial" w:cs="Arial"/>
        </w:rPr>
      </w:pPr>
    </w:p>
    <w:p w14:paraId="44505FAE" w14:textId="77777777" w:rsidR="00E35DBE" w:rsidRDefault="00E35DBE" w:rsidP="006E6F9F">
      <w:pPr>
        <w:rPr>
          <w:rFonts w:ascii="Arial" w:hAnsi="Arial" w:cs="Arial"/>
        </w:rPr>
      </w:pPr>
    </w:p>
    <w:p w14:paraId="72AD0CE9" w14:textId="495D4DA0" w:rsidR="00E35DBE" w:rsidRDefault="00E35DBE" w:rsidP="006E6F9F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A)</w:t>
      </w:r>
    </w:p>
    <w:p w14:paraId="5F71C0B8" w14:textId="24AE9E95" w:rsidR="00E35DBE" w:rsidRDefault="00E35DBE" w:rsidP="006E6F9F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5A068BF3" wp14:editId="6EDB321F">
            <wp:extent cx="3657600" cy="3310128"/>
            <wp:effectExtent l="0" t="0" r="0" b="5080"/>
            <wp:docPr id="1540425519" name="Picture 5" descr="A graph of a number of dat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0425519" name="Picture 5" descr="A graph of a number of data&#10;&#10;Description automatically generated with medium confidence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33" r="4826" b="3028"/>
                    <a:stretch/>
                  </pic:blipFill>
                  <pic:spPr bwMode="auto">
                    <a:xfrm>
                      <a:off x="0" y="0"/>
                      <a:ext cx="3657600" cy="3310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0D862F" w14:textId="3AAC734B" w:rsidR="00E35DBE" w:rsidRDefault="00E35DBE" w:rsidP="00E35DB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B)</w:t>
      </w:r>
    </w:p>
    <w:p w14:paraId="0B9AAFD4" w14:textId="36E953C2" w:rsidR="00E35DBE" w:rsidRDefault="00E35DBE" w:rsidP="006E6F9F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inline distT="0" distB="0" distL="0" distR="0" wp14:anchorId="303F0AB3" wp14:editId="4F75A22B">
            <wp:extent cx="3648456" cy="3310128"/>
            <wp:effectExtent l="0" t="0" r="0" b="5080"/>
            <wp:docPr id="1107322246" name="Picture 6" descr="A graph with numbers and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7322246" name="Picture 6" descr="A graph with numbers and dots&#10;&#10;Description automatically generated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33" r="4826" b="2850"/>
                    <a:stretch/>
                  </pic:blipFill>
                  <pic:spPr bwMode="auto">
                    <a:xfrm>
                      <a:off x="0" y="0"/>
                      <a:ext cx="3648456" cy="33101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DDB18D" w14:textId="6C1B18FB" w:rsidR="00E35DBE" w:rsidRDefault="00E35DBE" w:rsidP="006E6F9F">
      <w:pPr>
        <w:rPr>
          <w:rFonts w:ascii="Arial" w:hAnsi="Arial" w:cs="Arial"/>
        </w:rPr>
      </w:pPr>
      <w:r w:rsidRPr="00DF01FE">
        <w:rPr>
          <w:rFonts w:ascii="Arial" w:hAnsi="Arial" w:cs="Arial"/>
          <w:b/>
        </w:rPr>
        <w:t xml:space="preserve">Supplementary Figure </w:t>
      </w:r>
      <w:r>
        <w:rPr>
          <w:rFonts w:ascii="Arial" w:hAnsi="Arial" w:cs="Arial"/>
          <w:b/>
        </w:rPr>
        <w:t>5</w:t>
      </w:r>
      <w:r w:rsidRPr="00DF01FE">
        <w:rPr>
          <w:rFonts w:ascii="Arial" w:hAnsi="Arial" w:cs="Arial"/>
          <w:b/>
        </w:rPr>
        <w:t>:</w:t>
      </w:r>
      <w:r w:rsidRPr="00DF01F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Fine-mapping of MBL2 FDR-significant (FDR&lt;0.1) </w:t>
      </w:r>
      <w:r w:rsidRPr="006E6F9F">
        <w:rPr>
          <w:rFonts w:ascii="Arial" w:hAnsi="Arial" w:cs="Arial"/>
          <w:i/>
          <w:iCs/>
        </w:rPr>
        <w:t>cis</w:t>
      </w:r>
      <w:r>
        <w:rPr>
          <w:rFonts w:ascii="Arial" w:hAnsi="Arial" w:cs="Arial"/>
        </w:rPr>
        <w:t xml:space="preserve">-pQTLs identified in DAISY analysis by Exsera platform. </w:t>
      </w:r>
      <w:r w:rsidRPr="00E35DBE">
        <w:rPr>
          <w:rFonts w:ascii="Arial" w:hAnsi="Arial" w:cs="Arial"/>
          <w:b/>
          <w:bCs/>
        </w:rPr>
        <w:t>A)</w:t>
      </w:r>
      <w:r>
        <w:rPr>
          <w:rFonts w:ascii="Arial" w:hAnsi="Arial" w:cs="Arial"/>
        </w:rPr>
        <w:t xml:space="preserve"> Pooled analysis; </w:t>
      </w:r>
      <w:r w:rsidRPr="00E35DBE">
        <w:rPr>
          <w:rFonts w:ascii="Arial" w:hAnsi="Arial" w:cs="Arial"/>
          <w:b/>
          <w:bCs/>
        </w:rPr>
        <w:t>B)</w:t>
      </w:r>
      <w:r>
        <w:rPr>
          <w:rFonts w:ascii="Arial" w:hAnsi="Arial" w:cs="Arial"/>
        </w:rPr>
        <w:t xml:space="preserve"> Case-stratified analysis. PIP, posterior inclusion probability for fine mapping.</w:t>
      </w:r>
    </w:p>
    <w:p w14:paraId="751D299C" w14:textId="2CDFD23F" w:rsidR="0078607A" w:rsidRDefault="0078607A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21918358" wp14:editId="299A19DC">
            <wp:extent cx="5943600" cy="1947545"/>
            <wp:effectExtent l="0" t="0" r="0" b="0"/>
            <wp:docPr id="633884793" name="Picture 3" descr="A black background with colorful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3884793" name="Picture 3" descr="A black background with colorful lines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3ED8ED" w14:textId="6B102E60" w:rsidR="0078607A" w:rsidRDefault="0078607A">
      <w:pPr>
        <w:rPr>
          <w:rFonts w:ascii="Arial" w:hAnsi="Arial" w:cs="Arial"/>
        </w:rPr>
      </w:pPr>
      <w:r w:rsidRPr="00DF01FE">
        <w:rPr>
          <w:rFonts w:ascii="Arial" w:hAnsi="Arial" w:cs="Arial"/>
          <w:b/>
        </w:rPr>
        <w:t xml:space="preserve">Supplementary Figure </w:t>
      </w:r>
      <w:r w:rsidR="00A216B5">
        <w:rPr>
          <w:rFonts w:ascii="Arial" w:hAnsi="Arial" w:cs="Arial"/>
          <w:b/>
        </w:rPr>
        <w:t>6</w:t>
      </w:r>
      <w:r w:rsidRPr="00DF01FE">
        <w:rPr>
          <w:rFonts w:ascii="Arial" w:hAnsi="Arial" w:cs="Arial"/>
          <w:b/>
        </w:rPr>
        <w:t>:</w:t>
      </w:r>
      <w:r w:rsidRPr="00DF01F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PheWAS</w:t>
      </w:r>
      <w:proofErr w:type="spellEnd"/>
      <w:r>
        <w:rPr>
          <w:rFonts w:ascii="Arial" w:hAnsi="Arial" w:cs="Arial"/>
        </w:rPr>
        <w:t xml:space="preserve"> look-up of CFB top replicated cis-pQTL rs150978802 on T1D Knowledge Portal (</w:t>
      </w:r>
      <w:hyperlink r:id="rId11" w:history="1">
        <w:r w:rsidRPr="00551C07">
          <w:rPr>
            <w:rStyle w:val="Hyperlink"/>
            <w:rFonts w:ascii="Arial" w:hAnsi="Arial" w:cs="Arial"/>
            <w:sz w:val="20"/>
            <w:szCs w:val="20"/>
          </w:rPr>
          <w:t>https://t1d.hugeamp.org</w:t>
        </w:r>
      </w:hyperlink>
      <w:r>
        <w:rPr>
          <w:rFonts w:ascii="Arial" w:hAnsi="Arial" w:cs="Arial"/>
        </w:rPr>
        <w:t>).</w:t>
      </w:r>
    </w:p>
    <w:p w14:paraId="5636FED8" w14:textId="77777777" w:rsidR="007B358E" w:rsidRDefault="007B358E">
      <w:pPr>
        <w:rPr>
          <w:rFonts w:ascii="Arial" w:hAnsi="Arial" w:cs="Arial"/>
        </w:rPr>
      </w:pPr>
    </w:p>
    <w:p w14:paraId="32922996" w14:textId="05FC94B3" w:rsidR="0078607A" w:rsidRDefault="006C70EE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5E1397F" wp14:editId="0C8D4BAA">
            <wp:extent cx="5943600" cy="1947545"/>
            <wp:effectExtent l="0" t="0" r="0" b="0"/>
            <wp:docPr id="1723467396" name="Picture 1" descr="A rainbow colored lines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3467396" name="Picture 1" descr="A rainbow colored lines on a black background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3DAF4" w14:textId="39BDA7B3" w:rsidR="0078607A" w:rsidRDefault="0078607A" w:rsidP="0078607A">
      <w:pPr>
        <w:rPr>
          <w:rFonts w:ascii="Arial" w:hAnsi="Arial" w:cs="Arial"/>
        </w:rPr>
      </w:pPr>
      <w:r w:rsidRPr="00DF01FE">
        <w:rPr>
          <w:rFonts w:ascii="Arial" w:hAnsi="Arial" w:cs="Arial"/>
          <w:b/>
        </w:rPr>
        <w:t xml:space="preserve">Supplementary Figure </w:t>
      </w:r>
      <w:r w:rsidR="00A216B5">
        <w:rPr>
          <w:rFonts w:ascii="Arial" w:hAnsi="Arial" w:cs="Arial"/>
          <w:b/>
        </w:rPr>
        <w:t>7</w:t>
      </w:r>
      <w:r w:rsidRPr="00DF01FE">
        <w:rPr>
          <w:rFonts w:ascii="Arial" w:hAnsi="Arial" w:cs="Arial"/>
          <w:b/>
        </w:rPr>
        <w:t>:</w:t>
      </w:r>
      <w:r w:rsidRPr="00DF01F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PheWAS</w:t>
      </w:r>
      <w:proofErr w:type="spellEnd"/>
      <w:r>
        <w:rPr>
          <w:rFonts w:ascii="Arial" w:hAnsi="Arial" w:cs="Arial"/>
        </w:rPr>
        <w:t xml:space="preserve"> look-up of C4A top replicated cis-pQTL rs</w:t>
      </w:r>
      <w:r w:rsidR="00A216B5">
        <w:rPr>
          <w:rFonts w:ascii="Arial" w:hAnsi="Arial" w:cs="Arial"/>
        </w:rPr>
        <w:t>9263822</w:t>
      </w:r>
      <w:r>
        <w:rPr>
          <w:rFonts w:ascii="Arial" w:hAnsi="Arial" w:cs="Arial"/>
        </w:rPr>
        <w:t xml:space="preserve"> on T1D Knowledge Portal (</w:t>
      </w:r>
      <w:hyperlink r:id="rId13" w:history="1">
        <w:r w:rsidRPr="00551C07">
          <w:rPr>
            <w:rStyle w:val="Hyperlink"/>
            <w:rFonts w:ascii="Arial" w:hAnsi="Arial" w:cs="Arial"/>
            <w:sz w:val="20"/>
            <w:szCs w:val="20"/>
          </w:rPr>
          <w:t>https://t1d.hugeamp.org</w:t>
        </w:r>
      </w:hyperlink>
      <w:r>
        <w:rPr>
          <w:rFonts w:ascii="Arial" w:hAnsi="Arial" w:cs="Arial"/>
        </w:rPr>
        <w:t>).</w:t>
      </w:r>
    </w:p>
    <w:p w14:paraId="7C5B9BF2" w14:textId="77777777" w:rsidR="007B358E" w:rsidRDefault="007B358E" w:rsidP="0078607A">
      <w:pPr>
        <w:rPr>
          <w:rFonts w:ascii="Arial" w:hAnsi="Arial" w:cs="Arial"/>
        </w:rPr>
      </w:pPr>
    </w:p>
    <w:p w14:paraId="37F485DA" w14:textId="77777777" w:rsidR="007B358E" w:rsidRDefault="007B358E" w:rsidP="0078607A">
      <w:pPr>
        <w:rPr>
          <w:rFonts w:ascii="Arial" w:hAnsi="Arial" w:cs="Arial"/>
        </w:rPr>
      </w:pPr>
    </w:p>
    <w:p w14:paraId="55AA4B65" w14:textId="77777777" w:rsidR="00A216B5" w:rsidRDefault="00A216B5" w:rsidP="0078607A">
      <w:pPr>
        <w:rPr>
          <w:rFonts w:ascii="Arial" w:hAnsi="Arial" w:cs="Arial"/>
        </w:rPr>
      </w:pPr>
    </w:p>
    <w:p w14:paraId="0B7D10F4" w14:textId="1249E091" w:rsidR="00A216B5" w:rsidRDefault="007B358E" w:rsidP="0078607A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3738D725" wp14:editId="7447D886">
            <wp:extent cx="5943600" cy="1947545"/>
            <wp:effectExtent l="0" t="0" r="0" b="0"/>
            <wp:docPr id="887218172" name="Picture 2" descr="A group of colorful do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218172" name="Picture 2" descr="A group of colorful dots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949E5" w14:textId="3F6BC433" w:rsidR="007B358E" w:rsidRDefault="007B358E" w:rsidP="007B358E">
      <w:pPr>
        <w:rPr>
          <w:rFonts w:ascii="Arial" w:hAnsi="Arial" w:cs="Arial"/>
        </w:rPr>
      </w:pPr>
      <w:r w:rsidRPr="00DF01FE">
        <w:rPr>
          <w:rFonts w:ascii="Arial" w:hAnsi="Arial" w:cs="Arial"/>
          <w:b/>
        </w:rPr>
        <w:t xml:space="preserve">Supplementary Figure </w:t>
      </w:r>
      <w:r>
        <w:rPr>
          <w:rFonts w:ascii="Arial" w:hAnsi="Arial" w:cs="Arial"/>
          <w:b/>
        </w:rPr>
        <w:t>8</w:t>
      </w:r>
      <w:r w:rsidRPr="00DF01FE">
        <w:rPr>
          <w:rFonts w:ascii="Arial" w:hAnsi="Arial" w:cs="Arial"/>
          <w:b/>
        </w:rPr>
        <w:t>:</w:t>
      </w:r>
      <w:r w:rsidRPr="00DF01F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PheWAS</w:t>
      </w:r>
      <w:proofErr w:type="spellEnd"/>
      <w:r>
        <w:rPr>
          <w:rFonts w:ascii="Arial" w:hAnsi="Arial" w:cs="Arial"/>
        </w:rPr>
        <w:t xml:space="preserve"> look-up of C8A top replicated cis-pQTL rs856928 on T1D Knowledge Portal (</w:t>
      </w:r>
      <w:hyperlink r:id="rId15" w:history="1">
        <w:r w:rsidRPr="00551C07">
          <w:rPr>
            <w:rStyle w:val="Hyperlink"/>
            <w:rFonts w:ascii="Arial" w:hAnsi="Arial" w:cs="Arial"/>
            <w:sz w:val="20"/>
            <w:szCs w:val="20"/>
          </w:rPr>
          <w:t>https://t1d.hugeamp.org</w:t>
        </w:r>
      </w:hyperlink>
      <w:r>
        <w:rPr>
          <w:rFonts w:ascii="Arial" w:hAnsi="Arial" w:cs="Arial"/>
        </w:rPr>
        <w:t>).</w:t>
      </w:r>
    </w:p>
    <w:p w14:paraId="0FB6EF0D" w14:textId="77777777" w:rsidR="00A216B5" w:rsidRDefault="00A216B5" w:rsidP="00A216B5">
      <w:pPr>
        <w:rPr>
          <w:rFonts w:ascii="Arial" w:hAnsi="Arial" w:cs="Arial"/>
        </w:rPr>
      </w:pPr>
      <w:r w:rsidRPr="0052708B">
        <w:rPr>
          <w:rFonts w:ascii="Arial" w:hAnsi="Arial" w:cs="Arial"/>
          <w:b/>
          <w:bCs/>
        </w:rPr>
        <w:t>A</w:t>
      </w:r>
      <w:r>
        <w:rPr>
          <w:rFonts w:ascii="Arial" w:hAnsi="Arial" w:cs="Arial"/>
        </w:rPr>
        <w:t>)</w:t>
      </w:r>
    </w:p>
    <w:p w14:paraId="17706AD5" w14:textId="7EBFB314" w:rsidR="00A216B5" w:rsidRPr="00DF01FE" w:rsidRDefault="00A216B5" w:rsidP="0078607A">
      <w:pPr>
        <w:rPr>
          <w:rFonts w:ascii="Arial" w:hAnsi="Arial" w:cs="Arial"/>
          <w:lang w:val="en"/>
        </w:rPr>
      </w:pPr>
      <w:r>
        <w:rPr>
          <w:rFonts w:ascii="Arial" w:hAnsi="Arial" w:cs="Arial"/>
          <w:noProof/>
          <w:lang w:val="en"/>
        </w:rPr>
        <w:drawing>
          <wp:inline distT="0" distB="0" distL="0" distR="0" wp14:anchorId="1B4612AF" wp14:editId="1B1BA039">
            <wp:extent cx="5943600" cy="1947545"/>
            <wp:effectExtent l="0" t="0" r="0" b="0"/>
            <wp:docPr id="1900877497" name="Picture 1" descr="A group of colorful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877497" name="Picture 1" descr="A group of colorful lines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D25806" w14:textId="77777777" w:rsidR="00A216B5" w:rsidRDefault="00A216B5" w:rsidP="00A216B5">
      <w:pPr>
        <w:rPr>
          <w:rFonts w:ascii="Arial" w:hAnsi="Arial" w:cs="Arial"/>
          <w:lang w:val="en"/>
        </w:rPr>
      </w:pPr>
      <w:r w:rsidRPr="0052708B">
        <w:rPr>
          <w:rFonts w:ascii="Arial" w:hAnsi="Arial" w:cs="Arial"/>
          <w:b/>
          <w:bCs/>
          <w:lang w:val="en"/>
        </w:rPr>
        <w:t>B</w:t>
      </w:r>
      <w:r>
        <w:rPr>
          <w:rFonts w:ascii="Arial" w:hAnsi="Arial" w:cs="Arial"/>
          <w:lang w:val="en"/>
        </w:rPr>
        <w:t>)</w:t>
      </w:r>
    </w:p>
    <w:p w14:paraId="680F9354" w14:textId="77777777" w:rsidR="0078607A" w:rsidRDefault="0078607A">
      <w:pPr>
        <w:rPr>
          <w:rFonts w:ascii="Arial" w:hAnsi="Arial" w:cs="Arial"/>
          <w:lang w:val="en"/>
        </w:rPr>
      </w:pPr>
    </w:p>
    <w:p w14:paraId="4AB3D6A9" w14:textId="27D3BBB2" w:rsidR="0078607A" w:rsidRDefault="00A216B5">
      <w:pPr>
        <w:rPr>
          <w:rFonts w:ascii="Arial" w:hAnsi="Arial" w:cs="Arial"/>
          <w:lang w:val="en"/>
        </w:rPr>
      </w:pPr>
      <w:r>
        <w:rPr>
          <w:rFonts w:ascii="Arial" w:hAnsi="Arial" w:cs="Arial"/>
          <w:noProof/>
          <w:lang w:val="en"/>
        </w:rPr>
        <w:drawing>
          <wp:inline distT="0" distB="0" distL="0" distR="0" wp14:anchorId="00D46579" wp14:editId="03366E54">
            <wp:extent cx="5943600" cy="1947545"/>
            <wp:effectExtent l="0" t="0" r="0" b="0"/>
            <wp:docPr id="131625864" name="Picture 2" descr="A group of colorful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625864" name="Picture 2" descr="A group of colorful lines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7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68844B" w14:textId="4EB3044A" w:rsidR="00A216B5" w:rsidRDefault="00A216B5" w:rsidP="00A216B5">
      <w:pPr>
        <w:rPr>
          <w:rFonts w:ascii="Arial" w:hAnsi="Arial" w:cs="Arial"/>
        </w:rPr>
      </w:pPr>
      <w:r w:rsidRPr="00DF01FE">
        <w:rPr>
          <w:rFonts w:ascii="Arial" w:hAnsi="Arial" w:cs="Arial"/>
          <w:b/>
        </w:rPr>
        <w:t xml:space="preserve">Supplementary Figure </w:t>
      </w:r>
      <w:r w:rsidR="007B358E">
        <w:rPr>
          <w:rFonts w:ascii="Arial" w:hAnsi="Arial" w:cs="Arial"/>
          <w:b/>
        </w:rPr>
        <w:t>9</w:t>
      </w:r>
      <w:r w:rsidRPr="00DF01FE">
        <w:rPr>
          <w:rFonts w:ascii="Arial" w:hAnsi="Arial" w:cs="Arial"/>
          <w:b/>
        </w:rPr>
        <w:t>:</w:t>
      </w:r>
      <w:r w:rsidRPr="00DF01F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PheWAS</w:t>
      </w:r>
      <w:proofErr w:type="spellEnd"/>
      <w:r>
        <w:rPr>
          <w:rFonts w:ascii="Arial" w:hAnsi="Arial" w:cs="Arial"/>
        </w:rPr>
        <w:t xml:space="preserve"> look-up of C8B replicated cis-pQTLs on T1D Knowledge Portal (</w:t>
      </w:r>
      <w:hyperlink r:id="rId18" w:history="1">
        <w:r w:rsidRPr="00551C07">
          <w:rPr>
            <w:rStyle w:val="Hyperlink"/>
            <w:rFonts w:ascii="Arial" w:hAnsi="Arial" w:cs="Arial"/>
            <w:sz w:val="20"/>
            <w:szCs w:val="20"/>
          </w:rPr>
          <w:t>https://t1d.hugeamp.org</w:t>
        </w:r>
      </w:hyperlink>
      <w:r>
        <w:rPr>
          <w:rFonts w:ascii="Arial" w:hAnsi="Arial" w:cs="Arial"/>
        </w:rPr>
        <w:t xml:space="preserve">). </w:t>
      </w:r>
      <w:r w:rsidRPr="0052708B">
        <w:rPr>
          <w:rFonts w:ascii="Arial" w:hAnsi="Arial" w:cs="Arial"/>
          <w:b/>
          <w:bCs/>
        </w:rPr>
        <w:t>A</w:t>
      </w:r>
      <w:r>
        <w:rPr>
          <w:rFonts w:ascii="Arial" w:hAnsi="Arial" w:cs="Arial"/>
        </w:rPr>
        <w:t xml:space="preserve">) rs607268; </w:t>
      </w:r>
      <w:r w:rsidRPr="0052708B">
        <w:rPr>
          <w:rFonts w:ascii="Arial" w:hAnsi="Arial" w:cs="Arial"/>
          <w:b/>
          <w:bCs/>
        </w:rPr>
        <w:t>B</w:t>
      </w:r>
      <w:r>
        <w:rPr>
          <w:rFonts w:ascii="Arial" w:hAnsi="Arial" w:cs="Arial"/>
        </w:rPr>
        <w:t>) rs676705.</w:t>
      </w:r>
    </w:p>
    <w:p w14:paraId="0A70D7CB" w14:textId="4979DC37" w:rsidR="0078607A" w:rsidRDefault="0078607A">
      <w:pPr>
        <w:rPr>
          <w:rFonts w:ascii="Arial" w:hAnsi="Arial" w:cs="Arial"/>
          <w:lang w:val="en"/>
        </w:rPr>
      </w:pPr>
      <w:bookmarkStart w:id="1" w:name="_Hlk174098972"/>
      <w:r w:rsidRPr="0078607A">
        <w:rPr>
          <w:rFonts w:ascii="Arial" w:hAnsi="Arial" w:cs="Arial"/>
          <w:b/>
          <w:bCs/>
          <w:lang w:val="en"/>
        </w:rPr>
        <w:lastRenderedPageBreak/>
        <w:t>A</w:t>
      </w:r>
      <w:r>
        <w:rPr>
          <w:rFonts w:ascii="Arial" w:hAnsi="Arial" w:cs="Arial"/>
          <w:lang w:val="en"/>
        </w:rPr>
        <w:t>)</w:t>
      </w:r>
      <w:bookmarkEnd w:id="1"/>
    </w:p>
    <w:p w14:paraId="04EAC0CA" w14:textId="622359A3" w:rsidR="0078607A" w:rsidRDefault="0078607A">
      <w:pPr>
        <w:rPr>
          <w:rFonts w:ascii="Arial" w:hAnsi="Arial" w:cs="Arial"/>
          <w:lang w:val="en"/>
        </w:rPr>
      </w:pPr>
      <w:r>
        <w:rPr>
          <w:rFonts w:ascii="Arial" w:hAnsi="Arial" w:cs="Arial"/>
          <w:noProof/>
          <w:lang w:val="en"/>
        </w:rPr>
        <w:drawing>
          <wp:inline distT="0" distB="0" distL="0" distR="0" wp14:anchorId="0128EAB8" wp14:editId="14BD266B">
            <wp:extent cx="5943600" cy="1881963"/>
            <wp:effectExtent l="0" t="0" r="0" b="4445"/>
            <wp:docPr id="1331228013" name="Picture 7" descr="A group of colorful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228013" name="Picture 7" descr="A group of colorful lines&#10;&#10;Description automatically generated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367"/>
                    <a:stretch/>
                  </pic:blipFill>
                  <pic:spPr bwMode="auto">
                    <a:xfrm>
                      <a:off x="0" y="0"/>
                      <a:ext cx="5943600" cy="18819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8607A">
        <w:rPr>
          <w:rFonts w:ascii="Arial" w:hAnsi="Arial" w:cs="Arial"/>
          <w:b/>
          <w:bCs/>
          <w:lang w:val="en"/>
        </w:rPr>
        <w:t>B</w:t>
      </w:r>
      <w:r>
        <w:rPr>
          <w:rFonts w:ascii="Arial" w:hAnsi="Arial" w:cs="Arial"/>
          <w:lang w:val="en"/>
        </w:rPr>
        <w:t>)</w:t>
      </w:r>
    </w:p>
    <w:p w14:paraId="6FD81A23" w14:textId="77777777" w:rsidR="008D7DE7" w:rsidRDefault="0078607A">
      <w:pPr>
        <w:rPr>
          <w:rFonts w:ascii="Arial" w:hAnsi="Arial" w:cs="Arial"/>
          <w:b/>
          <w:bCs/>
          <w:lang w:val="en"/>
        </w:rPr>
      </w:pPr>
      <w:r>
        <w:rPr>
          <w:rFonts w:ascii="Arial" w:hAnsi="Arial" w:cs="Arial"/>
          <w:noProof/>
          <w:lang w:val="en"/>
        </w:rPr>
        <w:drawing>
          <wp:inline distT="0" distB="0" distL="0" distR="0" wp14:anchorId="744C84C6" wp14:editId="227F1BDC">
            <wp:extent cx="5943600" cy="1860698"/>
            <wp:effectExtent l="0" t="0" r="0" b="6350"/>
            <wp:docPr id="95400126" name="Picture 8" descr="A group of colorful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00126" name="Picture 8" descr="A group of colorful lines&#10;&#10;Description automatically generated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59"/>
                    <a:stretch/>
                  </pic:blipFill>
                  <pic:spPr bwMode="auto">
                    <a:xfrm>
                      <a:off x="0" y="0"/>
                      <a:ext cx="5943600" cy="1860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D90A566" w14:textId="4B3B418E" w:rsidR="008D7DE7" w:rsidRDefault="008D7DE7" w:rsidP="008D7DE7">
      <w:pPr>
        <w:rPr>
          <w:rFonts w:ascii="Arial" w:hAnsi="Arial" w:cs="Arial"/>
        </w:rPr>
      </w:pPr>
      <w:r w:rsidRPr="00DF01FE">
        <w:rPr>
          <w:rFonts w:ascii="Arial" w:hAnsi="Arial" w:cs="Arial"/>
          <w:b/>
        </w:rPr>
        <w:t xml:space="preserve">Supplementary Figure </w:t>
      </w:r>
      <w:r w:rsidR="007B358E">
        <w:rPr>
          <w:rFonts w:ascii="Arial" w:hAnsi="Arial" w:cs="Arial"/>
          <w:b/>
        </w:rPr>
        <w:t>10</w:t>
      </w:r>
      <w:r w:rsidRPr="00DF01FE">
        <w:rPr>
          <w:rFonts w:ascii="Arial" w:hAnsi="Arial" w:cs="Arial"/>
          <w:b/>
        </w:rPr>
        <w:t>:</w:t>
      </w:r>
      <w:r w:rsidRPr="00DF01F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PheWAS</w:t>
      </w:r>
      <w:proofErr w:type="spellEnd"/>
      <w:r>
        <w:rPr>
          <w:rFonts w:ascii="Arial" w:hAnsi="Arial" w:cs="Arial"/>
        </w:rPr>
        <w:t xml:space="preserve"> look-up of MBL2 replicated cis-pQTLs on T1D Knowledge Portal (</w:t>
      </w:r>
      <w:hyperlink r:id="rId21" w:history="1">
        <w:r w:rsidRPr="00551C07">
          <w:rPr>
            <w:rStyle w:val="Hyperlink"/>
            <w:rFonts w:ascii="Arial" w:hAnsi="Arial" w:cs="Arial"/>
            <w:sz w:val="20"/>
            <w:szCs w:val="20"/>
          </w:rPr>
          <w:t>https://t1d.hugeamp.org</w:t>
        </w:r>
      </w:hyperlink>
      <w:r>
        <w:rPr>
          <w:rFonts w:ascii="Arial" w:hAnsi="Arial" w:cs="Arial"/>
        </w:rPr>
        <w:t xml:space="preserve">). </w:t>
      </w:r>
      <w:r w:rsidRPr="0052708B">
        <w:rPr>
          <w:rFonts w:ascii="Arial" w:hAnsi="Arial" w:cs="Arial"/>
          <w:b/>
          <w:bCs/>
        </w:rPr>
        <w:t>A</w:t>
      </w:r>
      <w:r>
        <w:rPr>
          <w:rFonts w:ascii="Arial" w:hAnsi="Arial" w:cs="Arial"/>
        </w:rPr>
        <w:t xml:space="preserve">) rs1800450; </w:t>
      </w:r>
      <w:r w:rsidRPr="0052708B">
        <w:rPr>
          <w:rFonts w:ascii="Arial" w:hAnsi="Arial" w:cs="Arial"/>
          <w:b/>
          <w:bCs/>
        </w:rPr>
        <w:t>B</w:t>
      </w:r>
      <w:r>
        <w:rPr>
          <w:rFonts w:ascii="Arial" w:hAnsi="Arial" w:cs="Arial"/>
        </w:rPr>
        <w:t>) rs1031101.</w:t>
      </w:r>
    </w:p>
    <w:p w14:paraId="63458E32" w14:textId="77777777" w:rsidR="008D7DE7" w:rsidRDefault="008D7DE7">
      <w:pPr>
        <w:rPr>
          <w:rFonts w:ascii="Arial" w:hAnsi="Arial" w:cs="Arial"/>
          <w:b/>
          <w:bCs/>
          <w:lang w:val="en"/>
        </w:rPr>
      </w:pPr>
    </w:p>
    <w:p w14:paraId="34BF84DB" w14:textId="77777777" w:rsidR="008D7DE7" w:rsidRDefault="008D7DE7">
      <w:pPr>
        <w:rPr>
          <w:rFonts w:ascii="Arial" w:hAnsi="Arial" w:cs="Arial"/>
          <w:b/>
          <w:bCs/>
          <w:lang w:val="en"/>
        </w:rPr>
      </w:pPr>
    </w:p>
    <w:p w14:paraId="093EC7E4" w14:textId="77777777" w:rsidR="008D7DE7" w:rsidRDefault="008D7DE7">
      <w:pPr>
        <w:rPr>
          <w:rFonts w:ascii="Arial" w:hAnsi="Arial" w:cs="Arial"/>
          <w:b/>
          <w:bCs/>
          <w:lang w:val="en"/>
        </w:rPr>
      </w:pPr>
    </w:p>
    <w:p w14:paraId="0453E67F" w14:textId="77777777" w:rsidR="008D7DE7" w:rsidRDefault="008D7DE7">
      <w:pPr>
        <w:rPr>
          <w:rFonts w:ascii="Arial" w:hAnsi="Arial" w:cs="Arial"/>
          <w:b/>
          <w:bCs/>
          <w:lang w:val="en"/>
        </w:rPr>
      </w:pPr>
    </w:p>
    <w:p w14:paraId="19913AF0" w14:textId="77777777" w:rsidR="008D7DE7" w:rsidRDefault="008D7DE7">
      <w:pPr>
        <w:rPr>
          <w:rFonts w:ascii="Arial" w:hAnsi="Arial" w:cs="Arial"/>
          <w:b/>
          <w:bCs/>
          <w:lang w:val="en"/>
        </w:rPr>
      </w:pPr>
    </w:p>
    <w:p w14:paraId="476F85D7" w14:textId="77777777" w:rsidR="008D7DE7" w:rsidRDefault="008D7DE7">
      <w:pPr>
        <w:rPr>
          <w:rFonts w:ascii="Arial" w:hAnsi="Arial" w:cs="Arial"/>
          <w:b/>
          <w:bCs/>
          <w:lang w:val="en"/>
        </w:rPr>
      </w:pPr>
    </w:p>
    <w:p w14:paraId="540A163D" w14:textId="77777777" w:rsidR="008D7DE7" w:rsidRDefault="008D7DE7">
      <w:pPr>
        <w:rPr>
          <w:rFonts w:ascii="Arial" w:hAnsi="Arial" w:cs="Arial"/>
          <w:b/>
          <w:bCs/>
          <w:lang w:val="en"/>
        </w:rPr>
      </w:pPr>
    </w:p>
    <w:p w14:paraId="0D85A213" w14:textId="77777777" w:rsidR="008D7DE7" w:rsidRDefault="008D7DE7">
      <w:pPr>
        <w:rPr>
          <w:rFonts w:ascii="Arial" w:hAnsi="Arial" w:cs="Arial"/>
          <w:b/>
          <w:bCs/>
          <w:lang w:val="en"/>
        </w:rPr>
      </w:pPr>
    </w:p>
    <w:p w14:paraId="60FE80B4" w14:textId="77777777" w:rsidR="008D7DE7" w:rsidRDefault="008D7DE7">
      <w:pPr>
        <w:rPr>
          <w:rFonts w:ascii="Arial" w:hAnsi="Arial" w:cs="Arial"/>
          <w:b/>
          <w:bCs/>
          <w:lang w:val="en"/>
        </w:rPr>
      </w:pPr>
    </w:p>
    <w:p w14:paraId="72875E2F" w14:textId="77777777" w:rsidR="008D7DE7" w:rsidRDefault="008D7DE7">
      <w:pPr>
        <w:rPr>
          <w:rFonts w:ascii="Arial" w:hAnsi="Arial" w:cs="Arial"/>
          <w:b/>
          <w:bCs/>
          <w:lang w:val="en"/>
        </w:rPr>
      </w:pPr>
    </w:p>
    <w:p w14:paraId="429C0C11" w14:textId="20A081E3" w:rsidR="0078607A" w:rsidRDefault="008D7DE7">
      <w:pPr>
        <w:rPr>
          <w:rFonts w:ascii="Arial" w:hAnsi="Arial" w:cs="Arial"/>
          <w:lang w:val="en"/>
        </w:rPr>
      </w:pPr>
      <w:r>
        <w:rPr>
          <w:rFonts w:ascii="Arial" w:hAnsi="Arial" w:cs="Arial"/>
          <w:b/>
          <w:bCs/>
          <w:lang w:val="en"/>
        </w:rPr>
        <w:lastRenderedPageBreak/>
        <w:t>A</w:t>
      </w:r>
      <w:r w:rsidR="0078607A">
        <w:rPr>
          <w:rFonts w:ascii="Arial" w:hAnsi="Arial" w:cs="Arial"/>
          <w:lang w:val="en"/>
        </w:rPr>
        <w:t>)</w:t>
      </w:r>
    </w:p>
    <w:p w14:paraId="31423E29" w14:textId="4B3E9D8D" w:rsidR="0078607A" w:rsidRDefault="0078607A">
      <w:pPr>
        <w:rPr>
          <w:rFonts w:ascii="Arial" w:hAnsi="Arial" w:cs="Arial"/>
          <w:lang w:val="en"/>
        </w:rPr>
      </w:pPr>
      <w:r>
        <w:rPr>
          <w:rFonts w:ascii="Arial" w:hAnsi="Arial" w:cs="Arial"/>
          <w:noProof/>
          <w:lang w:val="en"/>
        </w:rPr>
        <w:drawing>
          <wp:inline distT="0" distB="0" distL="0" distR="0" wp14:anchorId="7E522292" wp14:editId="4DF36A65">
            <wp:extent cx="5943600" cy="1860697"/>
            <wp:effectExtent l="0" t="0" r="0" b="6350"/>
            <wp:docPr id="1508515288" name="Picture 9" descr="A group of colorful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8515288" name="Picture 9" descr="A group of colorful lines&#10;&#10;Description automatically generated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59"/>
                    <a:stretch/>
                  </pic:blipFill>
                  <pic:spPr bwMode="auto">
                    <a:xfrm>
                      <a:off x="0" y="0"/>
                      <a:ext cx="5943600" cy="18606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D7DE7">
        <w:rPr>
          <w:rFonts w:ascii="Arial" w:hAnsi="Arial" w:cs="Arial"/>
          <w:b/>
          <w:bCs/>
          <w:lang w:val="en"/>
        </w:rPr>
        <w:t>B</w:t>
      </w:r>
      <w:r>
        <w:rPr>
          <w:rFonts w:ascii="Arial" w:hAnsi="Arial" w:cs="Arial"/>
          <w:lang w:val="en"/>
        </w:rPr>
        <w:t>)</w:t>
      </w:r>
    </w:p>
    <w:p w14:paraId="52307C30" w14:textId="4183AD3E" w:rsidR="0078607A" w:rsidRDefault="0078607A">
      <w:pPr>
        <w:rPr>
          <w:rFonts w:ascii="Arial" w:hAnsi="Arial" w:cs="Arial"/>
          <w:lang w:val="en"/>
        </w:rPr>
      </w:pPr>
      <w:r>
        <w:rPr>
          <w:rFonts w:ascii="Arial" w:hAnsi="Arial" w:cs="Arial"/>
          <w:noProof/>
          <w:lang w:val="en"/>
        </w:rPr>
        <w:drawing>
          <wp:inline distT="0" distB="0" distL="0" distR="0" wp14:anchorId="7399F052" wp14:editId="6342FEE7">
            <wp:extent cx="5943600" cy="1860698"/>
            <wp:effectExtent l="0" t="0" r="0" b="6350"/>
            <wp:docPr id="744197290" name="Picture 10" descr="A group of colorful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197290" name="Picture 10" descr="A group of colorful lines&#10;&#10;Description automatically generated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59"/>
                    <a:stretch/>
                  </pic:blipFill>
                  <pic:spPr bwMode="auto">
                    <a:xfrm>
                      <a:off x="0" y="0"/>
                      <a:ext cx="5943600" cy="18606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B4AC2D" w14:textId="597B8FC8" w:rsidR="0078607A" w:rsidRDefault="0078607A" w:rsidP="0078607A">
      <w:pPr>
        <w:rPr>
          <w:rFonts w:ascii="Arial" w:hAnsi="Arial" w:cs="Arial"/>
        </w:rPr>
      </w:pPr>
      <w:r w:rsidRPr="00DF01FE">
        <w:rPr>
          <w:rFonts w:ascii="Arial" w:hAnsi="Arial" w:cs="Arial"/>
          <w:b/>
        </w:rPr>
        <w:t xml:space="preserve">Supplementary Figure </w:t>
      </w:r>
      <w:r w:rsidR="006C70EE">
        <w:rPr>
          <w:rFonts w:ascii="Arial" w:hAnsi="Arial" w:cs="Arial"/>
          <w:b/>
        </w:rPr>
        <w:t>1</w:t>
      </w:r>
      <w:r w:rsidR="007B358E">
        <w:rPr>
          <w:rFonts w:ascii="Arial" w:hAnsi="Arial" w:cs="Arial"/>
          <w:b/>
        </w:rPr>
        <w:t>1</w:t>
      </w:r>
      <w:r w:rsidRPr="00DF01FE">
        <w:rPr>
          <w:rFonts w:ascii="Arial" w:hAnsi="Arial" w:cs="Arial"/>
          <w:b/>
        </w:rPr>
        <w:t>:</w:t>
      </w:r>
      <w:r w:rsidRPr="00DF01FE"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PheWAS</w:t>
      </w:r>
      <w:proofErr w:type="spellEnd"/>
      <w:r>
        <w:rPr>
          <w:rFonts w:ascii="Arial" w:hAnsi="Arial" w:cs="Arial"/>
        </w:rPr>
        <w:t xml:space="preserve"> look-up of MBL2 replicated cis-pQTLs on T1D Knowledge Portal (</w:t>
      </w:r>
      <w:hyperlink r:id="rId24" w:history="1">
        <w:r w:rsidRPr="00551C07">
          <w:rPr>
            <w:rStyle w:val="Hyperlink"/>
            <w:rFonts w:ascii="Arial" w:hAnsi="Arial" w:cs="Arial"/>
            <w:sz w:val="20"/>
            <w:szCs w:val="20"/>
          </w:rPr>
          <w:t>https://t1d.hugeamp.org</w:t>
        </w:r>
      </w:hyperlink>
      <w:r>
        <w:rPr>
          <w:rFonts w:ascii="Arial" w:hAnsi="Arial" w:cs="Arial"/>
        </w:rPr>
        <w:t xml:space="preserve">). </w:t>
      </w:r>
      <w:r w:rsidR="008D7DE7">
        <w:rPr>
          <w:rFonts w:ascii="Arial" w:hAnsi="Arial" w:cs="Arial"/>
          <w:b/>
          <w:bCs/>
        </w:rPr>
        <w:t>A</w:t>
      </w:r>
      <w:r>
        <w:rPr>
          <w:rFonts w:ascii="Arial" w:hAnsi="Arial" w:cs="Arial"/>
        </w:rPr>
        <w:t xml:space="preserve">) rs11003128; </w:t>
      </w:r>
      <w:r w:rsidR="008D7DE7">
        <w:rPr>
          <w:rFonts w:ascii="Arial" w:hAnsi="Arial" w:cs="Arial"/>
          <w:b/>
          <w:bCs/>
        </w:rPr>
        <w:t>B</w:t>
      </w:r>
      <w:r>
        <w:rPr>
          <w:rFonts w:ascii="Arial" w:hAnsi="Arial" w:cs="Arial"/>
        </w:rPr>
        <w:t>) rs11003131.</w:t>
      </w:r>
    </w:p>
    <w:p w14:paraId="460C8770" w14:textId="77777777" w:rsidR="0078607A" w:rsidRDefault="0078607A">
      <w:pPr>
        <w:rPr>
          <w:rFonts w:ascii="Arial" w:hAnsi="Arial" w:cs="Arial"/>
          <w:lang w:val="en"/>
        </w:rPr>
      </w:pPr>
    </w:p>
    <w:p w14:paraId="751914D6" w14:textId="77777777" w:rsidR="0078607A" w:rsidRDefault="0078607A">
      <w:pPr>
        <w:rPr>
          <w:rFonts w:ascii="Arial" w:hAnsi="Arial" w:cs="Arial"/>
          <w:lang w:val="en"/>
        </w:rPr>
      </w:pPr>
    </w:p>
    <w:p w14:paraId="075DA6C6" w14:textId="77777777" w:rsidR="0078607A" w:rsidRPr="00DF01FE" w:rsidRDefault="0078607A">
      <w:pPr>
        <w:rPr>
          <w:rFonts w:ascii="Arial" w:hAnsi="Arial" w:cs="Arial"/>
          <w:lang w:val="en"/>
        </w:rPr>
      </w:pPr>
    </w:p>
    <w:sectPr w:rsidR="0078607A" w:rsidRPr="00DF01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D54"/>
    <w:rsid w:val="000330F7"/>
    <w:rsid w:val="000F2D54"/>
    <w:rsid w:val="000F71B9"/>
    <w:rsid w:val="001C3BF0"/>
    <w:rsid w:val="00364DB9"/>
    <w:rsid w:val="0051740F"/>
    <w:rsid w:val="0052708B"/>
    <w:rsid w:val="006922AA"/>
    <w:rsid w:val="006C70EE"/>
    <w:rsid w:val="006E6F9F"/>
    <w:rsid w:val="0077031D"/>
    <w:rsid w:val="0078607A"/>
    <w:rsid w:val="007B358E"/>
    <w:rsid w:val="00825069"/>
    <w:rsid w:val="00862B60"/>
    <w:rsid w:val="008D7DE7"/>
    <w:rsid w:val="00920CEB"/>
    <w:rsid w:val="00A216B5"/>
    <w:rsid w:val="00A44242"/>
    <w:rsid w:val="00BD1E07"/>
    <w:rsid w:val="00C16BCD"/>
    <w:rsid w:val="00C2534A"/>
    <w:rsid w:val="00DF01FE"/>
    <w:rsid w:val="00E345DF"/>
    <w:rsid w:val="00E35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1D93ED"/>
  <w15:chartTrackingRefBased/>
  <w15:docId w15:val="{D1E28F1F-14DE-4899-BEC5-759400821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F2D5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2D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F2D5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F2D5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F2D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F2D5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F2D5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F2D5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F2D5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F2D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2D5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F2D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F2D5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F2D5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F2D5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F2D5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F2D5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F2D5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F2D5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F2D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F2D5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F2D5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F2D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F2D5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F2D5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F2D5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F2D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2D5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F2D5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2708B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790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hyperlink" Target="https://t1d.hugeamp.org" TargetMode="External"/><Relationship Id="rId18" Type="http://schemas.openxmlformats.org/officeDocument/2006/relationships/hyperlink" Target="https://t1d.hugeamp.org" TargetMode="External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hyperlink" Target="https://t1d.hugeamp.org" TargetMode="External"/><Relationship Id="rId7" Type="http://schemas.openxmlformats.org/officeDocument/2006/relationships/image" Target="media/image4.jpeg"/><Relationship Id="rId12" Type="http://schemas.openxmlformats.org/officeDocument/2006/relationships/image" Target="media/image8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t1d.hugeamp.org" TargetMode="External"/><Relationship Id="rId24" Type="http://schemas.openxmlformats.org/officeDocument/2006/relationships/hyperlink" Target="https://t1d.hugeamp.org" TargetMode="External"/><Relationship Id="rId5" Type="http://schemas.openxmlformats.org/officeDocument/2006/relationships/image" Target="media/image2.jpeg"/><Relationship Id="rId15" Type="http://schemas.openxmlformats.org/officeDocument/2006/relationships/hyperlink" Target="https://t1d.hugeamp.org" TargetMode="External"/><Relationship Id="rId23" Type="http://schemas.openxmlformats.org/officeDocument/2006/relationships/image" Target="media/image15.png"/><Relationship Id="rId10" Type="http://schemas.openxmlformats.org/officeDocument/2006/relationships/image" Target="media/image7.png"/><Relationship Id="rId19" Type="http://schemas.openxmlformats.org/officeDocument/2006/relationships/image" Target="media/image12.pn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9.png"/><Relationship Id="rId22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10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Hu, Xiaowei (xh6dx)</dc:creator>
  <cp:keywords/>
  <dc:description/>
  <cp:lastModifiedBy>Hu, Xiaowei (xh6dx)</cp:lastModifiedBy>
  <cp:revision>9</cp:revision>
  <dcterms:created xsi:type="dcterms:W3CDTF">2024-08-21T00:29:00Z</dcterms:created>
  <dcterms:modified xsi:type="dcterms:W3CDTF">2024-09-22T18:22:00Z</dcterms:modified>
</cp:coreProperties>
</file>