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E2F53" w14:textId="77777777" w:rsidR="00833171" w:rsidRPr="00E33A1D" w:rsidRDefault="00833171" w:rsidP="00833171">
      <w:pPr>
        <w:spacing w:line="276" w:lineRule="auto"/>
        <w:rPr>
          <w:rFonts w:ascii="Arial" w:hAnsi="Arial" w:cs="Arial"/>
          <w:sz w:val="20"/>
          <w:szCs w:val="20"/>
          <w:lang w:val="en-US"/>
        </w:rPr>
      </w:pPr>
      <w:r w:rsidRPr="00E33A1D">
        <w:rPr>
          <w:rFonts w:ascii="Arial" w:hAnsi="Arial" w:cs="Arial"/>
          <w:sz w:val="20"/>
          <w:szCs w:val="20"/>
          <w:lang w:val="en-US"/>
        </w:rPr>
        <w:t>Table 1. Demographics of the pediatric patients.</w:t>
      </w:r>
    </w:p>
    <w:tbl>
      <w:tblPr>
        <w:tblW w:w="6930" w:type="dxa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62"/>
        <w:gridCol w:w="2268"/>
      </w:tblGrid>
      <w:tr w:rsidR="00833171" w:rsidRPr="00E33A1D" w14:paraId="0CBE8F41" w14:textId="77777777" w:rsidTr="00F86370">
        <w:tc>
          <w:tcPr>
            <w:tcW w:w="4662" w:type="dxa"/>
          </w:tcPr>
          <w:p w14:paraId="468A7245" w14:textId="77777777" w:rsidR="00833171" w:rsidRPr="00BD7C80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D7C8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Pediatric hospitalized </w:t>
            </w:r>
            <w:r w:rsidRPr="00BD7C80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  <w:t>patients</w:t>
            </w:r>
          </w:p>
        </w:tc>
        <w:tc>
          <w:tcPr>
            <w:tcW w:w="2268" w:type="dxa"/>
          </w:tcPr>
          <w:p w14:paraId="484EA937" w14:textId="77777777" w:rsidR="00833171" w:rsidRPr="00BD7C80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D7C80">
              <w:rPr>
                <w:rFonts w:ascii="Arial" w:hAnsi="Arial" w:cs="Arial"/>
                <w:b/>
                <w:bCs/>
                <w:sz w:val="20"/>
                <w:szCs w:val="20"/>
              </w:rPr>
              <w:t>N=100            (100%)</w:t>
            </w:r>
          </w:p>
        </w:tc>
      </w:tr>
      <w:tr w:rsidR="00833171" w:rsidRPr="00E33A1D" w14:paraId="7270E021" w14:textId="77777777" w:rsidTr="00F86370">
        <w:tc>
          <w:tcPr>
            <w:tcW w:w="4662" w:type="dxa"/>
          </w:tcPr>
          <w:p w14:paraId="058A7627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Boys </w:t>
            </w:r>
          </w:p>
          <w:p w14:paraId="2BE358DC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Girl</w:t>
            </w:r>
          </w:p>
          <w:p w14:paraId="4BD4CD95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Age (years)</w:t>
            </w:r>
          </w:p>
          <w:p w14:paraId="3DDFA8EB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0-2 </w:t>
            </w:r>
          </w:p>
          <w:p w14:paraId="48600667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78A0">
              <w:rPr>
                <w:rFonts w:ascii="Arial" w:eastAsia="Calibri" w:hAnsi="Arial" w:cs="Arial"/>
                <w:color w:val="FF0000"/>
                <w:sz w:val="20"/>
                <w:szCs w:val="20"/>
              </w:rPr>
              <w:t>&gt;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2-6</w:t>
            </w:r>
          </w:p>
          <w:p w14:paraId="26E27EC0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478A0">
              <w:rPr>
                <w:rFonts w:ascii="Arial" w:eastAsia="Calibri" w:hAnsi="Arial" w:cs="Arial"/>
                <w:color w:val="FF0000"/>
                <w:sz w:val="20"/>
                <w:szCs w:val="20"/>
              </w:rPr>
              <w:t>&gt;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6-17</w:t>
            </w:r>
          </w:p>
        </w:tc>
        <w:tc>
          <w:tcPr>
            <w:tcW w:w="2268" w:type="dxa"/>
          </w:tcPr>
          <w:p w14:paraId="5A2563B7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43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43%</w:t>
            </w:r>
          </w:p>
          <w:p w14:paraId="676F46C2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57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57%</w:t>
            </w:r>
          </w:p>
          <w:p w14:paraId="32FA742B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4D475A7B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47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47%</w:t>
            </w:r>
          </w:p>
          <w:p w14:paraId="4566F7C0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40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40%</w:t>
            </w:r>
          </w:p>
          <w:p w14:paraId="1A3B5D24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13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13%</w:t>
            </w:r>
          </w:p>
        </w:tc>
      </w:tr>
      <w:tr w:rsidR="00833171" w:rsidRPr="00E33A1D" w14:paraId="13FB7F78" w14:textId="77777777" w:rsidTr="00F86370">
        <w:tc>
          <w:tcPr>
            <w:tcW w:w="4662" w:type="dxa"/>
          </w:tcPr>
          <w:p w14:paraId="6F5338B6" w14:textId="77777777" w:rsidR="00833171" w:rsidRPr="00BD7C80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D7C80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  <w:t>Comorbilities</w:t>
            </w:r>
          </w:p>
        </w:tc>
        <w:tc>
          <w:tcPr>
            <w:tcW w:w="2268" w:type="dxa"/>
          </w:tcPr>
          <w:p w14:paraId="66B39F84" w14:textId="77777777" w:rsidR="00833171" w:rsidRPr="00BD7C80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D7C8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68                      </w:t>
            </w:r>
            <w:r w:rsidRPr="00BD7C80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  <w:t>68%</w:t>
            </w:r>
          </w:p>
        </w:tc>
      </w:tr>
      <w:tr w:rsidR="00833171" w:rsidRPr="00E33A1D" w14:paraId="5706A353" w14:textId="77777777" w:rsidTr="00F86370">
        <w:tc>
          <w:tcPr>
            <w:tcW w:w="4662" w:type="dxa"/>
          </w:tcPr>
          <w:p w14:paraId="3255E361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Malnutrition</w:t>
            </w:r>
          </w:p>
          <w:p w14:paraId="2400D057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Recurrent wheezing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br/>
              <w:t>Gastroesophageal Reflux Disease</w:t>
            </w:r>
          </w:p>
          <w:p w14:paraId="4E4553C0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Asthma</w:t>
            </w:r>
          </w:p>
          <w:p w14:paraId="54AAC4CA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Allergic Rhinitis</w:t>
            </w:r>
          </w:p>
          <w:p w14:paraId="364C63A2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Recurrent pneumonia</w:t>
            </w:r>
          </w:p>
          <w:p w14:paraId="2B97070F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Bronchopulmonary Dysplasia</w:t>
            </w:r>
          </w:p>
          <w:p w14:paraId="5BF68FAE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Shock</w:t>
            </w:r>
          </w:p>
          <w:p w14:paraId="1CF3001F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Asphyxia</w:t>
            </w:r>
          </w:p>
          <w:p w14:paraId="31586D0B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AOS</w:t>
            </w:r>
          </w:p>
          <w:p w14:paraId="285C1949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Atopic dermatitis</w:t>
            </w:r>
          </w:p>
          <w:p w14:paraId="7042DAA3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Tracheobronchomalacia</w:t>
            </w:r>
          </w:p>
          <w:p w14:paraId="4FCA863E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Epilepsy</w:t>
            </w:r>
          </w:p>
        </w:tc>
        <w:tc>
          <w:tcPr>
            <w:tcW w:w="2268" w:type="dxa"/>
          </w:tcPr>
          <w:p w14:paraId="278CC913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18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18%</w:t>
            </w:r>
          </w:p>
          <w:p w14:paraId="5F0A9B7E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14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14%</w:t>
            </w:r>
          </w:p>
          <w:p w14:paraId="34FC1674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12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12%</w:t>
            </w:r>
          </w:p>
          <w:p w14:paraId="45F62646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11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11%</w:t>
            </w:r>
          </w:p>
          <w:p w14:paraId="0F2725DF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11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11%</w:t>
            </w:r>
          </w:p>
          <w:p w14:paraId="6BE498B4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10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10%</w:t>
            </w:r>
          </w:p>
          <w:p w14:paraId="3BC3102D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5   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5%</w:t>
            </w:r>
          </w:p>
          <w:p w14:paraId="45505FA5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4   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4%</w:t>
            </w:r>
          </w:p>
          <w:p w14:paraId="377219DA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3   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3%</w:t>
            </w:r>
          </w:p>
          <w:p w14:paraId="2F56A307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3   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3%</w:t>
            </w:r>
          </w:p>
          <w:p w14:paraId="29B90D6D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3   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3%</w:t>
            </w:r>
          </w:p>
          <w:p w14:paraId="3B44C5D2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   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2%</w:t>
            </w:r>
          </w:p>
          <w:p w14:paraId="5865DE1B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   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2%</w:t>
            </w:r>
          </w:p>
        </w:tc>
      </w:tr>
      <w:tr w:rsidR="00833171" w:rsidRPr="00E33A1D" w14:paraId="5297174A" w14:textId="77777777" w:rsidTr="00F86370">
        <w:tc>
          <w:tcPr>
            <w:tcW w:w="4662" w:type="dxa"/>
          </w:tcPr>
          <w:p w14:paraId="34B4881C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Other relevant antecedents upon admission</w:t>
            </w:r>
          </w:p>
          <w:p w14:paraId="0CD675AA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Breastfeeding</w:t>
            </w:r>
          </w:p>
          <w:p w14:paraId="1A6CA5EB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 xml:space="preserve">Tobacco smoke </w:t>
            </w:r>
            <w:r w:rsidRPr="00E33A1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exposure</w:t>
            </w:r>
          </w:p>
          <w:p w14:paraId="5525F3D3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Vaccination compliance</w:t>
            </w:r>
          </w:p>
          <w:p w14:paraId="2C07BC1F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Prematurity</w:t>
            </w:r>
            <w:r w:rsidRPr="00E33A1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Nutritional status</w:t>
            </w:r>
          </w:p>
          <w:p w14:paraId="3FC8BC44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Eutrophic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12EB4FBA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 xml:space="preserve">Malnutrition </w:t>
            </w:r>
          </w:p>
          <w:p w14:paraId="685E4FEF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Overweight</w:t>
            </w:r>
          </w:p>
        </w:tc>
        <w:tc>
          <w:tcPr>
            <w:tcW w:w="2268" w:type="dxa"/>
          </w:tcPr>
          <w:p w14:paraId="052D7AF7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  <w:p w14:paraId="3CD301DD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76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76%</w:t>
            </w:r>
          </w:p>
          <w:p w14:paraId="05FB549B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26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26%</w:t>
            </w:r>
          </w:p>
          <w:p w14:paraId="15E95F34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23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23%</w:t>
            </w:r>
          </w:p>
          <w:p w14:paraId="34F61DC4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19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19%</w:t>
            </w:r>
          </w:p>
          <w:p w14:paraId="60E0B3CE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77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77%</w:t>
            </w:r>
          </w:p>
          <w:p w14:paraId="275ECA3E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18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18%</w:t>
            </w:r>
          </w:p>
          <w:p w14:paraId="7A816F48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  5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5%</w:t>
            </w:r>
          </w:p>
        </w:tc>
      </w:tr>
      <w:tr w:rsidR="00833171" w:rsidRPr="00BD7C80" w14:paraId="4240367E" w14:textId="77777777" w:rsidTr="00F86370">
        <w:tc>
          <w:tcPr>
            <w:tcW w:w="4662" w:type="dxa"/>
          </w:tcPr>
          <w:p w14:paraId="09654EB9" w14:textId="77777777" w:rsidR="00833171" w:rsidRPr="00BD7C80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D7C80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Days start symptoms to </w:t>
            </w:r>
            <w:r w:rsidRPr="00BD7C80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addition</w:t>
            </w:r>
          </w:p>
          <w:p w14:paraId="0E89C4B6" w14:textId="77777777" w:rsidR="00833171" w:rsidRPr="00BD7C80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D7C80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  <w:t>Hospitalization days</w:t>
            </w:r>
          </w:p>
        </w:tc>
        <w:tc>
          <w:tcPr>
            <w:tcW w:w="2268" w:type="dxa"/>
          </w:tcPr>
          <w:p w14:paraId="564C21C1" w14:textId="77777777" w:rsidR="00833171" w:rsidRPr="00BD7C80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D7C80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 w:rsidRPr="00BD7C80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  <w:t>4 (3.0-6.0) Q1-Q3</w:t>
            </w:r>
          </w:p>
          <w:p w14:paraId="41B7C653" w14:textId="77777777" w:rsidR="00833171" w:rsidRPr="00BD7C80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D7C80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  <w:t>7 (5.0 -10) Q1-Q3</w:t>
            </w:r>
          </w:p>
        </w:tc>
      </w:tr>
      <w:tr w:rsidR="00833171" w:rsidRPr="00E33A1D" w14:paraId="00F7A9AF" w14:textId="77777777" w:rsidTr="00F86370">
        <w:tc>
          <w:tcPr>
            <w:tcW w:w="4662" w:type="dxa"/>
          </w:tcPr>
          <w:p w14:paraId="34775F88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Viral Respiratory Panel Results</w:t>
            </w:r>
          </w:p>
          <w:p w14:paraId="6298C37D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hRSV A</w:t>
            </w:r>
          </w:p>
          <w:p w14:paraId="19907F82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hRSV B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br/>
            </w:r>
            <w:r w:rsidRPr="00E33A1D">
              <w:rPr>
                <w:rFonts w:ascii="Arial" w:hAnsi="Arial" w:cs="Arial"/>
                <w:sz w:val="20"/>
                <w:szCs w:val="20"/>
                <w:lang w:val="en-US"/>
              </w:rPr>
              <w:t>Unsubtypeable</w:t>
            </w:r>
          </w:p>
          <w:p w14:paraId="577863AF" w14:textId="77777777" w:rsidR="00833171" w:rsidRPr="00BD7C80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D7C80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  <w:t>Coinfections</w:t>
            </w:r>
          </w:p>
          <w:p w14:paraId="40951906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Rhinovirus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/enterovirus</w:t>
            </w:r>
          </w:p>
          <w:p w14:paraId="32EDDCF6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Metaneumovirus</w:t>
            </w:r>
          </w:p>
          <w:p w14:paraId="6A42A4C7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Adenovirus</w:t>
            </w:r>
          </w:p>
          <w:p w14:paraId="19B85736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Influenza AH1N1</w:t>
            </w:r>
          </w:p>
          <w:p w14:paraId="4FF68231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Othe</w:t>
            </w:r>
            <w:r w:rsidRPr="00E33A1D">
              <w:rPr>
                <w:rFonts w:ascii="Arial" w:hAnsi="Arial" w:cs="Arial"/>
                <w:color w:val="000000"/>
                <w:sz w:val="20"/>
                <w:szCs w:val="20"/>
              </w:rPr>
              <w:t>r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 coronavirus</w:t>
            </w:r>
          </w:p>
          <w:p w14:paraId="3EED67E5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Parainfluenza tipo 1</w:t>
            </w:r>
          </w:p>
          <w:p w14:paraId="34B78AB8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Parainfluenza tipo 2</w:t>
            </w:r>
          </w:p>
          <w:p w14:paraId="0051761C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Parainfluenza tipo 3</w:t>
            </w:r>
          </w:p>
          <w:p w14:paraId="502CCBAA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 xml:space="preserve">Parainfluenza tipo 4 </w:t>
            </w:r>
          </w:p>
          <w:p w14:paraId="618E1B23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SARS-CoV</w:t>
            </w:r>
            <w:r w:rsidRPr="00E33A1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-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  <w:p w14:paraId="23B408E6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Influenza A</w:t>
            </w:r>
            <w:r w:rsidRPr="00E33A1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H3</w:t>
            </w:r>
            <w:r w:rsidRPr="00E33A1D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N2</w:t>
            </w:r>
          </w:p>
        </w:tc>
        <w:tc>
          <w:tcPr>
            <w:tcW w:w="2268" w:type="dxa"/>
          </w:tcPr>
          <w:p w14:paraId="4CC62AB5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  <w:p w14:paraId="696142B5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68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68%</w:t>
            </w:r>
          </w:p>
          <w:p w14:paraId="53491B9B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20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20%</w:t>
            </w:r>
          </w:p>
          <w:p w14:paraId="36B4DAD5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12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12%</w:t>
            </w:r>
          </w:p>
          <w:p w14:paraId="533BE8D5" w14:textId="77777777" w:rsidR="00833171" w:rsidRPr="00BD7C80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BD7C8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48                   </w:t>
            </w:r>
            <w:r w:rsidRPr="00BD7C80"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</w:rPr>
              <w:t>48%</w:t>
            </w:r>
          </w:p>
          <w:p w14:paraId="3C6009D9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24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24%</w:t>
            </w:r>
          </w:p>
          <w:p w14:paraId="4B6694D6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12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12%</w:t>
            </w:r>
          </w:p>
          <w:p w14:paraId="3968A8C3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7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7%</w:t>
            </w:r>
          </w:p>
          <w:p w14:paraId="7F1F2491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3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3%</w:t>
            </w:r>
          </w:p>
          <w:p w14:paraId="68CAC5CF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2%</w:t>
            </w:r>
          </w:p>
          <w:p w14:paraId="46138F35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2%</w:t>
            </w:r>
          </w:p>
          <w:p w14:paraId="7769CB81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2%</w:t>
            </w:r>
          </w:p>
          <w:p w14:paraId="30B0F93E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2%</w:t>
            </w:r>
          </w:p>
          <w:p w14:paraId="10569039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2%</w:t>
            </w:r>
          </w:p>
          <w:p w14:paraId="63E7A63C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2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2%</w:t>
            </w:r>
          </w:p>
          <w:p w14:paraId="48E1293B" w14:textId="77777777" w:rsidR="00833171" w:rsidRPr="00E33A1D" w:rsidRDefault="00833171" w:rsidP="00F86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33A1D">
              <w:rPr>
                <w:rFonts w:ascii="Arial" w:hAnsi="Arial" w:cs="Arial"/>
                <w:sz w:val="20"/>
                <w:szCs w:val="20"/>
              </w:rPr>
              <w:t xml:space="preserve">1                       </w:t>
            </w:r>
            <w:r w:rsidRPr="00E33A1D">
              <w:rPr>
                <w:rFonts w:ascii="Arial" w:eastAsia="Calibri" w:hAnsi="Arial" w:cs="Arial"/>
                <w:color w:val="000000"/>
                <w:sz w:val="20"/>
                <w:szCs w:val="20"/>
              </w:rPr>
              <w:t>1%</w:t>
            </w:r>
          </w:p>
        </w:tc>
      </w:tr>
    </w:tbl>
    <w:p w14:paraId="38354B9B" w14:textId="77777777" w:rsidR="00833171" w:rsidRPr="002C331C" w:rsidRDefault="00833171" w:rsidP="00833171">
      <w:pPr>
        <w:pStyle w:val="Caption"/>
        <w:keepNext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  <w:r w:rsidRPr="002C331C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lastRenderedPageBreak/>
        <w:t xml:space="preserve">Table </w:t>
      </w:r>
      <w:r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2</w:t>
      </w:r>
      <w:r w:rsidRPr="002C331C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. Number of hRSV</w:t>
      </w:r>
      <w:r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-</w:t>
      </w:r>
      <w:r w:rsidRPr="002C331C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A and hRSV</w:t>
      </w:r>
      <w:r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-</w:t>
      </w:r>
      <w:r w:rsidRPr="002C331C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B isolates sequenced from pediatric and adult samples</w:t>
      </w:r>
    </w:p>
    <w:tbl>
      <w:tblPr>
        <w:tblStyle w:val="TableGrid"/>
        <w:tblpPr w:leftFromText="141" w:rightFromText="141" w:vertAnchor="text" w:horzAnchor="margin" w:tblpY="-1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0"/>
        <w:gridCol w:w="995"/>
        <w:gridCol w:w="785"/>
        <w:gridCol w:w="709"/>
      </w:tblGrid>
      <w:tr w:rsidR="00833171" w:rsidRPr="006449A5" w14:paraId="13FBD0C6" w14:textId="77777777" w:rsidTr="00F86370"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</w:tcPr>
          <w:p w14:paraId="6FA25984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hRSV subgroup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</w:tcBorders>
          </w:tcPr>
          <w:p w14:paraId="42510AF3" w14:textId="77777777" w:rsidR="00833171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Pediatric</w:t>
            </w:r>
          </w:p>
          <w:p w14:paraId="3A1DD8A1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 xml:space="preserve"> (No.)</w:t>
            </w:r>
          </w:p>
        </w:tc>
        <w:tc>
          <w:tcPr>
            <w:tcW w:w="785" w:type="dxa"/>
            <w:tcBorders>
              <w:top w:val="single" w:sz="4" w:space="0" w:color="auto"/>
              <w:bottom w:val="single" w:sz="4" w:space="0" w:color="auto"/>
            </w:tcBorders>
          </w:tcPr>
          <w:p w14:paraId="260C75DA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Adult</w:t>
            </w:r>
          </w:p>
          <w:p w14:paraId="4711EC1C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 xml:space="preserve"> (No.)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159BC5B1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Total</w:t>
            </w:r>
          </w:p>
        </w:tc>
      </w:tr>
      <w:tr w:rsidR="00833171" w:rsidRPr="006449A5" w14:paraId="4097BBD3" w14:textId="77777777" w:rsidTr="00F86370">
        <w:tc>
          <w:tcPr>
            <w:tcW w:w="1050" w:type="dxa"/>
            <w:tcBorders>
              <w:top w:val="single" w:sz="4" w:space="0" w:color="auto"/>
            </w:tcBorders>
          </w:tcPr>
          <w:p w14:paraId="3E84FB9F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  <w:tc>
          <w:tcPr>
            <w:tcW w:w="995" w:type="dxa"/>
            <w:tcBorders>
              <w:top w:val="single" w:sz="4" w:space="0" w:color="auto"/>
            </w:tcBorders>
          </w:tcPr>
          <w:p w14:paraId="0EB5C560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53</w:t>
            </w:r>
          </w:p>
        </w:tc>
        <w:tc>
          <w:tcPr>
            <w:tcW w:w="785" w:type="dxa"/>
            <w:tcBorders>
              <w:top w:val="single" w:sz="4" w:space="0" w:color="auto"/>
            </w:tcBorders>
          </w:tcPr>
          <w:p w14:paraId="6E61B9B5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361E39AF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81</w:t>
            </w:r>
          </w:p>
        </w:tc>
      </w:tr>
      <w:tr w:rsidR="00833171" w:rsidRPr="006449A5" w14:paraId="3FFE6EDB" w14:textId="77777777" w:rsidTr="00F86370">
        <w:tc>
          <w:tcPr>
            <w:tcW w:w="1050" w:type="dxa"/>
          </w:tcPr>
          <w:p w14:paraId="180D71E9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995" w:type="dxa"/>
          </w:tcPr>
          <w:p w14:paraId="56D7AC78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17</w:t>
            </w:r>
          </w:p>
        </w:tc>
        <w:tc>
          <w:tcPr>
            <w:tcW w:w="785" w:type="dxa"/>
          </w:tcPr>
          <w:p w14:paraId="2B00539B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709" w:type="dxa"/>
          </w:tcPr>
          <w:p w14:paraId="46943D3F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29</w:t>
            </w:r>
          </w:p>
        </w:tc>
      </w:tr>
      <w:tr w:rsidR="00833171" w:rsidRPr="006449A5" w14:paraId="795EB347" w14:textId="77777777" w:rsidTr="00F86370">
        <w:tc>
          <w:tcPr>
            <w:tcW w:w="1050" w:type="dxa"/>
          </w:tcPr>
          <w:p w14:paraId="1EEFA0A7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995" w:type="dxa"/>
          </w:tcPr>
          <w:p w14:paraId="69F2D904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sz w:val="20"/>
                <w:szCs w:val="20"/>
                <w:lang w:val="en-US"/>
              </w:rPr>
              <w:t>70</w:t>
            </w:r>
          </w:p>
        </w:tc>
        <w:tc>
          <w:tcPr>
            <w:tcW w:w="785" w:type="dxa"/>
          </w:tcPr>
          <w:p w14:paraId="247C710E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40</w:t>
            </w:r>
          </w:p>
        </w:tc>
        <w:tc>
          <w:tcPr>
            <w:tcW w:w="709" w:type="dxa"/>
          </w:tcPr>
          <w:p w14:paraId="5509F090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6449A5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10</w:t>
            </w:r>
          </w:p>
        </w:tc>
      </w:tr>
    </w:tbl>
    <w:p w14:paraId="4110AB5F" w14:textId="77777777" w:rsidR="00833171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14:paraId="378B29AA" w14:textId="77777777" w:rsidR="00833171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14:paraId="70CA238A" w14:textId="77777777" w:rsidR="00833171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14:paraId="15C25B99" w14:textId="77777777" w:rsidR="00833171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14:paraId="57B55D5B" w14:textId="77777777" w:rsidR="00833171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14:paraId="366B9DA4" w14:textId="77777777" w:rsidR="00833171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14:paraId="5C40B6CD" w14:textId="77777777" w:rsidR="00833171" w:rsidRDefault="00833171" w:rsidP="00833171">
      <w:pPr>
        <w:pStyle w:val="Caption"/>
        <w:keepNext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  <w:r w:rsidRPr="00DB0389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Table </w:t>
      </w:r>
      <w:r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3</w:t>
      </w:r>
      <w:r w:rsidRPr="00DB0389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. Frequency of positive samples for the different hRSV</w:t>
      </w:r>
      <w:r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-</w:t>
      </w:r>
      <w:r w:rsidRPr="00DB0389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A lineages by age group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40"/>
        <w:gridCol w:w="1341"/>
        <w:gridCol w:w="1486"/>
        <w:gridCol w:w="1487"/>
        <w:gridCol w:w="1487"/>
        <w:gridCol w:w="1487"/>
      </w:tblGrid>
      <w:tr w:rsidR="00833171" w:rsidRPr="006449A5" w14:paraId="1B4C3567" w14:textId="77777777" w:rsidTr="00F86370"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9B1B57C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Lineage</w:t>
            </w:r>
          </w:p>
        </w:tc>
        <w:tc>
          <w:tcPr>
            <w:tcW w:w="13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8C15CF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All, n=</w:t>
            </w:r>
            <w:r>
              <w:rPr>
                <w:rFonts w:ascii="Arial" w:hAnsi="Arial" w:cs="Arial"/>
                <w:sz w:val="20"/>
                <w:szCs w:val="20"/>
              </w:rPr>
              <w:t>81</w:t>
            </w:r>
          </w:p>
          <w:p w14:paraId="262D9625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No.(%)</w:t>
            </w:r>
          </w:p>
        </w:tc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E5CB4E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0–5 years</w:t>
            </w:r>
          </w:p>
          <w:p w14:paraId="33B53C37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No.(%)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3CB64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6–17 years</w:t>
            </w:r>
          </w:p>
          <w:p w14:paraId="3A2EAB1F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No.(%)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679E67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22–54 years</w:t>
            </w:r>
          </w:p>
          <w:p w14:paraId="41349C9A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No.(%)</w:t>
            </w:r>
          </w:p>
        </w:tc>
        <w:tc>
          <w:tcPr>
            <w:tcW w:w="1487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A6888DA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58–81 years</w:t>
            </w:r>
          </w:p>
          <w:p w14:paraId="3756E2EB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No.(%)</w:t>
            </w:r>
          </w:p>
        </w:tc>
      </w:tr>
      <w:tr w:rsidR="00833171" w:rsidRPr="006449A5" w14:paraId="39D94061" w14:textId="77777777" w:rsidTr="00F86370">
        <w:tc>
          <w:tcPr>
            <w:tcW w:w="1540" w:type="dxa"/>
            <w:tcBorders>
              <w:top w:val="single" w:sz="4" w:space="0" w:color="auto"/>
              <w:left w:val="nil"/>
            </w:tcBorders>
            <w:vAlign w:val="center"/>
          </w:tcPr>
          <w:p w14:paraId="55A976B3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A.D.</w:t>
            </w:r>
          </w:p>
        </w:tc>
        <w:tc>
          <w:tcPr>
            <w:tcW w:w="134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3B9967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2 (2.5)</w:t>
            </w:r>
          </w:p>
        </w:tc>
        <w:tc>
          <w:tcPr>
            <w:tcW w:w="1486" w:type="dxa"/>
            <w:tcBorders>
              <w:top w:val="single" w:sz="4" w:space="0" w:color="auto"/>
            </w:tcBorders>
            <w:vAlign w:val="center"/>
          </w:tcPr>
          <w:p w14:paraId="4678DF3B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1(50.0)</w:t>
            </w:r>
          </w:p>
        </w:tc>
        <w:tc>
          <w:tcPr>
            <w:tcW w:w="1487" w:type="dxa"/>
            <w:tcBorders>
              <w:top w:val="single" w:sz="4" w:space="0" w:color="auto"/>
            </w:tcBorders>
            <w:vAlign w:val="center"/>
          </w:tcPr>
          <w:p w14:paraId="2618B9F8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87" w:type="dxa"/>
            <w:tcBorders>
              <w:top w:val="single" w:sz="4" w:space="0" w:color="auto"/>
            </w:tcBorders>
            <w:vAlign w:val="center"/>
          </w:tcPr>
          <w:p w14:paraId="1DA32946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1(50.0)</w:t>
            </w:r>
          </w:p>
        </w:tc>
        <w:tc>
          <w:tcPr>
            <w:tcW w:w="1487" w:type="dxa"/>
            <w:tcBorders>
              <w:top w:val="single" w:sz="4" w:space="0" w:color="auto"/>
              <w:right w:val="nil"/>
            </w:tcBorders>
            <w:vAlign w:val="center"/>
          </w:tcPr>
          <w:p w14:paraId="17733587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</w:tr>
      <w:tr w:rsidR="00833171" w:rsidRPr="006449A5" w14:paraId="26B21A04" w14:textId="77777777" w:rsidTr="00F86370">
        <w:tc>
          <w:tcPr>
            <w:tcW w:w="1540" w:type="dxa"/>
            <w:tcBorders>
              <w:left w:val="nil"/>
            </w:tcBorders>
            <w:vAlign w:val="center"/>
          </w:tcPr>
          <w:p w14:paraId="5E8795E3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A.D.1</w:t>
            </w:r>
          </w:p>
        </w:tc>
        <w:tc>
          <w:tcPr>
            <w:tcW w:w="1341" w:type="dxa"/>
            <w:shd w:val="clear" w:color="auto" w:fill="auto"/>
            <w:vAlign w:val="center"/>
          </w:tcPr>
          <w:p w14:paraId="128E1EB4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4 (5.0)</w:t>
            </w:r>
          </w:p>
        </w:tc>
        <w:tc>
          <w:tcPr>
            <w:tcW w:w="1486" w:type="dxa"/>
            <w:vAlign w:val="center"/>
          </w:tcPr>
          <w:p w14:paraId="713C8ED1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3(75.0)</w:t>
            </w:r>
          </w:p>
        </w:tc>
        <w:tc>
          <w:tcPr>
            <w:tcW w:w="1487" w:type="dxa"/>
            <w:vAlign w:val="center"/>
          </w:tcPr>
          <w:p w14:paraId="3B3FE74E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1(25.0)</w:t>
            </w:r>
          </w:p>
        </w:tc>
        <w:tc>
          <w:tcPr>
            <w:tcW w:w="1487" w:type="dxa"/>
            <w:vAlign w:val="center"/>
          </w:tcPr>
          <w:p w14:paraId="1D996D16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14:paraId="21FA9EFD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</w:tr>
      <w:tr w:rsidR="00833171" w:rsidRPr="006449A5" w14:paraId="7CDA6A31" w14:textId="77777777" w:rsidTr="00F86370">
        <w:tc>
          <w:tcPr>
            <w:tcW w:w="1540" w:type="dxa"/>
            <w:tcBorders>
              <w:left w:val="nil"/>
            </w:tcBorders>
            <w:vAlign w:val="center"/>
          </w:tcPr>
          <w:p w14:paraId="199CD795" w14:textId="77777777" w:rsidR="00833171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A.D.1.4</w:t>
            </w:r>
          </w:p>
        </w:tc>
        <w:tc>
          <w:tcPr>
            <w:tcW w:w="1341" w:type="dxa"/>
            <w:shd w:val="clear" w:color="auto" w:fill="auto"/>
            <w:vAlign w:val="center"/>
          </w:tcPr>
          <w:p w14:paraId="31073796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3 (3.7)</w:t>
            </w:r>
          </w:p>
        </w:tc>
        <w:tc>
          <w:tcPr>
            <w:tcW w:w="1486" w:type="dxa"/>
            <w:vAlign w:val="center"/>
          </w:tcPr>
          <w:p w14:paraId="7CEC41C4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2(66.6)</w:t>
            </w:r>
          </w:p>
        </w:tc>
        <w:tc>
          <w:tcPr>
            <w:tcW w:w="1487" w:type="dxa"/>
            <w:vAlign w:val="center"/>
          </w:tcPr>
          <w:p w14:paraId="0EA3F8F6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87" w:type="dxa"/>
            <w:vAlign w:val="center"/>
          </w:tcPr>
          <w:p w14:paraId="4392B97A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1(33.3)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14:paraId="6EE25B6D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</w:tr>
      <w:tr w:rsidR="00833171" w:rsidRPr="006449A5" w14:paraId="06A2A483" w14:textId="77777777" w:rsidTr="00F86370">
        <w:tc>
          <w:tcPr>
            <w:tcW w:w="1540" w:type="dxa"/>
            <w:tcBorders>
              <w:left w:val="nil"/>
            </w:tcBorders>
            <w:vAlign w:val="center"/>
          </w:tcPr>
          <w:p w14:paraId="6228D4E8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A.D.1.5</w:t>
            </w:r>
          </w:p>
        </w:tc>
        <w:tc>
          <w:tcPr>
            <w:tcW w:w="1341" w:type="dxa"/>
            <w:shd w:val="clear" w:color="auto" w:fill="auto"/>
            <w:vAlign w:val="center"/>
          </w:tcPr>
          <w:p w14:paraId="537CB2E7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27(33.3)</w:t>
            </w:r>
          </w:p>
        </w:tc>
        <w:tc>
          <w:tcPr>
            <w:tcW w:w="1486" w:type="dxa"/>
            <w:vAlign w:val="center"/>
          </w:tcPr>
          <w:p w14:paraId="71E833F6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13(48.1)</w:t>
            </w:r>
          </w:p>
        </w:tc>
        <w:tc>
          <w:tcPr>
            <w:tcW w:w="1487" w:type="dxa"/>
            <w:vAlign w:val="center"/>
          </w:tcPr>
          <w:p w14:paraId="741E61B8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4(14.8)</w:t>
            </w:r>
          </w:p>
        </w:tc>
        <w:tc>
          <w:tcPr>
            <w:tcW w:w="1487" w:type="dxa"/>
            <w:vAlign w:val="center"/>
          </w:tcPr>
          <w:p w14:paraId="4C97CBB3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3(11.1)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14:paraId="766E759B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7(26.0)</w:t>
            </w:r>
          </w:p>
        </w:tc>
      </w:tr>
      <w:tr w:rsidR="00833171" w:rsidRPr="006449A5" w14:paraId="55DA9CC2" w14:textId="77777777" w:rsidTr="00F86370">
        <w:tc>
          <w:tcPr>
            <w:tcW w:w="1540" w:type="dxa"/>
            <w:tcBorders>
              <w:left w:val="nil"/>
            </w:tcBorders>
            <w:vAlign w:val="center"/>
          </w:tcPr>
          <w:p w14:paraId="288DE9F7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A.D.1.7</w:t>
            </w:r>
          </w:p>
        </w:tc>
        <w:tc>
          <w:tcPr>
            <w:tcW w:w="1341" w:type="dxa"/>
            <w:shd w:val="clear" w:color="auto" w:fill="auto"/>
            <w:vAlign w:val="center"/>
          </w:tcPr>
          <w:p w14:paraId="6755814B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1(1.2)</w:t>
            </w:r>
          </w:p>
        </w:tc>
        <w:tc>
          <w:tcPr>
            <w:tcW w:w="1486" w:type="dxa"/>
            <w:vAlign w:val="center"/>
          </w:tcPr>
          <w:p w14:paraId="564E0EE9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1(100.0)</w:t>
            </w:r>
          </w:p>
        </w:tc>
        <w:tc>
          <w:tcPr>
            <w:tcW w:w="1487" w:type="dxa"/>
            <w:vAlign w:val="center"/>
          </w:tcPr>
          <w:p w14:paraId="0B9ED35E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87" w:type="dxa"/>
            <w:vAlign w:val="center"/>
          </w:tcPr>
          <w:p w14:paraId="671F8501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14:paraId="3F3E589F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</w:tr>
      <w:tr w:rsidR="00833171" w:rsidRPr="006449A5" w14:paraId="3BC0941D" w14:textId="77777777" w:rsidTr="00F86370">
        <w:tc>
          <w:tcPr>
            <w:tcW w:w="1540" w:type="dxa"/>
            <w:tcBorders>
              <w:left w:val="nil"/>
            </w:tcBorders>
            <w:vAlign w:val="center"/>
          </w:tcPr>
          <w:p w14:paraId="3EBCA5E1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A.D.1.8</w:t>
            </w:r>
          </w:p>
        </w:tc>
        <w:tc>
          <w:tcPr>
            <w:tcW w:w="1341" w:type="dxa"/>
            <w:shd w:val="clear" w:color="auto" w:fill="auto"/>
            <w:vAlign w:val="center"/>
          </w:tcPr>
          <w:p w14:paraId="663475B0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10(12.3)</w:t>
            </w:r>
          </w:p>
        </w:tc>
        <w:tc>
          <w:tcPr>
            <w:tcW w:w="1486" w:type="dxa"/>
            <w:vAlign w:val="center"/>
          </w:tcPr>
          <w:p w14:paraId="0593CFAF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7(70.0)</w:t>
            </w:r>
          </w:p>
        </w:tc>
        <w:tc>
          <w:tcPr>
            <w:tcW w:w="1487" w:type="dxa"/>
            <w:vAlign w:val="center"/>
          </w:tcPr>
          <w:p w14:paraId="129331E3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1(10.0)</w:t>
            </w:r>
          </w:p>
        </w:tc>
        <w:tc>
          <w:tcPr>
            <w:tcW w:w="1487" w:type="dxa"/>
            <w:vAlign w:val="center"/>
          </w:tcPr>
          <w:p w14:paraId="33ED859E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1(10.0)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14:paraId="3A2BC20F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1(10.0)</w:t>
            </w:r>
          </w:p>
        </w:tc>
      </w:tr>
      <w:tr w:rsidR="00833171" w:rsidRPr="006449A5" w14:paraId="0605764C" w14:textId="77777777" w:rsidTr="00F86370">
        <w:tc>
          <w:tcPr>
            <w:tcW w:w="1540" w:type="dxa"/>
            <w:tcBorders>
              <w:left w:val="nil"/>
            </w:tcBorders>
            <w:vAlign w:val="center"/>
          </w:tcPr>
          <w:p w14:paraId="65FEEE21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A.D.3</w:t>
            </w:r>
          </w:p>
        </w:tc>
        <w:tc>
          <w:tcPr>
            <w:tcW w:w="1341" w:type="dxa"/>
            <w:shd w:val="clear" w:color="auto" w:fill="auto"/>
            <w:vAlign w:val="center"/>
          </w:tcPr>
          <w:p w14:paraId="000260C7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10 (12.3)</w:t>
            </w:r>
          </w:p>
        </w:tc>
        <w:tc>
          <w:tcPr>
            <w:tcW w:w="1486" w:type="dxa"/>
            <w:vAlign w:val="center"/>
          </w:tcPr>
          <w:p w14:paraId="76475E46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4(40.0)</w:t>
            </w:r>
          </w:p>
        </w:tc>
        <w:tc>
          <w:tcPr>
            <w:tcW w:w="1487" w:type="dxa"/>
            <w:vAlign w:val="center"/>
          </w:tcPr>
          <w:p w14:paraId="2AF8952D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2(20.0)</w:t>
            </w:r>
          </w:p>
        </w:tc>
        <w:tc>
          <w:tcPr>
            <w:tcW w:w="1487" w:type="dxa"/>
            <w:vAlign w:val="center"/>
          </w:tcPr>
          <w:p w14:paraId="1D7F966C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3 (30.0)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14:paraId="42BA741E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1(10.0)</w:t>
            </w:r>
          </w:p>
        </w:tc>
      </w:tr>
      <w:tr w:rsidR="00833171" w:rsidRPr="006449A5" w14:paraId="761DA498" w14:textId="77777777" w:rsidTr="00F86370">
        <w:tc>
          <w:tcPr>
            <w:tcW w:w="1540" w:type="dxa"/>
            <w:tcBorders>
              <w:left w:val="nil"/>
            </w:tcBorders>
            <w:vAlign w:val="center"/>
          </w:tcPr>
          <w:p w14:paraId="1A97FB75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A.D.3</w:t>
            </w:r>
            <w:r>
              <w:rPr>
                <w:rFonts w:ascii="Arial" w:hAnsi="Arial" w:cs="Arial"/>
                <w:sz w:val="20"/>
                <w:szCs w:val="20"/>
              </w:rPr>
              <w:t>.2</w:t>
            </w:r>
          </w:p>
        </w:tc>
        <w:tc>
          <w:tcPr>
            <w:tcW w:w="1341" w:type="dxa"/>
            <w:shd w:val="clear" w:color="auto" w:fill="auto"/>
            <w:vAlign w:val="center"/>
          </w:tcPr>
          <w:p w14:paraId="539673AC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1(1.2)</w:t>
            </w:r>
          </w:p>
        </w:tc>
        <w:tc>
          <w:tcPr>
            <w:tcW w:w="1486" w:type="dxa"/>
            <w:vAlign w:val="center"/>
          </w:tcPr>
          <w:p w14:paraId="4DE061DA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0(0.0)</w:t>
            </w:r>
          </w:p>
        </w:tc>
        <w:tc>
          <w:tcPr>
            <w:tcW w:w="1487" w:type="dxa"/>
            <w:vAlign w:val="center"/>
          </w:tcPr>
          <w:p w14:paraId="3416D644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0(0.0)</w:t>
            </w:r>
          </w:p>
        </w:tc>
        <w:tc>
          <w:tcPr>
            <w:tcW w:w="1487" w:type="dxa"/>
            <w:vAlign w:val="center"/>
          </w:tcPr>
          <w:p w14:paraId="6B26C205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14:paraId="48EE396B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1(100.0)</w:t>
            </w:r>
          </w:p>
        </w:tc>
      </w:tr>
      <w:tr w:rsidR="00833171" w:rsidRPr="006449A5" w14:paraId="2C837E00" w14:textId="77777777" w:rsidTr="00F86370">
        <w:tc>
          <w:tcPr>
            <w:tcW w:w="1540" w:type="dxa"/>
            <w:tcBorders>
              <w:left w:val="nil"/>
            </w:tcBorders>
            <w:vAlign w:val="center"/>
          </w:tcPr>
          <w:p w14:paraId="6A405C8B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A.D.3</w:t>
            </w:r>
            <w:r>
              <w:rPr>
                <w:rFonts w:ascii="Arial" w:hAnsi="Arial" w:cs="Arial"/>
                <w:sz w:val="20"/>
                <w:szCs w:val="20"/>
              </w:rPr>
              <w:t>.3</w:t>
            </w:r>
          </w:p>
        </w:tc>
        <w:tc>
          <w:tcPr>
            <w:tcW w:w="1341" w:type="dxa"/>
            <w:shd w:val="clear" w:color="auto" w:fill="auto"/>
            <w:vAlign w:val="center"/>
          </w:tcPr>
          <w:p w14:paraId="422B2E1E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2(2.5)</w:t>
            </w:r>
          </w:p>
        </w:tc>
        <w:tc>
          <w:tcPr>
            <w:tcW w:w="1486" w:type="dxa"/>
            <w:vAlign w:val="center"/>
          </w:tcPr>
          <w:p w14:paraId="0D9504C7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1(50.0)</w:t>
            </w:r>
          </w:p>
        </w:tc>
        <w:tc>
          <w:tcPr>
            <w:tcW w:w="1487" w:type="dxa"/>
            <w:vAlign w:val="center"/>
          </w:tcPr>
          <w:p w14:paraId="28E4EB89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0(0.0)</w:t>
            </w:r>
          </w:p>
        </w:tc>
        <w:tc>
          <w:tcPr>
            <w:tcW w:w="1487" w:type="dxa"/>
            <w:vAlign w:val="center"/>
          </w:tcPr>
          <w:p w14:paraId="712CA4CF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1(50.0)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14:paraId="58BB8253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 (0.0)</w:t>
            </w:r>
          </w:p>
        </w:tc>
      </w:tr>
      <w:tr w:rsidR="00833171" w:rsidRPr="006449A5" w14:paraId="4E8F5965" w14:textId="77777777" w:rsidTr="00F86370">
        <w:tc>
          <w:tcPr>
            <w:tcW w:w="1540" w:type="dxa"/>
            <w:tcBorders>
              <w:left w:val="nil"/>
            </w:tcBorders>
            <w:vAlign w:val="center"/>
          </w:tcPr>
          <w:p w14:paraId="4B85834A" w14:textId="77777777" w:rsidR="00833171" w:rsidRPr="006449A5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A.D.5.2</w:t>
            </w:r>
          </w:p>
        </w:tc>
        <w:tc>
          <w:tcPr>
            <w:tcW w:w="1341" w:type="dxa"/>
            <w:shd w:val="clear" w:color="auto" w:fill="auto"/>
            <w:vAlign w:val="center"/>
          </w:tcPr>
          <w:p w14:paraId="5C0A9E0D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19 (23.5)</w:t>
            </w:r>
          </w:p>
        </w:tc>
        <w:tc>
          <w:tcPr>
            <w:tcW w:w="1486" w:type="dxa"/>
            <w:vAlign w:val="center"/>
          </w:tcPr>
          <w:p w14:paraId="1E5E2F58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9(47.4)</w:t>
            </w:r>
          </w:p>
        </w:tc>
        <w:tc>
          <w:tcPr>
            <w:tcW w:w="1487" w:type="dxa"/>
            <w:vAlign w:val="center"/>
          </w:tcPr>
          <w:p w14:paraId="1E4AF58C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3(15.8)</w:t>
            </w:r>
          </w:p>
        </w:tc>
        <w:tc>
          <w:tcPr>
            <w:tcW w:w="1487" w:type="dxa"/>
            <w:vAlign w:val="center"/>
          </w:tcPr>
          <w:p w14:paraId="3CBAC6A3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4 (21.0)</w:t>
            </w:r>
          </w:p>
        </w:tc>
        <w:tc>
          <w:tcPr>
            <w:tcW w:w="1487" w:type="dxa"/>
            <w:tcBorders>
              <w:right w:val="nil"/>
            </w:tcBorders>
            <w:vAlign w:val="center"/>
          </w:tcPr>
          <w:p w14:paraId="64633FB1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3(15.8)</w:t>
            </w:r>
          </w:p>
        </w:tc>
      </w:tr>
      <w:tr w:rsidR="00833171" w:rsidRPr="006449A5" w14:paraId="79DCF833" w14:textId="77777777" w:rsidTr="00F86370">
        <w:tc>
          <w:tcPr>
            <w:tcW w:w="1540" w:type="dxa"/>
            <w:tcBorders>
              <w:left w:val="nil"/>
              <w:bottom w:val="single" w:sz="4" w:space="0" w:color="auto"/>
            </w:tcBorders>
            <w:vAlign w:val="center"/>
          </w:tcPr>
          <w:p w14:paraId="6C654756" w14:textId="77777777" w:rsidR="00833171" w:rsidRDefault="00833171" w:rsidP="00F863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49A5">
              <w:rPr>
                <w:rFonts w:ascii="Arial" w:hAnsi="Arial" w:cs="Arial"/>
                <w:sz w:val="20"/>
                <w:szCs w:val="20"/>
              </w:rPr>
              <w:t>A.D.5.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34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6EB1AC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2(2.5)</w:t>
            </w:r>
          </w:p>
        </w:tc>
        <w:tc>
          <w:tcPr>
            <w:tcW w:w="1486" w:type="dxa"/>
            <w:vAlign w:val="center"/>
          </w:tcPr>
          <w:p w14:paraId="25A2B7AD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1(50.0)</w:t>
            </w:r>
          </w:p>
        </w:tc>
        <w:tc>
          <w:tcPr>
            <w:tcW w:w="1487" w:type="dxa"/>
            <w:vAlign w:val="center"/>
          </w:tcPr>
          <w:p w14:paraId="6E6D376B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0(0.0)</w:t>
            </w:r>
          </w:p>
        </w:tc>
        <w:tc>
          <w:tcPr>
            <w:tcW w:w="1487" w:type="dxa"/>
            <w:vAlign w:val="center"/>
          </w:tcPr>
          <w:p w14:paraId="6EF40053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1 (50.0)</w:t>
            </w:r>
          </w:p>
        </w:tc>
        <w:tc>
          <w:tcPr>
            <w:tcW w:w="1487" w:type="dxa"/>
            <w:tcBorders>
              <w:bottom w:val="single" w:sz="4" w:space="0" w:color="auto"/>
              <w:right w:val="nil"/>
            </w:tcBorders>
            <w:vAlign w:val="center"/>
          </w:tcPr>
          <w:p w14:paraId="21BD651E" w14:textId="77777777" w:rsidR="00833171" w:rsidRPr="0003274B" w:rsidRDefault="00833171" w:rsidP="00F86370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3274B">
              <w:rPr>
                <w:rFonts w:ascii="Arial" w:hAnsi="Arial" w:cs="Arial"/>
                <w:color w:val="000000" w:themeColor="text1"/>
                <w:sz w:val="20"/>
                <w:szCs w:val="20"/>
              </w:rPr>
              <w:t>0(0.0)</w:t>
            </w:r>
          </w:p>
        </w:tc>
      </w:tr>
    </w:tbl>
    <w:p w14:paraId="2D2AC799" w14:textId="77777777" w:rsidR="00833171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14:paraId="3120AB4E" w14:textId="77777777" w:rsidR="00833171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14:paraId="5D37F0DA" w14:textId="77777777" w:rsidR="00833171" w:rsidRPr="00F862F6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F862F6">
        <w:rPr>
          <w:rFonts w:ascii="Arial" w:hAnsi="Arial" w:cs="Arial"/>
          <w:sz w:val="20"/>
          <w:szCs w:val="20"/>
          <w:lang w:val="en-US"/>
        </w:rPr>
        <w:t>Table 4. Mutations defining A.D and B.D hRSV</w:t>
      </w:r>
      <w:r>
        <w:rPr>
          <w:rFonts w:ascii="Arial" w:hAnsi="Arial" w:cs="Arial"/>
          <w:sz w:val="20"/>
          <w:szCs w:val="20"/>
          <w:lang w:val="en-US"/>
        </w:rPr>
        <w:t>-</w:t>
      </w:r>
      <w:r w:rsidRPr="00F862F6">
        <w:rPr>
          <w:rFonts w:ascii="Arial" w:hAnsi="Arial" w:cs="Arial"/>
          <w:sz w:val="20"/>
          <w:szCs w:val="20"/>
          <w:lang w:val="en-US"/>
        </w:rPr>
        <w:t>A clades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123"/>
        <w:gridCol w:w="1109"/>
        <w:gridCol w:w="6835"/>
      </w:tblGrid>
      <w:tr w:rsidR="00833171" w:rsidRPr="00F862F6" w14:paraId="548BE78F" w14:textId="77777777" w:rsidTr="00F86370">
        <w:tc>
          <w:tcPr>
            <w:tcW w:w="1123" w:type="dxa"/>
          </w:tcPr>
          <w:p w14:paraId="461FC4D8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hRSV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  <w:tc>
          <w:tcPr>
            <w:tcW w:w="1109" w:type="dxa"/>
          </w:tcPr>
          <w:p w14:paraId="4BCF70A7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835" w:type="dxa"/>
          </w:tcPr>
          <w:p w14:paraId="70219CDE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33171" w:rsidRPr="00F862F6" w14:paraId="3A1FA51F" w14:textId="77777777" w:rsidTr="00F86370">
        <w:tc>
          <w:tcPr>
            <w:tcW w:w="1123" w:type="dxa"/>
          </w:tcPr>
          <w:p w14:paraId="163F3CFB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13132F78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Lineages</w:t>
            </w:r>
          </w:p>
        </w:tc>
        <w:tc>
          <w:tcPr>
            <w:tcW w:w="6835" w:type="dxa"/>
          </w:tcPr>
          <w:p w14:paraId="6210D09B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Mutations</w:t>
            </w:r>
          </w:p>
        </w:tc>
      </w:tr>
      <w:tr w:rsidR="00833171" w:rsidRPr="003048A4" w14:paraId="4D254B42" w14:textId="77777777" w:rsidTr="00F86370">
        <w:tc>
          <w:tcPr>
            <w:tcW w:w="1123" w:type="dxa"/>
          </w:tcPr>
          <w:p w14:paraId="6B0E75CB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24C9DD4A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A.D.1</w:t>
            </w:r>
          </w:p>
        </w:tc>
        <w:tc>
          <w:tcPr>
            <w:tcW w:w="6835" w:type="dxa"/>
          </w:tcPr>
          <w:p w14:paraId="6F3B3320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G:L142S, T320A, L:N413D, T179S, I1653V, K1661N, F1725G</w:t>
            </w:r>
          </w:p>
        </w:tc>
      </w:tr>
      <w:tr w:rsidR="00833171" w:rsidRPr="003048A4" w14:paraId="2DC3E1EA" w14:textId="77777777" w:rsidTr="00F86370">
        <w:tc>
          <w:tcPr>
            <w:tcW w:w="1123" w:type="dxa"/>
          </w:tcPr>
          <w:p w14:paraId="2AC50DE7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64B3121C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A.D.1.4</w:t>
            </w:r>
          </w:p>
        </w:tc>
        <w:tc>
          <w:tcPr>
            <w:tcW w:w="6835" w:type="dxa"/>
          </w:tcPr>
          <w:p w14:paraId="44CAA90B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G:A122V, L:I1656T, G1735D, V:1934I</w:t>
            </w:r>
          </w:p>
        </w:tc>
      </w:tr>
      <w:tr w:rsidR="00833171" w:rsidRPr="003048A4" w14:paraId="61936C04" w14:textId="77777777" w:rsidTr="00F86370">
        <w:tc>
          <w:tcPr>
            <w:tcW w:w="1123" w:type="dxa"/>
          </w:tcPr>
          <w:p w14:paraId="4EBE9C75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0185152A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A.D.1.5</w:t>
            </w:r>
          </w:p>
        </w:tc>
        <w:tc>
          <w:tcPr>
            <w:tcW w:w="6835" w:type="dxa"/>
          </w:tcPr>
          <w:p w14:paraId="6989ABDF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G:T319I, F:V127I, M2-1:N74S, T180A, M2-2:T1M</w:t>
            </w:r>
          </w:p>
        </w:tc>
      </w:tr>
      <w:tr w:rsidR="00833171" w:rsidRPr="00F862F6" w14:paraId="3A300BDD" w14:textId="77777777" w:rsidTr="00F86370">
        <w:tc>
          <w:tcPr>
            <w:tcW w:w="1123" w:type="dxa"/>
          </w:tcPr>
          <w:p w14:paraId="6FA3D13B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7A9EC754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A.D.1.7</w:t>
            </w:r>
          </w:p>
        </w:tc>
        <w:tc>
          <w:tcPr>
            <w:tcW w:w="6835" w:type="dxa"/>
          </w:tcPr>
          <w:p w14:paraId="3851EE4F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F:157V, M2-2:I78V</w:t>
            </w:r>
          </w:p>
        </w:tc>
      </w:tr>
      <w:tr w:rsidR="00833171" w:rsidRPr="00F862F6" w14:paraId="4FB9CC00" w14:textId="77777777" w:rsidTr="00F86370">
        <w:tc>
          <w:tcPr>
            <w:tcW w:w="1123" w:type="dxa"/>
          </w:tcPr>
          <w:p w14:paraId="6043FBD8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2B217027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A.D.1.8</w:t>
            </w:r>
          </w:p>
        </w:tc>
        <w:tc>
          <w:tcPr>
            <w:tcW w:w="6835" w:type="dxa"/>
          </w:tcPr>
          <w:p w14:paraId="3CD8441C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G:Y280H, L:N2025S</w:t>
            </w:r>
          </w:p>
        </w:tc>
      </w:tr>
      <w:tr w:rsidR="00833171" w:rsidRPr="003048A4" w14:paraId="61A1E12F" w14:textId="77777777" w:rsidTr="00F86370">
        <w:tc>
          <w:tcPr>
            <w:tcW w:w="1123" w:type="dxa"/>
          </w:tcPr>
          <w:p w14:paraId="25D3F012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4EADB4BC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A.D.3</w:t>
            </w:r>
          </w:p>
        </w:tc>
        <w:tc>
          <w:tcPr>
            <w:tcW w:w="6835" w:type="dxa"/>
          </w:tcPr>
          <w:p w14:paraId="78FB7419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G:T113I, V131D, N178G, H258Q, H266L, F:T12I, M2-2:T79A</w:t>
            </w:r>
          </w:p>
        </w:tc>
      </w:tr>
      <w:tr w:rsidR="00833171" w:rsidRPr="003048A4" w14:paraId="2745FE3E" w14:textId="77777777" w:rsidTr="00F86370">
        <w:tc>
          <w:tcPr>
            <w:tcW w:w="1123" w:type="dxa"/>
          </w:tcPr>
          <w:p w14:paraId="1A48BCE4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7383311F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A.D.3.2</w:t>
            </w:r>
          </w:p>
        </w:tc>
        <w:tc>
          <w:tcPr>
            <w:tcW w:w="6835" w:type="dxa"/>
          </w:tcPr>
          <w:p w14:paraId="0B00583E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NS1:I71V, P:S60P, M92I, G:F101S, I243T, L274P, Y304H, L:I1653V</w:t>
            </w:r>
          </w:p>
        </w:tc>
      </w:tr>
      <w:tr w:rsidR="00833171" w:rsidRPr="00F862F6" w14:paraId="6F88AF49" w14:textId="77777777" w:rsidTr="00F86370">
        <w:tc>
          <w:tcPr>
            <w:tcW w:w="1123" w:type="dxa"/>
          </w:tcPr>
          <w:p w14:paraId="43376172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3EA232D9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A.D.3.3</w:t>
            </w:r>
          </w:p>
        </w:tc>
        <w:tc>
          <w:tcPr>
            <w:tcW w:w="6835" w:type="dxa"/>
          </w:tcPr>
          <w:p w14:paraId="6F857FE7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862F6">
              <w:rPr>
                <w:rFonts w:ascii="Arial" w:hAnsi="Arial" w:cs="Arial"/>
                <w:sz w:val="20"/>
                <w:szCs w:val="20"/>
              </w:rPr>
              <w:t>P:G74E, G:R151Q, G178N, E263K, L:H2101Y</w:t>
            </w:r>
          </w:p>
        </w:tc>
      </w:tr>
      <w:tr w:rsidR="00833171" w:rsidRPr="00F862F6" w14:paraId="1817F248" w14:textId="77777777" w:rsidTr="00F86370">
        <w:tc>
          <w:tcPr>
            <w:tcW w:w="1123" w:type="dxa"/>
          </w:tcPr>
          <w:p w14:paraId="69B972C9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09" w:type="dxa"/>
          </w:tcPr>
          <w:p w14:paraId="0A757F2F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A.D.5</w:t>
            </w:r>
          </w:p>
        </w:tc>
        <w:tc>
          <w:tcPr>
            <w:tcW w:w="6835" w:type="dxa"/>
          </w:tcPr>
          <w:p w14:paraId="589CF2B5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862F6">
              <w:rPr>
                <w:rFonts w:ascii="Arial" w:hAnsi="Arial" w:cs="Arial"/>
                <w:sz w:val="20"/>
                <w:szCs w:val="20"/>
              </w:rPr>
              <w:t>G:V303A, L:S1723G</w:t>
            </w:r>
          </w:p>
        </w:tc>
      </w:tr>
      <w:tr w:rsidR="00833171" w:rsidRPr="00F862F6" w14:paraId="7A8C2A1D" w14:textId="77777777" w:rsidTr="00F86370">
        <w:tc>
          <w:tcPr>
            <w:tcW w:w="1123" w:type="dxa"/>
          </w:tcPr>
          <w:p w14:paraId="69B6768A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17EE89CA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A.D.5.2</w:t>
            </w:r>
          </w:p>
        </w:tc>
        <w:tc>
          <w:tcPr>
            <w:tcW w:w="6835" w:type="dxa"/>
          </w:tcPr>
          <w:p w14:paraId="3528D550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862F6">
              <w:rPr>
                <w:rFonts w:ascii="Arial" w:hAnsi="Arial" w:cs="Arial"/>
                <w:sz w:val="20"/>
                <w:szCs w:val="20"/>
              </w:rPr>
              <w:t>M2-2: C26Y, L:E1725G</w:t>
            </w:r>
          </w:p>
        </w:tc>
      </w:tr>
      <w:tr w:rsidR="00833171" w:rsidRPr="00F862F6" w14:paraId="48A0CB0B" w14:textId="77777777" w:rsidTr="00F86370">
        <w:tc>
          <w:tcPr>
            <w:tcW w:w="1123" w:type="dxa"/>
          </w:tcPr>
          <w:p w14:paraId="6E388262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08EEE084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A.D.5.3</w:t>
            </w:r>
          </w:p>
        </w:tc>
        <w:tc>
          <w:tcPr>
            <w:tcW w:w="6835" w:type="dxa"/>
          </w:tcPr>
          <w:p w14:paraId="4F27E59E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F862F6">
              <w:rPr>
                <w:rFonts w:ascii="Arial" w:hAnsi="Arial" w:cs="Arial"/>
                <w:sz w:val="20"/>
                <w:szCs w:val="20"/>
              </w:rPr>
              <w:t>G:L314P, M2-2:D64E</w:t>
            </w:r>
          </w:p>
        </w:tc>
      </w:tr>
      <w:tr w:rsidR="00833171" w:rsidRPr="00F862F6" w14:paraId="737E6D1D" w14:textId="77777777" w:rsidTr="00F86370">
        <w:tc>
          <w:tcPr>
            <w:tcW w:w="1123" w:type="dxa"/>
          </w:tcPr>
          <w:p w14:paraId="5B9A4D5F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hRSV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B</w:t>
            </w:r>
          </w:p>
        </w:tc>
        <w:tc>
          <w:tcPr>
            <w:tcW w:w="1109" w:type="dxa"/>
          </w:tcPr>
          <w:p w14:paraId="49971053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835" w:type="dxa"/>
          </w:tcPr>
          <w:p w14:paraId="435A1FB0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3171" w:rsidRPr="003048A4" w14:paraId="7822D3EE" w14:textId="77777777" w:rsidTr="00F86370">
        <w:tc>
          <w:tcPr>
            <w:tcW w:w="1123" w:type="dxa"/>
          </w:tcPr>
          <w:p w14:paraId="542CEAFE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09" w:type="dxa"/>
          </w:tcPr>
          <w:p w14:paraId="5A3FFD0C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B.D.E.1</w:t>
            </w:r>
          </w:p>
        </w:tc>
        <w:tc>
          <w:tcPr>
            <w:tcW w:w="6835" w:type="dxa"/>
          </w:tcPr>
          <w:p w14:paraId="63DB88FA" w14:textId="77777777" w:rsidR="00833171" w:rsidRPr="00F862F6" w:rsidRDefault="00833171" w:rsidP="00F86370">
            <w:pPr>
              <w:spacing w:line="276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G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 w:rsidRPr="00F862F6">
              <w:rPr>
                <w:rFonts w:ascii="Arial" w:hAnsi="Arial" w:cs="Arial"/>
                <w:sz w:val="20"/>
                <w:szCs w:val="20"/>
                <w:lang w:val="en-US"/>
              </w:rPr>
              <w:t>S275P, Y285H, F:S389P, M2-2:D35N</w:t>
            </w:r>
          </w:p>
        </w:tc>
      </w:tr>
    </w:tbl>
    <w:p w14:paraId="6B294DFD" w14:textId="77777777" w:rsidR="00833171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</w:p>
    <w:p w14:paraId="2AA1DEEB" w14:textId="77777777" w:rsidR="00833171" w:rsidRDefault="00833171" w:rsidP="00833171">
      <w:pPr>
        <w:pStyle w:val="Caption"/>
        <w:keepNext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</w:p>
    <w:p w14:paraId="1EF1A887" w14:textId="77777777" w:rsidR="00833171" w:rsidRDefault="00833171" w:rsidP="00833171">
      <w:pPr>
        <w:pStyle w:val="Caption"/>
        <w:keepNext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</w:p>
    <w:p w14:paraId="37DAFDA3" w14:textId="77777777" w:rsidR="00833171" w:rsidRDefault="00833171" w:rsidP="00833171">
      <w:pPr>
        <w:pStyle w:val="Caption"/>
        <w:keepNext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</w:p>
    <w:p w14:paraId="674131B3" w14:textId="77777777" w:rsidR="00833171" w:rsidRDefault="00833171" w:rsidP="00833171">
      <w:pPr>
        <w:pStyle w:val="Caption"/>
        <w:keepNext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</w:p>
    <w:p w14:paraId="4B1C97EA" w14:textId="77777777" w:rsidR="00833171" w:rsidRDefault="00833171" w:rsidP="00833171">
      <w:pPr>
        <w:pStyle w:val="Caption"/>
        <w:keepNext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</w:p>
    <w:p w14:paraId="22FCB776" w14:textId="77777777" w:rsidR="00833171" w:rsidRPr="002C331C" w:rsidRDefault="00833171" w:rsidP="00833171">
      <w:pPr>
        <w:pStyle w:val="Caption"/>
        <w:keepNext/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</w:pPr>
      <w:r w:rsidRPr="002C331C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 xml:space="preserve">Table </w:t>
      </w:r>
      <w:r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5</w:t>
      </w:r>
      <w:r w:rsidRPr="002C331C">
        <w:rPr>
          <w:rFonts w:ascii="Arial" w:hAnsi="Arial" w:cs="Arial"/>
          <w:i w:val="0"/>
          <w:iCs w:val="0"/>
          <w:color w:val="000000" w:themeColor="text1"/>
          <w:sz w:val="20"/>
          <w:szCs w:val="20"/>
          <w:lang w:val="en-US"/>
        </w:rPr>
        <w:t>. Number and density of hRSV protein substitutions</w:t>
      </w:r>
    </w:p>
    <w:tbl>
      <w:tblPr>
        <w:tblW w:w="916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0"/>
        <w:gridCol w:w="807"/>
        <w:gridCol w:w="1322"/>
        <w:gridCol w:w="1243"/>
        <w:gridCol w:w="807"/>
        <w:gridCol w:w="1322"/>
        <w:gridCol w:w="1243"/>
        <w:gridCol w:w="1441"/>
        <w:gridCol w:w="146"/>
      </w:tblGrid>
      <w:tr w:rsidR="00833171" w:rsidRPr="00130CF8" w14:paraId="28764CDD" w14:textId="77777777" w:rsidTr="00F86370">
        <w:trPr>
          <w:trHeight w:val="25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170055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val="en-US" w:eastAsia="es-MX"/>
                <w14:ligatures w14:val="none"/>
              </w:rPr>
              <w:t> 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4AE40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h</w:t>
            </w: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RSV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-</w:t>
            </w: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A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D79E8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h</w:t>
            </w: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RSV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-</w:t>
            </w: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B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A9D02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833171" w:rsidRPr="00130CF8" w14:paraId="1EC6648E" w14:textId="77777777" w:rsidTr="00F86370">
        <w:trPr>
          <w:trHeight w:val="544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6F8CEE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Protein 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B7E6DB7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Length (aa)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43C47E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Substitution (total)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D60CC3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Substitution density*(%)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4B45966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Length (aa)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5D67F9C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Substitution (total)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EA708B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Substitution density*(%)</w:t>
            </w:r>
          </w:p>
        </w:tc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CEC5B7C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RSVA/RSVB**</w:t>
            </w:r>
          </w:p>
        </w:tc>
        <w:tc>
          <w:tcPr>
            <w:tcW w:w="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7E9FD5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</w:p>
        </w:tc>
      </w:tr>
      <w:tr w:rsidR="00833171" w:rsidRPr="00130CF8" w14:paraId="65A7E5B9" w14:textId="77777777" w:rsidTr="00F86370">
        <w:trPr>
          <w:trHeight w:val="255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C5B93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NS1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F4E3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140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C842D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16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98C7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11.4</w:t>
            </w:r>
          </w:p>
        </w:tc>
        <w:tc>
          <w:tcPr>
            <w:tcW w:w="80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C962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140</w:t>
            </w:r>
          </w:p>
        </w:tc>
        <w:tc>
          <w:tcPr>
            <w:tcW w:w="13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8C32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D1A9B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1.4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267E1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8.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</w:t>
            </w:r>
          </w:p>
        </w:tc>
      </w:tr>
      <w:tr w:rsidR="00833171" w:rsidRPr="00130CF8" w14:paraId="1399EBF2" w14:textId="77777777" w:rsidTr="00F86370">
        <w:trPr>
          <w:trHeight w:val="255"/>
        </w:trPr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4D2E1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 xml:space="preserve">NS2 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AF86D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125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3CA6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7FC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13.6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FC38E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125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E0398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C8C01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5.6</w:t>
            </w:r>
          </w:p>
        </w:tc>
        <w:tc>
          <w:tcPr>
            <w:tcW w:w="15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3B52A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2.4</w:t>
            </w:r>
          </w:p>
        </w:tc>
      </w:tr>
      <w:tr w:rsidR="00833171" w:rsidRPr="00130CF8" w14:paraId="14ADD3F8" w14:textId="77777777" w:rsidTr="00F86370">
        <w:trPr>
          <w:trHeight w:val="255"/>
        </w:trPr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D54AB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N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5EEFA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392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B1E7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4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D6E4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2.2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6B8DA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392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E5CBD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87475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4.3</w:t>
            </w:r>
          </w:p>
        </w:tc>
        <w:tc>
          <w:tcPr>
            <w:tcW w:w="15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89662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2.8</w:t>
            </w:r>
          </w:p>
        </w:tc>
      </w:tr>
      <w:tr w:rsidR="00833171" w:rsidRPr="00130CF8" w14:paraId="69BA24C1" w14:textId="77777777" w:rsidTr="00F86370">
        <w:trPr>
          <w:trHeight w:val="255"/>
        </w:trPr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8491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P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FA6B6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242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B6DA8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AA231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10.7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D1BAD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242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B88A6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6291D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3.3</w:t>
            </w:r>
          </w:p>
        </w:tc>
        <w:tc>
          <w:tcPr>
            <w:tcW w:w="15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40B16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3.2</w:t>
            </w:r>
          </w:p>
        </w:tc>
      </w:tr>
      <w:tr w:rsidR="00833171" w:rsidRPr="00130CF8" w14:paraId="1A523F1D" w14:textId="77777777" w:rsidTr="00F86370">
        <w:trPr>
          <w:trHeight w:val="255"/>
        </w:trPr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0F12F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M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14F38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257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90B8F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D3C4C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4.6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1729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257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5AC9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F9129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5.4</w:t>
            </w:r>
          </w:p>
        </w:tc>
        <w:tc>
          <w:tcPr>
            <w:tcW w:w="15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097F5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0.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8</w:t>
            </w:r>
          </w:p>
        </w:tc>
      </w:tr>
      <w:tr w:rsidR="00833171" w:rsidRPr="00130CF8" w14:paraId="78E5C4B7" w14:textId="77777777" w:rsidTr="00F86370">
        <w:trPr>
          <w:trHeight w:val="255"/>
        </w:trPr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BFC59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SH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D7BE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D8611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CFF30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17.0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9315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3A69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EA74F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10.7</w:t>
            </w:r>
          </w:p>
        </w:tc>
        <w:tc>
          <w:tcPr>
            <w:tcW w:w="15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56161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1.6</w:t>
            </w:r>
          </w:p>
        </w:tc>
      </w:tr>
      <w:tr w:rsidR="00833171" w:rsidRPr="00130CF8" w14:paraId="3B0E9FD7" w14:textId="77777777" w:rsidTr="00F86370">
        <w:trPr>
          <w:trHeight w:val="255"/>
        </w:trPr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891B3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G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A4530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322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0F04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156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5D85B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48.4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9F4FA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311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7CD19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40D5B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19.3</w:t>
            </w:r>
          </w:p>
        </w:tc>
        <w:tc>
          <w:tcPr>
            <w:tcW w:w="15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044B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2.6</w:t>
            </w:r>
          </w:p>
        </w:tc>
      </w:tr>
      <w:tr w:rsidR="00833171" w:rsidRPr="00130CF8" w14:paraId="6C79D116" w14:textId="77777777" w:rsidTr="00F86370">
        <w:trPr>
          <w:trHeight w:val="255"/>
        </w:trPr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6D8D7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F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992DC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575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EB33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60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2BEF2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10.4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2554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575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8D212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FCC1C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4.7</w:t>
            </w:r>
          </w:p>
        </w:tc>
        <w:tc>
          <w:tcPr>
            <w:tcW w:w="15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4AA1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2.2</w:t>
            </w:r>
          </w:p>
        </w:tc>
      </w:tr>
      <w:tr w:rsidR="00833171" w:rsidRPr="00130CF8" w14:paraId="5689646B" w14:textId="77777777" w:rsidTr="00F86370">
        <w:trPr>
          <w:trHeight w:val="255"/>
        </w:trPr>
        <w:tc>
          <w:tcPr>
            <w:tcW w:w="8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2797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M2-1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833A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195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2AD3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C9ED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12.</w:t>
            </w:r>
            <w:r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8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76ACD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196</w:t>
            </w:r>
          </w:p>
        </w:tc>
        <w:tc>
          <w:tcPr>
            <w:tcW w:w="1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93549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DD9E7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5.6</w:t>
            </w:r>
          </w:p>
        </w:tc>
        <w:tc>
          <w:tcPr>
            <w:tcW w:w="158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D6F72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2.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</w:t>
            </w:r>
          </w:p>
        </w:tc>
      </w:tr>
      <w:tr w:rsidR="00833171" w:rsidRPr="00130CF8" w14:paraId="5F0FE54E" w14:textId="77777777" w:rsidTr="00F86370">
        <w:trPr>
          <w:trHeight w:val="255"/>
        </w:trPr>
        <w:tc>
          <w:tcPr>
            <w:tcW w:w="8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E4E63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M2-2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20CEC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91</w:t>
            </w:r>
          </w:p>
        </w:tc>
        <w:tc>
          <w:tcPr>
            <w:tcW w:w="13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6955F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33</w:t>
            </w:r>
          </w:p>
        </w:tc>
        <w:tc>
          <w:tcPr>
            <w:tcW w:w="12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D3CF8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36.2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98DFAB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91</w:t>
            </w:r>
          </w:p>
        </w:tc>
        <w:tc>
          <w:tcPr>
            <w:tcW w:w="13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7A56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8</w:t>
            </w:r>
          </w:p>
        </w:tc>
        <w:tc>
          <w:tcPr>
            <w:tcW w:w="124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71F92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8.8</w:t>
            </w:r>
          </w:p>
        </w:tc>
        <w:tc>
          <w:tcPr>
            <w:tcW w:w="1587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2CDD9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4.1</w:t>
            </w:r>
          </w:p>
        </w:tc>
      </w:tr>
      <w:tr w:rsidR="00833171" w:rsidRPr="00130CF8" w14:paraId="4BA7C236" w14:textId="77777777" w:rsidTr="00F86370">
        <w:trPr>
          <w:trHeight w:val="255"/>
        </w:trPr>
        <w:tc>
          <w:tcPr>
            <w:tcW w:w="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DB9E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L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22705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2166</w:t>
            </w:r>
          </w:p>
        </w:tc>
        <w:tc>
          <w:tcPr>
            <w:tcW w:w="13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FD6F0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30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8</w:t>
            </w:r>
          </w:p>
        </w:tc>
        <w:tc>
          <w:tcPr>
            <w:tcW w:w="124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9326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14.</w:t>
            </w:r>
            <w:r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</w:t>
            </w:r>
          </w:p>
        </w:tc>
        <w:tc>
          <w:tcPr>
            <w:tcW w:w="807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EA1A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2167</w:t>
            </w:r>
          </w:p>
        </w:tc>
        <w:tc>
          <w:tcPr>
            <w:tcW w:w="132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45B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85</w:t>
            </w:r>
          </w:p>
        </w:tc>
        <w:tc>
          <w:tcPr>
            <w:tcW w:w="1243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0B9E3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 w:themeColor="text1"/>
                <w:kern w:val="0"/>
                <w:sz w:val="20"/>
                <w:szCs w:val="20"/>
                <w:lang w:eastAsia="es-MX"/>
                <w14:ligatures w14:val="none"/>
              </w:rPr>
              <w:t>3.9</w:t>
            </w:r>
          </w:p>
        </w:tc>
        <w:tc>
          <w:tcPr>
            <w:tcW w:w="158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829C7" w14:textId="77777777" w:rsidR="00833171" w:rsidRPr="00130CF8" w:rsidRDefault="00833171" w:rsidP="00F86370">
            <w:pPr>
              <w:jc w:val="center"/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</w:pPr>
            <w:r w:rsidRPr="00130CF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lang w:eastAsia="es-MX"/>
                <w14:ligatures w14:val="none"/>
              </w:rPr>
              <w:t>3.6</w:t>
            </w:r>
          </w:p>
        </w:tc>
      </w:tr>
    </w:tbl>
    <w:p w14:paraId="7DD26276" w14:textId="77777777" w:rsidR="00833171" w:rsidRPr="00130CF8" w:rsidRDefault="00833171" w:rsidP="00833171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130CF8">
        <w:rPr>
          <w:rFonts w:ascii="Arial" w:hAnsi="Arial" w:cs="Arial"/>
          <w:sz w:val="20"/>
          <w:szCs w:val="20"/>
          <w:lang w:val="en-US"/>
        </w:rPr>
        <w:t xml:space="preserve">* (No. of substitutions/protein length) </w:t>
      </w:r>
      <m:oMath>
        <m:r>
          <w:rPr>
            <w:rFonts w:ascii="Cambria Math" w:hAnsi="Cambria Math" w:cs="Arial"/>
            <w:sz w:val="20"/>
            <w:szCs w:val="20"/>
            <w:lang w:val="en-US"/>
          </w:rPr>
          <m:t>×</m:t>
        </m:r>
      </m:oMath>
      <w:r w:rsidRPr="00130CF8">
        <w:rPr>
          <w:rFonts w:ascii="Arial" w:hAnsi="Arial" w:cs="Arial"/>
          <w:sz w:val="20"/>
          <w:szCs w:val="20"/>
          <w:lang w:val="en-US"/>
        </w:rPr>
        <w:t xml:space="preserve">100; **Ratio between the total number of substitutions per protein in </w:t>
      </w:r>
      <w:r>
        <w:rPr>
          <w:rFonts w:ascii="Arial" w:hAnsi="Arial" w:cs="Arial"/>
          <w:sz w:val="20"/>
          <w:szCs w:val="20"/>
          <w:lang w:val="en-US"/>
        </w:rPr>
        <w:t>h</w:t>
      </w:r>
      <w:r w:rsidRPr="00130CF8">
        <w:rPr>
          <w:rFonts w:ascii="Arial" w:hAnsi="Arial" w:cs="Arial"/>
          <w:sz w:val="20"/>
          <w:szCs w:val="20"/>
          <w:lang w:val="en-US"/>
        </w:rPr>
        <w:t>RSV</w:t>
      </w:r>
      <w:r>
        <w:rPr>
          <w:rFonts w:ascii="Arial" w:hAnsi="Arial" w:cs="Arial"/>
          <w:sz w:val="20"/>
          <w:szCs w:val="20"/>
          <w:lang w:val="en-US"/>
        </w:rPr>
        <w:t>-</w:t>
      </w:r>
      <w:r w:rsidRPr="00130CF8">
        <w:rPr>
          <w:rFonts w:ascii="Arial" w:hAnsi="Arial" w:cs="Arial"/>
          <w:sz w:val="20"/>
          <w:szCs w:val="20"/>
          <w:lang w:val="en-US"/>
        </w:rPr>
        <w:t xml:space="preserve">A and </w:t>
      </w:r>
      <w:r>
        <w:rPr>
          <w:rFonts w:ascii="Arial" w:hAnsi="Arial" w:cs="Arial"/>
          <w:sz w:val="20"/>
          <w:szCs w:val="20"/>
          <w:lang w:val="en-US"/>
        </w:rPr>
        <w:t>h</w:t>
      </w:r>
      <w:r w:rsidRPr="00130CF8">
        <w:rPr>
          <w:rFonts w:ascii="Arial" w:hAnsi="Arial" w:cs="Arial"/>
          <w:sz w:val="20"/>
          <w:szCs w:val="20"/>
          <w:lang w:val="en-US"/>
        </w:rPr>
        <w:t>RSV</w:t>
      </w:r>
      <w:r>
        <w:rPr>
          <w:rFonts w:ascii="Arial" w:hAnsi="Arial" w:cs="Arial"/>
          <w:sz w:val="20"/>
          <w:szCs w:val="20"/>
          <w:lang w:val="en-US"/>
        </w:rPr>
        <w:t>-</w:t>
      </w:r>
      <w:r w:rsidRPr="00130CF8">
        <w:rPr>
          <w:rFonts w:ascii="Arial" w:hAnsi="Arial" w:cs="Arial"/>
          <w:sz w:val="20"/>
          <w:szCs w:val="20"/>
          <w:lang w:val="en-US"/>
        </w:rPr>
        <w:t>B.</w:t>
      </w:r>
    </w:p>
    <w:p w14:paraId="0B1848B3" w14:textId="77777777" w:rsidR="00833171" w:rsidRPr="0026552C" w:rsidRDefault="00833171" w:rsidP="00833171">
      <w:pPr>
        <w:spacing w:line="360" w:lineRule="auto"/>
        <w:rPr>
          <w:rFonts w:ascii="Arial" w:hAnsi="Arial" w:cs="Arial"/>
          <w:sz w:val="22"/>
          <w:szCs w:val="22"/>
          <w:lang w:val="en-US"/>
        </w:rPr>
      </w:pPr>
    </w:p>
    <w:p w14:paraId="6AB1612D" w14:textId="77777777" w:rsidR="00937C01" w:rsidRDefault="00937C01"/>
    <w:sectPr w:rsidR="00937C01" w:rsidSect="00833171">
      <w:footerReference w:type="even" r:id="rId4"/>
      <w:footerReference w:type="default" r:id="rId5"/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821263495"/>
      <w:docPartObj>
        <w:docPartGallery w:val="Page Numbers (Bottom of Page)"/>
        <w:docPartUnique/>
      </w:docPartObj>
    </w:sdtPr>
    <w:sdtContent>
      <w:p w14:paraId="3DA9AA02" w14:textId="77777777" w:rsidR="00000000" w:rsidRDefault="00000000" w:rsidP="00FB420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0EBE44C" w14:textId="77777777" w:rsidR="00000000" w:rsidRDefault="00000000" w:rsidP="00767E8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637561567"/>
      <w:docPartObj>
        <w:docPartGallery w:val="Page Numbers (Bottom of Page)"/>
        <w:docPartUnique/>
      </w:docPartObj>
    </w:sdtPr>
    <w:sdtContent>
      <w:p w14:paraId="35429FF4" w14:textId="77777777" w:rsidR="00000000" w:rsidRDefault="00000000" w:rsidP="00FB420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7FF32E0" w14:textId="77777777" w:rsidR="00000000" w:rsidRDefault="00000000" w:rsidP="00767E82">
    <w:pPr>
      <w:pStyle w:val="Footer"/>
      <w:ind w:right="360"/>
    </w:pPr>
    <w:r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171"/>
    <w:rsid w:val="006612B3"/>
    <w:rsid w:val="00833171"/>
    <w:rsid w:val="00937C01"/>
    <w:rsid w:val="0099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DFDB5"/>
  <w15:chartTrackingRefBased/>
  <w15:docId w15:val="{8643E9A2-0C57-4F54-AE0F-FB9A8888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171"/>
    <w:pPr>
      <w:spacing w:after="0" w:line="240" w:lineRule="auto"/>
    </w:pPr>
    <w:rPr>
      <w:lang w:val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317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317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317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317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317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3171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3171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3171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3171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31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31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31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31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31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31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31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31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31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31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833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317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8331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3171"/>
    <w:pPr>
      <w:spacing w:before="160" w:after="160" w:line="278" w:lineRule="auto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8331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3171"/>
    <w:pPr>
      <w:spacing w:after="160" w:line="278" w:lineRule="auto"/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8331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31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31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3171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83317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3171"/>
    <w:rPr>
      <w:lang w:val="es-MX"/>
    </w:rPr>
  </w:style>
  <w:style w:type="character" w:styleId="PageNumber">
    <w:name w:val="page number"/>
    <w:basedOn w:val="DefaultParagraphFont"/>
    <w:uiPriority w:val="99"/>
    <w:semiHidden/>
    <w:unhideWhenUsed/>
    <w:rsid w:val="00833171"/>
  </w:style>
  <w:style w:type="table" w:styleId="TableGrid">
    <w:name w:val="Table Grid"/>
    <w:basedOn w:val="TableNormal"/>
    <w:uiPriority w:val="39"/>
    <w:rsid w:val="00833171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33171"/>
    <w:pPr>
      <w:spacing w:after="200"/>
    </w:pPr>
    <w:rPr>
      <w:i/>
      <w:iCs/>
      <w:color w:val="0E2841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8331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636</Words>
  <Characters>3626</Characters>
  <Application>Microsoft Office Word</Application>
  <DocSecurity>0</DocSecurity>
  <Lines>30</Lines>
  <Paragraphs>8</Paragraphs>
  <ScaleCrop>false</ScaleCrop>
  <Company>Springer Nature</Company>
  <LinksUpToDate>false</LinksUpToDate>
  <CharactersWithSpaces>4254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2025-03-05T08:57:00Z</dcterms:created>
  <dcterms:modified xsi:type="dcterms:W3CDTF">2025-03-05T08:58:00Z</dcterms:modified>
</cp:coreProperties>
</file>