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50C85" w14:textId="6EA73C72" w:rsidR="00EB5D5E" w:rsidRPr="00813369" w:rsidRDefault="00CE5772" w:rsidP="00634378">
      <w:pPr>
        <w:pStyle w:val="Ttulo1"/>
      </w:pPr>
      <w:r w:rsidRPr="003950F0">
        <w:t>Handling electric connections in 3D-printed electrodes</w:t>
      </w:r>
      <w:r>
        <w:t xml:space="preserve"> and sensors</w:t>
      </w:r>
      <w:r w:rsidR="00817F41" w:rsidRPr="00813369">
        <w:t xml:space="preserve">. Part </w:t>
      </w:r>
      <w:r w:rsidR="003756FA" w:rsidRPr="00813369">
        <w:t>I</w:t>
      </w:r>
      <w:r w:rsidR="00817F41" w:rsidRPr="00813369">
        <w:t xml:space="preserve">I. </w:t>
      </w:r>
      <w:r w:rsidR="003756FA" w:rsidRPr="00813369">
        <w:t>Instrumentation</w:t>
      </w:r>
    </w:p>
    <w:p w14:paraId="46BF7148" w14:textId="77777777" w:rsidR="00817F41" w:rsidRPr="00813369" w:rsidRDefault="00817F41"/>
    <w:p w14:paraId="10D0FEEA" w14:textId="6EBC79B8" w:rsidR="00FC2582" w:rsidRPr="00813369" w:rsidRDefault="00FC2582" w:rsidP="00FC2582">
      <w:pPr>
        <w:rPr>
          <w:vertAlign w:val="superscript"/>
        </w:rPr>
      </w:pPr>
      <w:r w:rsidRPr="00813369">
        <w:t>Thawan Gomes de Oliveira, Ivan Verlangieri, Fernando Silva Lopes, Ivano Gebhardt Rolf Gutz, Lúcio Angnes, and Claudimir Lucio do Lago</w:t>
      </w:r>
      <w:r w:rsidRPr="00813369">
        <w:rPr>
          <w:vertAlign w:val="superscript"/>
        </w:rPr>
        <w:t>*</w:t>
      </w:r>
    </w:p>
    <w:p w14:paraId="3CD01460" w14:textId="77777777" w:rsidR="00FC2582" w:rsidRPr="00813369" w:rsidRDefault="00FC2582" w:rsidP="00FC2582"/>
    <w:p w14:paraId="15AA77A7" w14:textId="77777777" w:rsidR="00FC2582" w:rsidRPr="00813369" w:rsidRDefault="00FC2582" w:rsidP="00FC2582">
      <w:r w:rsidRPr="00813369">
        <w:t>Department of Fundamental Chemistry, Institute of Chemistry, University of São Paulo, Av. Prof. Lineu Prestes, 748, 05508-000, São Paulo – SP, Brazil</w:t>
      </w:r>
    </w:p>
    <w:p w14:paraId="3D34F211" w14:textId="12BC1F95" w:rsidR="00817F41" w:rsidRDefault="00817F41"/>
    <w:p w14:paraId="697ED5E3" w14:textId="77777777" w:rsidR="00213858" w:rsidRPr="002901EE" w:rsidRDefault="00213858" w:rsidP="00213858">
      <w:pPr>
        <w:pStyle w:val="Ttulo1"/>
        <w:jc w:val="center"/>
        <w:rPr>
          <w:b/>
        </w:rPr>
      </w:pPr>
      <w:r w:rsidRPr="002901EE">
        <w:rPr>
          <w:b/>
        </w:rPr>
        <w:t>SUPPLEMENTARY INFORMATION (SI)</w:t>
      </w:r>
    </w:p>
    <w:p w14:paraId="561449B4" w14:textId="635C6F88" w:rsidR="00CF789E" w:rsidRDefault="00CF789E">
      <w:bookmarkStart w:id="0" w:name="_GoBack"/>
      <w:bookmarkEnd w:id="0"/>
    </w:p>
    <w:p w14:paraId="6C2F98E2" w14:textId="40E9394D" w:rsidR="00CF789E" w:rsidRDefault="00564487" w:rsidP="00564487">
      <w:pPr>
        <w:pStyle w:val="Ttulo2"/>
      </w:pPr>
      <w:r>
        <w:t>Bode Plot</w:t>
      </w:r>
    </w:p>
    <w:p w14:paraId="4E480D59" w14:textId="2FA1CE81" w:rsidR="00564487" w:rsidRPr="00BE6DE3" w:rsidRDefault="00564487" w:rsidP="00564487">
      <w:r>
        <w:tab/>
        <w:t>A 10 k</w:t>
      </w:r>
      <w:r>
        <w:rPr>
          <w:rFonts w:cs="Times New Roman"/>
        </w:rPr>
        <w:t>Ω</w:t>
      </w:r>
      <w:r>
        <w:t xml:space="preserve"> resistor was used as a dummy cell for the potentiostatic module and a digital storage oscilloscope </w:t>
      </w:r>
      <w:r w:rsidR="00BE6DE3">
        <w:t xml:space="preserve">2542-GEN (RIGOL, </w:t>
      </w:r>
      <w:r w:rsidR="00BE6DE3" w:rsidRPr="00BE6DE3">
        <w:t>Beijing, China</w:t>
      </w:r>
      <w:r w:rsidR="00BE6DE3">
        <w:t>) was used to apply a sinusoidal 1 V</w:t>
      </w:r>
      <w:r w:rsidR="00BE6DE3">
        <w:rPr>
          <w:vertAlign w:val="subscript"/>
        </w:rPr>
        <w:t>peak</w:t>
      </w:r>
      <w:r w:rsidR="00BE6DE3">
        <w:t xml:space="preserve"> at the input and record the output of the module. The filter capacitor C</w:t>
      </w:r>
      <w:r w:rsidR="00BE6DE3">
        <w:rPr>
          <w:vertAlign w:val="subscript"/>
        </w:rPr>
        <w:t>3</w:t>
      </w:r>
      <w:r w:rsidR="00BE6DE3">
        <w:t xml:space="preserve"> was a 22 pF 50 V ceramic capacitor used just to prevent oscillation. Therefore, the response is essentially the best that can be obtained with the proposed circuit. Figure S1 shows the experimental Bode plot for this setup, while Figure S2 shows the simulated Bode plot for the circuit with different filter capacitor. The simulation was carried out by using TINA-TI V9 (Texas Instruments, Dallas, </w:t>
      </w:r>
      <w:r w:rsidR="00BE6DE3" w:rsidRPr="00BE6DE3">
        <w:t>TX</w:t>
      </w:r>
      <w:r w:rsidR="00BE6DE3">
        <w:t>).</w:t>
      </w:r>
    </w:p>
    <w:p w14:paraId="297A0898" w14:textId="233C6F47" w:rsidR="00CF789E" w:rsidRDefault="00BE6DE3" w:rsidP="00CF789E">
      <w:pPr>
        <w:pStyle w:val="figure"/>
      </w:pPr>
      <w:r>
        <w:object w:dxaOrig="6175" w:dyaOrig="4726" w14:anchorId="7BE75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7pt;height:173.2pt" o:ole="">
            <v:imagedata r:id="rId7" o:title=""/>
          </v:shape>
          <o:OLEObject Type="Embed" ProgID="Origin95.Graph" ShapeID="_x0000_i1025" DrawAspect="Content" ObjectID="_1800198662" r:id="rId8"/>
        </w:object>
      </w:r>
      <w:r>
        <w:object w:dxaOrig="6175" w:dyaOrig="4726" w14:anchorId="71C3AAD0">
          <v:shape id="_x0000_i1026" type="#_x0000_t75" style="width:226.7pt;height:173.2pt" o:ole="">
            <v:imagedata r:id="rId9" o:title=""/>
          </v:shape>
          <o:OLEObject Type="Embed" ProgID="Origin95.Graph" ShapeID="_x0000_i1026" DrawAspect="Content" ObjectID="_1800198663" r:id="rId10"/>
        </w:object>
      </w:r>
    </w:p>
    <w:p w14:paraId="0E1F2604" w14:textId="38BC064B" w:rsidR="00CF789E" w:rsidRPr="00813369" w:rsidRDefault="00564487" w:rsidP="00CF789E">
      <w:pPr>
        <w:pStyle w:val="legenda"/>
      </w:pPr>
      <w:r>
        <w:rPr>
          <w:b/>
        </w:rPr>
        <w:t>Figure S1</w:t>
      </w:r>
      <w:r w:rsidR="00CF789E">
        <w:t xml:space="preserve">. Experimental </w:t>
      </w:r>
      <w:r w:rsidR="00714D81">
        <w:t>Bode plot for the potentiostat module with C</w:t>
      </w:r>
      <w:r w:rsidR="00714D81">
        <w:rPr>
          <w:vertAlign w:val="subscript"/>
        </w:rPr>
        <w:t>3</w:t>
      </w:r>
      <w:r w:rsidR="00714D81">
        <w:t xml:space="preserve"> equal to 22 pF. This very low capacitance has been used to prevent oscillation. The blue line is the limit of -3 dB for the </w:t>
      </w:r>
      <w:r w:rsidR="00714D81" w:rsidRPr="00714D81">
        <w:t>cutoff frequency</w:t>
      </w:r>
      <w:r w:rsidR="00714D81">
        <w:t>, which was determined as 68 kHz.</w:t>
      </w:r>
    </w:p>
    <w:p w14:paraId="488A2B0C" w14:textId="0FAEA646" w:rsidR="0088199E" w:rsidRDefault="00C07080" w:rsidP="00714D81">
      <w:pPr>
        <w:pStyle w:val="figure"/>
      </w:pPr>
      <w:r>
        <w:rPr>
          <w:noProof/>
        </w:rPr>
        <w:lastRenderedPageBreak/>
        <mc:AlternateContent>
          <mc:Choice Requires="wps">
            <w:drawing>
              <wp:anchor distT="45720" distB="45720" distL="114300" distR="114300" simplePos="0" relativeHeight="251659264" behindDoc="0" locked="0" layoutInCell="1" allowOverlap="1" wp14:anchorId="0F32F3DD" wp14:editId="16124610">
                <wp:simplePos x="0" y="0"/>
                <wp:positionH relativeFrom="column">
                  <wp:posOffset>2214797</wp:posOffset>
                </wp:positionH>
                <wp:positionV relativeFrom="paragraph">
                  <wp:posOffset>189672</wp:posOffset>
                </wp:positionV>
                <wp:extent cx="580390" cy="262255"/>
                <wp:effectExtent l="0" t="0" r="10160" b="2349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62255"/>
                        </a:xfrm>
                        <a:prstGeom prst="rect">
                          <a:avLst/>
                        </a:prstGeom>
                        <a:solidFill>
                          <a:srgbClr val="FFFFFF"/>
                        </a:solidFill>
                        <a:ln w="9525">
                          <a:solidFill>
                            <a:srgbClr val="000000"/>
                          </a:solidFill>
                          <a:miter lim="800000"/>
                          <a:headEnd/>
                          <a:tailEnd/>
                        </a:ln>
                      </wps:spPr>
                      <wps:txbx>
                        <w:txbxContent>
                          <w:p w14:paraId="3E2BC33C" w14:textId="010AA30F" w:rsidR="00C07080" w:rsidRDefault="00C07080">
                            <w:r>
                              <w:t>100 nF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2F3DD" id="_x0000_t202" coordsize="21600,21600" o:spt="202" path="m,l,21600r21600,l21600,xe">
                <v:stroke joinstyle="miter"/>
                <v:path gradientshapeok="t" o:connecttype="rect"/>
              </v:shapetype>
              <v:shape id="Caixa de Texto 2" o:spid="_x0000_s1026" type="#_x0000_t202" style="position:absolute;left:0;text-align:left;margin-left:174.4pt;margin-top:14.95pt;width:45.7pt;height:2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0HKQIAAEsEAAAOAAAAZHJzL2Uyb0RvYy54bWysVNtu2zAMfR+wfxD0vjjx4jYx4hRdugwD&#10;ugvQ7gNoWY6FyaInKbGzry8lp1l2exnmB0EUqaPDQ9Krm6HV7CCtU2gKPptMOZNGYKXMruBfHrev&#10;Fpw5D6YCjUYW/Cgdv1m/fLHqu1ym2KCupGUEYlzedwVvvO/yJHGikS24CXbSkLNG24In0+6SykJP&#10;6K1O0un0KunRVp1FIZ2j07vRydcRv66l8J/q2knPdMGJm4+rjWsZ1mS9gnxnoWuUONGAf2DRgjL0&#10;6BnqDjywvVW/QbVKWHRY+4nANsG6VkLGHCib2fSXbB4a6GTMhcRx3Vkm9/9gxcfDZ8tUVfB0ds2Z&#10;gZaKtAE1AKske5SDR5YGlfrO5RT80FG4H97gQNWOGbvuHsVXxwxuGjA7eWst9o2EiljOws3k4uqI&#10;4wJI2X/Aih6DvccINNS2DRKSKIzQqVrHc4WIBxN0mC2mr5fkEeRKr9I0y+ILkD9f7qzz7yS2LGwK&#10;bqkBIjgc7p0PZCB/DglvOdSq2iqto2F35UZbdgBqlm38Tug/hWnD+oIvszQb8/8rxDR+f4Jolaeu&#10;16ot+OIcBHlQ7a2pYk96UHrcE2VtTjIG5UYN/VAOp7KUWB1JUItjd9M00qZB+52znjq74O7bHqzk&#10;TL83VJTlbD4PoxCNeXadkmEvPeWlB4wgqIJ7zsbtxsfxCYIZvKXi1SoKG6o8MjlxpY6Nep+mK4zE&#10;pR2jfvwD1k8AAAD//wMAUEsDBBQABgAIAAAAIQAa9agx4AAAAAkBAAAPAAAAZHJzL2Rvd25yZXYu&#10;eG1sTI/BTsMwEETvSPyDtUhcEHWaRm0SsqkQEghuUBBc3XibRMTrYLtp+HvMCY6jGc28qbazGcRE&#10;zveWEZaLBARxY3XPLcLb6/11DsIHxVoNlgnhmzxs6/OzSpXanviFpl1oRSxhXyqELoSxlNI3HRnl&#10;F3Ykjt7BOqNClK6V2qlTLDeDTJNkLY3qOS50aqS7jprP3dEg5Nnj9OGfVs/vzfowFOFqMz18OcTL&#10;i/n2BkSgOfyF4Rc/okMdmfb2yNqLAWGV5RE9IKRFASIGsixJQewRNssUZF3J/w/qHwAAAP//AwBQ&#10;SwECLQAUAAYACAAAACEAtoM4kv4AAADhAQAAEwAAAAAAAAAAAAAAAAAAAAAAW0NvbnRlbnRfVHlw&#10;ZXNdLnhtbFBLAQItABQABgAIAAAAIQA4/SH/1gAAAJQBAAALAAAAAAAAAAAAAAAAAC8BAABfcmVs&#10;cy8ucmVsc1BLAQItABQABgAIAAAAIQBIbM0HKQIAAEsEAAAOAAAAAAAAAAAAAAAAAC4CAABkcnMv&#10;ZTJvRG9jLnhtbFBLAQItABQABgAIAAAAIQAa9agx4AAAAAkBAAAPAAAAAAAAAAAAAAAAAIMEAABk&#10;cnMvZG93bnJldi54bWxQSwUGAAAAAAQABADzAAAAkAUAAAAA&#10;">
                <v:textbox>
                  <w:txbxContent>
                    <w:p w14:paraId="3E2BC33C" w14:textId="010AA30F" w:rsidR="00C07080" w:rsidRDefault="00C07080">
                      <w:r>
                        <w:t>100 nF</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0BDB15E1" wp14:editId="3A121BFC">
                <wp:simplePos x="0" y="0"/>
                <wp:positionH relativeFrom="column">
                  <wp:posOffset>5151921</wp:posOffset>
                </wp:positionH>
                <wp:positionV relativeFrom="paragraph">
                  <wp:posOffset>148645</wp:posOffset>
                </wp:positionV>
                <wp:extent cx="580390" cy="262255"/>
                <wp:effectExtent l="0" t="0" r="10160" b="2349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62255"/>
                        </a:xfrm>
                        <a:prstGeom prst="rect">
                          <a:avLst/>
                        </a:prstGeom>
                        <a:solidFill>
                          <a:srgbClr val="FFFFFF"/>
                        </a:solidFill>
                        <a:ln w="9525">
                          <a:solidFill>
                            <a:srgbClr val="000000"/>
                          </a:solidFill>
                          <a:miter lim="800000"/>
                          <a:headEnd/>
                          <a:tailEnd/>
                        </a:ln>
                      </wps:spPr>
                      <wps:txbx>
                        <w:txbxContent>
                          <w:p w14:paraId="78146E91" w14:textId="294763C0" w:rsidR="00C07080" w:rsidRDefault="00C07080" w:rsidP="00C07080">
                            <w:r>
                              <w:t>10 nF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B15E1" id="_x0000_s1027" type="#_x0000_t202" style="position:absolute;left:0;text-align:left;margin-left:405.65pt;margin-top:11.7pt;width:45.7pt;height:2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hCKQIAAFAEAAAOAAAAZHJzL2Uyb0RvYy54bWysVNuO0zAQfUfiHyy/06ShXdqo6WrpUoS0&#10;XKRdPmDqOI2F4wm226R8PWMnWyLgCZEHy+MZH585M5PNbd9odpbWKTQFn89SzqQRWCpzLPjXp/2r&#10;FWfOgylBo5EFv0jHb7cvX2y6NpcZ1qhLaRmBGJd3bcFr79s8SZyoZQNuhq005KzQNuDJtMektNAR&#10;eqOTLE1vkg5t2VoU0jk6vR+cfBvxq0oK/7mqnPRMF5y4+bjauB7Cmmw3kB8ttLUSIw34BxYNKEOP&#10;XqHuwQM7WfUHVKOERYeVnwlsEqwqJWTMgbKZp79l81hDK2MuJI5rrzK5/wcrPp2/WKZKqh1nBhoq&#10;0Q5UD6yU7En2HlkWNOpal1PoY0vBvn+LfYgP+br2AcU3xwzuajBHeWctdrWEkjjOw81kcnXAcQHk&#10;0H3Ekh6Dk8cI1Fe2CYAkCSN0qtXlWh/iwQQdLlfp6zV5BLmymyxbLuMLkD9fbq3z7yU2LGwKbqn8&#10;ERzOD84HMpA/h0TyqFW5V1pHwx4PO23ZGahV9vEb0d00TBvWFXy9zJZD/lOfm0Kk8fsbRKM89bxW&#10;TcFX1yDIg2rvTBk70oPSw54oazPKGJQbNPT9oR+rNlbngOWFdLU4tDiNJG1qtD8466i9C+6+n8BK&#10;zvQHQ7VZzxeLMA/RWCzfZGTYqecw9YARBFVwz9mw3fk4Q0E3g3dUw0pFfUOxByYjZWrbKPs4YmEu&#10;pnaM+vUj2P4EAAD//wMAUEsDBBQABgAIAAAAIQBNR5+Y3gAAAAkBAAAPAAAAZHJzL2Rvd25yZXYu&#10;eG1sTI9NT8MwDEDvSPyHyEhcEEu/1G6l6YSQQHCDgeCaNVlbkTglybry7zEnOFp+en5utos1bNY+&#10;jA4FpKsEmMbOqRF7AW+v99drYCFKVNI41AK+dYBte37WyFq5E77oeRd7RhIMtRQwxDjVnIdu0FaG&#10;lZs00u7gvJWRRt9z5eWJ5NbwLElKbuWIdGGQk74bdPe5O1oB6+Jx/ghP+fN7Vx7MJl5V88OXF+Ly&#10;Yrm9ARb1Ev9g+M2ndGipae+OqAIz5EjTnFABWV4AI2CTZBWwvYCyqIC3Df//QfsDAAD//wMAUEsB&#10;Ai0AFAAGAAgAAAAhALaDOJL+AAAA4QEAABMAAAAAAAAAAAAAAAAAAAAAAFtDb250ZW50X1R5cGVz&#10;XS54bWxQSwECLQAUAAYACAAAACEAOP0h/9YAAACUAQAACwAAAAAAAAAAAAAAAAAvAQAAX3JlbHMv&#10;LnJlbHNQSwECLQAUAAYACAAAACEADBwoQikCAABQBAAADgAAAAAAAAAAAAAAAAAuAgAAZHJzL2Uy&#10;b0RvYy54bWxQSwECLQAUAAYACAAAACEATUefmN4AAAAJAQAADwAAAAAAAAAAAAAAAACDBAAAZHJz&#10;L2Rvd25yZXYueG1sUEsFBgAAAAAEAAQA8wAAAI4FAAAAAA==&#10;">
                <v:textbox>
                  <w:txbxContent>
                    <w:p w14:paraId="78146E91" w14:textId="294763C0" w:rsidR="00C07080" w:rsidRDefault="00C07080" w:rsidP="00C07080">
                      <w:r>
                        <w:t>10 nF</w:t>
                      </w:r>
                    </w:p>
                  </w:txbxContent>
                </v:textbox>
              </v:shape>
            </w:pict>
          </mc:Fallback>
        </mc:AlternateContent>
      </w:r>
      <w:r w:rsidR="0088199E" w:rsidRPr="0088199E">
        <w:rPr>
          <w:noProof/>
        </w:rPr>
        <w:drawing>
          <wp:inline distT="0" distB="0" distL="0" distR="0" wp14:anchorId="3E50CF62" wp14:editId="10E04559">
            <wp:extent cx="2880000" cy="1767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1767600"/>
                    </a:xfrm>
                    <a:prstGeom prst="rect">
                      <a:avLst/>
                    </a:prstGeom>
                    <a:noFill/>
                    <a:ln>
                      <a:noFill/>
                    </a:ln>
                  </pic:spPr>
                </pic:pic>
              </a:graphicData>
            </a:graphic>
          </wp:inline>
        </w:drawing>
      </w:r>
      <w:r w:rsidR="0088199E" w:rsidRPr="0088199E">
        <w:rPr>
          <w:noProof/>
        </w:rPr>
        <w:drawing>
          <wp:inline distT="0" distB="0" distL="0" distR="0" wp14:anchorId="1EEC91C4" wp14:editId="37A7C63B">
            <wp:extent cx="2880000" cy="1767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0" cy="1767600"/>
                    </a:xfrm>
                    <a:prstGeom prst="rect">
                      <a:avLst/>
                    </a:prstGeom>
                    <a:noFill/>
                    <a:ln>
                      <a:noFill/>
                    </a:ln>
                  </pic:spPr>
                </pic:pic>
              </a:graphicData>
            </a:graphic>
          </wp:inline>
        </w:drawing>
      </w:r>
    </w:p>
    <w:p w14:paraId="3E169BC6" w14:textId="3660345D" w:rsidR="0088199E" w:rsidRDefault="00C07080" w:rsidP="00714D81">
      <w:pPr>
        <w:pStyle w:val="figure"/>
      </w:pPr>
      <w:r>
        <w:rPr>
          <w:noProof/>
        </w:rPr>
        <mc:AlternateContent>
          <mc:Choice Requires="wps">
            <w:drawing>
              <wp:anchor distT="45720" distB="45720" distL="114300" distR="114300" simplePos="0" relativeHeight="251663360" behindDoc="0" locked="0" layoutInCell="1" allowOverlap="1" wp14:anchorId="0404B16B" wp14:editId="0E972564">
                <wp:simplePos x="0" y="0"/>
                <wp:positionH relativeFrom="column">
                  <wp:posOffset>2297292</wp:posOffset>
                </wp:positionH>
                <wp:positionV relativeFrom="paragraph">
                  <wp:posOffset>187381</wp:posOffset>
                </wp:positionV>
                <wp:extent cx="580390" cy="262255"/>
                <wp:effectExtent l="0" t="0" r="10160" b="2349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62255"/>
                        </a:xfrm>
                        <a:prstGeom prst="rect">
                          <a:avLst/>
                        </a:prstGeom>
                        <a:solidFill>
                          <a:srgbClr val="FFFFFF"/>
                        </a:solidFill>
                        <a:ln w="9525">
                          <a:solidFill>
                            <a:srgbClr val="000000"/>
                          </a:solidFill>
                          <a:miter lim="800000"/>
                          <a:headEnd/>
                          <a:tailEnd/>
                        </a:ln>
                      </wps:spPr>
                      <wps:txbx>
                        <w:txbxContent>
                          <w:p w14:paraId="32CA77DF" w14:textId="7A086EC9" w:rsidR="00C07080" w:rsidRDefault="00C07080" w:rsidP="00C07080">
                            <w:r>
                              <w:t>1.0 nF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4B16B" id="_x0000_s1028" type="#_x0000_t202" style="position:absolute;left:0;text-align:left;margin-left:180.9pt;margin-top:14.75pt;width:45.7pt;height:20.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9fKQIAAFAEAAAOAAAAZHJzL2Uyb0RvYy54bWysVNtu2zAMfR+wfxD0vtjxki4x4hRdugwD&#10;ugvQ7gNoWY6FyaInKbG7rx8lu1l2exnmB0EUqSPyHNKb66HV7CStU2gKPp+lnEkjsFLmUPDPD/sX&#10;K86cB1OBRiML/igdv94+f7bpu1xm2KCupGUEYlzedwVvvO/yJHGikS24GXbSkLNG24In0x6SykJP&#10;6K1OsjS9Snq0VWdRSOfo9HZ08m3Er2sp/Me6dtIzXXDKzcfVxrUMa7LdQH6w0DVKTGnAP2TRgjL0&#10;6BnqFjywo1W/QbVKWHRY+5nANsG6VkLGGqiaefpLNfcNdDLWQuS47kyT+3+w4sPpk2WqKnjGmYGW&#10;JNqBGoBVkj3IwSPLAkd953IKve8o2A+vcSCtY72uu0PxxTGDuwbMQd5Yi30joaIc5+FmcnF1xHEB&#10;pOzfY0WPwdFjBBpq2wYCiRJG6KTV41kfyoMJOlyu0pdr8ghyZVdZtlzGFyB/utxZ599KbFnYFNyS&#10;/BEcTnfOh2QgfwoJbznUqtorraNhD+VOW3YCapV9/Cb0n8K0YX3B18tsOdb/V4g0fn+CaJWnnteq&#10;LfjqHAR5YO2NqWJHelB63FPK2kw0BuZGDv1QDpNqkzolVo/Eq8WxxWkkadOg/cZZT+1dcPf1CFZy&#10;pt8Z0mY9XyzCPERjsXyVkWEvPeWlB4wgqIJ7zsbtzscZCrwZvCENaxX5DWKPmUwpU9tG2qcRC3Nx&#10;aceoHz+C7XcAAAD//wMAUEsDBBQABgAIAAAAIQBfrBBA4AAAAAkBAAAPAAAAZHJzL2Rvd25yZXYu&#10;eG1sTI/BTsMwEETvSPyDtUhcEHWatGka4lQICQQ3aCu4uvE2ibDXwXbT8PeYExxHM5p5U20mo9mI&#10;zveWBMxnCTCkxqqeWgH73eNtAcwHSUpqSyjgGz1s6suLSpbKnukNx21oWSwhX0oBXQhDyblvOjTS&#10;z+yAFL2jdUaGKF3LlZPnWG40T5Mk50b2FBc6OeBDh83n9mQEFIvn8cO/ZK/vTX7U63CzGp++nBDX&#10;V9P9HbCAU/gLwy9+RIc6Mh3siZRnWkCWzyN6EJCul8BiYLHMUmAHAaukAF5X/P+D+gcAAP//AwBQ&#10;SwECLQAUAAYACAAAACEAtoM4kv4AAADhAQAAEwAAAAAAAAAAAAAAAAAAAAAAW0NvbnRlbnRfVHlw&#10;ZXNdLnhtbFBLAQItABQABgAIAAAAIQA4/SH/1gAAAJQBAAALAAAAAAAAAAAAAAAAAC8BAABfcmVs&#10;cy8ucmVsc1BLAQItABQABgAIAAAAIQCUTt9fKQIAAFAEAAAOAAAAAAAAAAAAAAAAAC4CAABkcnMv&#10;ZTJvRG9jLnhtbFBLAQItABQABgAIAAAAIQBfrBBA4AAAAAkBAAAPAAAAAAAAAAAAAAAAAIMEAABk&#10;cnMvZG93bnJldi54bWxQSwUGAAAAAAQABADzAAAAkAUAAAAA&#10;">
                <v:textbox>
                  <w:txbxContent>
                    <w:p w14:paraId="32CA77DF" w14:textId="7A086EC9" w:rsidR="00C07080" w:rsidRDefault="00C07080" w:rsidP="00C07080">
                      <w:r>
                        <w:t>1.0 nF</w:t>
                      </w:r>
                    </w:p>
                  </w:txbxContent>
                </v:textbox>
              </v:shape>
            </w:pict>
          </mc:Fallback>
        </mc:AlternateContent>
      </w:r>
      <w:r w:rsidR="0088199E" w:rsidRPr="0088199E">
        <w:rPr>
          <w:noProof/>
        </w:rPr>
        <w:drawing>
          <wp:inline distT="0" distB="0" distL="0" distR="0" wp14:anchorId="78D9048B" wp14:editId="745DAFA4">
            <wp:extent cx="2880000" cy="17676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0" cy="1767600"/>
                    </a:xfrm>
                    <a:prstGeom prst="rect">
                      <a:avLst/>
                    </a:prstGeom>
                    <a:noFill/>
                    <a:ln>
                      <a:noFill/>
                    </a:ln>
                  </pic:spPr>
                </pic:pic>
              </a:graphicData>
            </a:graphic>
          </wp:inline>
        </w:drawing>
      </w:r>
      <w:r w:rsidR="0088199E" w:rsidRPr="0088199E">
        <w:rPr>
          <w:noProof/>
        </w:rPr>
        <w:drawing>
          <wp:inline distT="0" distB="0" distL="0" distR="0" wp14:anchorId="20F9D954" wp14:editId="492824C2">
            <wp:extent cx="2880000" cy="17856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0" cy="1785600"/>
                    </a:xfrm>
                    <a:prstGeom prst="rect">
                      <a:avLst/>
                    </a:prstGeom>
                    <a:noFill/>
                    <a:ln>
                      <a:noFill/>
                    </a:ln>
                  </pic:spPr>
                </pic:pic>
              </a:graphicData>
            </a:graphic>
          </wp:inline>
        </w:drawing>
      </w:r>
    </w:p>
    <w:p w14:paraId="4B9A6942" w14:textId="204A4F47" w:rsidR="00714D81" w:rsidRPr="00714D81" w:rsidRDefault="00714D81" w:rsidP="00714D81">
      <w:pPr>
        <w:pStyle w:val="legenda"/>
      </w:pPr>
      <w:r w:rsidRPr="00CF789E">
        <w:rPr>
          <w:b/>
        </w:rPr>
        <w:t>Figure S</w:t>
      </w:r>
      <w:r w:rsidR="00564487">
        <w:rPr>
          <w:b/>
        </w:rPr>
        <w:t>2</w:t>
      </w:r>
      <w:r>
        <w:t>. Simulated Bode plot for the potentiostat module using different values for C</w:t>
      </w:r>
      <w:r>
        <w:rPr>
          <w:vertAlign w:val="subscript"/>
        </w:rPr>
        <w:t>3</w:t>
      </w:r>
      <w:r>
        <w:t>. The cutoff frequency was determined as 12, 120, and 1200 Hz for 100, 10, and 1 nF, respectively.</w:t>
      </w:r>
    </w:p>
    <w:p w14:paraId="312DCE53" w14:textId="77777777" w:rsidR="009932F5" w:rsidRDefault="009932F5" w:rsidP="00E90341"/>
    <w:p w14:paraId="45511414" w14:textId="77777777" w:rsidR="009932F5" w:rsidRDefault="009932F5" w:rsidP="000224A4">
      <w:pPr>
        <w:pStyle w:val="Ttulo2"/>
        <w:pageBreakBefore/>
      </w:pPr>
      <w:r>
        <w:lastRenderedPageBreak/>
        <w:t>Design and 3D printing conditions</w:t>
      </w:r>
    </w:p>
    <w:p w14:paraId="527C1982" w14:textId="0049E4D0" w:rsidR="009932F5" w:rsidRDefault="009932F5" w:rsidP="009932F5">
      <w:r>
        <w:tab/>
        <w:t>Table S1 shows the parameters employed for 3D-printing of the specimens.</w:t>
      </w:r>
    </w:p>
    <w:p w14:paraId="7DEB6CAF" w14:textId="77777777" w:rsidR="009932F5" w:rsidRDefault="009932F5" w:rsidP="009932F5"/>
    <w:p w14:paraId="4BB57B52" w14:textId="77777777" w:rsidR="009932F5" w:rsidRDefault="009932F5" w:rsidP="009932F5">
      <w:r w:rsidRPr="009932F5">
        <w:rPr>
          <w:b/>
        </w:rPr>
        <w:t>Table S1</w:t>
      </w:r>
      <w:r>
        <w:t>. Printing parameters</w:t>
      </w:r>
    </w:p>
    <w:tbl>
      <w:tblPr>
        <w:tblW w:w="8815" w:type="dxa"/>
        <w:tblBorders>
          <w:top w:val="single" w:sz="4" w:space="0" w:color="auto"/>
          <w:bottom w:val="single" w:sz="4" w:space="0" w:color="auto"/>
        </w:tblBorders>
        <w:tblLayout w:type="fixed"/>
        <w:tblLook w:val="04A0" w:firstRow="1" w:lastRow="0" w:firstColumn="1" w:lastColumn="0" w:noHBand="0" w:noVBand="1"/>
      </w:tblPr>
      <w:tblGrid>
        <w:gridCol w:w="2954"/>
        <w:gridCol w:w="2492"/>
        <w:gridCol w:w="2376"/>
        <w:gridCol w:w="993"/>
      </w:tblGrid>
      <w:tr w:rsidR="009932F5" w:rsidRPr="00691DAD" w14:paraId="3F4A50AE" w14:textId="77777777" w:rsidTr="006F3B65">
        <w:tc>
          <w:tcPr>
            <w:tcW w:w="2954" w:type="dxa"/>
            <w:vAlign w:val="center"/>
            <w:hideMark/>
          </w:tcPr>
          <w:p w14:paraId="0C48DB79" w14:textId="77777777" w:rsidR="009932F5" w:rsidRPr="00691DAD" w:rsidRDefault="009932F5" w:rsidP="006F3B65">
            <w:pPr>
              <w:rPr>
                <w:b/>
              </w:rPr>
            </w:pPr>
            <w:r w:rsidRPr="00691DAD">
              <w:rPr>
                <w:b/>
              </w:rPr>
              <w:t xml:space="preserve">Parameter </w:t>
            </w:r>
          </w:p>
        </w:tc>
        <w:tc>
          <w:tcPr>
            <w:tcW w:w="2492" w:type="dxa"/>
            <w:vAlign w:val="center"/>
            <w:hideMark/>
          </w:tcPr>
          <w:p w14:paraId="62186CE6" w14:textId="77777777" w:rsidR="009932F5" w:rsidRPr="00691DAD" w:rsidRDefault="009932F5" w:rsidP="006F3B65">
            <w:pPr>
              <w:rPr>
                <w:b/>
              </w:rPr>
            </w:pPr>
            <w:r w:rsidRPr="00691DAD">
              <w:rPr>
                <w:b/>
              </w:rPr>
              <w:t>Extruder 1 (PLA Easy)</w:t>
            </w:r>
          </w:p>
        </w:tc>
        <w:tc>
          <w:tcPr>
            <w:tcW w:w="2376" w:type="dxa"/>
            <w:vAlign w:val="center"/>
            <w:hideMark/>
          </w:tcPr>
          <w:p w14:paraId="5E169961" w14:textId="77777777" w:rsidR="009932F5" w:rsidRPr="00691DAD" w:rsidRDefault="009932F5" w:rsidP="006F3B65">
            <w:pPr>
              <w:rPr>
                <w:b/>
              </w:rPr>
            </w:pPr>
            <w:r w:rsidRPr="00691DAD">
              <w:rPr>
                <w:b/>
              </w:rPr>
              <w:t>Extruder 2 (CB-PLA)</w:t>
            </w:r>
          </w:p>
        </w:tc>
        <w:tc>
          <w:tcPr>
            <w:tcW w:w="993" w:type="dxa"/>
            <w:vAlign w:val="center"/>
            <w:hideMark/>
          </w:tcPr>
          <w:p w14:paraId="240718AC" w14:textId="77777777" w:rsidR="009932F5" w:rsidRPr="00691DAD" w:rsidRDefault="009932F5" w:rsidP="006F3B65">
            <w:pPr>
              <w:rPr>
                <w:b/>
              </w:rPr>
            </w:pPr>
            <w:r w:rsidRPr="00691DAD">
              <w:rPr>
                <w:b/>
              </w:rPr>
              <w:t>Unit</w:t>
            </w:r>
          </w:p>
        </w:tc>
      </w:tr>
      <w:tr w:rsidR="009932F5" w:rsidRPr="00B259C4" w14:paraId="50BDC521" w14:textId="77777777" w:rsidTr="006F3B65">
        <w:tc>
          <w:tcPr>
            <w:tcW w:w="2954" w:type="dxa"/>
            <w:vAlign w:val="center"/>
            <w:hideMark/>
          </w:tcPr>
          <w:p w14:paraId="21060705" w14:textId="77777777" w:rsidR="009932F5" w:rsidRPr="00B259C4" w:rsidRDefault="009932F5" w:rsidP="006F3B65">
            <w:r w:rsidRPr="00B259C4">
              <w:t xml:space="preserve">Layer height </w:t>
            </w:r>
          </w:p>
        </w:tc>
        <w:tc>
          <w:tcPr>
            <w:tcW w:w="2492" w:type="dxa"/>
            <w:vAlign w:val="center"/>
            <w:hideMark/>
          </w:tcPr>
          <w:p w14:paraId="7F47FC31" w14:textId="77777777" w:rsidR="009932F5" w:rsidRPr="00B259C4" w:rsidRDefault="009932F5" w:rsidP="006F3B65">
            <w:r w:rsidRPr="00B259C4">
              <w:t xml:space="preserve">0.15 </w:t>
            </w:r>
          </w:p>
        </w:tc>
        <w:tc>
          <w:tcPr>
            <w:tcW w:w="2376" w:type="dxa"/>
            <w:vAlign w:val="center"/>
            <w:hideMark/>
          </w:tcPr>
          <w:p w14:paraId="07A2D88B" w14:textId="77777777" w:rsidR="009932F5" w:rsidRPr="00B259C4" w:rsidRDefault="009932F5" w:rsidP="006F3B65">
            <w:r w:rsidRPr="00B259C4">
              <w:t xml:space="preserve">0.15 </w:t>
            </w:r>
          </w:p>
        </w:tc>
        <w:tc>
          <w:tcPr>
            <w:tcW w:w="993" w:type="dxa"/>
            <w:vAlign w:val="center"/>
            <w:hideMark/>
          </w:tcPr>
          <w:p w14:paraId="0D59FFFA" w14:textId="77777777" w:rsidR="009932F5" w:rsidRPr="00B259C4" w:rsidRDefault="009932F5" w:rsidP="006F3B65">
            <w:r w:rsidRPr="00B259C4">
              <w:t>mm</w:t>
            </w:r>
          </w:p>
        </w:tc>
      </w:tr>
      <w:tr w:rsidR="009932F5" w:rsidRPr="00B259C4" w14:paraId="01F45791" w14:textId="77777777" w:rsidTr="006F3B65">
        <w:tc>
          <w:tcPr>
            <w:tcW w:w="2954" w:type="dxa"/>
            <w:vAlign w:val="center"/>
            <w:hideMark/>
          </w:tcPr>
          <w:p w14:paraId="1B405C61" w14:textId="77777777" w:rsidR="009932F5" w:rsidRPr="00B259C4" w:rsidRDefault="009932F5" w:rsidP="006F3B65">
            <w:r w:rsidRPr="00B259C4">
              <w:t xml:space="preserve">Line width </w:t>
            </w:r>
          </w:p>
        </w:tc>
        <w:tc>
          <w:tcPr>
            <w:tcW w:w="2492" w:type="dxa"/>
            <w:vAlign w:val="center"/>
            <w:hideMark/>
          </w:tcPr>
          <w:p w14:paraId="0F24C377" w14:textId="77777777" w:rsidR="009932F5" w:rsidRPr="00B259C4" w:rsidRDefault="009932F5" w:rsidP="006F3B65">
            <w:r w:rsidRPr="00B259C4">
              <w:t>0.4</w:t>
            </w:r>
            <w:r>
              <w:t>5</w:t>
            </w:r>
            <w:r w:rsidRPr="00B259C4">
              <w:t xml:space="preserve"> </w:t>
            </w:r>
          </w:p>
        </w:tc>
        <w:tc>
          <w:tcPr>
            <w:tcW w:w="2376" w:type="dxa"/>
            <w:vAlign w:val="center"/>
            <w:hideMark/>
          </w:tcPr>
          <w:p w14:paraId="106B77FC" w14:textId="77777777" w:rsidR="009932F5" w:rsidRPr="00B259C4" w:rsidRDefault="009932F5" w:rsidP="006F3B65">
            <w:r w:rsidRPr="00B259C4">
              <w:t>0.4</w:t>
            </w:r>
            <w:r>
              <w:t>5</w:t>
            </w:r>
            <w:r w:rsidRPr="00B259C4">
              <w:t xml:space="preserve"> </w:t>
            </w:r>
          </w:p>
        </w:tc>
        <w:tc>
          <w:tcPr>
            <w:tcW w:w="993" w:type="dxa"/>
            <w:vAlign w:val="center"/>
            <w:hideMark/>
          </w:tcPr>
          <w:p w14:paraId="05E6CA87" w14:textId="77777777" w:rsidR="009932F5" w:rsidRPr="00B259C4" w:rsidRDefault="009932F5" w:rsidP="006F3B65">
            <w:r w:rsidRPr="00B259C4">
              <w:t>mm</w:t>
            </w:r>
          </w:p>
        </w:tc>
      </w:tr>
      <w:tr w:rsidR="009932F5" w:rsidRPr="00B259C4" w14:paraId="6B0FB9C5" w14:textId="77777777" w:rsidTr="006F3B65">
        <w:tc>
          <w:tcPr>
            <w:tcW w:w="2954" w:type="dxa"/>
            <w:vAlign w:val="center"/>
            <w:hideMark/>
          </w:tcPr>
          <w:p w14:paraId="15D003D6" w14:textId="77777777" w:rsidR="009932F5" w:rsidRPr="00B259C4" w:rsidRDefault="009932F5" w:rsidP="006F3B65">
            <w:r w:rsidRPr="00B259C4">
              <w:t xml:space="preserve">Wall line count </w:t>
            </w:r>
          </w:p>
        </w:tc>
        <w:tc>
          <w:tcPr>
            <w:tcW w:w="2492" w:type="dxa"/>
            <w:vAlign w:val="center"/>
            <w:hideMark/>
          </w:tcPr>
          <w:p w14:paraId="682FD806" w14:textId="77777777" w:rsidR="009932F5" w:rsidRPr="00B259C4" w:rsidRDefault="009932F5" w:rsidP="006F3B65">
            <w:r>
              <w:t>3</w:t>
            </w:r>
          </w:p>
        </w:tc>
        <w:tc>
          <w:tcPr>
            <w:tcW w:w="2376" w:type="dxa"/>
            <w:vAlign w:val="center"/>
            <w:hideMark/>
          </w:tcPr>
          <w:p w14:paraId="0E7F4044" w14:textId="77777777" w:rsidR="009932F5" w:rsidRPr="00B259C4" w:rsidRDefault="009932F5" w:rsidP="006F3B65">
            <w:r>
              <w:t>3</w:t>
            </w:r>
            <w:r w:rsidRPr="00B259C4">
              <w:t xml:space="preserve"> </w:t>
            </w:r>
          </w:p>
        </w:tc>
        <w:tc>
          <w:tcPr>
            <w:tcW w:w="993" w:type="dxa"/>
            <w:vAlign w:val="center"/>
            <w:hideMark/>
          </w:tcPr>
          <w:p w14:paraId="42D11B43" w14:textId="77777777" w:rsidR="009932F5" w:rsidRPr="00B259C4" w:rsidRDefault="009932F5" w:rsidP="006F3B65">
            <w:r w:rsidRPr="00B259C4">
              <w:t>-</w:t>
            </w:r>
          </w:p>
        </w:tc>
      </w:tr>
      <w:tr w:rsidR="009932F5" w:rsidRPr="00B259C4" w14:paraId="6383FE81" w14:textId="77777777" w:rsidTr="006F3B65">
        <w:tc>
          <w:tcPr>
            <w:tcW w:w="2954" w:type="dxa"/>
            <w:vAlign w:val="center"/>
            <w:hideMark/>
          </w:tcPr>
          <w:p w14:paraId="5556B200" w14:textId="77777777" w:rsidR="009932F5" w:rsidRPr="00B259C4" w:rsidRDefault="009932F5" w:rsidP="006F3B65">
            <w:r>
              <w:t>L</w:t>
            </w:r>
            <w:r w:rsidRPr="00B259C4">
              <w:t xml:space="preserve">ayers </w:t>
            </w:r>
            <w:r>
              <w:t>top/bottom</w:t>
            </w:r>
          </w:p>
        </w:tc>
        <w:tc>
          <w:tcPr>
            <w:tcW w:w="2492" w:type="dxa"/>
            <w:vAlign w:val="center"/>
            <w:hideMark/>
          </w:tcPr>
          <w:p w14:paraId="79F79884" w14:textId="77777777" w:rsidR="009932F5" w:rsidRPr="00B259C4" w:rsidRDefault="009932F5" w:rsidP="006F3B65">
            <w:r>
              <w:t>5/4</w:t>
            </w:r>
            <w:r w:rsidRPr="00B259C4">
              <w:t xml:space="preserve"> </w:t>
            </w:r>
          </w:p>
        </w:tc>
        <w:tc>
          <w:tcPr>
            <w:tcW w:w="2376" w:type="dxa"/>
            <w:vAlign w:val="center"/>
            <w:hideMark/>
          </w:tcPr>
          <w:p w14:paraId="2AA2FD16" w14:textId="77777777" w:rsidR="009932F5" w:rsidRPr="00B259C4" w:rsidRDefault="009932F5" w:rsidP="006F3B65">
            <w:r>
              <w:t>5/4</w:t>
            </w:r>
            <w:r w:rsidRPr="00B259C4">
              <w:t xml:space="preserve">  </w:t>
            </w:r>
          </w:p>
        </w:tc>
        <w:tc>
          <w:tcPr>
            <w:tcW w:w="993" w:type="dxa"/>
            <w:vAlign w:val="center"/>
            <w:hideMark/>
          </w:tcPr>
          <w:p w14:paraId="49D3F5A8" w14:textId="77777777" w:rsidR="009932F5" w:rsidRPr="00B259C4" w:rsidRDefault="009932F5" w:rsidP="006F3B65">
            <w:r w:rsidRPr="00B259C4">
              <w:t>-</w:t>
            </w:r>
          </w:p>
        </w:tc>
      </w:tr>
      <w:tr w:rsidR="009932F5" w:rsidRPr="00B259C4" w14:paraId="13025727" w14:textId="77777777" w:rsidTr="006F3B65">
        <w:tc>
          <w:tcPr>
            <w:tcW w:w="2954" w:type="dxa"/>
            <w:vAlign w:val="center"/>
            <w:hideMark/>
          </w:tcPr>
          <w:p w14:paraId="59C777D9" w14:textId="77777777" w:rsidR="009932F5" w:rsidRPr="00B259C4" w:rsidRDefault="009932F5" w:rsidP="006F3B65">
            <w:r w:rsidRPr="00B259C4">
              <w:t xml:space="preserve">Infill density </w:t>
            </w:r>
          </w:p>
        </w:tc>
        <w:tc>
          <w:tcPr>
            <w:tcW w:w="2492" w:type="dxa"/>
            <w:vAlign w:val="center"/>
            <w:hideMark/>
          </w:tcPr>
          <w:p w14:paraId="544DA9A1" w14:textId="77777777" w:rsidR="009932F5" w:rsidRPr="00B259C4" w:rsidRDefault="009932F5" w:rsidP="006F3B65">
            <w:r>
              <w:t>10</w:t>
            </w:r>
          </w:p>
        </w:tc>
        <w:tc>
          <w:tcPr>
            <w:tcW w:w="2376" w:type="dxa"/>
            <w:vAlign w:val="center"/>
            <w:hideMark/>
          </w:tcPr>
          <w:p w14:paraId="4271719C" w14:textId="39EE275E" w:rsidR="009932F5" w:rsidRPr="00B259C4" w:rsidRDefault="009932F5" w:rsidP="006F3B65">
            <w:r>
              <w:t>10</w:t>
            </w:r>
          </w:p>
        </w:tc>
        <w:tc>
          <w:tcPr>
            <w:tcW w:w="993" w:type="dxa"/>
            <w:vAlign w:val="center"/>
            <w:hideMark/>
          </w:tcPr>
          <w:p w14:paraId="15204BA3" w14:textId="77777777" w:rsidR="009932F5" w:rsidRPr="00B259C4" w:rsidRDefault="009932F5" w:rsidP="006F3B65">
            <w:r w:rsidRPr="00B259C4">
              <w:t>%</w:t>
            </w:r>
          </w:p>
        </w:tc>
      </w:tr>
      <w:tr w:rsidR="009932F5" w:rsidRPr="00B259C4" w14:paraId="7298BC88" w14:textId="77777777" w:rsidTr="006F3B65">
        <w:tc>
          <w:tcPr>
            <w:tcW w:w="2954" w:type="dxa"/>
            <w:vAlign w:val="center"/>
            <w:hideMark/>
          </w:tcPr>
          <w:p w14:paraId="5BD629B7" w14:textId="77777777" w:rsidR="009932F5" w:rsidRPr="00B259C4" w:rsidRDefault="009932F5" w:rsidP="006F3B65">
            <w:r w:rsidRPr="00B259C4">
              <w:t xml:space="preserve">Infill pattern </w:t>
            </w:r>
          </w:p>
        </w:tc>
        <w:tc>
          <w:tcPr>
            <w:tcW w:w="2492" w:type="dxa"/>
            <w:vAlign w:val="center"/>
            <w:hideMark/>
          </w:tcPr>
          <w:p w14:paraId="420B3450" w14:textId="77777777" w:rsidR="009932F5" w:rsidRPr="00B259C4" w:rsidRDefault="009932F5" w:rsidP="006F3B65">
            <w:r>
              <w:t>Grid</w:t>
            </w:r>
            <w:r w:rsidRPr="00B259C4">
              <w:t xml:space="preserve"> </w:t>
            </w:r>
          </w:p>
        </w:tc>
        <w:tc>
          <w:tcPr>
            <w:tcW w:w="2376" w:type="dxa"/>
            <w:vAlign w:val="center"/>
            <w:hideMark/>
          </w:tcPr>
          <w:p w14:paraId="42E2AAF1" w14:textId="77777777" w:rsidR="009932F5" w:rsidRPr="00B259C4" w:rsidRDefault="009932F5" w:rsidP="006F3B65">
            <w:r>
              <w:t>Grid</w:t>
            </w:r>
            <w:r w:rsidRPr="00B259C4">
              <w:t xml:space="preserve"> </w:t>
            </w:r>
          </w:p>
        </w:tc>
        <w:tc>
          <w:tcPr>
            <w:tcW w:w="993" w:type="dxa"/>
            <w:vAlign w:val="center"/>
            <w:hideMark/>
          </w:tcPr>
          <w:p w14:paraId="0CC4BD24" w14:textId="77777777" w:rsidR="009932F5" w:rsidRPr="00B259C4" w:rsidRDefault="009932F5" w:rsidP="006F3B65">
            <w:r w:rsidRPr="00B259C4">
              <w:t>-</w:t>
            </w:r>
          </w:p>
        </w:tc>
      </w:tr>
      <w:tr w:rsidR="009932F5" w:rsidRPr="00B259C4" w14:paraId="4FF83AF0" w14:textId="77777777" w:rsidTr="006F3B65">
        <w:tc>
          <w:tcPr>
            <w:tcW w:w="2954" w:type="dxa"/>
            <w:vAlign w:val="center"/>
            <w:hideMark/>
          </w:tcPr>
          <w:p w14:paraId="68859EEC" w14:textId="77777777" w:rsidR="009932F5" w:rsidRPr="00B259C4" w:rsidRDefault="009932F5" w:rsidP="006F3B65">
            <w:r w:rsidRPr="00B259C4">
              <w:t xml:space="preserve">Printing temperature </w:t>
            </w:r>
          </w:p>
        </w:tc>
        <w:tc>
          <w:tcPr>
            <w:tcW w:w="2492" w:type="dxa"/>
            <w:vAlign w:val="center"/>
            <w:hideMark/>
          </w:tcPr>
          <w:p w14:paraId="692EA4C4" w14:textId="77777777" w:rsidR="009932F5" w:rsidRPr="00B259C4" w:rsidRDefault="009932F5" w:rsidP="006F3B65">
            <w:r w:rsidRPr="00B259C4">
              <w:t xml:space="preserve">210 </w:t>
            </w:r>
          </w:p>
        </w:tc>
        <w:tc>
          <w:tcPr>
            <w:tcW w:w="2376" w:type="dxa"/>
            <w:vAlign w:val="center"/>
            <w:hideMark/>
          </w:tcPr>
          <w:p w14:paraId="3D73D5A9" w14:textId="77777777" w:rsidR="009932F5" w:rsidRPr="00B259C4" w:rsidRDefault="009932F5" w:rsidP="006F3B65">
            <w:r>
              <w:t>195</w:t>
            </w:r>
            <w:r w:rsidRPr="00B259C4">
              <w:t xml:space="preserve"> </w:t>
            </w:r>
          </w:p>
        </w:tc>
        <w:tc>
          <w:tcPr>
            <w:tcW w:w="993" w:type="dxa"/>
            <w:vAlign w:val="center"/>
            <w:hideMark/>
          </w:tcPr>
          <w:p w14:paraId="1FD881CC" w14:textId="77777777" w:rsidR="009932F5" w:rsidRPr="00B259C4" w:rsidRDefault="009932F5" w:rsidP="006F3B65">
            <w:r w:rsidRPr="00B259C4">
              <w:t>°C</w:t>
            </w:r>
          </w:p>
        </w:tc>
      </w:tr>
      <w:tr w:rsidR="009932F5" w:rsidRPr="00B259C4" w14:paraId="22FA4EA7" w14:textId="77777777" w:rsidTr="006F3B65">
        <w:tc>
          <w:tcPr>
            <w:tcW w:w="2954" w:type="dxa"/>
            <w:vAlign w:val="center"/>
            <w:hideMark/>
          </w:tcPr>
          <w:p w14:paraId="00F9DC23" w14:textId="77777777" w:rsidR="009932F5" w:rsidRPr="00B259C4" w:rsidRDefault="009932F5" w:rsidP="006F3B65">
            <w:r w:rsidRPr="00B259C4">
              <w:t xml:space="preserve">Build plate temperature </w:t>
            </w:r>
          </w:p>
        </w:tc>
        <w:tc>
          <w:tcPr>
            <w:tcW w:w="2492" w:type="dxa"/>
            <w:vAlign w:val="center"/>
            <w:hideMark/>
          </w:tcPr>
          <w:p w14:paraId="0C7EE11E" w14:textId="77777777" w:rsidR="009932F5" w:rsidRPr="00B259C4" w:rsidRDefault="009932F5" w:rsidP="006F3B65">
            <w:r>
              <w:t>50</w:t>
            </w:r>
            <w:r w:rsidRPr="00B259C4">
              <w:t xml:space="preserve"> </w:t>
            </w:r>
          </w:p>
        </w:tc>
        <w:tc>
          <w:tcPr>
            <w:tcW w:w="2376" w:type="dxa"/>
            <w:vAlign w:val="center"/>
            <w:hideMark/>
          </w:tcPr>
          <w:p w14:paraId="7A8EEA6D" w14:textId="77777777" w:rsidR="009932F5" w:rsidRPr="00B259C4" w:rsidRDefault="009932F5" w:rsidP="006F3B65">
            <w:r>
              <w:t>50</w:t>
            </w:r>
            <w:r w:rsidRPr="00B259C4">
              <w:t xml:space="preserve"> </w:t>
            </w:r>
          </w:p>
        </w:tc>
        <w:tc>
          <w:tcPr>
            <w:tcW w:w="993" w:type="dxa"/>
            <w:vAlign w:val="center"/>
            <w:hideMark/>
          </w:tcPr>
          <w:p w14:paraId="57C45B95" w14:textId="77777777" w:rsidR="009932F5" w:rsidRPr="00B259C4" w:rsidRDefault="009932F5" w:rsidP="006F3B65">
            <w:r w:rsidRPr="00B259C4">
              <w:t>°C</w:t>
            </w:r>
          </w:p>
        </w:tc>
      </w:tr>
      <w:tr w:rsidR="009932F5" w:rsidRPr="00B259C4" w14:paraId="18E89E69" w14:textId="77777777" w:rsidTr="006F3B65">
        <w:tc>
          <w:tcPr>
            <w:tcW w:w="2954" w:type="dxa"/>
            <w:vAlign w:val="center"/>
            <w:hideMark/>
          </w:tcPr>
          <w:p w14:paraId="77A8293E" w14:textId="77777777" w:rsidR="009932F5" w:rsidRPr="00B259C4" w:rsidRDefault="009932F5" w:rsidP="006F3B65">
            <w:r w:rsidRPr="00B259C4">
              <w:t xml:space="preserve">Retraction distance </w:t>
            </w:r>
          </w:p>
        </w:tc>
        <w:tc>
          <w:tcPr>
            <w:tcW w:w="2492" w:type="dxa"/>
            <w:vAlign w:val="center"/>
            <w:hideMark/>
          </w:tcPr>
          <w:p w14:paraId="094321CB" w14:textId="77777777" w:rsidR="009932F5" w:rsidRPr="00B259C4" w:rsidRDefault="009932F5" w:rsidP="006F3B65">
            <w:r>
              <w:t>5</w:t>
            </w:r>
            <w:r w:rsidRPr="00B259C4">
              <w:t xml:space="preserve">.0 </w:t>
            </w:r>
          </w:p>
        </w:tc>
        <w:tc>
          <w:tcPr>
            <w:tcW w:w="2376" w:type="dxa"/>
            <w:vAlign w:val="center"/>
            <w:hideMark/>
          </w:tcPr>
          <w:p w14:paraId="6F741C5E" w14:textId="77777777" w:rsidR="009932F5" w:rsidRPr="00B259C4" w:rsidRDefault="009932F5" w:rsidP="006F3B65">
            <w:r>
              <w:t>5</w:t>
            </w:r>
            <w:r w:rsidRPr="00B259C4">
              <w:t>.</w:t>
            </w:r>
            <w:r>
              <w:t>0</w:t>
            </w:r>
            <w:r w:rsidRPr="00B259C4">
              <w:t xml:space="preserve"> </w:t>
            </w:r>
          </w:p>
        </w:tc>
        <w:tc>
          <w:tcPr>
            <w:tcW w:w="993" w:type="dxa"/>
            <w:vAlign w:val="center"/>
            <w:hideMark/>
          </w:tcPr>
          <w:p w14:paraId="5471481F" w14:textId="77777777" w:rsidR="009932F5" w:rsidRPr="00B259C4" w:rsidRDefault="009932F5" w:rsidP="006F3B65">
            <w:r w:rsidRPr="00B259C4">
              <w:t>mm</w:t>
            </w:r>
          </w:p>
        </w:tc>
      </w:tr>
      <w:tr w:rsidR="009932F5" w:rsidRPr="00B259C4" w14:paraId="26CB6EEE" w14:textId="77777777" w:rsidTr="006F3B65">
        <w:tc>
          <w:tcPr>
            <w:tcW w:w="2954" w:type="dxa"/>
            <w:vAlign w:val="center"/>
            <w:hideMark/>
          </w:tcPr>
          <w:p w14:paraId="2F11F11F" w14:textId="77777777" w:rsidR="009932F5" w:rsidRPr="00B259C4" w:rsidRDefault="009932F5" w:rsidP="006F3B65">
            <w:r w:rsidRPr="00B259C4">
              <w:t xml:space="preserve">Retraction speed </w:t>
            </w:r>
          </w:p>
        </w:tc>
        <w:tc>
          <w:tcPr>
            <w:tcW w:w="2492" w:type="dxa"/>
            <w:vAlign w:val="center"/>
            <w:hideMark/>
          </w:tcPr>
          <w:p w14:paraId="5E5BF6F8" w14:textId="77777777" w:rsidR="009932F5" w:rsidRPr="00B259C4" w:rsidRDefault="009932F5" w:rsidP="006F3B65">
            <w:r>
              <w:t>60</w:t>
            </w:r>
            <w:r w:rsidRPr="00B259C4">
              <w:t xml:space="preserve">.0 </w:t>
            </w:r>
          </w:p>
        </w:tc>
        <w:tc>
          <w:tcPr>
            <w:tcW w:w="2376" w:type="dxa"/>
            <w:vAlign w:val="center"/>
            <w:hideMark/>
          </w:tcPr>
          <w:p w14:paraId="091E7797" w14:textId="77777777" w:rsidR="009932F5" w:rsidRPr="00B259C4" w:rsidRDefault="009932F5" w:rsidP="006F3B65">
            <w:r>
              <w:t>60</w:t>
            </w:r>
            <w:r w:rsidRPr="00B259C4">
              <w:t xml:space="preserve">.0 </w:t>
            </w:r>
          </w:p>
        </w:tc>
        <w:tc>
          <w:tcPr>
            <w:tcW w:w="993" w:type="dxa"/>
            <w:vAlign w:val="center"/>
            <w:hideMark/>
          </w:tcPr>
          <w:p w14:paraId="70DE9A1E" w14:textId="77777777" w:rsidR="009932F5" w:rsidRPr="00B259C4" w:rsidRDefault="009932F5" w:rsidP="006F3B65">
            <w:r w:rsidRPr="00B259C4">
              <w:t>mm s</w:t>
            </w:r>
            <w:r w:rsidRPr="00691DAD">
              <w:rPr>
                <w:vertAlign w:val="superscript"/>
              </w:rPr>
              <w:t>-1</w:t>
            </w:r>
          </w:p>
        </w:tc>
      </w:tr>
      <w:tr w:rsidR="009932F5" w:rsidRPr="00B259C4" w14:paraId="021ADC88" w14:textId="77777777" w:rsidTr="006F3B65">
        <w:tc>
          <w:tcPr>
            <w:tcW w:w="2954" w:type="dxa"/>
            <w:vAlign w:val="center"/>
            <w:hideMark/>
          </w:tcPr>
          <w:p w14:paraId="656B6804" w14:textId="77777777" w:rsidR="009932F5" w:rsidRPr="00B259C4" w:rsidRDefault="009932F5" w:rsidP="006F3B65">
            <w:r w:rsidRPr="00B259C4">
              <w:t xml:space="preserve">Travel avoid distance </w:t>
            </w:r>
          </w:p>
        </w:tc>
        <w:tc>
          <w:tcPr>
            <w:tcW w:w="2492" w:type="dxa"/>
            <w:vAlign w:val="center"/>
            <w:hideMark/>
          </w:tcPr>
          <w:p w14:paraId="64824D33" w14:textId="77777777" w:rsidR="009932F5" w:rsidRPr="00B259C4" w:rsidRDefault="009932F5" w:rsidP="006F3B65">
            <w:r w:rsidRPr="00B259C4">
              <w:t xml:space="preserve">0.625 </w:t>
            </w:r>
          </w:p>
        </w:tc>
        <w:tc>
          <w:tcPr>
            <w:tcW w:w="2376" w:type="dxa"/>
            <w:vAlign w:val="center"/>
            <w:hideMark/>
          </w:tcPr>
          <w:p w14:paraId="75D87F02" w14:textId="77777777" w:rsidR="009932F5" w:rsidRPr="00B259C4" w:rsidRDefault="009932F5" w:rsidP="006F3B65">
            <w:r w:rsidRPr="00B259C4">
              <w:t xml:space="preserve">0.625 </w:t>
            </w:r>
          </w:p>
        </w:tc>
        <w:tc>
          <w:tcPr>
            <w:tcW w:w="993" w:type="dxa"/>
            <w:vAlign w:val="center"/>
            <w:hideMark/>
          </w:tcPr>
          <w:p w14:paraId="0D8D55A2" w14:textId="77777777" w:rsidR="009932F5" w:rsidRPr="00B259C4" w:rsidRDefault="009932F5" w:rsidP="006F3B65">
            <w:r w:rsidRPr="00B259C4">
              <w:t>mm</w:t>
            </w:r>
          </w:p>
        </w:tc>
      </w:tr>
      <w:tr w:rsidR="009932F5" w:rsidRPr="00B259C4" w14:paraId="353ABC94" w14:textId="77777777" w:rsidTr="006F3B65">
        <w:tc>
          <w:tcPr>
            <w:tcW w:w="2954" w:type="dxa"/>
            <w:vAlign w:val="center"/>
            <w:hideMark/>
          </w:tcPr>
          <w:p w14:paraId="5B8AF51E" w14:textId="77777777" w:rsidR="009932F5" w:rsidRPr="00B259C4" w:rsidRDefault="009932F5" w:rsidP="006F3B65">
            <w:r w:rsidRPr="00B259C4">
              <w:t xml:space="preserve">Z hop when retracted </w:t>
            </w:r>
          </w:p>
        </w:tc>
        <w:tc>
          <w:tcPr>
            <w:tcW w:w="2492" w:type="dxa"/>
            <w:vAlign w:val="center"/>
            <w:hideMark/>
          </w:tcPr>
          <w:p w14:paraId="7CEA6414" w14:textId="77777777" w:rsidR="009932F5" w:rsidRPr="00B259C4" w:rsidRDefault="009932F5" w:rsidP="006F3B65">
            <w:r w:rsidRPr="00B259C4">
              <w:t xml:space="preserve">Yes </w:t>
            </w:r>
          </w:p>
        </w:tc>
        <w:tc>
          <w:tcPr>
            <w:tcW w:w="2376" w:type="dxa"/>
            <w:vAlign w:val="center"/>
            <w:hideMark/>
          </w:tcPr>
          <w:p w14:paraId="470E3E7D" w14:textId="77777777" w:rsidR="009932F5" w:rsidRPr="00B259C4" w:rsidRDefault="009932F5" w:rsidP="006F3B65">
            <w:r w:rsidRPr="00B259C4">
              <w:t xml:space="preserve">Yes </w:t>
            </w:r>
          </w:p>
        </w:tc>
        <w:tc>
          <w:tcPr>
            <w:tcW w:w="993" w:type="dxa"/>
            <w:vAlign w:val="center"/>
            <w:hideMark/>
          </w:tcPr>
          <w:p w14:paraId="0880188E" w14:textId="77777777" w:rsidR="009932F5" w:rsidRPr="00B259C4" w:rsidRDefault="009932F5" w:rsidP="006F3B65">
            <w:r w:rsidRPr="00B259C4">
              <w:t>-</w:t>
            </w:r>
          </w:p>
        </w:tc>
      </w:tr>
      <w:tr w:rsidR="009932F5" w:rsidRPr="00B259C4" w14:paraId="6FCEABEF" w14:textId="77777777" w:rsidTr="006F3B65">
        <w:tc>
          <w:tcPr>
            <w:tcW w:w="2954" w:type="dxa"/>
            <w:vAlign w:val="center"/>
            <w:hideMark/>
          </w:tcPr>
          <w:p w14:paraId="29614E10" w14:textId="77777777" w:rsidR="009932F5" w:rsidRPr="00B259C4" w:rsidRDefault="009932F5" w:rsidP="006F3B65">
            <w:r w:rsidRPr="00B259C4">
              <w:t xml:space="preserve">Z hop only over printed parts </w:t>
            </w:r>
          </w:p>
        </w:tc>
        <w:tc>
          <w:tcPr>
            <w:tcW w:w="2492" w:type="dxa"/>
            <w:vAlign w:val="center"/>
            <w:hideMark/>
          </w:tcPr>
          <w:p w14:paraId="14FC7C8E" w14:textId="77777777" w:rsidR="009932F5" w:rsidRPr="00B259C4" w:rsidRDefault="009932F5" w:rsidP="006F3B65">
            <w:r w:rsidRPr="00B259C4">
              <w:t xml:space="preserve">Yes </w:t>
            </w:r>
          </w:p>
        </w:tc>
        <w:tc>
          <w:tcPr>
            <w:tcW w:w="2376" w:type="dxa"/>
            <w:vAlign w:val="center"/>
            <w:hideMark/>
          </w:tcPr>
          <w:p w14:paraId="354304AA" w14:textId="77777777" w:rsidR="009932F5" w:rsidRPr="00B259C4" w:rsidRDefault="009932F5" w:rsidP="006F3B65">
            <w:r w:rsidRPr="00B259C4">
              <w:t xml:space="preserve">Yes </w:t>
            </w:r>
          </w:p>
        </w:tc>
        <w:tc>
          <w:tcPr>
            <w:tcW w:w="993" w:type="dxa"/>
            <w:vAlign w:val="center"/>
            <w:hideMark/>
          </w:tcPr>
          <w:p w14:paraId="6716C69F" w14:textId="77777777" w:rsidR="009932F5" w:rsidRPr="00B259C4" w:rsidRDefault="009932F5" w:rsidP="006F3B65">
            <w:r w:rsidRPr="00B259C4">
              <w:t>-</w:t>
            </w:r>
          </w:p>
        </w:tc>
      </w:tr>
      <w:tr w:rsidR="009932F5" w:rsidRPr="00B259C4" w14:paraId="1DA8142E" w14:textId="77777777" w:rsidTr="006F3B65">
        <w:tc>
          <w:tcPr>
            <w:tcW w:w="2954" w:type="dxa"/>
            <w:vAlign w:val="center"/>
            <w:hideMark/>
          </w:tcPr>
          <w:p w14:paraId="66A6D86C" w14:textId="77777777" w:rsidR="009932F5" w:rsidRPr="00B259C4" w:rsidRDefault="009932F5" w:rsidP="006F3B65">
            <w:r w:rsidRPr="00B259C4">
              <w:t xml:space="preserve">Z hop height </w:t>
            </w:r>
          </w:p>
        </w:tc>
        <w:tc>
          <w:tcPr>
            <w:tcW w:w="2492" w:type="dxa"/>
            <w:vAlign w:val="center"/>
            <w:hideMark/>
          </w:tcPr>
          <w:p w14:paraId="29C996F4" w14:textId="77777777" w:rsidR="009932F5" w:rsidRPr="00B259C4" w:rsidRDefault="009932F5" w:rsidP="006F3B65">
            <w:r w:rsidRPr="00B259C4">
              <w:t xml:space="preserve">1.0 </w:t>
            </w:r>
          </w:p>
        </w:tc>
        <w:tc>
          <w:tcPr>
            <w:tcW w:w="2376" w:type="dxa"/>
            <w:vAlign w:val="center"/>
            <w:hideMark/>
          </w:tcPr>
          <w:p w14:paraId="35B0E1D0" w14:textId="77777777" w:rsidR="009932F5" w:rsidRPr="00B259C4" w:rsidRDefault="009932F5" w:rsidP="006F3B65">
            <w:r w:rsidRPr="00B259C4">
              <w:t xml:space="preserve">1.0 </w:t>
            </w:r>
          </w:p>
        </w:tc>
        <w:tc>
          <w:tcPr>
            <w:tcW w:w="993" w:type="dxa"/>
            <w:vAlign w:val="center"/>
            <w:hideMark/>
          </w:tcPr>
          <w:p w14:paraId="5DD3B3DD" w14:textId="77777777" w:rsidR="009932F5" w:rsidRPr="00B259C4" w:rsidRDefault="009932F5" w:rsidP="006F3B65">
            <w:r w:rsidRPr="00B259C4">
              <w:t>mm</w:t>
            </w:r>
          </w:p>
        </w:tc>
      </w:tr>
      <w:tr w:rsidR="009932F5" w:rsidRPr="00B259C4" w14:paraId="313E1657" w14:textId="77777777" w:rsidTr="006F3B65">
        <w:tc>
          <w:tcPr>
            <w:tcW w:w="2954" w:type="dxa"/>
            <w:vAlign w:val="center"/>
            <w:hideMark/>
          </w:tcPr>
          <w:p w14:paraId="541AFBF5" w14:textId="77777777" w:rsidR="009932F5" w:rsidRPr="00B259C4" w:rsidRDefault="009932F5" w:rsidP="006F3B65">
            <w:r w:rsidRPr="00B259C4">
              <w:t xml:space="preserve">Z hop after extruder switch </w:t>
            </w:r>
          </w:p>
        </w:tc>
        <w:tc>
          <w:tcPr>
            <w:tcW w:w="2492" w:type="dxa"/>
            <w:vAlign w:val="center"/>
            <w:hideMark/>
          </w:tcPr>
          <w:p w14:paraId="2A40B847" w14:textId="77777777" w:rsidR="009932F5" w:rsidRPr="00B259C4" w:rsidRDefault="009932F5" w:rsidP="006F3B65">
            <w:r w:rsidRPr="00B259C4">
              <w:t xml:space="preserve">Yes </w:t>
            </w:r>
          </w:p>
        </w:tc>
        <w:tc>
          <w:tcPr>
            <w:tcW w:w="2376" w:type="dxa"/>
            <w:vAlign w:val="center"/>
            <w:hideMark/>
          </w:tcPr>
          <w:p w14:paraId="0FEA4035" w14:textId="77777777" w:rsidR="009932F5" w:rsidRPr="00B259C4" w:rsidRDefault="009932F5" w:rsidP="006F3B65">
            <w:r w:rsidRPr="00B259C4">
              <w:t xml:space="preserve">Yes </w:t>
            </w:r>
          </w:p>
        </w:tc>
        <w:tc>
          <w:tcPr>
            <w:tcW w:w="993" w:type="dxa"/>
            <w:vAlign w:val="center"/>
            <w:hideMark/>
          </w:tcPr>
          <w:p w14:paraId="28ADDE83" w14:textId="77777777" w:rsidR="009932F5" w:rsidRPr="00B259C4" w:rsidRDefault="009932F5" w:rsidP="006F3B65">
            <w:r w:rsidRPr="00B259C4">
              <w:t>-</w:t>
            </w:r>
          </w:p>
        </w:tc>
      </w:tr>
      <w:tr w:rsidR="009932F5" w:rsidRPr="00B259C4" w14:paraId="601301B0" w14:textId="77777777" w:rsidTr="006F3B65">
        <w:tc>
          <w:tcPr>
            <w:tcW w:w="2954" w:type="dxa"/>
            <w:vAlign w:val="center"/>
            <w:hideMark/>
          </w:tcPr>
          <w:p w14:paraId="35EBDDC6" w14:textId="77777777" w:rsidR="009932F5" w:rsidRPr="00B259C4" w:rsidRDefault="009932F5" w:rsidP="006F3B65">
            <w:r w:rsidRPr="00B259C4">
              <w:t xml:space="preserve">Fan speed </w:t>
            </w:r>
          </w:p>
        </w:tc>
        <w:tc>
          <w:tcPr>
            <w:tcW w:w="2492" w:type="dxa"/>
            <w:vAlign w:val="center"/>
            <w:hideMark/>
          </w:tcPr>
          <w:p w14:paraId="34A7CA6D" w14:textId="77777777" w:rsidR="009932F5" w:rsidRPr="00B259C4" w:rsidRDefault="009932F5" w:rsidP="006F3B65">
            <w:r w:rsidRPr="00B259C4">
              <w:t xml:space="preserve">100 </w:t>
            </w:r>
          </w:p>
        </w:tc>
        <w:tc>
          <w:tcPr>
            <w:tcW w:w="2376" w:type="dxa"/>
            <w:vAlign w:val="center"/>
            <w:hideMark/>
          </w:tcPr>
          <w:p w14:paraId="240D74BE" w14:textId="77777777" w:rsidR="009932F5" w:rsidRPr="00B259C4" w:rsidRDefault="009932F5" w:rsidP="006F3B65">
            <w:r w:rsidRPr="00B259C4">
              <w:t xml:space="preserve">100 </w:t>
            </w:r>
          </w:p>
        </w:tc>
        <w:tc>
          <w:tcPr>
            <w:tcW w:w="993" w:type="dxa"/>
            <w:vAlign w:val="center"/>
            <w:hideMark/>
          </w:tcPr>
          <w:p w14:paraId="334458E4" w14:textId="77777777" w:rsidR="009932F5" w:rsidRPr="00B259C4" w:rsidRDefault="009932F5" w:rsidP="006F3B65">
            <w:r w:rsidRPr="00B259C4">
              <w:t>%</w:t>
            </w:r>
          </w:p>
        </w:tc>
      </w:tr>
    </w:tbl>
    <w:p w14:paraId="54349521" w14:textId="77777777" w:rsidR="009932F5" w:rsidRPr="007D7D51" w:rsidRDefault="009932F5" w:rsidP="009932F5"/>
    <w:p w14:paraId="3222BBDA" w14:textId="5763F7FF" w:rsidR="00817F41" w:rsidRPr="00813369" w:rsidRDefault="00362BF4" w:rsidP="00E90341">
      <w:r w:rsidRPr="00813369">
        <w:fldChar w:fldCharType="begin"/>
      </w:r>
      <w:r w:rsidRPr="00813369">
        <w:instrText xml:space="preserve"> ADDIN EN.REFLIST </w:instrText>
      </w:r>
      <w:r w:rsidRPr="00813369">
        <w:fldChar w:fldCharType="end"/>
      </w:r>
    </w:p>
    <w:sectPr w:rsidR="00817F41" w:rsidRPr="00813369" w:rsidSect="0065357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F636E" w14:textId="77777777" w:rsidR="00422C06" w:rsidRDefault="00422C06" w:rsidP="0021466B">
      <w:pPr>
        <w:spacing w:line="240" w:lineRule="auto"/>
      </w:pPr>
      <w:r>
        <w:separator/>
      </w:r>
    </w:p>
  </w:endnote>
  <w:endnote w:type="continuationSeparator" w:id="0">
    <w:p w14:paraId="28C47C22" w14:textId="77777777" w:rsidR="00422C06" w:rsidRDefault="00422C06" w:rsidP="00214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6BBAC" w14:textId="77777777" w:rsidR="00422C06" w:rsidRDefault="00422C06" w:rsidP="0021466B">
      <w:pPr>
        <w:spacing w:line="240" w:lineRule="auto"/>
      </w:pPr>
      <w:r>
        <w:separator/>
      </w:r>
    </w:p>
  </w:footnote>
  <w:footnote w:type="continuationSeparator" w:id="0">
    <w:p w14:paraId="3B410730" w14:textId="77777777" w:rsidR="00422C06" w:rsidRDefault="00422C06" w:rsidP="002146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alytica Chemica Acta&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pa9tat95z2etjetwsr5fzd8ferwdfavxaax&quot;&gt;eletrodos3D&lt;record-ids&gt;&lt;item&gt;1&lt;/item&gt;&lt;item&gt;9&lt;/item&gt;&lt;item&gt;10&lt;/item&gt;&lt;item&gt;12&lt;/item&gt;&lt;item&gt;18&lt;/item&gt;&lt;item&gt;26&lt;/item&gt;&lt;item&gt;36&lt;/item&gt;&lt;item&gt;37&lt;/item&gt;&lt;item&gt;38&lt;/item&gt;&lt;item&gt;39&lt;/item&gt;&lt;item&gt;40&lt;/item&gt;&lt;item&gt;41&lt;/item&gt;&lt;item&gt;42&lt;/item&gt;&lt;item&gt;44&lt;/item&gt;&lt;item&gt;45&lt;/item&gt;&lt;item&gt;46&lt;/item&gt;&lt;/record-ids&gt;&lt;/item&gt;&lt;/Libraries&gt;"/>
  </w:docVars>
  <w:rsids>
    <w:rsidRoot w:val="00CD4B02"/>
    <w:rsid w:val="00001DB9"/>
    <w:rsid w:val="00003FB7"/>
    <w:rsid w:val="000071CE"/>
    <w:rsid w:val="00014953"/>
    <w:rsid w:val="00015B79"/>
    <w:rsid w:val="00016330"/>
    <w:rsid w:val="00016861"/>
    <w:rsid w:val="0001748C"/>
    <w:rsid w:val="000221F0"/>
    <w:rsid w:val="000224A4"/>
    <w:rsid w:val="00023A7C"/>
    <w:rsid w:val="00024E54"/>
    <w:rsid w:val="000263E4"/>
    <w:rsid w:val="00032523"/>
    <w:rsid w:val="00035637"/>
    <w:rsid w:val="000403E1"/>
    <w:rsid w:val="00045ED6"/>
    <w:rsid w:val="00053F45"/>
    <w:rsid w:val="00054AF5"/>
    <w:rsid w:val="000650DD"/>
    <w:rsid w:val="00065769"/>
    <w:rsid w:val="0006743F"/>
    <w:rsid w:val="000A1850"/>
    <w:rsid w:val="000B0D19"/>
    <w:rsid w:val="000C0F07"/>
    <w:rsid w:val="000D40D7"/>
    <w:rsid w:val="000E0E5B"/>
    <w:rsid w:val="000E442C"/>
    <w:rsid w:val="000E504D"/>
    <w:rsid w:val="000E7D88"/>
    <w:rsid w:val="001031A6"/>
    <w:rsid w:val="00105A03"/>
    <w:rsid w:val="00106B47"/>
    <w:rsid w:val="00107145"/>
    <w:rsid w:val="001157FF"/>
    <w:rsid w:val="00117831"/>
    <w:rsid w:val="00121187"/>
    <w:rsid w:val="001211EC"/>
    <w:rsid w:val="00121AA3"/>
    <w:rsid w:val="001253B5"/>
    <w:rsid w:val="00130FD6"/>
    <w:rsid w:val="0013218B"/>
    <w:rsid w:val="00134AEE"/>
    <w:rsid w:val="00142B40"/>
    <w:rsid w:val="00146B9E"/>
    <w:rsid w:val="00150848"/>
    <w:rsid w:val="00160F04"/>
    <w:rsid w:val="00171A23"/>
    <w:rsid w:val="0017292D"/>
    <w:rsid w:val="00172B8F"/>
    <w:rsid w:val="00187DB8"/>
    <w:rsid w:val="0019082F"/>
    <w:rsid w:val="00190C0B"/>
    <w:rsid w:val="00190C35"/>
    <w:rsid w:val="00196141"/>
    <w:rsid w:val="001A11E3"/>
    <w:rsid w:val="001A1864"/>
    <w:rsid w:val="001A71B8"/>
    <w:rsid w:val="001B001F"/>
    <w:rsid w:val="001B5A5D"/>
    <w:rsid w:val="001C7586"/>
    <w:rsid w:val="001D56FC"/>
    <w:rsid w:val="001D5F63"/>
    <w:rsid w:val="001E23BE"/>
    <w:rsid w:val="001E2A32"/>
    <w:rsid w:val="0020067E"/>
    <w:rsid w:val="002045A8"/>
    <w:rsid w:val="002059F1"/>
    <w:rsid w:val="00206912"/>
    <w:rsid w:val="00206F95"/>
    <w:rsid w:val="00210BB5"/>
    <w:rsid w:val="00213858"/>
    <w:rsid w:val="0021466B"/>
    <w:rsid w:val="00217AA8"/>
    <w:rsid w:val="0023012E"/>
    <w:rsid w:val="00231960"/>
    <w:rsid w:val="00235B43"/>
    <w:rsid w:val="00236D76"/>
    <w:rsid w:val="00247DC9"/>
    <w:rsid w:val="002536FC"/>
    <w:rsid w:val="00253F9E"/>
    <w:rsid w:val="002543F0"/>
    <w:rsid w:val="002636E8"/>
    <w:rsid w:val="0027019B"/>
    <w:rsid w:val="002806C8"/>
    <w:rsid w:val="00284E66"/>
    <w:rsid w:val="002A015B"/>
    <w:rsid w:val="002A0DE1"/>
    <w:rsid w:val="002A3FE3"/>
    <w:rsid w:val="002A5B49"/>
    <w:rsid w:val="002C4AE7"/>
    <w:rsid w:val="002E37A5"/>
    <w:rsid w:val="002E48F9"/>
    <w:rsid w:val="002E53A0"/>
    <w:rsid w:val="002E759C"/>
    <w:rsid w:val="002F4CEC"/>
    <w:rsid w:val="00301EFE"/>
    <w:rsid w:val="00305FC0"/>
    <w:rsid w:val="00315C6C"/>
    <w:rsid w:val="00316D9C"/>
    <w:rsid w:val="00320E2E"/>
    <w:rsid w:val="00321861"/>
    <w:rsid w:val="003334B0"/>
    <w:rsid w:val="00342318"/>
    <w:rsid w:val="0034373A"/>
    <w:rsid w:val="0035267A"/>
    <w:rsid w:val="00360834"/>
    <w:rsid w:val="00362BF4"/>
    <w:rsid w:val="00366DAF"/>
    <w:rsid w:val="00367AC0"/>
    <w:rsid w:val="003756FA"/>
    <w:rsid w:val="00380C6F"/>
    <w:rsid w:val="00383BD1"/>
    <w:rsid w:val="00385F55"/>
    <w:rsid w:val="003904E8"/>
    <w:rsid w:val="00390E4C"/>
    <w:rsid w:val="003950F0"/>
    <w:rsid w:val="00396692"/>
    <w:rsid w:val="003A5341"/>
    <w:rsid w:val="003B2528"/>
    <w:rsid w:val="003B4546"/>
    <w:rsid w:val="003C1DAF"/>
    <w:rsid w:val="003C3013"/>
    <w:rsid w:val="003D1CD9"/>
    <w:rsid w:val="003D3EEC"/>
    <w:rsid w:val="003E00EF"/>
    <w:rsid w:val="003E182F"/>
    <w:rsid w:val="003E4CC6"/>
    <w:rsid w:val="00402F3B"/>
    <w:rsid w:val="0040368A"/>
    <w:rsid w:val="004054B8"/>
    <w:rsid w:val="00410FF3"/>
    <w:rsid w:val="004142A4"/>
    <w:rsid w:val="00415D17"/>
    <w:rsid w:val="00421485"/>
    <w:rsid w:val="00422C06"/>
    <w:rsid w:val="004245ED"/>
    <w:rsid w:val="00432B1E"/>
    <w:rsid w:val="0043350F"/>
    <w:rsid w:val="004335FC"/>
    <w:rsid w:val="00442335"/>
    <w:rsid w:val="004427C7"/>
    <w:rsid w:val="00442F6B"/>
    <w:rsid w:val="00443849"/>
    <w:rsid w:val="00447C5B"/>
    <w:rsid w:val="0045054C"/>
    <w:rsid w:val="00454433"/>
    <w:rsid w:val="00465920"/>
    <w:rsid w:val="00470680"/>
    <w:rsid w:val="00474A00"/>
    <w:rsid w:val="004857B7"/>
    <w:rsid w:val="00493138"/>
    <w:rsid w:val="00493F78"/>
    <w:rsid w:val="004956D8"/>
    <w:rsid w:val="0049717E"/>
    <w:rsid w:val="00497329"/>
    <w:rsid w:val="004A55BB"/>
    <w:rsid w:val="004A75DC"/>
    <w:rsid w:val="004C1AA2"/>
    <w:rsid w:val="004C28B6"/>
    <w:rsid w:val="004C3259"/>
    <w:rsid w:val="004D09BC"/>
    <w:rsid w:val="004D4649"/>
    <w:rsid w:val="004D7B42"/>
    <w:rsid w:val="004E7839"/>
    <w:rsid w:val="004F7B8B"/>
    <w:rsid w:val="00500036"/>
    <w:rsid w:val="00504F6D"/>
    <w:rsid w:val="00505311"/>
    <w:rsid w:val="0050783B"/>
    <w:rsid w:val="005129B4"/>
    <w:rsid w:val="005131BE"/>
    <w:rsid w:val="00524BBF"/>
    <w:rsid w:val="00525A4D"/>
    <w:rsid w:val="00527D20"/>
    <w:rsid w:val="0053378B"/>
    <w:rsid w:val="00543592"/>
    <w:rsid w:val="00547813"/>
    <w:rsid w:val="00556773"/>
    <w:rsid w:val="00560ACD"/>
    <w:rsid w:val="00564487"/>
    <w:rsid w:val="005828D3"/>
    <w:rsid w:val="00591138"/>
    <w:rsid w:val="00594F58"/>
    <w:rsid w:val="0059545C"/>
    <w:rsid w:val="00596857"/>
    <w:rsid w:val="00597E97"/>
    <w:rsid w:val="005A480F"/>
    <w:rsid w:val="005B5D32"/>
    <w:rsid w:val="005C1452"/>
    <w:rsid w:val="005C20DC"/>
    <w:rsid w:val="005D1141"/>
    <w:rsid w:val="005D38D3"/>
    <w:rsid w:val="005D584E"/>
    <w:rsid w:val="005D5F3C"/>
    <w:rsid w:val="005F5721"/>
    <w:rsid w:val="005F5BB4"/>
    <w:rsid w:val="0061059F"/>
    <w:rsid w:val="006143DC"/>
    <w:rsid w:val="00617D27"/>
    <w:rsid w:val="00625973"/>
    <w:rsid w:val="00625D38"/>
    <w:rsid w:val="00630C16"/>
    <w:rsid w:val="00634378"/>
    <w:rsid w:val="00644BB8"/>
    <w:rsid w:val="006528E5"/>
    <w:rsid w:val="0065357E"/>
    <w:rsid w:val="00654643"/>
    <w:rsid w:val="00660DA0"/>
    <w:rsid w:val="0066635B"/>
    <w:rsid w:val="00673E27"/>
    <w:rsid w:val="00675337"/>
    <w:rsid w:val="00675685"/>
    <w:rsid w:val="00676314"/>
    <w:rsid w:val="00682130"/>
    <w:rsid w:val="00685161"/>
    <w:rsid w:val="00697A94"/>
    <w:rsid w:val="006A1BC9"/>
    <w:rsid w:val="006A3A64"/>
    <w:rsid w:val="006B55D6"/>
    <w:rsid w:val="006D15D9"/>
    <w:rsid w:val="006D6A72"/>
    <w:rsid w:val="006E2725"/>
    <w:rsid w:val="006E5232"/>
    <w:rsid w:val="006E5920"/>
    <w:rsid w:val="006F0E3C"/>
    <w:rsid w:val="006F1C1C"/>
    <w:rsid w:val="006F216F"/>
    <w:rsid w:val="007035CF"/>
    <w:rsid w:val="007123BF"/>
    <w:rsid w:val="00713CF0"/>
    <w:rsid w:val="00714D81"/>
    <w:rsid w:val="007320DE"/>
    <w:rsid w:val="00733F8A"/>
    <w:rsid w:val="007466E1"/>
    <w:rsid w:val="00746A33"/>
    <w:rsid w:val="00746F18"/>
    <w:rsid w:val="00756008"/>
    <w:rsid w:val="00761150"/>
    <w:rsid w:val="007621B5"/>
    <w:rsid w:val="00763496"/>
    <w:rsid w:val="007700ED"/>
    <w:rsid w:val="007711ED"/>
    <w:rsid w:val="007750BF"/>
    <w:rsid w:val="00795739"/>
    <w:rsid w:val="007A71D7"/>
    <w:rsid w:val="007B46FE"/>
    <w:rsid w:val="007B63AB"/>
    <w:rsid w:val="007C1E23"/>
    <w:rsid w:val="007C486D"/>
    <w:rsid w:val="007D04F8"/>
    <w:rsid w:val="007D2ACF"/>
    <w:rsid w:val="007E38D5"/>
    <w:rsid w:val="007F0DE9"/>
    <w:rsid w:val="007F29B2"/>
    <w:rsid w:val="0080382E"/>
    <w:rsid w:val="0081169A"/>
    <w:rsid w:val="00813369"/>
    <w:rsid w:val="0081741D"/>
    <w:rsid w:val="00817A74"/>
    <w:rsid w:val="00817F41"/>
    <w:rsid w:val="00821691"/>
    <w:rsid w:val="00826295"/>
    <w:rsid w:val="00826B75"/>
    <w:rsid w:val="008358F4"/>
    <w:rsid w:val="008371FC"/>
    <w:rsid w:val="00842431"/>
    <w:rsid w:val="00845B79"/>
    <w:rsid w:val="00845BAA"/>
    <w:rsid w:val="0084634B"/>
    <w:rsid w:val="00854D40"/>
    <w:rsid w:val="00855432"/>
    <w:rsid w:val="008659A7"/>
    <w:rsid w:val="00875818"/>
    <w:rsid w:val="00875A3E"/>
    <w:rsid w:val="00876D89"/>
    <w:rsid w:val="0088199E"/>
    <w:rsid w:val="00887895"/>
    <w:rsid w:val="008A142A"/>
    <w:rsid w:val="008A701F"/>
    <w:rsid w:val="008B412D"/>
    <w:rsid w:val="008C2833"/>
    <w:rsid w:val="008C441E"/>
    <w:rsid w:val="008D073F"/>
    <w:rsid w:val="008D3629"/>
    <w:rsid w:val="008D573D"/>
    <w:rsid w:val="008D7EF1"/>
    <w:rsid w:val="008E010D"/>
    <w:rsid w:val="008E0B0E"/>
    <w:rsid w:val="008E4727"/>
    <w:rsid w:val="008E5C65"/>
    <w:rsid w:val="008F0F83"/>
    <w:rsid w:val="008F14A0"/>
    <w:rsid w:val="00903FCE"/>
    <w:rsid w:val="00905843"/>
    <w:rsid w:val="009068FA"/>
    <w:rsid w:val="00914C6F"/>
    <w:rsid w:val="00917CD3"/>
    <w:rsid w:val="00924F3E"/>
    <w:rsid w:val="009320DF"/>
    <w:rsid w:val="00932850"/>
    <w:rsid w:val="0093302A"/>
    <w:rsid w:val="009342D6"/>
    <w:rsid w:val="00943FF8"/>
    <w:rsid w:val="009476A0"/>
    <w:rsid w:val="009549F3"/>
    <w:rsid w:val="00954AF8"/>
    <w:rsid w:val="009704D0"/>
    <w:rsid w:val="009708D7"/>
    <w:rsid w:val="00980D6B"/>
    <w:rsid w:val="009853E1"/>
    <w:rsid w:val="00987AB7"/>
    <w:rsid w:val="009932F5"/>
    <w:rsid w:val="009C0624"/>
    <w:rsid w:val="009C35EB"/>
    <w:rsid w:val="009D6115"/>
    <w:rsid w:val="009F33C1"/>
    <w:rsid w:val="009F600D"/>
    <w:rsid w:val="00A0113F"/>
    <w:rsid w:val="00A06FE4"/>
    <w:rsid w:val="00A137BE"/>
    <w:rsid w:val="00A166F8"/>
    <w:rsid w:val="00A168B2"/>
    <w:rsid w:val="00A20CA6"/>
    <w:rsid w:val="00A41E8E"/>
    <w:rsid w:val="00A455AC"/>
    <w:rsid w:val="00A51595"/>
    <w:rsid w:val="00A5272B"/>
    <w:rsid w:val="00A54344"/>
    <w:rsid w:val="00A56502"/>
    <w:rsid w:val="00A625E6"/>
    <w:rsid w:val="00A735D8"/>
    <w:rsid w:val="00A75956"/>
    <w:rsid w:val="00A81D50"/>
    <w:rsid w:val="00A83A16"/>
    <w:rsid w:val="00A83FDA"/>
    <w:rsid w:val="00A9238C"/>
    <w:rsid w:val="00A9258E"/>
    <w:rsid w:val="00AA2BCD"/>
    <w:rsid w:val="00AA693A"/>
    <w:rsid w:val="00AA6F4E"/>
    <w:rsid w:val="00AC0075"/>
    <w:rsid w:val="00AC291E"/>
    <w:rsid w:val="00AF7EB8"/>
    <w:rsid w:val="00B048BD"/>
    <w:rsid w:val="00B109C5"/>
    <w:rsid w:val="00B10A92"/>
    <w:rsid w:val="00B168A6"/>
    <w:rsid w:val="00B2742B"/>
    <w:rsid w:val="00B315C1"/>
    <w:rsid w:val="00B31D4D"/>
    <w:rsid w:val="00B32BB6"/>
    <w:rsid w:val="00B32D56"/>
    <w:rsid w:val="00B33133"/>
    <w:rsid w:val="00B46D86"/>
    <w:rsid w:val="00B51F10"/>
    <w:rsid w:val="00B61464"/>
    <w:rsid w:val="00B668DA"/>
    <w:rsid w:val="00B72CC2"/>
    <w:rsid w:val="00B8157C"/>
    <w:rsid w:val="00B835E9"/>
    <w:rsid w:val="00B8769F"/>
    <w:rsid w:val="00B907FD"/>
    <w:rsid w:val="00B937A4"/>
    <w:rsid w:val="00BA395E"/>
    <w:rsid w:val="00BB2D9D"/>
    <w:rsid w:val="00BB413D"/>
    <w:rsid w:val="00BB4145"/>
    <w:rsid w:val="00BC4ED5"/>
    <w:rsid w:val="00BD3ACA"/>
    <w:rsid w:val="00BE6DE3"/>
    <w:rsid w:val="00BF3E1D"/>
    <w:rsid w:val="00BF4CD4"/>
    <w:rsid w:val="00C001A1"/>
    <w:rsid w:val="00C07080"/>
    <w:rsid w:val="00C260C3"/>
    <w:rsid w:val="00C35522"/>
    <w:rsid w:val="00C36269"/>
    <w:rsid w:val="00C50369"/>
    <w:rsid w:val="00C5159C"/>
    <w:rsid w:val="00C540D5"/>
    <w:rsid w:val="00C61703"/>
    <w:rsid w:val="00C6402C"/>
    <w:rsid w:val="00C70638"/>
    <w:rsid w:val="00C721D8"/>
    <w:rsid w:val="00C72C5D"/>
    <w:rsid w:val="00C77232"/>
    <w:rsid w:val="00C7736C"/>
    <w:rsid w:val="00C808BC"/>
    <w:rsid w:val="00C87CBF"/>
    <w:rsid w:val="00C908C3"/>
    <w:rsid w:val="00C915F3"/>
    <w:rsid w:val="00C97745"/>
    <w:rsid w:val="00CD0754"/>
    <w:rsid w:val="00CD129A"/>
    <w:rsid w:val="00CD2874"/>
    <w:rsid w:val="00CD4B02"/>
    <w:rsid w:val="00CE2B24"/>
    <w:rsid w:val="00CE5772"/>
    <w:rsid w:val="00CF18D3"/>
    <w:rsid w:val="00CF2D84"/>
    <w:rsid w:val="00CF789E"/>
    <w:rsid w:val="00D01C3C"/>
    <w:rsid w:val="00D0577F"/>
    <w:rsid w:val="00D12A83"/>
    <w:rsid w:val="00D236B4"/>
    <w:rsid w:val="00D26F9A"/>
    <w:rsid w:val="00D273C4"/>
    <w:rsid w:val="00D27580"/>
    <w:rsid w:val="00D31A0C"/>
    <w:rsid w:val="00D423DD"/>
    <w:rsid w:val="00D433F6"/>
    <w:rsid w:val="00D5781A"/>
    <w:rsid w:val="00D641CA"/>
    <w:rsid w:val="00D70F04"/>
    <w:rsid w:val="00D77A3E"/>
    <w:rsid w:val="00D77CA0"/>
    <w:rsid w:val="00D90C3A"/>
    <w:rsid w:val="00D90FA9"/>
    <w:rsid w:val="00D96156"/>
    <w:rsid w:val="00DA4018"/>
    <w:rsid w:val="00DB0B41"/>
    <w:rsid w:val="00DB10D8"/>
    <w:rsid w:val="00DB42F6"/>
    <w:rsid w:val="00DC07D8"/>
    <w:rsid w:val="00DC3313"/>
    <w:rsid w:val="00DC4F51"/>
    <w:rsid w:val="00DD04D1"/>
    <w:rsid w:val="00DD20DC"/>
    <w:rsid w:val="00DD38E5"/>
    <w:rsid w:val="00E06B95"/>
    <w:rsid w:val="00E135D4"/>
    <w:rsid w:val="00E26190"/>
    <w:rsid w:val="00E34BE4"/>
    <w:rsid w:val="00E411CD"/>
    <w:rsid w:val="00E6549C"/>
    <w:rsid w:val="00E90341"/>
    <w:rsid w:val="00E9038E"/>
    <w:rsid w:val="00E911BB"/>
    <w:rsid w:val="00E954F0"/>
    <w:rsid w:val="00EA3C35"/>
    <w:rsid w:val="00EB5D5E"/>
    <w:rsid w:val="00EB60C5"/>
    <w:rsid w:val="00EB7E45"/>
    <w:rsid w:val="00EC3D62"/>
    <w:rsid w:val="00EC4EE2"/>
    <w:rsid w:val="00ED3444"/>
    <w:rsid w:val="00EE0720"/>
    <w:rsid w:val="00EE2673"/>
    <w:rsid w:val="00EF4BB0"/>
    <w:rsid w:val="00F03625"/>
    <w:rsid w:val="00F16375"/>
    <w:rsid w:val="00F26528"/>
    <w:rsid w:val="00F32907"/>
    <w:rsid w:val="00F351A7"/>
    <w:rsid w:val="00F44F74"/>
    <w:rsid w:val="00F56709"/>
    <w:rsid w:val="00F617A7"/>
    <w:rsid w:val="00F70391"/>
    <w:rsid w:val="00F71E1A"/>
    <w:rsid w:val="00F744E9"/>
    <w:rsid w:val="00F9550F"/>
    <w:rsid w:val="00FA1C52"/>
    <w:rsid w:val="00FA35EA"/>
    <w:rsid w:val="00FA449F"/>
    <w:rsid w:val="00FA546D"/>
    <w:rsid w:val="00FC2582"/>
    <w:rsid w:val="00FD650A"/>
    <w:rsid w:val="00FF152D"/>
    <w:rsid w:val="00FF1999"/>
    <w:rsid w:val="00FF286B"/>
    <w:rsid w:val="00FF6C83"/>
    <w:rsid w:val="00FF74B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F4B7"/>
  <w15:chartTrackingRefBased/>
  <w15:docId w15:val="{9EEFC017-2488-4CD0-8D65-D0D06A34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E4C"/>
    <w:pPr>
      <w:spacing w:after="0" w:line="360" w:lineRule="auto"/>
      <w:jc w:val="both"/>
    </w:pPr>
    <w:rPr>
      <w:rFonts w:ascii="Times New Roman" w:hAnsi="Times New Roman"/>
    </w:rPr>
  </w:style>
  <w:style w:type="paragraph" w:styleId="Ttulo1">
    <w:name w:val="heading 1"/>
    <w:basedOn w:val="Normal"/>
    <w:next w:val="Normal"/>
    <w:link w:val="Ttulo1Char"/>
    <w:uiPriority w:val="9"/>
    <w:qFormat/>
    <w:rsid w:val="006343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634378"/>
    <w:pPr>
      <w:keepNext/>
      <w:keepLines/>
      <w:spacing w:before="36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DD04D1"/>
    <w:pPr>
      <w:keepNext/>
      <w:keepLines/>
      <w:spacing w:before="12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142B4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4378"/>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634378"/>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DD04D1"/>
    <w:rPr>
      <w:rFonts w:asciiTheme="majorHAnsi" w:eastAsiaTheme="majorEastAsia" w:hAnsiTheme="majorHAnsi" w:cstheme="majorBidi"/>
      <w:color w:val="1F3763" w:themeColor="accent1" w:themeShade="7F"/>
      <w:sz w:val="24"/>
      <w:szCs w:val="24"/>
    </w:rPr>
  </w:style>
  <w:style w:type="paragraph" w:customStyle="1" w:styleId="EndNoteBibliographyTitle">
    <w:name w:val="EndNote Bibliography Title"/>
    <w:basedOn w:val="Normal"/>
    <w:link w:val="EndNoteBibliographyTitleChar"/>
    <w:rsid w:val="00F26528"/>
    <w:pPr>
      <w:jc w:val="center"/>
    </w:pPr>
    <w:rPr>
      <w:rFonts w:cs="Times New Roman"/>
      <w:noProof/>
    </w:rPr>
  </w:style>
  <w:style w:type="character" w:customStyle="1" w:styleId="EndNoteBibliographyTitleChar">
    <w:name w:val="EndNote Bibliography Title Char"/>
    <w:basedOn w:val="Fontepargpadro"/>
    <w:link w:val="EndNoteBibliographyTitle"/>
    <w:rsid w:val="00F26528"/>
    <w:rPr>
      <w:rFonts w:ascii="Times New Roman" w:hAnsi="Times New Roman" w:cs="Times New Roman"/>
      <w:noProof/>
    </w:rPr>
  </w:style>
  <w:style w:type="paragraph" w:customStyle="1" w:styleId="EndNoteBibliography">
    <w:name w:val="EndNote Bibliography"/>
    <w:basedOn w:val="Normal"/>
    <w:link w:val="EndNoteBibliographyChar"/>
    <w:rsid w:val="00F26528"/>
    <w:pPr>
      <w:spacing w:line="240" w:lineRule="auto"/>
    </w:pPr>
    <w:rPr>
      <w:rFonts w:cs="Times New Roman"/>
      <w:noProof/>
    </w:rPr>
  </w:style>
  <w:style w:type="character" w:customStyle="1" w:styleId="EndNoteBibliographyChar">
    <w:name w:val="EndNote Bibliography Char"/>
    <w:basedOn w:val="Fontepargpadro"/>
    <w:link w:val="EndNoteBibliography"/>
    <w:rsid w:val="00F26528"/>
    <w:rPr>
      <w:rFonts w:ascii="Times New Roman" w:hAnsi="Times New Roman" w:cs="Times New Roman"/>
      <w:noProof/>
    </w:rPr>
  </w:style>
  <w:style w:type="character" w:styleId="Hyperlink">
    <w:name w:val="Hyperlink"/>
    <w:basedOn w:val="Fontepargpadro"/>
    <w:uiPriority w:val="99"/>
    <w:unhideWhenUsed/>
    <w:rsid w:val="00F26528"/>
    <w:rPr>
      <w:color w:val="0563C1" w:themeColor="hyperlink"/>
      <w:u w:val="single"/>
    </w:rPr>
  </w:style>
  <w:style w:type="character" w:customStyle="1" w:styleId="MenoPendente1">
    <w:name w:val="Menção Pendente1"/>
    <w:basedOn w:val="Fontepargpadro"/>
    <w:uiPriority w:val="99"/>
    <w:semiHidden/>
    <w:unhideWhenUsed/>
    <w:rsid w:val="00F26528"/>
    <w:rPr>
      <w:color w:val="605E5C"/>
      <w:shd w:val="clear" w:color="auto" w:fill="E1DFDD"/>
    </w:rPr>
  </w:style>
  <w:style w:type="paragraph" w:customStyle="1" w:styleId="legenda">
    <w:name w:val="legenda"/>
    <w:basedOn w:val="Normal"/>
    <w:link w:val="legendaChar"/>
    <w:qFormat/>
    <w:rsid w:val="00675337"/>
    <w:pPr>
      <w:spacing w:line="240" w:lineRule="auto"/>
    </w:pPr>
    <w:rPr>
      <w:sz w:val="20"/>
    </w:rPr>
  </w:style>
  <w:style w:type="paragraph" w:customStyle="1" w:styleId="figure">
    <w:name w:val="figure"/>
    <w:basedOn w:val="Normal"/>
    <w:qFormat/>
    <w:rsid w:val="000E0E5B"/>
    <w:pPr>
      <w:keepNext/>
      <w:jc w:val="center"/>
    </w:pPr>
  </w:style>
  <w:style w:type="character" w:customStyle="1" w:styleId="legendaChar">
    <w:name w:val="legenda Char"/>
    <w:basedOn w:val="Fontepargpadro"/>
    <w:link w:val="legenda"/>
    <w:rsid w:val="00675337"/>
    <w:rPr>
      <w:rFonts w:ascii="Times New Roman" w:hAnsi="Times New Roman"/>
      <w:sz w:val="20"/>
    </w:rPr>
  </w:style>
  <w:style w:type="table" w:styleId="Tabelacomgrade">
    <w:name w:val="Table Grid"/>
    <w:basedOn w:val="Tabelanormal"/>
    <w:uiPriority w:val="39"/>
    <w:rsid w:val="0065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1466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1466B"/>
    <w:rPr>
      <w:rFonts w:ascii="Times New Roman" w:hAnsi="Times New Roman"/>
      <w:sz w:val="20"/>
      <w:szCs w:val="20"/>
    </w:rPr>
  </w:style>
  <w:style w:type="character" w:styleId="Refdenotaderodap">
    <w:name w:val="footnote reference"/>
    <w:basedOn w:val="Fontepargpadro"/>
    <w:uiPriority w:val="99"/>
    <w:semiHidden/>
    <w:unhideWhenUsed/>
    <w:rsid w:val="0021466B"/>
    <w:rPr>
      <w:vertAlign w:val="superscript"/>
    </w:rPr>
  </w:style>
  <w:style w:type="character" w:styleId="TextodoEspaoReservado">
    <w:name w:val="Placeholder Text"/>
    <w:basedOn w:val="Fontepargpadro"/>
    <w:uiPriority w:val="99"/>
    <w:semiHidden/>
    <w:rsid w:val="006E5920"/>
    <w:rPr>
      <w:color w:val="808080"/>
    </w:rPr>
  </w:style>
  <w:style w:type="paragraph" w:styleId="NormalWeb">
    <w:name w:val="Normal (Web)"/>
    <w:basedOn w:val="Normal"/>
    <w:uiPriority w:val="99"/>
    <w:semiHidden/>
    <w:unhideWhenUsed/>
    <w:rsid w:val="003C3013"/>
    <w:pPr>
      <w:spacing w:before="100" w:beforeAutospacing="1" w:after="100" w:afterAutospacing="1" w:line="240" w:lineRule="auto"/>
      <w:jc w:val="left"/>
    </w:pPr>
    <w:rPr>
      <w:rFonts w:eastAsiaTheme="minorEastAsia" w:cs="Times New Roman"/>
      <w:kern w:val="0"/>
      <w:sz w:val="24"/>
      <w:szCs w:val="24"/>
      <w14:ligatures w14:val="none"/>
    </w:rPr>
  </w:style>
  <w:style w:type="paragraph" w:customStyle="1" w:styleId="Tlegenda">
    <w:name w:val="Tlegenda"/>
    <w:basedOn w:val="Ttulo4"/>
    <w:next w:val="Normal"/>
    <w:qFormat/>
    <w:rsid w:val="00142B40"/>
    <w:pPr>
      <w:spacing w:before="0" w:line="240" w:lineRule="auto"/>
    </w:pPr>
    <w:rPr>
      <w:rFonts w:ascii="Times New Roman" w:hAnsi="Times New Roman"/>
      <w:i w:val="0"/>
      <w:color w:val="auto"/>
      <w:sz w:val="20"/>
    </w:rPr>
  </w:style>
  <w:style w:type="paragraph" w:styleId="Ttulo">
    <w:name w:val="Title"/>
    <w:basedOn w:val="Normal"/>
    <w:next w:val="Normal"/>
    <w:link w:val="TtuloChar"/>
    <w:uiPriority w:val="10"/>
    <w:qFormat/>
    <w:rsid w:val="00142B40"/>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42B40"/>
    <w:rPr>
      <w:rFonts w:asciiTheme="majorHAnsi" w:eastAsiaTheme="majorEastAsia" w:hAnsiTheme="majorHAnsi" w:cstheme="majorBidi"/>
      <w:spacing w:val="-10"/>
      <w:kern w:val="28"/>
      <w:sz w:val="56"/>
      <w:szCs w:val="56"/>
    </w:rPr>
  </w:style>
  <w:style w:type="character" w:customStyle="1" w:styleId="Ttulo4Char">
    <w:name w:val="Título 4 Char"/>
    <w:basedOn w:val="Fontepargpadro"/>
    <w:link w:val="Ttulo4"/>
    <w:uiPriority w:val="9"/>
    <w:semiHidden/>
    <w:rsid w:val="00142B4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04358">
      <w:bodyDiv w:val="1"/>
      <w:marLeft w:val="0"/>
      <w:marRight w:val="0"/>
      <w:marTop w:val="0"/>
      <w:marBottom w:val="0"/>
      <w:divBdr>
        <w:top w:val="none" w:sz="0" w:space="0" w:color="auto"/>
        <w:left w:val="none" w:sz="0" w:space="0" w:color="auto"/>
        <w:bottom w:val="none" w:sz="0" w:space="0" w:color="auto"/>
        <w:right w:val="none" w:sz="0" w:space="0" w:color="auto"/>
      </w:divBdr>
    </w:div>
    <w:div w:id="906450660">
      <w:bodyDiv w:val="1"/>
      <w:marLeft w:val="0"/>
      <w:marRight w:val="0"/>
      <w:marTop w:val="0"/>
      <w:marBottom w:val="0"/>
      <w:divBdr>
        <w:top w:val="none" w:sz="0" w:space="0" w:color="auto"/>
        <w:left w:val="none" w:sz="0" w:space="0" w:color="auto"/>
        <w:bottom w:val="none" w:sz="0" w:space="0" w:color="auto"/>
        <w:right w:val="none" w:sz="0" w:space="0" w:color="auto"/>
      </w:divBdr>
      <w:divsChild>
        <w:div w:id="1446340624">
          <w:marLeft w:val="0"/>
          <w:marRight w:val="0"/>
          <w:marTop w:val="0"/>
          <w:marBottom w:val="0"/>
          <w:divBdr>
            <w:top w:val="none" w:sz="0" w:space="0" w:color="auto"/>
            <w:left w:val="none" w:sz="0" w:space="0" w:color="auto"/>
            <w:bottom w:val="none" w:sz="0" w:space="0" w:color="auto"/>
            <w:right w:val="none" w:sz="0" w:space="0" w:color="auto"/>
          </w:divBdr>
        </w:div>
        <w:div w:id="1739549077">
          <w:marLeft w:val="0"/>
          <w:marRight w:val="0"/>
          <w:marTop w:val="0"/>
          <w:marBottom w:val="0"/>
          <w:divBdr>
            <w:top w:val="none" w:sz="0" w:space="0" w:color="auto"/>
            <w:left w:val="none" w:sz="0" w:space="0" w:color="auto"/>
            <w:bottom w:val="none" w:sz="0" w:space="0" w:color="auto"/>
            <w:right w:val="none" w:sz="0" w:space="0" w:color="auto"/>
          </w:divBdr>
        </w:div>
      </w:divsChild>
    </w:div>
    <w:div w:id="99283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5B78-4E43-4350-B259-8E116A98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347</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Claudimir do Lago</dc:creator>
  <cp:keywords/>
  <dc:description/>
  <cp:lastModifiedBy>Usuário</cp:lastModifiedBy>
  <cp:revision>11</cp:revision>
  <dcterms:created xsi:type="dcterms:W3CDTF">2024-09-26T17:05:00Z</dcterms:created>
  <dcterms:modified xsi:type="dcterms:W3CDTF">2025-02-04T21:24:00Z</dcterms:modified>
</cp:coreProperties>
</file>