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A197D" w14:textId="0C25345F" w:rsidR="00DC3C4A" w:rsidRDefault="004525A9" w:rsidP="00843BEA">
      <w:pPr>
        <w:pStyle w:val="1"/>
        <w:spacing w:line="240" w:lineRule="auto"/>
      </w:pPr>
      <w:r>
        <w:t>EXTENDED DATA TABLES</w:t>
      </w:r>
    </w:p>
    <w:p w14:paraId="4057E8C7" w14:textId="5732E4C9" w:rsidR="00CA30D2" w:rsidRPr="00C177F6" w:rsidRDefault="00CA30D2" w:rsidP="00951F07">
      <w:pPr>
        <w:pStyle w:val="TFReferencesSection"/>
        <w:adjustRightInd w:val="0"/>
        <w:snapToGrid w:val="0"/>
        <w:spacing w:before="240" w:line="240" w:lineRule="auto"/>
        <w:ind w:firstLine="0"/>
        <w:rPr>
          <w:rFonts w:ascii="Times New Roman" w:hAnsi="Times New Roman"/>
          <w:b/>
          <w:szCs w:val="22"/>
          <w:lang w:eastAsia="ko-KR"/>
        </w:rPr>
      </w:pPr>
      <w:r w:rsidRPr="00051C6C">
        <w:rPr>
          <w:rFonts w:ascii="Times New Roman" w:hAnsi="Times New Roman"/>
          <w:b/>
          <w:szCs w:val="22"/>
        </w:rPr>
        <w:t>Extended Data T</w:t>
      </w:r>
      <w:r w:rsidRPr="00051C6C">
        <w:rPr>
          <w:rFonts w:ascii="Times New Roman" w:hAnsi="Times New Roman"/>
          <w:b/>
          <w:szCs w:val="22"/>
          <w:lang w:eastAsia="ko-KR"/>
        </w:rPr>
        <w:t>able</w:t>
      </w:r>
      <w:r w:rsidRPr="00051C6C">
        <w:rPr>
          <w:rFonts w:ascii="Times New Roman" w:hAnsi="Times New Roman"/>
          <w:b/>
          <w:szCs w:val="22"/>
        </w:rPr>
        <w:t xml:space="preserve"> </w:t>
      </w:r>
      <w:r>
        <w:rPr>
          <w:rFonts w:ascii="Times New Roman" w:hAnsi="Times New Roman"/>
          <w:b/>
          <w:szCs w:val="22"/>
          <w:lang w:eastAsia="ko-KR"/>
        </w:rPr>
        <w:t>1</w:t>
      </w:r>
      <w:r w:rsidRPr="00051C6C">
        <w:rPr>
          <w:rFonts w:ascii="Times New Roman" w:hAnsi="Times New Roman"/>
          <w:b/>
          <w:szCs w:val="22"/>
        </w:rPr>
        <w:t xml:space="preserve"> </w:t>
      </w:r>
      <w:r w:rsidRPr="00051C6C">
        <w:rPr>
          <w:b/>
          <w:sz w:val="28"/>
          <w:lang w:val="en-GB"/>
        </w:rPr>
        <w:t>|</w:t>
      </w:r>
      <w:r w:rsidRPr="00C177F6">
        <w:rPr>
          <w:rFonts w:ascii="Times New Roman" w:hAnsi="Times New Roman"/>
          <w:b/>
          <w:szCs w:val="22"/>
        </w:rPr>
        <w:t xml:space="preserve"> Binding affinity between CT-P59 and SARS-CoV-2 RBD mutants determined by </w:t>
      </w:r>
      <w:r w:rsidRPr="00C177F6">
        <w:rPr>
          <w:rFonts w:ascii="Times New Roman" w:hAnsi="Times New Roman"/>
          <w:b/>
          <w:szCs w:val="22"/>
          <w:lang w:eastAsia="ko-KR"/>
        </w:rPr>
        <w:t>BLI</w:t>
      </w:r>
      <w:r w:rsidRPr="00C177F6">
        <w:rPr>
          <w:rFonts w:ascii="Times New Roman" w:hAnsi="Times New Roman"/>
          <w:b/>
          <w:szCs w:val="22"/>
        </w:rPr>
        <w:t xml:space="preserve"> </w:t>
      </w:r>
    </w:p>
    <w:tbl>
      <w:tblPr>
        <w:tblW w:w="863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18"/>
        <w:gridCol w:w="1959"/>
        <w:gridCol w:w="2306"/>
        <w:gridCol w:w="1751"/>
      </w:tblGrid>
      <w:tr w:rsidR="00981B2A" w:rsidRPr="00AA44D4" w14:paraId="7D094863" w14:textId="77777777" w:rsidTr="00981B2A">
        <w:trPr>
          <w:trHeight w:val="385"/>
        </w:trPr>
        <w:tc>
          <w:tcPr>
            <w:tcW w:w="26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9DE7B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Sample ID</w:t>
            </w:r>
          </w:p>
        </w:tc>
        <w:tc>
          <w:tcPr>
            <w:tcW w:w="19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2CB2A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K</w:t>
            </w:r>
            <w:r w:rsidRPr="00AA44D4">
              <w:rPr>
                <w:rFonts w:ascii="Times New Roman" w:hAnsi="Times New Roman"/>
                <w:szCs w:val="24"/>
                <w:vertAlign w:val="subscript"/>
              </w:rPr>
              <w:t>D</w:t>
            </w:r>
            <w:r w:rsidRPr="00AA44D4">
              <w:rPr>
                <w:rFonts w:ascii="Times New Roman" w:hAnsi="Times New Roman"/>
                <w:szCs w:val="24"/>
              </w:rPr>
              <w:t xml:space="preserve"> (M)</w:t>
            </w:r>
          </w:p>
        </w:tc>
        <w:tc>
          <w:tcPr>
            <w:tcW w:w="23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905AA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ka (1/Ms)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2DB2AE5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kd (1/s)</w:t>
            </w:r>
          </w:p>
        </w:tc>
      </w:tr>
      <w:tr w:rsidR="00981B2A" w:rsidRPr="00AA44D4" w14:paraId="7B7AF9DD" w14:textId="77777777" w:rsidTr="00981B2A">
        <w:trPr>
          <w:trHeight w:val="385"/>
        </w:trPr>
        <w:tc>
          <w:tcPr>
            <w:tcW w:w="26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AFCD1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WT</w:t>
            </w:r>
          </w:p>
        </w:tc>
        <w:tc>
          <w:tcPr>
            <w:tcW w:w="19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0497A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2.51E-10</w:t>
            </w:r>
          </w:p>
        </w:tc>
        <w:tc>
          <w:tcPr>
            <w:tcW w:w="23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F90AF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7.08E+05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68E485D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1.78E-04</w:t>
            </w:r>
          </w:p>
        </w:tc>
      </w:tr>
      <w:tr w:rsidR="00981B2A" w:rsidRPr="00AA44D4" w14:paraId="0A3131DD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08A92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A435S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36A07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2.82E-10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77CEA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1.07E+06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6E4FE5D6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3.01E-04</w:t>
            </w:r>
          </w:p>
        </w:tc>
      </w:tr>
      <w:tr w:rsidR="00981B2A" w:rsidRPr="00AA44D4" w14:paraId="7AAC5191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2AD26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F342L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595FE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1.98E-10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7D456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9.81E+05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7829E7BE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1.94E-04</w:t>
            </w:r>
          </w:p>
        </w:tc>
      </w:tr>
      <w:tr w:rsidR="00981B2A" w:rsidRPr="00AA44D4" w14:paraId="627868A1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21718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G476S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C31E5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1.61E-10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130777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9.07E+05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071241F1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1.46E-04</w:t>
            </w:r>
          </w:p>
        </w:tc>
      </w:tr>
      <w:tr w:rsidR="00981B2A" w:rsidRPr="00AA44D4" w14:paraId="42CB4BAE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2DD87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K458R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B4B23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2.36E-10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E60D9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1.04E+06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2AA6244C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2.46E-04</w:t>
            </w:r>
          </w:p>
        </w:tc>
      </w:tr>
      <w:tr w:rsidR="00981B2A" w:rsidRPr="00AA44D4" w14:paraId="535CA095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32469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N354D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C8B3D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2.94E-10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64B2C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8.61E+05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4BCEB0AC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2.53E-04</w:t>
            </w:r>
          </w:p>
        </w:tc>
      </w:tr>
      <w:tr w:rsidR="00981B2A" w:rsidRPr="00AA44D4" w14:paraId="78D671DD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955C3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V367F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5E138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2.92E-10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E1689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9.07E+05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0E233C8C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2.65E-04</w:t>
            </w:r>
          </w:p>
        </w:tc>
      </w:tr>
      <w:tr w:rsidR="00981B2A" w:rsidRPr="00AA44D4" w14:paraId="0550E090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B3587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V483A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6483D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3.91E-10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E221B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9.04E+05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485F2666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3.54E-04</w:t>
            </w:r>
          </w:p>
        </w:tc>
      </w:tr>
      <w:tr w:rsidR="00981B2A" w:rsidRPr="00AA44D4" w14:paraId="47C1FCF0" w14:textId="77777777" w:rsidTr="00981B2A">
        <w:trPr>
          <w:trHeight w:val="385"/>
        </w:trPr>
        <w:tc>
          <w:tcPr>
            <w:tcW w:w="26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3AF0F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</w:rPr>
              <w:t>RBD W436R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78BDF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  <w:lang w:eastAsia="ko-KR"/>
              </w:rPr>
            </w:pPr>
            <w:r w:rsidRPr="00AA44D4">
              <w:rPr>
                <w:rFonts w:ascii="Times New Roman" w:hAnsi="Times New Roman"/>
                <w:szCs w:val="24"/>
                <w:lang w:eastAsia="ko-KR"/>
              </w:rPr>
              <w:t>2.21E-10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DB636" w14:textId="77777777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  <w:lang w:eastAsia="ko-KR"/>
              </w:rPr>
            </w:pPr>
            <w:r w:rsidRPr="00AA44D4">
              <w:rPr>
                <w:rFonts w:ascii="Times New Roman" w:hAnsi="Times New Roman"/>
                <w:szCs w:val="24"/>
                <w:lang w:eastAsia="ko-KR"/>
              </w:rPr>
              <w:t>8.16E+05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3C42B67" w14:textId="220D6C85" w:rsidR="00981B2A" w:rsidRPr="00AA44D4" w:rsidRDefault="00981B2A" w:rsidP="00B0580A">
            <w:pPr>
              <w:pStyle w:val="TFReferencesSection"/>
              <w:adjustRightInd w:val="0"/>
              <w:snapToGrid w:val="0"/>
              <w:spacing w:after="0" w:line="360" w:lineRule="auto"/>
              <w:rPr>
                <w:rFonts w:ascii="Times New Roman" w:hAnsi="Times New Roman"/>
                <w:szCs w:val="24"/>
              </w:rPr>
            </w:pPr>
            <w:r w:rsidRPr="00AA44D4">
              <w:rPr>
                <w:rFonts w:ascii="Times New Roman" w:hAnsi="Times New Roman"/>
                <w:szCs w:val="24"/>
                <w:lang w:eastAsia="ko-KR"/>
              </w:rPr>
              <w:t>1.80E-04</w:t>
            </w:r>
          </w:p>
        </w:tc>
      </w:tr>
    </w:tbl>
    <w:p w14:paraId="0B4E1306" w14:textId="3121A392" w:rsidR="00CA30D2" w:rsidRDefault="00CA30D2">
      <w:pPr>
        <w:spacing w:line="240" w:lineRule="auto"/>
        <w:rPr>
          <w:rFonts w:eastAsia="맑은 고딕"/>
          <w:b/>
          <w:szCs w:val="22"/>
        </w:rPr>
      </w:pPr>
      <w:r>
        <w:rPr>
          <w:b/>
          <w:szCs w:val="22"/>
        </w:rPr>
        <w:br w:type="page"/>
      </w:r>
    </w:p>
    <w:p w14:paraId="5DFDAD9D" w14:textId="5B8E3F33" w:rsidR="00E87212" w:rsidRDefault="00051C6C" w:rsidP="00051C6C">
      <w:pPr>
        <w:pStyle w:val="TFReferencesSection"/>
        <w:adjustRightInd w:val="0"/>
        <w:snapToGrid w:val="0"/>
        <w:spacing w:before="240" w:line="240" w:lineRule="auto"/>
        <w:ind w:firstLine="0"/>
        <w:rPr>
          <w:rFonts w:ascii="Times New Roman" w:hAnsi="Times New Roman"/>
          <w:szCs w:val="22"/>
        </w:rPr>
      </w:pPr>
      <w:r w:rsidRPr="00051C6C">
        <w:rPr>
          <w:rFonts w:ascii="Times New Roman" w:hAnsi="Times New Roman"/>
          <w:b/>
          <w:szCs w:val="22"/>
        </w:rPr>
        <w:lastRenderedPageBreak/>
        <w:t xml:space="preserve">Extended Data </w:t>
      </w:r>
      <w:r w:rsidR="00E87212" w:rsidRPr="00051C6C">
        <w:rPr>
          <w:rFonts w:ascii="Times New Roman" w:hAnsi="Times New Roman"/>
          <w:b/>
          <w:szCs w:val="22"/>
        </w:rPr>
        <w:t>T</w:t>
      </w:r>
      <w:r w:rsidR="00E87212" w:rsidRPr="00051C6C">
        <w:rPr>
          <w:rFonts w:ascii="Times New Roman" w:hAnsi="Times New Roman"/>
          <w:b/>
          <w:szCs w:val="22"/>
          <w:lang w:eastAsia="ko-KR"/>
        </w:rPr>
        <w:t>able</w:t>
      </w:r>
      <w:r w:rsidR="00E87212" w:rsidRPr="00051C6C">
        <w:rPr>
          <w:rFonts w:ascii="Times New Roman" w:hAnsi="Times New Roman"/>
          <w:b/>
          <w:szCs w:val="22"/>
        </w:rPr>
        <w:t xml:space="preserve"> </w:t>
      </w:r>
      <w:r w:rsidR="00CA30D2">
        <w:rPr>
          <w:rFonts w:ascii="Times New Roman" w:hAnsi="Times New Roman"/>
          <w:b/>
          <w:szCs w:val="22"/>
          <w:lang w:eastAsia="ko-KR"/>
        </w:rPr>
        <w:t>2</w:t>
      </w:r>
      <w:r w:rsidRPr="00051C6C">
        <w:rPr>
          <w:rFonts w:ascii="Times New Roman" w:hAnsi="Times New Roman"/>
          <w:b/>
          <w:szCs w:val="22"/>
        </w:rPr>
        <w:t xml:space="preserve"> </w:t>
      </w:r>
      <w:r w:rsidRPr="00051C6C">
        <w:rPr>
          <w:b/>
          <w:sz w:val="28"/>
          <w:lang w:val="en-GB"/>
        </w:rPr>
        <w:t>|</w:t>
      </w:r>
      <w:r w:rsidRPr="00051C6C">
        <w:rPr>
          <w:rFonts w:ascii="Times New Roman" w:hAnsi="Times New Roman"/>
          <w:szCs w:val="22"/>
        </w:rPr>
        <w:t xml:space="preserve"> </w:t>
      </w:r>
      <w:r w:rsidR="00E87212" w:rsidRPr="00051C6C">
        <w:rPr>
          <w:rFonts w:ascii="Times New Roman" w:hAnsi="Times New Roman"/>
          <w:b/>
          <w:szCs w:val="22"/>
        </w:rPr>
        <w:t>Data collection and refinement statistics</w:t>
      </w:r>
      <w:r w:rsidR="00E87212" w:rsidRPr="00051C6C">
        <w:rPr>
          <w:rFonts w:ascii="Times New Roman" w:hAnsi="Times New Roman"/>
          <w:szCs w:val="22"/>
        </w:rPr>
        <w:t xml:space="preserve"> </w:t>
      </w:r>
    </w:p>
    <w:tbl>
      <w:tblPr>
        <w:tblW w:w="0" w:type="auto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969"/>
        <w:gridCol w:w="2560"/>
        <w:gridCol w:w="1584"/>
      </w:tblGrid>
      <w:tr w:rsidR="00981B2A" w:rsidRPr="002F46B0" w14:paraId="740531A6" w14:textId="77777777" w:rsidTr="00631505">
        <w:tc>
          <w:tcPr>
            <w:tcW w:w="2969" w:type="dxa"/>
            <w:tcBorders>
              <w:bottom w:val="single" w:sz="6" w:space="0" w:color="008000"/>
            </w:tcBorders>
          </w:tcPr>
          <w:p w14:paraId="0FFEF80D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4144" w:type="dxa"/>
            <w:gridSpan w:val="2"/>
            <w:tcBorders>
              <w:bottom w:val="single" w:sz="6" w:space="0" w:color="008000"/>
            </w:tcBorders>
          </w:tcPr>
          <w:p w14:paraId="437ED6DA" w14:textId="77777777" w:rsidR="00981B2A" w:rsidRPr="002F46B0" w:rsidRDefault="00981B2A" w:rsidP="00631505">
            <w:pPr>
              <w:spacing w:line="240" w:lineRule="auto"/>
            </w:pPr>
            <w:r w:rsidRPr="002F46B0">
              <w:t>CT-P59 Fab/SARS-CoV-2-RBD</w:t>
            </w:r>
          </w:p>
        </w:tc>
      </w:tr>
      <w:tr w:rsidR="00981B2A" w:rsidRPr="002F46B0" w14:paraId="0F024E39" w14:textId="77777777" w:rsidTr="00631505">
        <w:tc>
          <w:tcPr>
            <w:tcW w:w="2969" w:type="dxa"/>
            <w:tcBorders>
              <w:top w:val="single" w:sz="6" w:space="0" w:color="008000"/>
            </w:tcBorders>
          </w:tcPr>
          <w:p w14:paraId="064E9FF3" w14:textId="77777777" w:rsidR="00981B2A" w:rsidRPr="002F46B0" w:rsidRDefault="00981B2A" w:rsidP="00631505">
            <w:pPr>
              <w:spacing w:line="240" w:lineRule="auto"/>
              <w:rPr>
                <w:b/>
                <w:bCs/>
              </w:rPr>
            </w:pPr>
            <w:r w:rsidRPr="002F46B0">
              <w:rPr>
                <w:b/>
                <w:bCs/>
              </w:rPr>
              <w:t>Data collection</w:t>
            </w:r>
          </w:p>
        </w:tc>
        <w:tc>
          <w:tcPr>
            <w:tcW w:w="2560" w:type="dxa"/>
            <w:tcBorders>
              <w:top w:val="single" w:sz="6" w:space="0" w:color="008000"/>
            </w:tcBorders>
          </w:tcPr>
          <w:p w14:paraId="115ADD76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  <w:tcBorders>
              <w:top w:val="single" w:sz="6" w:space="0" w:color="008000"/>
            </w:tcBorders>
          </w:tcPr>
          <w:p w14:paraId="65EEA379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1D03C44D" w14:textId="77777777" w:rsidTr="00631505">
        <w:tc>
          <w:tcPr>
            <w:tcW w:w="2969" w:type="dxa"/>
          </w:tcPr>
          <w:p w14:paraId="667F9E72" w14:textId="77777777" w:rsidR="00981B2A" w:rsidRPr="002F46B0" w:rsidRDefault="00981B2A" w:rsidP="00631505">
            <w:pPr>
              <w:spacing w:line="240" w:lineRule="auto"/>
            </w:pPr>
            <w:r w:rsidRPr="002F46B0">
              <w:t>Space group</w:t>
            </w:r>
          </w:p>
        </w:tc>
        <w:tc>
          <w:tcPr>
            <w:tcW w:w="2560" w:type="dxa"/>
          </w:tcPr>
          <w:p w14:paraId="48EE6F07" w14:textId="77777777" w:rsidR="00981B2A" w:rsidRPr="002F46B0" w:rsidRDefault="00981B2A" w:rsidP="00631505">
            <w:pPr>
              <w:spacing w:line="240" w:lineRule="auto"/>
              <w:rPr>
                <w:lang w:eastAsia="ko-KR"/>
              </w:rPr>
            </w:pPr>
            <w:r w:rsidRPr="002F46B0">
              <w:rPr>
                <w:rFonts w:hint="eastAsia"/>
                <w:lang w:eastAsia="ko-KR"/>
              </w:rPr>
              <w:t>I222</w:t>
            </w:r>
          </w:p>
        </w:tc>
        <w:tc>
          <w:tcPr>
            <w:tcW w:w="1581" w:type="dxa"/>
          </w:tcPr>
          <w:p w14:paraId="7E2643CB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6E51B0ED" w14:textId="77777777" w:rsidTr="00631505">
        <w:tc>
          <w:tcPr>
            <w:tcW w:w="2969" w:type="dxa"/>
          </w:tcPr>
          <w:p w14:paraId="348E73B3" w14:textId="77777777" w:rsidR="00981B2A" w:rsidRPr="002F46B0" w:rsidRDefault="00981B2A" w:rsidP="00631505">
            <w:pPr>
              <w:spacing w:line="240" w:lineRule="auto"/>
            </w:pPr>
            <w:r w:rsidRPr="002F46B0">
              <w:t>Cell dimensions</w:t>
            </w: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</w:t>
            </w:r>
          </w:p>
        </w:tc>
        <w:tc>
          <w:tcPr>
            <w:tcW w:w="2560" w:type="dxa"/>
          </w:tcPr>
          <w:p w14:paraId="57F95691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</w:tcPr>
          <w:p w14:paraId="137AEFE4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7D3EA66B" w14:textId="77777777" w:rsidTr="00631505">
        <w:tc>
          <w:tcPr>
            <w:tcW w:w="2969" w:type="dxa"/>
          </w:tcPr>
          <w:p w14:paraId="4EFD6FA7" w14:textId="77777777" w:rsidR="00981B2A" w:rsidRPr="002F46B0" w:rsidRDefault="00981B2A" w:rsidP="00631505">
            <w:pPr>
              <w:spacing w:line="240" w:lineRule="auto"/>
              <w:rPr>
                <w:rFonts w:ascii="Wingdings" w:hAnsi="Wingdings"/>
              </w:rPr>
            </w:pPr>
            <w:r w:rsidRPr="002F46B0">
              <w:t xml:space="preserve">    </w:t>
            </w:r>
            <w:r w:rsidRPr="002F46B0">
              <w:rPr>
                <w:i/>
              </w:rPr>
              <w:t>a</w:t>
            </w:r>
            <w:r w:rsidRPr="002F46B0">
              <w:t xml:space="preserve">, </w:t>
            </w:r>
            <w:r w:rsidRPr="002F46B0">
              <w:rPr>
                <w:i/>
              </w:rPr>
              <w:t>b</w:t>
            </w:r>
            <w:r w:rsidRPr="002F46B0">
              <w:t xml:space="preserve">, </w:t>
            </w:r>
            <w:r w:rsidRPr="002F46B0">
              <w:rPr>
                <w:i/>
              </w:rPr>
              <w:t>c</w:t>
            </w:r>
            <w:r w:rsidRPr="002F46B0">
              <w:t xml:space="preserve"> (Å)</w:t>
            </w:r>
          </w:p>
        </w:tc>
        <w:tc>
          <w:tcPr>
            <w:tcW w:w="2560" w:type="dxa"/>
          </w:tcPr>
          <w:p w14:paraId="6BB147BC" w14:textId="77777777" w:rsidR="00981B2A" w:rsidRPr="002F46B0" w:rsidRDefault="00981B2A" w:rsidP="00631505">
            <w:pPr>
              <w:spacing w:line="240" w:lineRule="auto"/>
            </w:pPr>
            <w:r w:rsidRPr="002F46B0">
              <w:t>65.55, 167.60, 169.05</w:t>
            </w:r>
          </w:p>
        </w:tc>
        <w:tc>
          <w:tcPr>
            <w:tcW w:w="1581" w:type="dxa"/>
          </w:tcPr>
          <w:p w14:paraId="0B19F0FC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30F42D6D" w14:textId="77777777" w:rsidTr="00631505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678363E2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</w:t>
            </w:r>
            <w:r w:rsidRPr="002F46B0">
              <w:rPr>
                <w:rFonts w:ascii="Symbol" w:hAnsi="Symbol"/>
              </w:rPr>
              <w:t></w:t>
            </w: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</w:t>
            </w:r>
            <w:r w:rsidRPr="002F46B0">
              <w:rPr>
                <w:rFonts w:ascii="Symbol" w:hAnsi="Symbol"/>
              </w:rPr>
              <w:t></w:t>
            </w:r>
            <w:r w:rsidRPr="002F46B0">
              <w:rPr>
                <w:rFonts w:ascii="Symbol" w:hAnsi="Symbol"/>
              </w:rPr>
              <w:t></w:t>
            </w:r>
            <w:r w:rsidRPr="002F46B0">
              <w:rPr>
                <w:rFonts w:ascii="Symbol" w:hAnsi="Symbol"/>
              </w:rPr>
              <w:t></w:t>
            </w:r>
            <w:r w:rsidRPr="002F46B0">
              <w:rPr>
                <w:rFonts w:ascii="Symbol" w:hAnsi="Symbol"/>
              </w:rPr>
              <w:t></w:t>
            </w:r>
            <w:r w:rsidRPr="002F46B0">
              <w:t xml:space="preserve"> (</w:t>
            </w:r>
            <w:r w:rsidRPr="002F46B0">
              <w:sym w:font="Symbol" w:char="F0B0"/>
            </w:r>
            <w:r w:rsidRPr="002F46B0">
              <w:t xml:space="preserve">)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369BCF9C" w14:textId="77777777" w:rsidR="00981B2A" w:rsidRPr="002F46B0" w:rsidRDefault="00981B2A" w:rsidP="00631505">
            <w:pPr>
              <w:spacing w:line="240" w:lineRule="auto"/>
            </w:pPr>
            <w:r w:rsidRPr="002F46B0">
              <w:t>90.00, 90.00, 90.00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14:paraId="12786CD7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26EDD954" w14:textId="77777777" w:rsidTr="00631505">
        <w:tc>
          <w:tcPr>
            <w:tcW w:w="2969" w:type="dxa"/>
            <w:tcBorders>
              <w:top w:val="nil"/>
            </w:tcBorders>
          </w:tcPr>
          <w:p w14:paraId="227F86B7" w14:textId="77777777" w:rsidR="00981B2A" w:rsidRPr="002F46B0" w:rsidRDefault="00981B2A" w:rsidP="00631505">
            <w:pPr>
              <w:spacing w:line="240" w:lineRule="auto"/>
            </w:pPr>
            <w:r w:rsidRPr="002F46B0">
              <w:t>Resolution (Å)</w:t>
            </w:r>
          </w:p>
        </w:tc>
        <w:tc>
          <w:tcPr>
            <w:tcW w:w="4144" w:type="dxa"/>
            <w:gridSpan w:val="2"/>
            <w:tcBorders>
              <w:top w:val="nil"/>
            </w:tcBorders>
          </w:tcPr>
          <w:p w14:paraId="115FE556" w14:textId="77777777" w:rsidR="00981B2A" w:rsidRPr="002F46B0" w:rsidRDefault="00981B2A" w:rsidP="00631505">
            <w:pPr>
              <w:spacing w:line="240" w:lineRule="auto"/>
            </w:pPr>
            <w:r w:rsidRPr="002F46B0">
              <w:t>29.76-2.71 (2.81  - 2.71) *</w:t>
            </w:r>
          </w:p>
        </w:tc>
      </w:tr>
      <w:tr w:rsidR="00981B2A" w:rsidRPr="002F46B0" w14:paraId="3C7517A2" w14:textId="77777777" w:rsidTr="00631505">
        <w:tc>
          <w:tcPr>
            <w:tcW w:w="2969" w:type="dxa"/>
          </w:tcPr>
          <w:p w14:paraId="0DB73121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i/>
                <w:iCs/>
              </w:rPr>
              <w:t>R</w:t>
            </w:r>
            <w:r w:rsidRPr="002F46B0">
              <w:rPr>
                <w:vertAlign w:val="subscript"/>
              </w:rPr>
              <w:t>sym</w:t>
            </w:r>
            <w:r w:rsidRPr="002F46B0">
              <w:t xml:space="preserve"> or </w:t>
            </w:r>
            <w:r w:rsidRPr="002F46B0">
              <w:rPr>
                <w:i/>
                <w:iCs/>
              </w:rPr>
              <w:t>R</w:t>
            </w:r>
            <w:r w:rsidRPr="002F46B0">
              <w:rPr>
                <w:vertAlign w:val="subscript"/>
              </w:rPr>
              <w:t>merge</w:t>
            </w:r>
          </w:p>
        </w:tc>
        <w:tc>
          <w:tcPr>
            <w:tcW w:w="2560" w:type="dxa"/>
          </w:tcPr>
          <w:p w14:paraId="47E468A6" w14:textId="77777777" w:rsidR="00981B2A" w:rsidRPr="002F46B0" w:rsidRDefault="00981B2A" w:rsidP="00631505">
            <w:pPr>
              <w:spacing w:line="240" w:lineRule="auto"/>
            </w:pPr>
            <w:r w:rsidRPr="002F46B0">
              <w:t>0.245 (2.145)</w:t>
            </w:r>
          </w:p>
        </w:tc>
        <w:tc>
          <w:tcPr>
            <w:tcW w:w="1581" w:type="dxa"/>
          </w:tcPr>
          <w:p w14:paraId="208F81D9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1E5791A3" w14:textId="77777777" w:rsidTr="00631505">
        <w:tc>
          <w:tcPr>
            <w:tcW w:w="2969" w:type="dxa"/>
          </w:tcPr>
          <w:p w14:paraId="7318655C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i/>
                <w:iCs/>
              </w:rPr>
              <w:t xml:space="preserve">I </w:t>
            </w:r>
            <w:r w:rsidRPr="002F46B0">
              <w:t xml:space="preserve">/ </w:t>
            </w:r>
            <w:r w:rsidRPr="002F46B0">
              <w:rPr>
                <w:rFonts w:ascii="Symbol" w:hAnsi="Symbol"/>
              </w:rPr>
              <w:t></w:t>
            </w:r>
            <w:r w:rsidRPr="002F46B0">
              <w:rPr>
                <w:i/>
                <w:iCs/>
              </w:rPr>
              <w:t>I</w:t>
            </w:r>
          </w:p>
        </w:tc>
        <w:tc>
          <w:tcPr>
            <w:tcW w:w="2560" w:type="dxa"/>
          </w:tcPr>
          <w:p w14:paraId="09F56D84" w14:textId="77777777" w:rsidR="00981B2A" w:rsidRPr="002F46B0" w:rsidRDefault="00981B2A" w:rsidP="00631505">
            <w:pPr>
              <w:spacing w:line="240" w:lineRule="auto"/>
            </w:pPr>
            <w:r w:rsidRPr="002F46B0">
              <w:t>12.44 (1.63)</w:t>
            </w:r>
          </w:p>
        </w:tc>
        <w:tc>
          <w:tcPr>
            <w:tcW w:w="1581" w:type="dxa"/>
          </w:tcPr>
          <w:p w14:paraId="2777146E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2A5EA6D8" w14:textId="77777777" w:rsidTr="00631505">
        <w:tc>
          <w:tcPr>
            <w:tcW w:w="2969" w:type="dxa"/>
          </w:tcPr>
          <w:p w14:paraId="207ACD3E" w14:textId="77777777" w:rsidR="00981B2A" w:rsidRPr="002F46B0" w:rsidRDefault="00981B2A" w:rsidP="00631505">
            <w:pPr>
              <w:spacing w:line="240" w:lineRule="auto"/>
            </w:pPr>
            <w:r w:rsidRPr="002F46B0">
              <w:t>Completeness (%)</w:t>
            </w:r>
          </w:p>
        </w:tc>
        <w:tc>
          <w:tcPr>
            <w:tcW w:w="2560" w:type="dxa"/>
          </w:tcPr>
          <w:p w14:paraId="222091C0" w14:textId="77777777" w:rsidR="00981B2A" w:rsidRPr="002F46B0" w:rsidRDefault="00981B2A" w:rsidP="00631505">
            <w:pPr>
              <w:spacing w:line="240" w:lineRule="auto"/>
            </w:pPr>
            <w:r w:rsidRPr="002F46B0">
              <w:t>99.78 (99.88)</w:t>
            </w:r>
          </w:p>
        </w:tc>
        <w:tc>
          <w:tcPr>
            <w:tcW w:w="1581" w:type="dxa"/>
          </w:tcPr>
          <w:p w14:paraId="56843E80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589E9E63" w14:textId="77777777" w:rsidTr="00631505">
        <w:tc>
          <w:tcPr>
            <w:tcW w:w="2969" w:type="dxa"/>
          </w:tcPr>
          <w:p w14:paraId="0C3366FE" w14:textId="77777777" w:rsidR="00981B2A" w:rsidRPr="002F46B0" w:rsidRDefault="00981B2A" w:rsidP="00631505">
            <w:pPr>
              <w:spacing w:line="240" w:lineRule="auto"/>
            </w:pPr>
            <w:r w:rsidRPr="002F46B0">
              <w:t>Redundancy</w:t>
            </w:r>
          </w:p>
        </w:tc>
        <w:tc>
          <w:tcPr>
            <w:tcW w:w="2560" w:type="dxa"/>
          </w:tcPr>
          <w:p w14:paraId="2B02CC6E" w14:textId="77777777" w:rsidR="00981B2A" w:rsidRPr="002F46B0" w:rsidRDefault="00981B2A" w:rsidP="00631505">
            <w:pPr>
              <w:spacing w:line="240" w:lineRule="auto"/>
            </w:pPr>
            <w:r w:rsidRPr="002F46B0">
              <w:t>13.6 (13.1)</w:t>
            </w:r>
          </w:p>
        </w:tc>
        <w:tc>
          <w:tcPr>
            <w:tcW w:w="1581" w:type="dxa"/>
          </w:tcPr>
          <w:p w14:paraId="25696D9B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7F843907" w14:textId="77777777" w:rsidTr="00631505">
        <w:tc>
          <w:tcPr>
            <w:tcW w:w="2969" w:type="dxa"/>
          </w:tcPr>
          <w:p w14:paraId="582F15F4" w14:textId="77777777" w:rsidR="00981B2A" w:rsidRPr="002F46B0" w:rsidRDefault="00981B2A" w:rsidP="00631505">
            <w:pPr>
              <w:spacing w:line="240" w:lineRule="auto"/>
              <w:rPr>
                <w:b/>
                <w:bCs/>
                <w:i/>
                <w:iCs/>
              </w:rPr>
            </w:pPr>
          </w:p>
        </w:tc>
        <w:tc>
          <w:tcPr>
            <w:tcW w:w="2560" w:type="dxa"/>
          </w:tcPr>
          <w:p w14:paraId="216A1140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</w:tcPr>
          <w:p w14:paraId="7D249565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0D85ED73" w14:textId="77777777" w:rsidTr="00631505">
        <w:tc>
          <w:tcPr>
            <w:tcW w:w="2969" w:type="dxa"/>
          </w:tcPr>
          <w:p w14:paraId="0E8CACC5" w14:textId="77777777" w:rsidR="00981B2A" w:rsidRPr="002F46B0" w:rsidRDefault="00981B2A" w:rsidP="00631505">
            <w:pPr>
              <w:spacing w:line="240" w:lineRule="auto"/>
              <w:rPr>
                <w:b/>
                <w:bCs/>
              </w:rPr>
            </w:pPr>
            <w:r w:rsidRPr="002F46B0">
              <w:rPr>
                <w:b/>
                <w:bCs/>
              </w:rPr>
              <w:t>Refinement</w:t>
            </w:r>
          </w:p>
        </w:tc>
        <w:tc>
          <w:tcPr>
            <w:tcW w:w="2560" w:type="dxa"/>
          </w:tcPr>
          <w:p w14:paraId="45CCB258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</w:tcPr>
          <w:p w14:paraId="58E2BD53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53B5A0C2" w14:textId="77777777" w:rsidTr="00631505">
        <w:tc>
          <w:tcPr>
            <w:tcW w:w="2969" w:type="dxa"/>
          </w:tcPr>
          <w:p w14:paraId="65F31583" w14:textId="77777777" w:rsidR="00981B2A" w:rsidRPr="002F46B0" w:rsidRDefault="00981B2A" w:rsidP="00631505">
            <w:pPr>
              <w:spacing w:line="240" w:lineRule="auto"/>
            </w:pPr>
            <w:r w:rsidRPr="002F46B0">
              <w:t>Resolution (Å)</w:t>
            </w:r>
          </w:p>
        </w:tc>
        <w:tc>
          <w:tcPr>
            <w:tcW w:w="2560" w:type="dxa"/>
          </w:tcPr>
          <w:p w14:paraId="398D4065" w14:textId="77777777" w:rsidR="00981B2A" w:rsidRPr="002F46B0" w:rsidRDefault="00981B2A" w:rsidP="00631505">
            <w:pPr>
              <w:spacing w:line="240" w:lineRule="auto"/>
            </w:pPr>
            <w:r w:rsidRPr="002F46B0">
              <w:t>29.76-2.71</w:t>
            </w:r>
          </w:p>
        </w:tc>
        <w:tc>
          <w:tcPr>
            <w:tcW w:w="1581" w:type="dxa"/>
          </w:tcPr>
          <w:p w14:paraId="7AEC3B8E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290EC955" w14:textId="77777777" w:rsidTr="00631505">
        <w:tc>
          <w:tcPr>
            <w:tcW w:w="2969" w:type="dxa"/>
          </w:tcPr>
          <w:p w14:paraId="79E51B26" w14:textId="77777777" w:rsidR="00981B2A" w:rsidRPr="002F46B0" w:rsidRDefault="00981B2A" w:rsidP="00631505">
            <w:pPr>
              <w:spacing w:line="240" w:lineRule="auto"/>
            </w:pPr>
            <w:r w:rsidRPr="002F46B0">
              <w:t>No. reflections</w:t>
            </w:r>
          </w:p>
        </w:tc>
        <w:tc>
          <w:tcPr>
            <w:tcW w:w="2560" w:type="dxa"/>
          </w:tcPr>
          <w:p w14:paraId="654F777D" w14:textId="77777777" w:rsidR="00981B2A" w:rsidRPr="002F46B0" w:rsidRDefault="00981B2A" w:rsidP="00631505">
            <w:pPr>
              <w:spacing w:line="240" w:lineRule="auto"/>
            </w:pPr>
            <w:r w:rsidRPr="002F46B0">
              <w:t>25734</w:t>
            </w:r>
          </w:p>
        </w:tc>
        <w:tc>
          <w:tcPr>
            <w:tcW w:w="1581" w:type="dxa"/>
          </w:tcPr>
          <w:p w14:paraId="34A7EBD3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3826EDD3" w14:textId="77777777" w:rsidTr="00631505">
        <w:tc>
          <w:tcPr>
            <w:tcW w:w="2969" w:type="dxa"/>
          </w:tcPr>
          <w:p w14:paraId="374E86E4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i/>
                <w:iCs/>
              </w:rPr>
              <w:t>R</w:t>
            </w:r>
            <w:r w:rsidRPr="002F46B0">
              <w:rPr>
                <w:vertAlign w:val="subscript"/>
              </w:rPr>
              <w:t>work</w:t>
            </w:r>
            <w:r w:rsidRPr="002F46B0">
              <w:t xml:space="preserve"> / </w:t>
            </w:r>
            <w:r w:rsidRPr="002F46B0">
              <w:rPr>
                <w:i/>
                <w:iCs/>
              </w:rPr>
              <w:t>R</w:t>
            </w:r>
            <w:r w:rsidRPr="002F46B0">
              <w:rPr>
                <w:vertAlign w:val="subscript"/>
              </w:rPr>
              <w:t>free</w:t>
            </w:r>
          </w:p>
        </w:tc>
        <w:tc>
          <w:tcPr>
            <w:tcW w:w="2560" w:type="dxa"/>
          </w:tcPr>
          <w:p w14:paraId="5A999778" w14:textId="77777777" w:rsidR="00981B2A" w:rsidRPr="002F46B0" w:rsidRDefault="00981B2A" w:rsidP="00631505">
            <w:pPr>
              <w:spacing w:line="240" w:lineRule="auto"/>
            </w:pPr>
            <w:r w:rsidRPr="002F46B0">
              <w:t>0.2167 / 0.2420</w:t>
            </w:r>
          </w:p>
        </w:tc>
        <w:tc>
          <w:tcPr>
            <w:tcW w:w="1581" w:type="dxa"/>
          </w:tcPr>
          <w:p w14:paraId="5154AABD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766AF2E0" w14:textId="77777777" w:rsidTr="00631505">
        <w:tc>
          <w:tcPr>
            <w:tcW w:w="2969" w:type="dxa"/>
          </w:tcPr>
          <w:p w14:paraId="487E9756" w14:textId="77777777" w:rsidR="00981B2A" w:rsidRPr="002F46B0" w:rsidRDefault="00981B2A" w:rsidP="00631505">
            <w:pPr>
              <w:spacing w:line="240" w:lineRule="auto"/>
            </w:pPr>
            <w:r w:rsidRPr="002F46B0">
              <w:t>No. atoms</w:t>
            </w:r>
          </w:p>
        </w:tc>
        <w:tc>
          <w:tcPr>
            <w:tcW w:w="2560" w:type="dxa"/>
          </w:tcPr>
          <w:p w14:paraId="3B80965C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</w:tcPr>
          <w:p w14:paraId="4F151246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1547F882" w14:textId="77777777" w:rsidTr="00631505">
        <w:tc>
          <w:tcPr>
            <w:tcW w:w="2969" w:type="dxa"/>
          </w:tcPr>
          <w:p w14:paraId="7FF46758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Protein</w:t>
            </w:r>
          </w:p>
        </w:tc>
        <w:tc>
          <w:tcPr>
            <w:tcW w:w="2560" w:type="dxa"/>
          </w:tcPr>
          <w:p w14:paraId="5E2D916E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hint="eastAsia"/>
              </w:rPr>
              <w:t>4</w:t>
            </w:r>
            <w:r w:rsidRPr="002F46B0">
              <w:t>850</w:t>
            </w:r>
          </w:p>
        </w:tc>
        <w:tc>
          <w:tcPr>
            <w:tcW w:w="1581" w:type="dxa"/>
          </w:tcPr>
          <w:p w14:paraId="1531098C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62139E5E" w14:textId="77777777" w:rsidTr="00631505">
        <w:tc>
          <w:tcPr>
            <w:tcW w:w="2969" w:type="dxa"/>
          </w:tcPr>
          <w:p w14:paraId="051552FF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Ligand/ion</w:t>
            </w:r>
          </w:p>
        </w:tc>
        <w:tc>
          <w:tcPr>
            <w:tcW w:w="2560" w:type="dxa"/>
          </w:tcPr>
          <w:p w14:paraId="1E1DA3DB" w14:textId="77777777" w:rsidR="00981B2A" w:rsidRPr="002F46B0" w:rsidRDefault="00981B2A" w:rsidP="00631505">
            <w:pPr>
              <w:spacing w:line="240" w:lineRule="auto"/>
            </w:pPr>
            <w:r w:rsidRPr="002F46B0">
              <w:t>70</w:t>
            </w:r>
          </w:p>
        </w:tc>
        <w:tc>
          <w:tcPr>
            <w:tcW w:w="1581" w:type="dxa"/>
          </w:tcPr>
          <w:p w14:paraId="7223CA45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198B4D90" w14:textId="77777777" w:rsidTr="00631505">
        <w:tc>
          <w:tcPr>
            <w:tcW w:w="2969" w:type="dxa"/>
          </w:tcPr>
          <w:p w14:paraId="25AF6C2B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Water</w:t>
            </w:r>
          </w:p>
        </w:tc>
        <w:tc>
          <w:tcPr>
            <w:tcW w:w="2560" w:type="dxa"/>
          </w:tcPr>
          <w:p w14:paraId="55D5764D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hint="eastAsia"/>
              </w:rPr>
              <w:t>6</w:t>
            </w:r>
            <w:r w:rsidRPr="002F46B0">
              <w:t>5</w:t>
            </w:r>
          </w:p>
        </w:tc>
        <w:tc>
          <w:tcPr>
            <w:tcW w:w="1581" w:type="dxa"/>
          </w:tcPr>
          <w:p w14:paraId="79284927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5A7B3F66" w14:textId="77777777" w:rsidTr="00631505">
        <w:tc>
          <w:tcPr>
            <w:tcW w:w="2969" w:type="dxa"/>
          </w:tcPr>
          <w:p w14:paraId="102B5279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i/>
              </w:rPr>
              <w:t>B</w:t>
            </w:r>
            <w:r w:rsidRPr="002F46B0">
              <w:t>-factors</w:t>
            </w:r>
          </w:p>
        </w:tc>
        <w:tc>
          <w:tcPr>
            <w:tcW w:w="2560" w:type="dxa"/>
          </w:tcPr>
          <w:p w14:paraId="6907B888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</w:tcPr>
          <w:p w14:paraId="683F2BAB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77EE3DD3" w14:textId="77777777" w:rsidTr="00631505">
        <w:tc>
          <w:tcPr>
            <w:tcW w:w="2969" w:type="dxa"/>
          </w:tcPr>
          <w:p w14:paraId="453C04B2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Protein</w:t>
            </w:r>
          </w:p>
        </w:tc>
        <w:tc>
          <w:tcPr>
            <w:tcW w:w="2560" w:type="dxa"/>
          </w:tcPr>
          <w:p w14:paraId="2A8CF5EF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hint="eastAsia"/>
              </w:rPr>
              <w:t>6</w:t>
            </w:r>
            <w:r w:rsidRPr="002F46B0">
              <w:t>4.53</w:t>
            </w:r>
          </w:p>
        </w:tc>
        <w:tc>
          <w:tcPr>
            <w:tcW w:w="1581" w:type="dxa"/>
          </w:tcPr>
          <w:p w14:paraId="7CC3A06C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6A79EF4F" w14:textId="77777777" w:rsidTr="00631505">
        <w:tc>
          <w:tcPr>
            <w:tcW w:w="2969" w:type="dxa"/>
          </w:tcPr>
          <w:p w14:paraId="09C6CBC1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Ligand/ion</w:t>
            </w:r>
          </w:p>
        </w:tc>
        <w:tc>
          <w:tcPr>
            <w:tcW w:w="2560" w:type="dxa"/>
          </w:tcPr>
          <w:p w14:paraId="2A836795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hint="eastAsia"/>
              </w:rPr>
              <w:t>1</w:t>
            </w:r>
            <w:r w:rsidRPr="002F46B0">
              <w:t>18.46</w:t>
            </w:r>
          </w:p>
        </w:tc>
        <w:tc>
          <w:tcPr>
            <w:tcW w:w="1581" w:type="dxa"/>
          </w:tcPr>
          <w:p w14:paraId="0E298903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39AF0787" w14:textId="77777777" w:rsidTr="00631505">
        <w:tc>
          <w:tcPr>
            <w:tcW w:w="2969" w:type="dxa"/>
          </w:tcPr>
          <w:p w14:paraId="62DEA4E1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Water</w:t>
            </w:r>
          </w:p>
        </w:tc>
        <w:tc>
          <w:tcPr>
            <w:tcW w:w="2560" w:type="dxa"/>
          </w:tcPr>
          <w:p w14:paraId="12683D42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hint="eastAsia"/>
              </w:rPr>
              <w:t>5</w:t>
            </w:r>
            <w:r w:rsidRPr="002F46B0">
              <w:t>3.09</w:t>
            </w:r>
          </w:p>
        </w:tc>
        <w:tc>
          <w:tcPr>
            <w:tcW w:w="1581" w:type="dxa"/>
          </w:tcPr>
          <w:p w14:paraId="4402C792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7A082481" w14:textId="77777777" w:rsidTr="00631505">
        <w:tc>
          <w:tcPr>
            <w:tcW w:w="2969" w:type="dxa"/>
          </w:tcPr>
          <w:p w14:paraId="0AC09792" w14:textId="77777777" w:rsidR="00981B2A" w:rsidRPr="002F46B0" w:rsidRDefault="00981B2A" w:rsidP="00631505">
            <w:pPr>
              <w:spacing w:line="240" w:lineRule="auto"/>
            </w:pPr>
            <w:r w:rsidRPr="002F46B0">
              <w:t>R.m.s. deviations</w:t>
            </w:r>
          </w:p>
        </w:tc>
        <w:tc>
          <w:tcPr>
            <w:tcW w:w="2560" w:type="dxa"/>
          </w:tcPr>
          <w:p w14:paraId="19836122" w14:textId="77777777" w:rsidR="00981B2A" w:rsidRPr="002F46B0" w:rsidRDefault="00981B2A" w:rsidP="00631505">
            <w:pPr>
              <w:spacing w:line="240" w:lineRule="auto"/>
            </w:pPr>
          </w:p>
        </w:tc>
        <w:tc>
          <w:tcPr>
            <w:tcW w:w="1581" w:type="dxa"/>
          </w:tcPr>
          <w:p w14:paraId="60320574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44480EA1" w14:textId="77777777" w:rsidTr="00631505">
        <w:tc>
          <w:tcPr>
            <w:tcW w:w="2969" w:type="dxa"/>
          </w:tcPr>
          <w:p w14:paraId="256D6240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Bond lengths (Å)</w:t>
            </w:r>
          </w:p>
        </w:tc>
        <w:tc>
          <w:tcPr>
            <w:tcW w:w="2560" w:type="dxa"/>
          </w:tcPr>
          <w:p w14:paraId="705EEE9D" w14:textId="77777777" w:rsidR="00981B2A" w:rsidRPr="002F46B0" w:rsidRDefault="00981B2A" w:rsidP="00631505">
            <w:pPr>
              <w:spacing w:line="240" w:lineRule="auto"/>
            </w:pPr>
            <w:r w:rsidRPr="002F46B0">
              <w:t>0.003</w:t>
            </w:r>
          </w:p>
        </w:tc>
        <w:tc>
          <w:tcPr>
            <w:tcW w:w="1581" w:type="dxa"/>
          </w:tcPr>
          <w:p w14:paraId="04F4F42D" w14:textId="77777777" w:rsidR="00981B2A" w:rsidRPr="002F46B0" w:rsidRDefault="00981B2A" w:rsidP="00631505">
            <w:pPr>
              <w:spacing w:line="240" w:lineRule="auto"/>
            </w:pPr>
          </w:p>
        </w:tc>
      </w:tr>
      <w:tr w:rsidR="00981B2A" w:rsidRPr="002F46B0" w14:paraId="4F854189" w14:textId="77777777" w:rsidTr="00631505">
        <w:tc>
          <w:tcPr>
            <w:tcW w:w="2969" w:type="dxa"/>
          </w:tcPr>
          <w:p w14:paraId="1B661DBE" w14:textId="77777777" w:rsidR="00981B2A" w:rsidRPr="002F46B0" w:rsidRDefault="00981B2A" w:rsidP="00631505">
            <w:pPr>
              <w:spacing w:line="240" w:lineRule="auto"/>
            </w:pPr>
            <w:r w:rsidRPr="002F46B0">
              <w:t xml:space="preserve">    Bond angles (</w:t>
            </w:r>
            <w:r w:rsidRPr="002F46B0">
              <w:sym w:font="Symbol" w:char="F0B0"/>
            </w:r>
            <w:r w:rsidRPr="002F46B0">
              <w:t>)</w:t>
            </w:r>
          </w:p>
        </w:tc>
        <w:tc>
          <w:tcPr>
            <w:tcW w:w="2560" w:type="dxa"/>
          </w:tcPr>
          <w:p w14:paraId="378FC10A" w14:textId="77777777" w:rsidR="00981B2A" w:rsidRPr="002F46B0" w:rsidRDefault="00981B2A" w:rsidP="00631505">
            <w:pPr>
              <w:spacing w:line="240" w:lineRule="auto"/>
            </w:pPr>
            <w:r w:rsidRPr="002F46B0">
              <w:rPr>
                <w:rFonts w:hint="eastAsia"/>
              </w:rPr>
              <w:t>0</w:t>
            </w:r>
            <w:r w:rsidRPr="002F46B0">
              <w:t>.588</w:t>
            </w:r>
          </w:p>
        </w:tc>
        <w:tc>
          <w:tcPr>
            <w:tcW w:w="1581" w:type="dxa"/>
          </w:tcPr>
          <w:p w14:paraId="20ED6D42" w14:textId="77777777" w:rsidR="00981B2A" w:rsidRPr="002F46B0" w:rsidRDefault="00981B2A" w:rsidP="00631505">
            <w:pPr>
              <w:spacing w:line="240" w:lineRule="auto"/>
            </w:pPr>
          </w:p>
        </w:tc>
      </w:tr>
    </w:tbl>
    <w:p w14:paraId="46300653" w14:textId="77777777" w:rsidR="00981B2A" w:rsidRDefault="00981B2A" w:rsidP="00981B2A">
      <w:pPr>
        <w:pStyle w:val="TFReferencesSection"/>
        <w:adjustRightInd w:val="0"/>
        <w:snapToGrid w:val="0"/>
        <w:spacing w:before="240" w:after="0" w:line="240" w:lineRule="auto"/>
        <w:ind w:firstLine="0"/>
        <w:rPr>
          <w:sz w:val="20"/>
        </w:rPr>
      </w:pPr>
      <w:r>
        <w:rPr>
          <w:rFonts w:hint="eastAsia"/>
          <w:sz w:val="20"/>
          <w:lang w:eastAsia="ko-KR"/>
        </w:rPr>
        <w:t>One</w:t>
      </w:r>
      <w:r>
        <w:rPr>
          <w:sz w:val="20"/>
        </w:rPr>
        <w:t xml:space="preserve"> crystal was used for data collection and refinement. </w:t>
      </w:r>
    </w:p>
    <w:p w14:paraId="1FDEB773" w14:textId="3B6F8B06" w:rsidR="00E87212" w:rsidRDefault="00981B2A" w:rsidP="00981B2A">
      <w:pPr>
        <w:pStyle w:val="TFReferencesSection"/>
        <w:adjustRightInd w:val="0"/>
        <w:snapToGrid w:val="0"/>
        <w:spacing w:after="0" w:line="240" w:lineRule="auto"/>
        <w:ind w:firstLine="0"/>
        <w:rPr>
          <w:b/>
          <w:sz w:val="22"/>
          <w:szCs w:val="22"/>
        </w:rPr>
      </w:pPr>
      <w:r>
        <w:rPr>
          <w:sz w:val="20"/>
        </w:rPr>
        <w:t>*</w:t>
      </w:r>
      <w:r w:rsidRPr="00EC565E">
        <w:rPr>
          <w:sz w:val="20"/>
        </w:rPr>
        <w:t>Values in parentheses are for highest-resolution shell.</w:t>
      </w:r>
      <w:r w:rsidR="00E87212">
        <w:rPr>
          <w:b/>
          <w:sz w:val="22"/>
          <w:szCs w:val="22"/>
        </w:rPr>
        <w:br w:type="page"/>
      </w:r>
    </w:p>
    <w:p w14:paraId="3E307A10" w14:textId="6CCD5ECB" w:rsidR="00E87212" w:rsidRPr="002F60C7" w:rsidRDefault="00C177F6" w:rsidP="00E87212">
      <w:pPr>
        <w:pStyle w:val="TFReferencesSection"/>
        <w:adjustRightInd w:val="0"/>
        <w:snapToGrid w:val="0"/>
        <w:spacing w:line="360" w:lineRule="auto"/>
        <w:ind w:firstLine="0"/>
        <w:rPr>
          <w:rFonts w:ascii="Times New Roman" w:hAnsi="Times New Roman"/>
          <w:szCs w:val="24"/>
          <w:lang w:eastAsia="ko-KR"/>
        </w:rPr>
      </w:pPr>
      <w:r w:rsidRPr="002F60C7">
        <w:rPr>
          <w:rFonts w:ascii="Times New Roman" w:hAnsi="Times New Roman"/>
          <w:b/>
          <w:szCs w:val="24"/>
        </w:rPr>
        <w:lastRenderedPageBreak/>
        <w:t>Extended Data T</w:t>
      </w:r>
      <w:r w:rsidRPr="002F60C7">
        <w:rPr>
          <w:rFonts w:ascii="Times New Roman" w:hAnsi="Times New Roman"/>
          <w:b/>
          <w:szCs w:val="24"/>
          <w:lang w:eastAsia="ko-KR"/>
        </w:rPr>
        <w:t>able</w:t>
      </w:r>
      <w:r w:rsidRPr="002F60C7">
        <w:rPr>
          <w:rFonts w:ascii="Times New Roman" w:hAnsi="Times New Roman"/>
          <w:b/>
          <w:szCs w:val="24"/>
        </w:rPr>
        <w:t xml:space="preserve"> </w:t>
      </w:r>
      <w:r w:rsidR="00CA30D2">
        <w:rPr>
          <w:rFonts w:ascii="Times New Roman" w:hAnsi="Times New Roman"/>
          <w:b/>
          <w:szCs w:val="24"/>
          <w:lang w:eastAsia="ko-KR"/>
        </w:rPr>
        <w:t>3</w:t>
      </w:r>
      <w:r w:rsidRPr="002F60C7">
        <w:rPr>
          <w:rFonts w:ascii="Times New Roman" w:hAnsi="Times New Roman"/>
          <w:b/>
          <w:szCs w:val="24"/>
        </w:rPr>
        <w:t xml:space="preserve"> </w:t>
      </w:r>
      <w:r w:rsidRPr="002F60C7">
        <w:rPr>
          <w:b/>
          <w:szCs w:val="24"/>
          <w:lang w:val="en-GB"/>
        </w:rPr>
        <w:t>|</w:t>
      </w:r>
      <w:r w:rsidR="00E87212" w:rsidRPr="002F60C7">
        <w:rPr>
          <w:rFonts w:ascii="Times New Roman" w:hAnsi="Times New Roman"/>
          <w:szCs w:val="24"/>
        </w:rPr>
        <w:t xml:space="preserve"> </w:t>
      </w:r>
      <w:r w:rsidR="00E87212" w:rsidRPr="002F60C7">
        <w:rPr>
          <w:rFonts w:ascii="Times New Roman" w:hAnsi="Times New Roman"/>
          <w:b/>
          <w:szCs w:val="24"/>
        </w:rPr>
        <w:t>Interacting residues between CT-P59 and SARS-CoV-2</w:t>
      </w:r>
      <w:r w:rsidR="00090D52" w:rsidRPr="002F60C7">
        <w:rPr>
          <w:rFonts w:ascii="Times New Roman" w:hAnsi="Times New Roman"/>
          <w:b/>
          <w:szCs w:val="24"/>
        </w:rPr>
        <w:t xml:space="preserve"> </w:t>
      </w:r>
      <w:r w:rsidR="00E87212" w:rsidRPr="002F60C7">
        <w:rPr>
          <w:rFonts w:ascii="Times New Roman" w:hAnsi="Times New Roman"/>
          <w:b/>
          <w:szCs w:val="24"/>
        </w:rPr>
        <w:t xml:space="preserve">RBD </w:t>
      </w:r>
    </w:p>
    <w:tbl>
      <w:tblPr>
        <w:tblW w:w="878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2835"/>
        <w:gridCol w:w="2126"/>
        <w:gridCol w:w="1700"/>
      </w:tblGrid>
      <w:tr w:rsidR="00981B2A" w14:paraId="6D94A602" w14:textId="77777777" w:rsidTr="00631505">
        <w:trPr>
          <w:trHeight w:val="400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A56639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  <w:t>SARS-CoV-2 RBD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4F542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  <w:t>Heavy chain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5B2B0A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  <w:t>SARS-CoV-2 RBD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88EE93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bCs/>
                <w:color w:val="000000"/>
                <w:kern w:val="2"/>
                <w:sz w:val="22"/>
                <w:szCs w:val="22"/>
              </w:rPr>
              <w:t>Light chain</w:t>
            </w:r>
          </w:p>
        </w:tc>
      </w:tr>
      <w:tr w:rsidR="00981B2A" w14:paraId="0B9236A6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7AB1972E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R403</w:t>
            </w:r>
          </w:p>
        </w:tc>
        <w:tc>
          <w:tcPr>
            <w:tcW w:w="2835" w:type="dxa"/>
            <w:noWrap/>
            <w:vAlign w:val="center"/>
            <w:hideMark/>
          </w:tcPr>
          <w:p w14:paraId="0A01B4AD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D56*</w:t>
            </w:r>
          </w:p>
        </w:tc>
        <w:tc>
          <w:tcPr>
            <w:tcW w:w="2126" w:type="dxa"/>
            <w:noWrap/>
            <w:vAlign w:val="center"/>
            <w:hideMark/>
          </w:tcPr>
          <w:p w14:paraId="7E7D1926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V483</w:t>
            </w:r>
          </w:p>
        </w:tc>
        <w:tc>
          <w:tcPr>
            <w:tcW w:w="1700" w:type="dxa"/>
            <w:noWrap/>
            <w:vAlign w:val="center"/>
            <w:hideMark/>
          </w:tcPr>
          <w:p w14:paraId="203AD1E0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Y33</w:t>
            </w:r>
          </w:p>
        </w:tc>
      </w:tr>
      <w:tr w:rsidR="00981B2A" w14:paraId="497F6622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03474198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K417</w:t>
            </w:r>
          </w:p>
        </w:tc>
        <w:tc>
          <w:tcPr>
            <w:tcW w:w="2835" w:type="dxa"/>
            <w:noWrap/>
            <w:vAlign w:val="center"/>
            <w:hideMark/>
          </w:tcPr>
          <w:p w14:paraId="5FAC1C0A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S32</w:t>
            </w:r>
          </w:p>
        </w:tc>
        <w:tc>
          <w:tcPr>
            <w:tcW w:w="2126" w:type="dxa"/>
            <w:noWrap/>
            <w:vAlign w:val="center"/>
            <w:hideMark/>
          </w:tcPr>
          <w:p w14:paraId="68BC91D6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E484</w:t>
            </w:r>
          </w:p>
        </w:tc>
        <w:tc>
          <w:tcPr>
            <w:tcW w:w="1700" w:type="dxa"/>
            <w:noWrap/>
            <w:vAlign w:val="center"/>
            <w:hideMark/>
          </w:tcPr>
          <w:p w14:paraId="2533A64C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Y33*</w:t>
            </w:r>
          </w:p>
        </w:tc>
      </w:tr>
      <w:tr w:rsidR="00981B2A" w14:paraId="371A1ACE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377E0CDB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Y449</w:t>
            </w:r>
          </w:p>
        </w:tc>
        <w:tc>
          <w:tcPr>
            <w:tcW w:w="2835" w:type="dxa"/>
            <w:noWrap/>
            <w:vAlign w:val="center"/>
            <w:hideMark/>
          </w:tcPr>
          <w:p w14:paraId="79BFF39D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Y60, R105, R107</w:t>
            </w:r>
          </w:p>
        </w:tc>
        <w:tc>
          <w:tcPr>
            <w:tcW w:w="2126" w:type="dxa"/>
            <w:noWrap/>
            <w:vAlign w:val="center"/>
            <w:hideMark/>
          </w:tcPr>
          <w:p w14:paraId="53F1C7DE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G485</w:t>
            </w:r>
          </w:p>
        </w:tc>
        <w:tc>
          <w:tcPr>
            <w:tcW w:w="1700" w:type="dxa"/>
            <w:noWrap/>
            <w:vAlign w:val="center"/>
            <w:hideMark/>
          </w:tcPr>
          <w:p w14:paraId="7D8D76F9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Y33, D51</w:t>
            </w:r>
          </w:p>
        </w:tc>
      </w:tr>
      <w:tr w:rsidR="00981B2A" w14:paraId="32AE83C6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7F831D7C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N450</w:t>
            </w:r>
          </w:p>
        </w:tc>
        <w:tc>
          <w:tcPr>
            <w:tcW w:w="2835" w:type="dxa"/>
            <w:noWrap/>
            <w:vAlign w:val="center"/>
            <w:hideMark/>
          </w:tcPr>
          <w:p w14:paraId="640F1747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R107*</w:t>
            </w:r>
          </w:p>
        </w:tc>
        <w:tc>
          <w:tcPr>
            <w:tcW w:w="2126" w:type="dxa"/>
            <w:noWrap/>
            <w:vAlign w:val="center"/>
            <w:hideMark/>
          </w:tcPr>
          <w:p w14:paraId="31FCFB1A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F486</w:t>
            </w:r>
          </w:p>
        </w:tc>
        <w:tc>
          <w:tcPr>
            <w:tcW w:w="1700" w:type="dxa"/>
            <w:noWrap/>
            <w:vAlign w:val="center"/>
            <w:hideMark/>
          </w:tcPr>
          <w:p w14:paraId="5139D508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Y50, D51*</w:t>
            </w:r>
          </w:p>
        </w:tc>
      </w:tr>
      <w:tr w:rsidR="00981B2A" w14:paraId="0BF91337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6C022409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L452</w:t>
            </w:r>
          </w:p>
        </w:tc>
        <w:tc>
          <w:tcPr>
            <w:tcW w:w="2835" w:type="dxa"/>
            <w:noWrap/>
            <w:vAlign w:val="center"/>
            <w:hideMark/>
          </w:tcPr>
          <w:p w14:paraId="292D56B2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Y106, R107</w:t>
            </w:r>
          </w:p>
        </w:tc>
        <w:tc>
          <w:tcPr>
            <w:tcW w:w="2126" w:type="dxa"/>
            <w:noWrap/>
            <w:vAlign w:val="center"/>
            <w:hideMark/>
          </w:tcPr>
          <w:p w14:paraId="4B63B405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4AFDF6FD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2910E9CC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6D62ED82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Y453</w:t>
            </w:r>
          </w:p>
        </w:tc>
        <w:tc>
          <w:tcPr>
            <w:tcW w:w="2835" w:type="dxa"/>
            <w:noWrap/>
            <w:vAlign w:val="center"/>
            <w:hideMark/>
          </w:tcPr>
          <w:p w14:paraId="073E8DD7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W55, D56*</w:t>
            </w:r>
          </w:p>
        </w:tc>
        <w:tc>
          <w:tcPr>
            <w:tcW w:w="2126" w:type="dxa"/>
            <w:noWrap/>
            <w:vAlign w:val="center"/>
            <w:hideMark/>
          </w:tcPr>
          <w:p w14:paraId="05D41D18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356CC6BC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21075C23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08E6063D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L455</w:t>
            </w:r>
          </w:p>
        </w:tc>
        <w:tc>
          <w:tcPr>
            <w:tcW w:w="2835" w:type="dxa"/>
            <w:noWrap/>
            <w:vAlign w:val="center"/>
            <w:hideMark/>
          </w:tcPr>
          <w:p w14:paraId="7B89FE7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S32, W55, L104</w:t>
            </w:r>
          </w:p>
        </w:tc>
        <w:tc>
          <w:tcPr>
            <w:tcW w:w="2126" w:type="dxa"/>
            <w:noWrap/>
            <w:vAlign w:val="center"/>
            <w:hideMark/>
          </w:tcPr>
          <w:p w14:paraId="77F31C4D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44919B80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62FE6E8F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32666E00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F456</w:t>
            </w:r>
          </w:p>
        </w:tc>
        <w:tc>
          <w:tcPr>
            <w:tcW w:w="2835" w:type="dxa"/>
            <w:noWrap/>
            <w:vAlign w:val="center"/>
            <w:hideMark/>
          </w:tcPr>
          <w:p w14:paraId="1E96D430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S32, L104</w:t>
            </w:r>
          </w:p>
        </w:tc>
        <w:tc>
          <w:tcPr>
            <w:tcW w:w="2126" w:type="dxa"/>
            <w:noWrap/>
            <w:vAlign w:val="center"/>
            <w:hideMark/>
          </w:tcPr>
          <w:p w14:paraId="1B56F547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720C7557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474DA1A7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55E449C7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E484</w:t>
            </w:r>
          </w:p>
        </w:tc>
        <w:tc>
          <w:tcPr>
            <w:tcW w:w="2835" w:type="dxa"/>
            <w:noWrap/>
            <w:vAlign w:val="center"/>
            <w:hideMark/>
          </w:tcPr>
          <w:p w14:paraId="31EF2B5D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R109*, Y111</w:t>
            </w:r>
          </w:p>
        </w:tc>
        <w:tc>
          <w:tcPr>
            <w:tcW w:w="2126" w:type="dxa"/>
            <w:noWrap/>
            <w:vAlign w:val="center"/>
            <w:hideMark/>
          </w:tcPr>
          <w:p w14:paraId="3F5F60FB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491860FD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05CE4AD7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083F520C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G485</w:t>
            </w:r>
          </w:p>
        </w:tc>
        <w:tc>
          <w:tcPr>
            <w:tcW w:w="2835" w:type="dxa"/>
            <w:noWrap/>
            <w:vAlign w:val="center"/>
            <w:hideMark/>
          </w:tcPr>
          <w:p w14:paraId="003B49B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Y111</w:t>
            </w:r>
          </w:p>
        </w:tc>
        <w:tc>
          <w:tcPr>
            <w:tcW w:w="2126" w:type="dxa"/>
            <w:noWrap/>
            <w:vAlign w:val="center"/>
            <w:hideMark/>
          </w:tcPr>
          <w:p w14:paraId="7D86A8AB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3201B01E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1365695C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5619C8B6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F486</w:t>
            </w:r>
          </w:p>
        </w:tc>
        <w:tc>
          <w:tcPr>
            <w:tcW w:w="2835" w:type="dxa"/>
            <w:noWrap/>
            <w:vAlign w:val="center"/>
            <w:hideMark/>
          </w:tcPr>
          <w:p w14:paraId="3635C735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P101, Y111*, Y113</w:t>
            </w:r>
          </w:p>
        </w:tc>
        <w:tc>
          <w:tcPr>
            <w:tcW w:w="2126" w:type="dxa"/>
            <w:noWrap/>
            <w:vAlign w:val="center"/>
            <w:hideMark/>
          </w:tcPr>
          <w:p w14:paraId="482814F8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44B94A55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222043AE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3487B707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Y489</w:t>
            </w:r>
          </w:p>
        </w:tc>
        <w:tc>
          <w:tcPr>
            <w:tcW w:w="2835" w:type="dxa"/>
            <w:noWrap/>
            <w:vAlign w:val="center"/>
            <w:hideMark/>
          </w:tcPr>
          <w:p w14:paraId="558561C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 xml:space="preserve">P101, G102, L104, Y111, </w:t>
            </w:r>
          </w:p>
        </w:tc>
        <w:tc>
          <w:tcPr>
            <w:tcW w:w="2126" w:type="dxa"/>
            <w:noWrap/>
            <w:vAlign w:val="center"/>
            <w:hideMark/>
          </w:tcPr>
          <w:p w14:paraId="79041DA0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2DF16E46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04C6B5DE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4AD1324B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F490</w:t>
            </w:r>
          </w:p>
        </w:tc>
        <w:tc>
          <w:tcPr>
            <w:tcW w:w="2835" w:type="dxa"/>
            <w:noWrap/>
            <w:vAlign w:val="center"/>
            <w:hideMark/>
          </w:tcPr>
          <w:p w14:paraId="5683370B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Y106, R109</w:t>
            </w:r>
          </w:p>
        </w:tc>
        <w:tc>
          <w:tcPr>
            <w:tcW w:w="2126" w:type="dxa"/>
            <w:noWrap/>
            <w:vAlign w:val="center"/>
            <w:hideMark/>
          </w:tcPr>
          <w:p w14:paraId="02E38BFF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6E7E77CC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190A1801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563BA74A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L492</w:t>
            </w:r>
          </w:p>
        </w:tc>
        <w:tc>
          <w:tcPr>
            <w:tcW w:w="2835" w:type="dxa"/>
            <w:noWrap/>
            <w:vAlign w:val="center"/>
            <w:hideMark/>
          </w:tcPr>
          <w:p w14:paraId="498DB113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R105,Y106</w:t>
            </w:r>
          </w:p>
        </w:tc>
        <w:tc>
          <w:tcPr>
            <w:tcW w:w="2126" w:type="dxa"/>
            <w:noWrap/>
            <w:vAlign w:val="center"/>
            <w:hideMark/>
          </w:tcPr>
          <w:p w14:paraId="5BCF1505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326648F8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553AA027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3347A3E6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Q493</w:t>
            </w:r>
          </w:p>
        </w:tc>
        <w:tc>
          <w:tcPr>
            <w:tcW w:w="2835" w:type="dxa"/>
            <w:noWrap/>
            <w:vAlign w:val="center"/>
            <w:hideMark/>
          </w:tcPr>
          <w:p w14:paraId="5E67779C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D54, W55, N58, L104, R105*</w:t>
            </w:r>
          </w:p>
        </w:tc>
        <w:tc>
          <w:tcPr>
            <w:tcW w:w="2126" w:type="dxa"/>
            <w:noWrap/>
            <w:vAlign w:val="center"/>
            <w:hideMark/>
          </w:tcPr>
          <w:p w14:paraId="42647955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238F8DAB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7D10B13A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451ED980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S494</w:t>
            </w:r>
          </w:p>
        </w:tc>
        <w:tc>
          <w:tcPr>
            <w:tcW w:w="2835" w:type="dxa"/>
            <w:noWrap/>
            <w:vAlign w:val="center"/>
            <w:hideMark/>
          </w:tcPr>
          <w:p w14:paraId="4B8ADB77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R105*,Y106, R107*</w:t>
            </w:r>
          </w:p>
        </w:tc>
        <w:tc>
          <w:tcPr>
            <w:tcW w:w="2126" w:type="dxa"/>
            <w:noWrap/>
            <w:vAlign w:val="center"/>
            <w:hideMark/>
          </w:tcPr>
          <w:p w14:paraId="29124783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3D4E39EB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3CE68F99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046BFB8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Y495</w:t>
            </w:r>
          </w:p>
        </w:tc>
        <w:tc>
          <w:tcPr>
            <w:tcW w:w="2835" w:type="dxa"/>
            <w:noWrap/>
            <w:vAlign w:val="center"/>
            <w:hideMark/>
          </w:tcPr>
          <w:p w14:paraId="3D9C3A09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N58</w:t>
            </w:r>
          </w:p>
        </w:tc>
        <w:tc>
          <w:tcPr>
            <w:tcW w:w="2126" w:type="dxa"/>
            <w:noWrap/>
            <w:vAlign w:val="center"/>
            <w:hideMark/>
          </w:tcPr>
          <w:p w14:paraId="2D6B519F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09271F40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0BD735A5" w14:textId="77777777" w:rsidTr="00631505">
        <w:trPr>
          <w:trHeight w:val="320"/>
        </w:trPr>
        <w:tc>
          <w:tcPr>
            <w:tcW w:w="2127" w:type="dxa"/>
            <w:noWrap/>
            <w:vAlign w:val="center"/>
            <w:hideMark/>
          </w:tcPr>
          <w:p w14:paraId="741FC702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G496</w:t>
            </w:r>
          </w:p>
        </w:tc>
        <w:tc>
          <w:tcPr>
            <w:tcW w:w="2835" w:type="dxa"/>
            <w:noWrap/>
            <w:vAlign w:val="center"/>
            <w:hideMark/>
          </w:tcPr>
          <w:p w14:paraId="02227D2F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N58</w:t>
            </w:r>
          </w:p>
        </w:tc>
        <w:tc>
          <w:tcPr>
            <w:tcW w:w="2126" w:type="dxa"/>
            <w:noWrap/>
            <w:vAlign w:val="center"/>
            <w:hideMark/>
          </w:tcPr>
          <w:p w14:paraId="00292575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00" w:type="dxa"/>
            <w:noWrap/>
            <w:vAlign w:val="center"/>
            <w:hideMark/>
          </w:tcPr>
          <w:p w14:paraId="458EA185" w14:textId="77777777" w:rsidR="00981B2A" w:rsidRDefault="00981B2A" w:rsidP="00631505">
            <w:pPr>
              <w:spacing w:line="240" w:lineRule="auto"/>
              <w:jc w:val="both"/>
              <w:rPr>
                <w:rFonts w:asciiTheme="minorHAnsi" w:eastAsia="맑은 고딕" w:hAnsi="맑은 고딕" w:cstheme="minorBidi"/>
                <w:sz w:val="20"/>
                <w:szCs w:val="20"/>
              </w:rPr>
            </w:pPr>
          </w:p>
        </w:tc>
      </w:tr>
      <w:tr w:rsidR="00981B2A" w14:paraId="28EAF57B" w14:textId="77777777" w:rsidTr="00631505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A31A559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Y505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DA14031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D56, D57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E28711D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 w:hint="eastAsia"/>
                <w:color w:val="000000"/>
                <w:kern w:val="2"/>
                <w:sz w:val="22"/>
                <w:szCs w:val="22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885328" w14:textId="77777777" w:rsidR="00981B2A" w:rsidRDefault="00981B2A" w:rsidP="00631505">
            <w:pPr>
              <w:spacing w:line="240" w:lineRule="auto"/>
              <w:jc w:val="both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 w:hint="eastAsia"/>
                <w:color w:val="000000"/>
                <w:kern w:val="2"/>
                <w:sz w:val="22"/>
                <w:szCs w:val="22"/>
              </w:rPr>
              <w:t xml:space="preserve">　</w:t>
            </w:r>
          </w:p>
        </w:tc>
      </w:tr>
      <w:tr w:rsidR="00981B2A" w14:paraId="7B7297E5" w14:textId="77777777" w:rsidTr="00631505">
        <w:trPr>
          <w:trHeight w:val="320"/>
        </w:trPr>
        <w:tc>
          <w:tcPr>
            <w:tcW w:w="8788" w:type="dxa"/>
            <w:gridSpan w:val="4"/>
            <w:noWrap/>
            <w:vAlign w:val="center"/>
            <w:hideMark/>
          </w:tcPr>
          <w:p w14:paraId="58D84241" w14:textId="77777777" w:rsidR="00981B2A" w:rsidRDefault="00981B2A" w:rsidP="00631505">
            <w:pPr>
              <w:spacing w:line="240" w:lineRule="auto"/>
              <w:rPr>
                <w:rFonts w:eastAsia="NanumMyeongjo"/>
                <w:color w:val="000000"/>
                <w:kern w:val="2"/>
                <w:sz w:val="22"/>
                <w:szCs w:val="22"/>
              </w:rPr>
            </w:pP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Van der Waals contact was analyzed at the distance cutoff of 4.5 Å</w:t>
            </w:r>
            <w:r>
              <w:rPr>
                <w:rFonts w:eastAsia="Nanum Myeongjo"/>
                <w:color w:val="000000"/>
                <w:kern w:val="2"/>
                <w:sz w:val="22"/>
                <w:szCs w:val="22"/>
              </w:rPr>
              <w:t xml:space="preserve"> and the H-bonds at the distance cutoff of </w:t>
            </w:r>
            <w:r>
              <w:rPr>
                <w:rFonts w:eastAsia="NanumMyeongjo"/>
                <w:color w:val="000000"/>
                <w:kern w:val="2"/>
                <w:sz w:val="22"/>
                <w:szCs w:val="22"/>
              </w:rPr>
              <w:t>3.5 Å</w:t>
            </w:r>
            <w:r>
              <w:rPr>
                <w:rFonts w:eastAsia="Nanum Myeongjo"/>
                <w:color w:val="000000"/>
                <w:kern w:val="2"/>
                <w:sz w:val="22"/>
                <w:szCs w:val="22"/>
              </w:rPr>
              <w:t xml:space="preserve"> (*) </w:t>
            </w:r>
            <w:r>
              <w:rPr>
                <w:rFonts w:eastAsia="Nanum Myeongjo" w:hint="eastAsia"/>
                <w:color w:val="000000"/>
                <w:kern w:val="2"/>
                <w:sz w:val="22"/>
                <w:szCs w:val="22"/>
                <w:lang w:eastAsia="ko-KR"/>
              </w:rPr>
              <w:t>using Contact program in CCP4 suite</w:t>
            </w:r>
            <w:r>
              <w:rPr>
                <w:rFonts w:eastAsia="Nanum Myeongjo"/>
                <w:color w:val="000000"/>
                <w:kern w:val="2"/>
                <w:sz w:val="22"/>
                <w:szCs w:val="22"/>
              </w:rPr>
              <w:t>.</w:t>
            </w:r>
          </w:p>
        </w:tc>
      </w:tr>
    </w:tbl>
    <w:p w14:paraId="59447EF3" w14:textId="383A19BB" w:rsidR="00981B2A" w:rsidRDefault="00981B2A" w:rsidP="00E10566">
      <w:pPr>
        <w:jc w:val="both"/>
        <w:rPr>
          <w:rFonts w:ascii="Arial" w:hAnsi="Arial" w:cs="Arial"/>
          <w:b/>
          <w:bCs/>
          <w:lang w:eastAsia="ko-KR"/>
        </w:rPr>
      </w:pPr>
    </w:p>
    <w:p w14:paraId="4079AF9D" w14:textId="77777777" w:rsidR="00981B2A" w:rsidRDefault="00981B2A">
      <w:pPr>
        <w:spacing w:line="240" w:lineRule="auto"/>
        <w:rPr>
          <w:b/>
          <w:bCs/>
        </w:rPr>
      </w:pPr>
      <w:r>
        <w:br w:type="page"/>
      </w:r>
    </w:p>
    <w:p w14:paraId="10C92937" w14:textId="3790938F" w:rsidR="00DC3C4A" w:rsidRDefault="002F60C7" w:rsidP="00051FE3">
      <w:pPr>
        <w:pStyle w:val="1"/>
      </w:pPr>
      <w:r w:rsidRPr="002F60C7">
        <w:lastRenderedPageBreak/>
        <w:t>EXTENDED DATA FIGURES</w:t>
      </w:r>
    </w:p>
    <w:p w14:paraId="1412A9E6" w14:textId="0376ACD1" w:rsidR="00915336" w:rsidRDefault="00915336" w:rsidP="002D0FF6">
      <w:pPr>
        <w:spacing w:after="240" w:line="276" w:lineRule="auto"/>
        <w:jc w:val="both"/>
      </w:pPr>
    </w:p>
    <w:p w14:paraId="5533BA97" w14:textId="75BD87B6" w:rsidR="00C213EF" w:rsidRDefault="00981B2A" w:rsidP="00546591">
      <w:pPr>
        <w:spacing w:after="240" w:line="240" w:lineRule="auto"/>
        <w:jc w:val="both"/>
        <w:rPr>
          <w:b/>
        </w:rPr>
      </w:pPr>
      <w:r>
        <w:rPr>
          <w:b/>
          <w:noProof/>
          <w:lang w:eastAsia="ko-KR"/>
        </w:rPr>
        <w:drawing>
          <wp:inline distT="0" distB="0" distL="0" distR="0" wp14:anchorId="37A469AC" wp14:editId="040AF07D">
            <wp:extent cx="4346575" cy="3408045"/>
            <wp:effectExtent l="0" t="0" r="0" b="190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5" cy="340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0C3FA4" w14:textId="77777777" w:rsidR="00981B2A" w:rsidRDefault="00981B2A" w:rsidP="00546591">
      <w:pPr>
        <w:spacing w:after="240" w:line="240" w:lineRule="auto"/>
        <w:jc w:val="both"/>
        <w:rPr>
          <w:b/>
        </w:rPr>
      </w:pPr>
    </w:p>
    <w:p w14:paraId="301F4F72" w14:textId="4AFA59A2" w:rsidR="002F60C7" w:rsidRDefault="00981B2A" w:rsidP="00546591">
      <w:pPr>
        <w:spacing w:after="240" w:line="240" w:lineRule="auto"/>
        <w:jc w:val="both"/>
        <w:rPr>
          <w:b/>
        </w:rPr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1</w:t>
      </w:r>
      <w:r w:rsidRPr="008F6E3B">
        <w:rPr>
          <w:b/>
          <w:lang w:val="en-GB"/>
        </w:rPr>
        <w:t xml:space="preserve"> |</w:t>
      </w:r>
      <w:r>
        <w:rPr>
          <w:b/>
        </w:rPr>
        <w:t xml:space="preserve"> </w:t>
      </w:r>
      <w:r w:rsidRPr="00C61D6F">
        <w:rPr>
          <w:b/>
          <w:bCs/>
        </w:rPr>
        <w:t xml:space="preserve">Binding affinity of CT-P59 was determined by SPR. </w:t>
      </w:r>
      <w:r w:rsidRPr="00C61D6F">
        <w:t>Several concentration</w:t>
      </w:r>
      <w:r>
        <w:t>s</w:t>
      </w:r>
      <w:r w:rsidRPr="00C61D6F">
        <w:t xml:space="preserve"> of CT-P59 w</w:t>
      </w:r>
      <w:r>
        <w:t>ere</w:t>
      </w:r>
      <w:r w:rsidRPr="00C61D6F">
        <w:t xml:space="preserve"> serially injected and dissociated then the dissociation constant was evaluated by sensorgram </w:t>
      </w:r>
      <w:r>
        <w:t xml:space="preserve">fitting </w:t>
      </w:r>
      <w:r w:rsidRPr="00C61D6F">
        <w:t xml:space="preserve">using </w:t>
      </w:r>
      <w:r>
        <w:t xml:space="preserve">the </w:t>
      </w:r>
      <w:r w:rsidRPr="00C61D6F">
        <w:t xml:space="preserve">kinetic model (bivalent analyte). </w:t>
      </w:r>
      <w:r>
        <w:t>D</w:t>
      </w:r>
      <w:r w:rsidRPr="00C61D6F">
        <w:t>ata is expressed as</w:t>
      </w:r>
      <w:r>
        <w:t xml:space="preserve"> the</w:t>
      </w:r>
      <w:r w:rsidRPr="00C61D6F">
        <w:t xml:space="preserve"> mean </w:t>
      </w:r>
      <w:r>
        <w:t>of</w:t>
      </w:r>
      <w:r w:rsidRPr="00C61D6F">
        <w:t xml:space="preserve"> two independent experiments.</w:t>
      </w:r>
      <w:r w:rsidRPr="00C61D6F">
        <w:rPr>
          <w:b/>
        </w:rPr>
        <w:t xml:space="preserve"> </w:t>
      </w:r>
      <w:r>
        <w:t>k</w:t>
      </w:r>
      <w:r w:rsidRPr="00C61D6F">
        <w:t xml:space="preserve">a, binding rate of </w:t>
      </w:r>
      <w:r>
        <w:t xml:space="preserve">CT-P59 </w:t>
      </w:r>
      <w:r w:rsidRPr="00C61D6F">
        <w:t>with SARS-CoV-2 RBD; kd, dissociation rate; K</w:t>
      </w:r>
      <w:r w:rsidRPr="00C61D6F">
        <w:rPr>
          <w:vertAlign w:val="subscript"/>
        </w:rPr>
        <w:t>D</w:t>
      </w:r>
      <w:r w:rsidRPr="00C61D6F">
        <w:t xml:space="preserve">, affinity of CT-P59 </w:t>
      </w:r>
      <w:r>
        <w:t>for the</w:t>
      </w:r>
      <w:r w:rsidRPr="00C61D6F">
        <w:t xml:space="preserve"> RBD</w:t>
      </w:r>
      <w:r>
        <w:t>.</w:t>
      </w:r>
    </w:p>
    <w:p w14:paraId="33AC8F12" w14:textId="77777777" w:rsidR="00995060" w:rsidRDefault="00995060" w:rsidP="002D0FF6">
      <w:pPr>
        <w:spacing w:after="240" w:line="276" w:lineRule="auto"/>
        <w:jc w:val="both"/>
        <w:rPr>
          <w:b/>
          <w:lang w:val="en-GB"/>
        </w:rPr>
      </w:pPr>
    </w:p>
    <w:p w14:paraId="662E4E34" w14:textId="77777777" w:rsidR="00995060" w:rsidRDefault="00995060">
      <w:pPr>
        <w:spacing w:line="240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59407C5C" w14:textId="509C5802" w:rsidR="00995060" w:rsidRDefault="00981B2A" w:rsidP="002D0FF6">
      <w:pPr>
        <w:spacing w:after="240" w:line="276" w:lineRule="auto"/>
        <w:jc w:val="both"/>
        <w:rPr>
          <w:b/>
          <w:lang w:val="en-GB"/>
        </w:rPr>
      </w:pPr>
      <w:r>
        <w:rPr>
          <w:b/>
          <w:noProof/>
          <w:lang w:eastAsia="ko-KR"/>
        </w:rPr>
        <w:lastRenderedPageBreak/>
        <w:drawing>
          <wp:inline distT="0" distB="0" distL="0" distR="0" wp14:anchorId="1E837561" wp14:editId="715FD507">
            <wp:extent cx="4363829" cy="2753833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387" cy="2757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E926F6" w14:textId="77777777" w:rsidR="00981B2A" w:rsidRDefault="00981B2A" w:rsidP="002D0FF6">
      <w:pPr>
        <w:spacing w:after="240" w:line="276" w:lineRule="auto"/>
        <w:jc w:val="both"/>
        <w:rPr>
          <w:b/>
          <w:lang w:val="en-GB"/>
        </w:rPr>
      </w:pPr>
    </w:p>
    <w:p w14:paraId="158D000B" w14:textId="1E893CC7" w:rsidR="004053EC" w:rsidRDefault="00981B2A" w:rsidP="002D0FF6">
      <w:pPr>
        <w:spacing w:after="240" w:line="276" w:lineRule="auto"/>
        <w:jc w:val="both"/>
        <w:rPr>
          <w:kern w:val="24"/>
          <w:lang w:eastAsia="ko-KR"/>
        </w:rPr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2</w:t>
      </w:r>
      <w:r w:rsidRPr="008F6E3B">
        <w:rPr>
          <w:b/>
          <w:lang w:val="en-GB"/>
        </w:rPr>
        <w:t xml:space="preserve"> |</w:t>
      </w:r>
      <w:r>
        <w:rPr>
          <w:b/>
        </w:rPr>
        <w:t xml:space="preserve"> B</w:t>
      </w:r>
      <w:r w:rsidRPr="007B3586">
        <w:rPr>
          <w:b/>
        </w:rPr>
        <w:t>inding specificity of CT-P59 by biolayer interferometry (BLI)</w:t>
      </w:r>
      <w:r>
        <w:rPr>
          <w:b/>
        </w:rPr>
        <w:t xml:space="preserve">. </w:t>
      </w:r>
      <w:r>
        <w:rPr>
          <w:kern w:val="24"/>
          <w:lang w:eastAsia="ko-KR"/>
        </w:rPr>
        <w:t>T</w:t>
      </w:r>
      <w:r w:rsidRPr="008763B9">
        <w:rPr>
          <w:kern w:val="24"/>
          <w:lang w:eastAsia="ko-KR"/>
        </w:rPr>
        <w:t xml:space="preserve">he binding </w:t>
      </w:r>
      <w:r>
        <w:rPr>
          <w:kern w:val="24"/>
          <w:lang w:eastAsia="ko-KR"/>
        </w:rPr>
        <w:t>specifici</w:t>
      </w:r>
      <w:r w:rsidRPr="008763B9">
        <w:rPr>
          <w:kern w:val="24"/>
          <w:lang w:eastAsia="ko-KR"/>
        </w:rPr>
        <w:t>ty of CT-P59 was measured with four different RBD proteins derived from closely related beta-coronaviruses such as SARS</w:t>
      </w:r>
      <w:r w:rsidRPr="008763B9">
        <w:rPr>
          <w:kern w:val="24"/>
          <w:lang w:eastAsia="ko-KR"/>
        </w:rPr>
        <w:noBreakHyphen/>
        <w:t>CoV</w:t>
      </w:r>
      <w:r w:rsidRPr="008763B9">
        <w:rPr>
          <w:kern w:val="24"/>
          <w:lang w:eastAsia="ko-KR"/>
        </w:rPr>
        <w:noBreakHyphen/>
        <w:t>2</w:t>
      </w:r>
      <w:r w:rsidR="00FA1C44">
        <w:rPr>
          <w:kern w:val="24"/>
          <w:lang w:eastAsia="ko-KR"/>
        </w:rPr>
        <w:t xml:space="preserve"> (black)</w:t>
      </w:r>
      <w:r w:rsidRPr="008763B9">
        <w:rPr>
          <w:kern w:val="24"/>
          <w:lang w:eastAsia="ko-KR"/>
        </w:rPr>
        <w:t>, SARS-CoV</w:t>
      </w:r>
      <w:r w:rsidR="00FA1C44">
        <w:rPr>
          <w:kern w:val="24"/>
          <w:lang w:eastAsia="ko-KR"/>
        </w:rPr>
        <w:t xml:space="preserve"> (red)</w:t>
      </w:r>
      <w:r w:rsidRPr="008763B9">
        <w:rPr>
          <w:kern w:val="24"/>
          <w:lang w:eastAsia="ko-KR"/>
        </w:rPr>
        <w:t>, HCoV-HKU1</w:t>
      </w:r>
      <w:r w:rsidR="00FA1C44">
        <w:rPr>
          <w:kern w:val="24"/>
          <w:lang w:eastAsia="ko-KR"/>
        </w:rPr>
        <w:t xml:space="preserve"> (blue)</w:t>
      </w:r>
      <w:r w:rsidRPr="008763B9">
        <w:rPr>
          <w:kern w:val="24"/>
          <w:lang w:eastAsia="ko-KR"/>
        </w:rPr>
        <w:t>, and MERS-CoV</w:t>
      </w:r>
      <w:r w:rsidRPr="008763B9">
        <w:rPr>
          <w:kern w:val="24"/>
          <w:lang w:eastAsia="ja-JP"/>
        </w:rPr>
        <w:t xml:space="preserve"> </w:t>
      </w:r>
      <w:r w:rsidR="00FA1C44">
        <w:rPr>
          <w:kern w:val="24"/>
          <w:lang w:eastAsia="ja-JP"/>
        </w:rPr>
        <w:t xml:space="preserve">(green) </w:t>
      </w:r>
      <w:r w:rsidRPr="008763B9">
        <w:rPr>
          <w:kern w:val="24"/>
          <w:lang w:eastAsia="ko-KR"/>
        </w:rPr>
        <w:t xml:space="preserve">which cause </w:t>
      </w:r>
      <w:r>
        <w:rPr>
          <w:kern w:val="24"/>
          <w:lang w:eastAsia="ko-KR"/>
        </w:rPr>
        <w:t>COVID-19</w:t>
      </w:r>
      <w:r w:rsidRPr="008763B9">
        <w:rPr>
          <w:kern w:val="24"/>
          <w:lang w:eastAsia="ko-KR"/>
        </w:rPr>
        <w:t>, severe acute respiratory syndrome, common cold, and M</w:t>
      </w:r>
      <w:r>
        <w:rPr>
          <w:kern w:val="24"/>
          <w:lang w:eastAsia="ko-KR"/>
        </w:rPr>
        <w:t xml:space="preserve">iddle </w:t>
      </w:r>
      <w:r w:rsidRPr="008763B9">
        <w:rPr>
          <w:kern w:val="24"/>
          <w:lang w:eastAsia="ko-KR"/>
        </w:rPr>
        <w:t>E</w:t>
      </w:r>
      <w:r>
        <w:rPr>
          <w:kern w:val="24"/>
          <w:lang w:eastAsia="ko-KR"/>
        </w:rPr>
        <w:t xml:space="preserve">ast </w:t>
      </w:r>
      <w:r w:rsidRPr="008763B9">
        <w:rPr>
          <w:kern w:val="24"/>
          <w:lang w:eastAsia="ko-KR"/>
        </w:rPr>
        <w:t>R</w:t>
      </w:r>
      <w:r>
        <w:rPr>
          <w:kern w:val="24"/>
          <w:lang w:eastAsia="ko-KR"/>
        </w:rPr>
        <w:t xml:space="preserve">espiratory </w:t>
      </w:r>
      <w:r w:rsidRPr="008763B9">
        <w:rPr>
          <w:kern w:val="24"/>
          <w:lang w:eastAsia="ko-KR"/>
        </w:rPr>
        <w:t>S</w:t>
      </w:r>
      <w:r>
        <w:rPr>
          <w:kern w:val="24"/>
          <w:lang w:eastAsia="ko-KR"/>
        </w:rPr>
        <w:t>yndrome</w:t>
      </w:r>
      <w:r w:rsidRPr="008763B9">
        <w:rPr>
          <w:kern w:val="24"/>
          <w:lang w:eastAsia="ko-KR"/>
        </w:rPr>
        <w:t xml:space="preserve">, respectively. The binding </w:t>
      </w:r>
      <w:r w:rsidRPr="008763B9">
        <w:rPr>
          <w:rFonts w:hint="eastAsia"/>
          <w:kern w:val="24"/>
          <w:lang w:eastAsia="ko-KR"/>
        </w:rPr>
        <w:t>sen</w:t>
      </w:r>
      <w:r w:rsidRPr="008763B9">
        <w:rPr>
          <w:kern w:val="24"/>
          <w:lang w:eastAsia="ko-KR"/>
        </w:rPr>
        <w:t xml:space="preserve">sorgrams of CT-P59 toward the four different RBD proteins </w:t>
      </w:r>
      <w:r>
        <w:rPr>
          <w:kern w:val="24"/>
          <w:lang w:eastAsia="ko-KR"/>
        </w:rPr>
        <w:t>were</w:t>
      </w:r>
      <w:r w:rsidRPr="008763B9">
        <w:rPr>
          <w:kern w:val="24"/>
          <w:lang w:eastAsia="ko-KR"/>
        </w:rPr>
        <w:t xml:space="preserve"> presented</w:t>
      </w:r>
      <w:r>
        <w:rPr>
          <w:kern w:val="24"/>
          <w:lang w:eastAsia="ko-KR"/>
        </w:rPr>
        <w:t>.</w:t>
      </w:r>
    </w:p>
    <w:p w14:paraId="18B62CC6" w14:textId="521D6E84" w:rsidR="00546591" w:rsidRDefault="00546591" w:rsidP="00546591">
      <w:pPr>
        <w:spacing w:after="240" w:line="240" w:lineRule="auto"/>
        <w:jc w:val="both"/>
        <w:rPr>
          <w:b/>
          <w:lang w:val="en-GB"/>
        </w:rPr>
      </w:pPr>
    </w:p>
    <w:p w14:paraId="7E65B7C5" w14:textId="77777777" w:rsidR="00546591" w:rsidRDefault="00546591">
      <w:pPr>
        <w:spacing w:line="240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2CBF45CD" w14:textId="4B572DA1" w:rsidR="00995060" w:rsidRDefault="00981B2A" w:rsidP="002D0FF6">
      <w:pPr>
        <w:spacing w:line="276" w:lineRule="auto"/>
        <w:jc w:val="both"/>
        <w:rPr>
          <w:b/>
          <w:lang w:val="en-GB"/>
        </w:rPr>
      </w:pPr>
      <w:r>
        <w:rPr>
          <w:b/>
          <w:noProof/>
          <w:lang w:eastAsia="ko-KR"/>
        </w:rPr>
        <w:lastRenderedPageBreak/>
        <w:drawing>
          <wp:inline distT="0" distB="0" distL="0" distR="0" wp14:anchorId="2869C4F4" wp14:editId="5CAD81EC">
            <wp:extent cx="5480589" cy="528287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386" cy="528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929283" w14:textId="77777777" w:rsidR="00995060" w:rsidRDefault="00995060" w:rsidP="002D0FF6">
      <w:pPr>
        <w:spacing w:line="276" w:lineRule="auto"/>
        <w:jc w:val="both"/>
        <w:rPr>
          <w:b/>
          <w:lang w:val="en-GB"/>
        </w:rPr>
      </w:pPr>
    </w:p>
    <w:p w14:paraId="6A8F0AC0" w14:textId="799C9C8A" w:rsidR="00546591" w:rsidRPr="00546591" w:rsidRDefault="00981B2A" w:rsidP="002D0FF6">
      <w:pPr>
        <w:spacing w:line="276" w:lineRule="auto"/>
        <w:jc w:val="both"/>
        <w:rPr>
          <w:b/>
          <w:lang w:val="en-GB"/>
        </w:rPr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3</w:t>
      </w:r>
      <w:r w:rsidRPr="008F6E3B">
        <w:rPr>
          <w:b/>
          <w:lang w:val="en-GB"/>
        </w:rPr>
        <w:t xml:space="preserve"> |</w:t>
      </w:r>
      <w:r>
        <w:rPr>
          <w:b/>
        </w:rPr>
        <w:t xml:space="preserve"> </w:t>
      </w:r>
      <w:r>
        <w:rPr>
          <w:b/>
          <w:bCs/>
          <w:color w:val="000000"/>
        </w:rPr>
        <w:t>SARS-CoV-2 RBD interaction with CT-P59 and ACE2</w:t>
      </w:r>
      <w:r w:rsidRPr="00402F7F">
        <w:rPr>
          <w:b/>
          <w:bCs/>
          <w:color w:val="000000"/>
        </w:rPr>
        <w:t xml:space="preserve">. a, </w:t>
      </w:r>
      <w:r>
        <w:rPr>
          <w:bCs/>
          <w:color w:val="000000" w:themeColor="text1"/>
        </w:rPr>
        <w:t>Superposition of CT-P59 and ACE2. The RBD domains of the CT-P59 Fab/SARS-CoV-2 RBD complex and the RBD-ACE2 complex (PDB 6LZG) were superimposed. ACE2 is shown as a surface model.</w:t>
      </w:r>
      <w:r w:rsidRPr="00402F7F">
        <w:rPr>
          <w:b/>
          <w:bCs/>
          <w:color w:val="000000"/>
        </w:rPr>
        <w:t xml:space="preserve"> b, </w:t>
      </w:r>
      <w:r>
        <w:rPr>
          <w:bCs/>
          <w:color w:val="000000" w:themeColor="text1"/>
        </w:rPr>
        <w:t>Comparison of the RBD interfaces interacting with CT-P59 (left) or ACE2 (right). The residues interacting with heavy chain, light chain or both are colo</w:t>
      </w:r>
      <w:r>
        <w:rPr>
          <w:rFonts w:hint="eastAsia"/>
          <w:bCs/>
          <w:color w:val="000000" w:themeColor="text1"/>
          <w:lang w:eastAsia="ko-KR"/>
        </w:rPr>
        <w:t>u</w:t>
      </w:r>
      <w:r>
        <w:rPr>
          <w:bCs/>
          <w:color w:val="000000" w:themeColor="text1"/>
        </w:rPr>
        <w:t>red in magenta, yellow and pink, respectively. The residues interacting with ACE2 are coloured cyan. The structural segments interacting the RBD are shown in ribbon. The residues interacting both CT-P59 and ACE2 are labelled in bold letters.</w:t>
      </w:r>
    </w:p>
    <w:p w14:paraId="170FBC21" w14:textId="78F49256" w:rsidR="00546591" w:rsidRPr="00546591" w:rsidRDefault="00546591" w:rsidP="00546591">
      <w:pPr>
        <w:spacing w:after="240" w:line="240" w:lineRule="auto"/>
        <w:jc w:val="both"/>
        <w:rPr>
          <w:bCs/>
          <w:color w:val="000000" w:themeColor="text1"/>
        </w:rPr>
      </w:pPr>
    </w:p>
    <w:p w14:paraId="322784F9" w14:textId="77777777" w:rsidR="00546591" w:rsidRDefault="00546591">
      <w:pPr>
        <w:spacing w:line="240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4D95AFA1" w14:textId="6AB0ACFE" w:rsidR="00546591" w:rsidRDefault="00981B2A" w:rsidP="00402F7F">
      <w:pPr>
        <w:spacing w:after="240" w:line="240" w:lineRule="auto"/>
        <w:jc w:val="both"/>
        <w:rPr>
          <w:b/>
          <w:lang w:val="en-GB"/>
        </w:rPr>
      </w:pPr>
      <w:r>
        <w:rPr>
          <w:b/>
          <w:noProof/>
          <w:lang w:eastAsia="ko-KR"/>
        </w:rPr>
        <w:lastRenderedPageBreak/>
        <w:drawing>
          <wp:inline distT="0" distB="0" distL="0" distR="0" wp14:anchorId="4284450E" wp14:editId="61A48C7D">
            <wp:extent cx="5526708" cy="6361711"/>
            <wp:effectExtent l="0" t="0" r="0" b="127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101" cy="63736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8466E" w14:textId="0A9033B8" w:rsidR="00995060" w:rsidRPr="00C06C29" w:rsidRDefault="00995060" w:rsidP="00995060">
      <w:pPr>
        <w:spacing w:after="240" w:line="276" w:lineRule="auto"/>
        <w:jc w:val="both"/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4</w:t>
      </w:r>
      <w:r w:rsidRPr="008F6E3B">
        <w:rPr>
          <w:b/>
          <w:lang w:val="en-GB"/>
        </w:rPr>
        <w:t xml:space="preserve"> |</w:t>
      </w:r>
      <w:r>
        <w:rPr>
          <w:b/>
        </w:rPr>
        <w:t xml:space="preserve"> Structural comparison with ACE2 blocking neutralizing antibodies with SARS-CoV-2 RBD. a, </w:t>
      </w:r>
      <w:r>
        <w:t>Binding orientation between antibodies (ribbon diagram) and SARS-CoV-2 RBD (gray surface filling model highlighted with ACE2 interaction region in red)</w:t>
      </w:r>
      <w:r w:rsidRPr="00893452">
        <w:t>.</w:t>
      </w:r>
      <w:r>
        <w:rPr>
          <w:b/>
        </w:rPr>
        <w:t xml:space="preserve"> b, </w:t>
      </w:r>
      <w:r w:rsidRPr="00BC21FD">
        <w:rPr>
          <w:lang w:eastAsia="ko-KR"/>
        </w:rPr>
        <w:t>S</w:t>
      </w:r>
      <w:r w:rsidRPr="00BC21FD">
        <w:rPr>
          <w:rFonts w:hint="eastAsia"/>
          <w:lang w:eastAsia="ko-KR"/>
        </w:rPr>
        <w:t>uperpos</w:t>
      </w:r>
      <w:r w:rsidRPr="00BC21FD">
        <w:rPr>
          <w:lang w:eastAsia="ko-KR"/>
        </w:rPr>
        <w:t>ition of neutralizing an</w:t>
      </w:r>
      <w:r w:rsidRPr="00BC21FD">
        <w:t xml:space="preserve">tibodies and “down” conformation of SARS-CoV-2 </w:t>
      </w:r>
      <w:r w:rsidR="00BC21FD" w:rsidRPr="00BC21FD">
        <w:t>S</w:t>
      </w:r>
      <w:r w:rsidRPr="00BC21FD">
        <w:t xml:space="preserve"> protein in trimer (</w:t>
      </w:r>
      <w:r w:rsidR="00981B2A">
        <w:rPr>
          <w:lang w:eastAsia="ko-KR"/>
        </w:rPr>
        <w:t xml:space="preserve">PDB </w:t>
      </w:r>
      <w:r w:rsidRPr="00BC21FD">
        <w:rPr>
          <w:lang w:eastAsia="ko-KR"/>
        </w:rPr>
        <w:t>6VXX)</w:t>
      </w:r>
      <w:r w:rsidRPr="00BC21FD">
        <w:t>.</w:t>
      </w:r>
      <w:r w:rsidRPr="00BC21FD">
        <w:rPr>
          <w:b/>
          <w:noProof/>
          <w:lang w:eastAsia="ko-KR"/>
        </w:rPr>
        <w:t xml:space="preserve"> </w:t>
      </w:r>
      <w:r w:rsidRPr="00BC21FD">
        <w:rPr>
          <w:lang w:eastAsia="ko-KR"/>
        </w:rPr>
        <w:t>The RBD combined with antibodies is colored in red and the adjacent RBD is colored in blue</w:t>
      </w:r>
    </w:p>
    <w:p w14:paraId="73F00F14" w14:textId="77777777" w:rsidR="00546591" w:rsidRDefault="00546591">
      <w:pPr>
        <w:spacing w:line="240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5F7AD36D" w14:textId="2E226B30" w:rsidR="002F60C7" w:rsidRDefault="00981B2A" w:rsidP="00546591">
      <w:pPr>
        <w:spacing w:after="240" w:line="240" w:lineRule="auto"/>
        <w:jc w:val="both"/>
        <w:rPr>
          <w:b/>
        </w:rPr>
      </w:pPr>
      <w:r>
        <w:rPr>
          <w:b/>
          <w:noProof/>
          <w:lang w:eastAsia="ko-KR"/>
        </w:rPr>
        <w:lastRenderedPageBreak/>
        <w:drawing>
          <wp:inline distT="0" distB="0" distL="0" distR="0" wp14:anchorId="5D865FA2" wp14:editId="6F9DD087">
            <wp:extent cx="5494832" cy="329226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928" cy="3297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76E10F" w14:textId="77777777" w:rsidR="00981B2A" w:rsidRDefault="00981B2A" w:rsidP="00546591">
      <w:pPr>
        <w:spacing w:after="240" w:line="240" w:lineRule="auto"/>
        <w:jc w:val="both"/>
        <w:rPr>
          <w:b/>
        </w:rPr>
      </w:pPr>
    </w:p>
    <w:p w14:paraId="3081DEEA" w14:textId="3D76A95D" w:rsidR="00995060" w:rsidRDefault="00995060" w:rsidP="00995060">
      <w:pPr>
        <w:spacing w:after="240" w:line="276" w:lineRule="auto"/>
        <w:jc w:val="both"/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5</w:t>
      </w:r>
      <w:r w:rsidRPr="008F6E3B">
        <w:rPr>
          <w:b/>
          <w:lang w:val="en-GB"/>
        </w:rPr>
        <w:t xml:space="preserve"> |</w:t>
      </w:r>
      <w:r>
        <w:rPr>
          <w:b/>
        </w:rPr>
        <w:t xml:space="preserve"> </w:t>
      </w:r>
      <w:r w:rsidR="00981B2A" w:rsidRPr="00CD63E3">
        <w:rPr>
          <w:b/>
          <w:bCs/>
        </w:rPr>
        <w:t>No e</w:t>
      </w:r>
      <w:r w:rsidR="00981B2A">
        <w:rPr>
          <w:b/>
          <w:bCs/>
        </w:rPr>
        <w:t>vidence</w:t>
      </w:r>
      <w:r w:rsidR="00981B2A" w:rsidRPr="00CD63E3">
        <w:rPr>
          <w:b/>
          <w:bCs/>
        </w:rPr>
        <w:t xml:space="preserve"> of ADE </w:t>
      </w:r>
      <w:r w:rsidR="00981B2A">
        <w:rPr>
          <w:b/>
          <w:bCs/>
        </w:rPr>
        <w:t xml:space="preserve">caused </w:t>
      </w:r>
      <w:r w:rsidR="00981B2A" w:rsidRPr="00CD63E3">
        <w:rPr>
          <w:b/>
          <w:bCs/>
        </w:rPr>
        <w:t xml:space="preserve">by CT-P59 bound </w:t>
      </w:r>
      <w:r w:rsidR="00981B2A">
        <w:rPr>
          <w:b/>
          <w:bCs/>
        </w:rPr>
        <w:t>to</w:t>
      </w:r>
      <w:r w:rsidR="00981B2A" w:rsidRPr="00CD63E3">
        <w:rPr>
          <w:b/>
          <w:bCs/>
        </w:rPr>
        <w:t xml:space="preserve"> SARS-CoV-2 in permissive cells and Fc receptor</w:t>
      </w:r>
      <w:r w:rsidR="00FA1C44">
        <w:rPr>
          <w:b/>
          <w:bCs/>
        </w:rPr>
        <w:t xml:space="preserve"> (FcR)</w:t>
      </w:r>
      <w:r w:rsidR="00981B2A" w:rsidRPr="00CD63E3">
        <w:rPr>
          <w:b/>
          <w:bCs/>
        </w:rPr>
        <w:t>-bearing cells. a,</w:t>
      </w:r>
      <w:r w:rsidR="00981B2A" w:rsidRPr="00CD63E3">
        <w:rPr>
          <w:b/>
        </w:rPr>
        <w:t xml:space="preserve"> </w:t>
      </w:r>
      <w:r w:rsidR="00981B2A" w:rsidRPr="00CD63E3">
        <w:t>FcR-independent ADE. SARS-CoV-2 was mixed with a wide range of antibodies; CT-P59 (</w:t>
      </w:r>
      <w:r w:rsidR="00981B2A">
        <w:t>red circle</w:t>
      </w:r>
      <w:r w:rsidR="00981B2A" w:rsidRPr="00CD63E3">
        <w:t>), CR3022 (blue</w:t>
      </w:r>
      <w:r w:rsidR="00981B2A">
        <w:t xml:space="preserve"> square</w:t>
      </w:r>
      <w:r w:rsidR="00981B2A" w:rsidRPr="00CD63E3">
        <w:t>) and CT-P27 (</w:t>
      </w:r>
      <w:r w:rsidR="00981B2A">
        <w:t>black triangle</w:t>
      </w:r>
      <w:r w:rsidR="00981B2A" w:rsidRPr="00CD63E3">
        <w:t xml:space="preserve">). VeroE6 were infected with virus-antibody complex. The virus titers were determined by optical density (OD) using anti-nucleocapsid antibody. </w:t>
      </w:r>
      <w:r w:rsidR="00981B2A" w:rsidRPr="00CD63E3">
        <w:rPr>
          <w:b/>
          <w:bCs/>
        </w:rPr>
        <w:t>b,</w:t>
      </w:r>
      <w:r w:rsidR="00981B2A" w:rsidRPr="00CD63E3">
        <w:t xml:space="preserve"> FcγR II-dependent ADE. </w:t>
      </w:r>
      <w:r w:rsidR="00981B2A" w:rsidRPr="00CD63E3">
        <w:rPr>
          <w:i/>
          <w:iCs/>
        </w:rPr>
        <w:t>In vitro</w:t>
      </w:r>
      <w:r w:rsidR="00981B2A" w:rsidRPr="00CD63E3">
        <w:t xml:space="preserve"> ADE assay was performed as described in (a) except Raji cells. </w:t>
      </w:r>
      <w:r w:rsidR="00981B2A" w:rsidRPr="00CD63E3">
        <w:rPr>
          <w:b/>
          <w:bCs/>
        </w:rPr>
        <w:t>c,</w:t>
      </w:r>
      <w:r w:rsidR="00981B2A" w:rsidRPr="00CD63E3">
        <w:t xml:space="preserve"> FcγR I&amp;II-dependent ADE. </w:t>
      </w:r>
      <w:r w:rsidR="00981B2A" w:rsidRPr="00CD63E3">
        <w:rPr>
          <w:i/>
          <w:iCs/>
        </w:rPr>
        <w:t>In vitro</w:t>
      </w:r>
      <w:r w:rsidR="00981B2A" w:rsidRPr="00CD63E3">
        <w:t xml:space="preserve"> ADE assay was carried out as described in (a) except U937 cells. The experiments were performed in triplicates (CR3022 and CT-P27) or in quadriplicates (CT-P59). Average and standard deviation of virus titers were depicted as dot and </w:t>
      </w:r>
      <w:r w:rsidR="00981B2A" w:rsidRPr="00843BEA">
        <w:t>error bar, respectively.</w:t>
      </w:r>
      <w:r w:rsidRPr="005E574B">
        <w:rPr>
          <w:b/>
          <w:noProof/>
          <w:lang w:eastAsia="ko-KR"/>
        </w:rPr>
        <w:t xml:space="preserve"> </w:t>
      </w:r>
    </w:p>
    <w:p w14:paraId="49C15FD4" w14:textId="77777777" w:rsidR="00546591" w:rsidRDefault="00546591">
      <w:pPr>
        <w:spacing w:line="240" w:lineRule="auto"/>
        <w:rPr>
          <w:b/>
          <w:lang w:val="en-GB"/>
        </w:rPr>
      </w:pPr>
    </w:p>
    <w:p w14:paraId="68EBBB95" w14:textId="646BE822" w:rsidR="0049408C" w:rsidRDefault="00981B2A" w:rsidP="002D0FF6">
      <w:pPr>
        <w:spacing w:after="240" w:line="276" w:lineRule="auto"/>
        <w:jc w:val="both"/>
        <w:rPr>
          <w:color w:val="000000" w:themeColor="text1"/>
        </w:rPr>
      </w:pPr>
      <w:r>
        <w:rPr>
          <w:noProof/>
          <w:color w:val="000000" w:themeColor="text1"/>
          <w:lang w:eastAsia="ko-KR"/>
        </w:rPr>
        <w:lastRenderedPageBreak/>
        <w:drawing>
          <wp:inline distT="0" distB="0" distL="0" distR="0" wp14:anchorId="3DA063BE" wp14:editId="1F0020C0">
            <wp:extent cx="5507665" cy="3878858"/>
            <wp:effectExtent l="0" t="0" r="0" b="762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935" cy="38860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66362B" w14:textId="77777777" w:rsidR="00981B2A" w:rsidRDefault="00981B2A" w:rsidP="002D0FF6">
      <w:pPr>
        <w:spacing w:line="240" w:lineRule="auto"/>
        <w:jc w:val="both"/>
        <w:rPr>
          <w:b/>
          <w:lang w:val="en-GB"/>
        </w:rPr>
      </w:pPr>
    </w:p>
    <w:p w14:paraId="4C2B6DE4" w14:textId="05CC40A3" w:rsidR="002F60C7" w:rsidRDefault="00BC21FD" w:rsidP="002D0FF6">
      <w:pPr>
        <w:spacing w:line="240" w:lineRule="auto"/>
        <w:jc w:val="both"/>
        <w:rPr>
          <w:b/>
          <w:lang w:val="en-GB"/>
        </w:rPr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6</w:t>
      </w:r>
      <w:r w:rsidRPr="008F6E3B">
        <w:rPr>
          <w:b/>
          <w:lang w:val="en-GB"/>
        </w:rPr>
        <w:t xml:space="preserve"> |</w:t>
      </w:r>
      <w:r>
        <w:rPr>
          <w:b/>
        </w:rPr>
        <w:t xml:space="preserve"> </w:t>
      </w:r>
      <w:r w:rsidR="00981B2A" w:rsidRPr="00843BEA">
        <w:rPr>
          <w:rFonts w:hint="eastAsia"/>
          <w:b/>
          <w:lang w:eastAsia="ko-KR"/>
        </w:rPr>
        <w:t>Viral titers in lung</w:t>
      </w:r>
      <w:r w:rsidR="00981B2A" w:rsidRPr="00843BEA">
        <w:rPr>
          <w:b/>
          <w:lang w:eastAsia="ko-KR"/>
        </w:rPr>
        <w:t>s of</w:t>
      </w:r>
      <w:r w:rsidR="00981B2A" w:rsidRPr="00843BEA">
        <w:rPr>
          <w:rFonts w:hint="eastAsia"/>
          <w:b/>
          <w:lang w:eastAsia="ko-KR"/>
        </w:rPr>
        <w:t xml:space="preserve"> animal model</w:t>
      </w:r>
      <w:r w:rsidR="00981B2A" w:rsidRPr="00843BEA">
        <w:rPr>
          <w:b/>
          <w:lang w:eastAsia="ko-KR"/>
        </w:rPr>
        <w:t>s</w:t>
      </w:r>
      <w:r w:rsidR="00981B2A" w:rsidRPr="00843BEA">
        <w:rPr>
          <w:rFonts w:hint="eastAsia"/>
          <w:b/>
          <w:lang w:eastAsia="ko-KR"/>
        </w:rPr>
        <w:t>.</w:t>
      </w:r>
      <w:r w:rsidR="00981B2A">
        <w:rPr>
          <w:rFonts w:eastAsia="맑은 고딕"/>
          <w:b/>
          <w:lang w:eastAsia="ko-KR"/>
        </w:rPr>
        <w:t xml:space="preserve"> </w:t>
      </w:r>
      <w:r w:rsidR="00981B2A" w:rsidRPr="00843BEA">
        <w:rPr>
          <w:rFonts w:eastAsia="맑은 고딕" w:hint="eastAsia"/>
          <w:b/>
          <w:lang w:eastAsia="ko-KR"/>
        </w:rPr>
        <w:t>a</w:t>
      </w:r>
      <w:r w:rsidR="00981B2A">
        <w:rPr>
          <w:rFonts w:eastAsia="맑은 고딕"/>
          <w:b/>
          <w:lang w:eastAsia="ko-KR"/>
        </w:rPr>
        <w:t>,</w:t>
      </w:r>
      <w:r w:rsidR="00981B2A">
        <w:rPr>
          <w:rFonts w:eastAsia="맑은 고딕"/>
          <w:lang w:eastAsia="ko-KR"/>
        </w:rPr>
        <w:t xml:space="preserve"> </w:t>
      </w:r>
      <w:r w:rsidR="00981B2A" w:rsidRPr="00843BEA">
        <w:rPr>
          <w:rFonts w:eastAsia="맑은 고딕" w:hint="eastAsia"/>
          <w:lang w:eastAsia="ko-KR"/>
        </w:rPr>
        <w:t>F</w:t>
      </w:r>
      <w:r w:rsidR="00981B2A" w:rsidRPr="00843BEA">
        <w:rPr>
          <w:rFonts w:eastAsia="맑은 고딕"/>
        </w:rPr>
        <w:t>errets (</w:t>
      </w:r>
      <w:r w:rsidR="00981B2A" w:rsidRPr="00843BEA">
        <w:rPr>
          <w:rFonts w:eastAsia="맑은 고딕"/>
          <w:lang w:eastAsia="ko-KR"/>
        </w:rPr>
        <w:t>n=</w:t>
      </w:r>
      <w:r w:rsidR="00981B2A" w:rsidRPr="00843BEA">
        <w:rPr>
          <w:rFonts w:eastAsia="맑은 고딕"/>
        </w:rPr>
        <w:t>6/group)</w:t>
      </w:r>
      <w:r w:rsidR="00981B2A" w:rsidRPr="00843BEA">
        <w:rPr>
          <w:rFonts w:eastAsia="맑은 고딕" w:hint="eastAsia"/>
          <w:lang w:eastAsia="ko-KR"/>
        </w:rPr>
        <w:t xml:space="preserve"> </w:t>
      </w:r>
      <w:r w:rsidR="00981B2A" w:rsidRPr="00843BEA">
        <w:rPr>
          <w:rFonts w:eastAsia="맑은 고딕"/>
        </w:rPr>
        <w:t xml:space="preserve">were challenged with </w:t>
      </w:r>
      <w:r w:rsidR="003E173D">
        <w:rPr>
          <w:rFonts w:eastAsia="맑은 고딕"/>
        </w:rPr>
        <w:t xml:space="preserve">SARS-CoV-2 </w:t>
      </w:r>
      <w:r w:rsidR="00981B2A" w:rsidRPr="00843BEA">
        <w:rPr>
          <w:rFonts w:eastAsia="맑은 고딕"/>
        </w:rPr>
        <w:t>intranasal</w:t>
      </w:r>
      <w:r w:rsidR="003E173D">
        <w:rPr>
          <w:rFonts w:eastAsia="맑은 고딕" w:hint="eastAsia"/>
          <w:lang w:eastAsia="ko-KR"/>
        </w:rPr>
        <w:t>ly</w:t>
      </w:r>
      <w:r w:rsidR="00981B2A" w:rsidRPr="00843BEA">
        <w:rPr>
          <w:rFonts w:eastAsia="맑은 고딕"/>
        </w:rPr>
        <w:t xml:space="preserve"> and intratracheal</w:t>
      </w:r>
      <w:r w:rsidR="003E173D">
        <w:rPr>
          <w:rFonts w:eastAsia="맑은 고딕"/>
        </w:rPr>
        <w:t>ly</w:t>
      </w:r>
      <w:r w:rsidR="00981B2A" w:rsidRPr="00843BEA">
        <w:rPr>
          <w:rFonts w:eastAsia="맑은 고딕" w:hint="eastAsia"/>
          <w:lang w:eastAsia="ko-KR"/>
        </w:rPr>
        <w:t xml:space="preserve">. </w:t>
      </w:r>
      <w:r w:rsidR="00981B2A" w:rsidRPr="00843BEA">
        <w:rPr>
          <w:rFonts w:eastAsia="맑은 고딕"/>
        </w:rPr>
        <w:t xml:space="preserve">Vehicle, </w:t>
      </w:r>
      <w:r w:rsidR="00981B2A" w:rsidRPr="00843BEA">
        <w:rPr>
          <w:rFonts w:eastAsia="맑은 고딕" w:hint="eastAsia"/>
          <w:lang w:eastAsia="ko-KR"/>
        </w:rPr>
        <w:t>3</w:t>
      </w:r>
      <w:r w:rsidR="00981B2A" w:rsidRPr="00843BEA">
        <w:rPr>
          <w:rFonts w:eastAsia="맑은 고딕"/>
        </w:rPr>
        <w:t xml:space="preserve">, </w:t>
      </w:r>
      <w:r w:rsidR="00981B2A" w:rsidRPr="00843BEA">
        <w:rPr>
          <w:rFonts w:eastAsia="맑은 고딕"/>
          <w:lang w:eastAsia="ko-KR"/>
        </w:rPr>
        <w:t>or</w:t>
      </w:r>
      <w:r w:rsidR="00981B2A" w:rsidRPr="00843BEA">
        <w:rPr>
          <w:rFonts w:eastAsia="맑은 고딕" w:hint="eastAsia"/>
          <w:lang w:eastAsia="ko-KR"/>
        </w:rPr>
        <w:t xml:space="preserve"> </w:t>
      </w:r>
      <w:r w:rsidR="00981B2A" w:rsidRPr="00843BEA">
        <w:rPr>
          <w:rFonts w:eastAsia="맑은 고딕"/>
        </w:rPr>
        <w:t>30 mg/kg of CT-P59 were administered intravenously 24 hours after virus inoculation.</w:t>
      </w:r>
      <w:r w:rsidR="00981B2A" w:rsidRPr="00843BEA">
        <w:rPr>
          <w:rFonts w:eastAsia="맑은 고딕" w:hint="eastAsia"/>
        </w:rPr>
        <w:t xml:space="preserve"> </w:t>
      </w:r>
      <w:r w:rsidR="00981B2A">
        <w:rPr>
          <w:rFonts w:eastAsia="맑은 고딕"/>
        </w:rPr>
        <w:t>R</w:t>
      </w:r>
      <w:r w:rsidR="00FE0482">
        <w:rPr>
          <w:rFonts w:eastAsia="맑은 고딕"/>
        </w:rPr>
        <w:t xml:space="preserve">emdesivir (18 </w:t>
      </w:r>
      <w:r w:rsidR="00981B2A" w:rsidRPr="00843BEA">
        <w:rPr>
          <w:rFonts w:eastAsia="맑은 고딕"/>
        </w:rPr>
        <w:t xml:space="preserve">mg/kg per ferret) was administered daily via oral gavage. Three ferrets per group were euthanized at 3 and 7 dpi, and </w:t>
      </w:r>
      <w:r w:rsidR="00CA2AAB" w:rsidRPr="00843BEA">
        <w:rPr>
          <w:rFonts w:eastAsia="맑은 고딕"/>
        </w:rPr>
        <w:t>viral titers</w:t>
      </w:r>
      <w:r w:rsidR="00CA2AAB">
        <w:rPr>
          <w:rFonts w:eastAsia="맑은 고딕"/>
        </w:rPr>
        <w:t xml:space="preserve"> in</w:t>
      </w:r>
      <w:r w:rsidR="00CA2AAB" w:rsidRPr="00843BEA">
        <w:rPr>
          <w:rFonts w:eastAsia="맑은 고딕"/>
        </w:rPr>
        <w:t xml:space="preserve"> </w:t>
      </w:r>
      <w:r w:rsidR="00981B2A" w:rsidRPr="00843BEA">
        <w:rPr>
          <w:rFonts w:eastAsia="맑은 고딕"/>
        </w:rPr>
        <w:t xml:space="preserve">lungs were </w:t>
      </w:r>
      <w:r w:rsidR="00CA2AAB">
        <w:rPr>
          <w:rFonts w:eastAsia="맑은 고딕"/>
        </w:rPr>
        <w:t>determined</w:t>
      </w:r>
      <w:r w:rsidR="00981B2A" w:rsidRPr="00843BEA">
        <w:rPr>
          <w:rFonts w:eastAsia="맑은 고딕"/>
        </w:rPr>
        <w:t xml:space="preserve">. </w:t>
      </w:r>
      <w:r w:rsidR="00981B2A" w:rsidRPr="00843BEA">
        <w:rPr>
          <w:rFonts w:eastAsia="맑은 고딕" w:hint="eastAsia"/>
          <w:b/>
          <w:lang w:eastAsia="ko-KR"/>
        </w:rPr>
        <w:t>b</w:t>
      </w:r>
      <w:r w:rsidR="00981B2A">
        <w:rPr>
          <w:rFonts w:eastAsia="맑은 고딕"/>
          <w:b/>
          <w:lang w:eastAsia="ko-KR"/>
        </w:rPr>
        <w:t>,</w:t>
      </w:r>
      <w:r w:rsidR="00981B2A" w:rsidRPr="00843BEA">
        <w:rPr>
          <w:rFonts w:eastAsia="맑은 고딕" w:hint="eastAsia"/>
          <w:lang w:eastAsia="ko-KR"/>
        </w:rPr>
        <w:t xml:space="preserve"> G</w:t>
      </w:r>
      <w:r w:rsidR="00981B2A" w:rsidRPr="00843BEA">
        <w:rPr>
          <w:rFonts w:eastAsia="맑은 고딕"/>
        </w:rPr>
        <w:t xml:space="preserve">olden Syrian hamsters (n=12/group) were </w:t>
      </w:r>
      <w:r w:rsidR="00CA2AAB" w:rsidRPr="00843BEA">
        <w:rPr>
          <w:rFonts w:eastAsia="맑은 고딕"/>
        </w:rPr>
        <w:t xml:space="preserve">intranasally </w:t>
      </w:r>
      <w:r w:rsidR="00981B2A" w:rsidRPr="00843BEA">
        <w:rPr>
          <w:rFonts w:eastAsia="맑은 고딕"/>
        </w:rPr>
        <w:t xml:space="preserve">challenged </w:t>
      </w:r>
      <w:r w:rsidR="00CA2AAB">
        <w:rPr>
          <w:rFonts w:eastAsia="맑은 고딕"/>
        </w:rPr>
        <w:t xml:space="preserve">with </w:t>
      </w:r>
      <w:r w:rsidR="00981B2A" w:rsidRPr="00843BEA">
        <w:rPr>
          <w:rFonts w:eastAsia="맑은 고딕"/>
        </w:rPr>
        <w:t xml:space="preserve">SARS-CoV-2. Vehicle and 15, 30, 60 and 90 mg/kg of CT-P59 were intraperitoneally administered 24 hours after virus </w:t>
      </w:r>
      <w:r w:rsidR="00CA2AAB">
        <w:rPr>
          <w:rFonts w:eastAsia="맑은 고딕"/>
        </w:rPr>
        <w:t>inoculation</w:t>
      </w:r>
      <w:r w:rsidR="00981B2A" w:rsidRPr="00843BEA">
        <w:rPr>
          <w:rFonts w:eastAsia="맑은 고딕"/>
        </w:rPr>
        <w:t>. Four animals were sacrifice</w:t>
      </w:r>
      <w:r w:rsidR="001269FA">
        <w:rPr>
          <w:rFonts w:eastAsia="맑은 고딕"/>
        </w:rPr>
        <w:t>d</w:t>
      </w:r>
      <w:r w:rsidR="00981B2A" w:rsidRPr="00843BEA">
        <w:rPr>
          <w:rFonts w:eastAsia="맑은 고딕"/>
        </w:rPr>
        <w:t xml:space="preserve"> for </w:t>
      </w:r>
      <w:r w:rsidR="00981B2A" w:rsidRPr="00843BEA">
        <w:rPr>
          <w:rFonts w:eastAsia="맑은 고딕" w:hint="eastAsia"/>
          <w:lang w:eastAsia="ko-KR"/>
        </w:rPr>
        <w:t>virus titration</w:t>
      </w:r>
      <w:r w:rsidR="00981B2A" w:rsidRPr="00843BEA">
        <w:rPr>
          <w:rFonts w:eastAsia="맑은 고딕"/>
        </w:rPr>
        <w:t xml:space="preserve"> from each group at 3, and 5 dpi.</w:t>
      </w:r>
      <w:r w:rsidR="00981B2A" w:rsidRPr="00843BEA">
        <w:rPr>
          <w:rFonts w:eastAsia="맑은 고딕" w:hint="eastAsia"/>
          <w:lang w:eastAsia="ko-KR"/>
        </w:rPr>
        <w:t xml:space="preserve"> </w:t>
      </w:r>
      <w:r w:rsidR="00981B2A" w:rsidRPr="00843BEA">
        <w:rPr>
          <w:rFonts w:eastAsia="맑은 고딕" w:hint="eastAsia"/>
          <w:b/>
          <w:lang w:eastAsia="ko-KR"/>
        </w:rPr>
        <w:t>c</w:t>
      </w:r>
      <w:r w:rsidR="00981B2A">
        <w:rPr>
          <w:rFonts w:eastAsia="맑은 고딕"/>
          <w:b/>
          <w:lang w:eastAsia="ko-KR"/>
        </w:rPr>
        <w:t>,</w:t>
      </w:r>
      <w:r w:rsidR="00981B2A" w:rsidRPr="00843BEA">
        <w:rPr>
          <w:rFonts w:eastAsia="맑은 고딕" w:hint="eastAsia"/>
          <w:lang w:eastAsia="ko-KR"/>
        </w:rPr>
        <w:t xml:space="preserve"> </w:t>
      </w:r>
      <w:r w:rsidR="00981B2A" w:rsidRPr="00843BEA">
        <w:rPr>
          <w:rFonts w:eastAsia="맑은 고딕"/>
        </w:rPr>
        <w:t xml:space="preserve">rhesus monkeys </w:t>
      </w:r>
      <w:r w:rsidR="00981B2A" w:rsidRPr="00843BEA">
        <w:rPr>
          <w:rFonts w:eastAsia="맑은 고딕"/>
          <w:lang w:eastAsia="ko-KR"/>
        </w:rPr>
        <w:t>(control n=3, 45 mg/</w:t>
      </w:r>
      <w:r w:rsidR="00981B2A" w:rsidRPr="00843BEA">
        <w:rPr>
          <w:rFonts w:eastAsia="맑은 고딕" w:hint="eastAsia"/>
          <w:lang w:eastAsia="ko-KR"/>
        </w:rPr>
        <w:t>kg</w:t>
      </w:r>
      <w:r w:rsidR="00981B2A" w:rsidRPr="00843BEA">
        <w:rPr>
          <w:rFonts w:eastAsia="맑은 고딕"/>
          <w:lang w:eastAsia="ko-KR"/>
        </w:rPr>
        <w:t xml:space="preserve"> n=2, 90</w:t>
      </w:r>
      <w:r w:rsidR="00981B2A">
        <w:rPr>
          <w:rFonts w:eastAsia="맑은 고딕"/>
          <w:lang w:eastAsia="ko-KR"/>
        </w:rPr>
        <w:t xml:space="preserve"> </w:t>
      </w:r>
      <w:r w:rsidR="00981B2A" w:rsidRPr="00843BEA">
        <w:rPr>
          <w:rFonts w:eastAsia="맑은 고딕"/>
          <w:lang w:eastAsia="ko-KR"/>
        </w:rPr>
        <w:t xml:space="preserve">mg/kg n=3) and </w:t>
      </w:r>
      <w:r w:rsidR="00981B2A" w:rsidRPr="00843BEA">
        <w:rPr>
          <w:rFonts w:eastAsia="맑은 고딕"/>
        </w:rPr>
        <w:t>10</w:t>
      </w:r>
      <w:r w:rsidR="00981B2A" w:rsidRPr="00843BEA">
        <w:rPr>
          <w:rFonts w:eastAsia="맑은 고딕"/>
          <w:vertAlign w:val="superscript"/>
        </w:rPr>
        <w:t>6</w:t>
      </w:r>
      <w:r w:rsidR="00981B2A" w:rsidRPr="00843BEA">
        <w:rPr>
          <w:rFonts w:eastAsia="맑은 고딕"/>
          <w:vertAlign w:val="superscript"/>
          <w:lang w:eastAsia="ko-KR"/>
        </w:rPr>
        <w:t>.4</w:t>
      </w:r>
      <w:r w:rsidR="00981B2A" w:rsidRPr="00843BEA">
        <w:rPr>
          <w:rFonts w:eastAsia="맑은 고딕"/>
        </w:rPr>
        <w:t xml:space="preserve"> TCID</w:t>
      </w:r>
      <w:r w:rsidR="00981B2A" w:rsidRPr="00843BEA">
        <w:rPr>
          <w:rFonts w:eastAsia="맑은 고딕"/>
          <w:vertAlign w:val="subscript"/>
        </w:rPr>
        <w:t xml:space="preserve">50 </w:t>
      </w:r>
      <w:r w:rsidR="00981B2A" w:rsidRPr="00843BEA">
        <w:rPr>
          <w:rFonts w:eastAsia="맑은 고딕"/>
        </w:rPr>
        <w:t>of SARS-CoV-2 via</w:t>
      </w:r>
      <w:r w:rsidR="006B2880">
        <w:rPr>
          <w:rFonts w:eastAsia="맑은 고딕"/>
        </w:rPr>
        <w:t xml:space="preserve"> in a combination of intranasal</w:t>
      </w:r>
      <w:r w:rsidR="00981B2A" w:rsidRPr="00843BEA">
        <w:rPr>
          <w:rFonts w:eastAsia="맑은 고딕"/>
        </w:rPr>
        <w:t xml:space="preserve">, intratracheal, ocular and oral routes. </w:t>
      </w:r>
      <w:r w:rsidR="00981B2A" w:rsidRPr="00843BEA">
        <w:rPr>
          <w:rFonts w:eastAsia="맑은 고딕" w:hint="eastAsia"/>
          <w:lang w:eastAsia="ko-KR"/>
        </w:rPr>
        <w:t xml:space="preserve"> Vehicle, </w:t>
      </w:r>
      <w:r w:rsidR="00981B2A" w:rsidRPr="00843BEA">
        <w:rPr>
          <w:rFonts w:eastAsia="맑은 고딕"/>
        </w:rPr>
        <w:t xml:space="preserve">45 mg/kg and 90 mg/kg of CT-P59 were administered intravenously after 24 hours of virus inoculation. </w:t>
      </w:r>
      <w:r w:rsidR="00981B2A" w:rsidRPr="00843BEA">
        <w:rPr>
          <w:rFonts w:eastAsia="맑은 고딕" w:hint="eastAsia"/>
          <w:lang w:eastAsia="ko-KR"/>
        </w:rPr>
        <w:t xml:space="preserve">All </w:t>
      </w:r>
      <w:r w:rsidR="00981B2A" w:rsidRPr="00843BEA">
        <w:rPr>
          <w:rFonts w:eastAsia="맑은 고딕"/>
        </w:rPr>
        <w:t>rhesus monkeys</w:t>
      </w:r>
      <w:r w:rsidR="00981B2A" w:rsidRPr="00843BEA">
        <w:rPr>
          <w:rFonts w:eastAsia="맑은 고딕" w:hint="eastAsia"/>
          <w:lang w:eastAsia="ko-KR"/>
        </w:rPr>
        <w:t xml:space="preserve"> were </w:t>
      </w:r>
      <w:r w:rsidR="00981B2A" w:rsidRPr="00843BEA">
        <w:rPr>
          <w:rFonts w:eastAsia="맑은 고딕"/>
        </w:rPr>
        <w:t xml:space="preserve">euthanized at </w:t>
      </w:r>
      <w:r w:rsidR="00981B2A" w:rsidRPr="00843BEA">
        <w:rPr>
          <w:rFonts w:eastAsia="맑은 고딕" w:hint="eastAsia"/>
          <w:lang w:eastAsia="ko-KR"/>
        </w:rPr>
        <w:t>6</w:t>
      </w:r>
      <w:r w:rsidR="00981B2A" w:rsidRPr="00843BEA">
        <w:rPr>
          <w:rFonts w:eastAsia="맑은 고딕"/>
        </w:rPr>
        <w:t xml:space="preserve"> dpi</w:t>
      </w:r>
      <w:r w:rsidR="002C4AE7">
        <w:rPr>
          <w:rFonts w:eastAsia="맑은 고딕"/>
        </w:rPr>
        <w:t xml:space="preserve"> and v</w:t>
      </w:r>
      <w:r w:rsidR="00981B2A" w:rsidRPr="00843BEA">
        <w:rPr>
          <w:rFonts w:eastAsia="맑은 고딕"/>
        </w:rPr>
        <w:t xml:space="preserve">iral titers in </w:t>
      </w:r>
      <w:r w:rsidR="00981B2A" w:rsidRPr="00843BEA">
        <w:rPr>
          <w:rFonts w:eastAsia="맑은 고딕" w:hint="eastAsia"/>
          <w:lang w:eastAsia="ko-KR"/>
        </w:rPr>
        <w:t>lung</w:t>
      </w:r>
      <w:r w:rsidR="00981B2A" w:rsidRPr="00843BEA">
        <w:rPr>
          <w:rFonts w:eastAsia="맑은 고딕"/>
        </w:rPr>
        <w:t xml:space="preserve"> were determined by TCID</w:t>
      </w:r>
      <w:r w:rsidR="00981B2A" w:rsidRPr="00843BEA">
        <w:rPr>
          <w:rFonts w:eastAsia="맑은 고딕"/>
          <w:vertAlign w:val="subscript"/>
        </w:rPr>
        <w:t>50</w:t>
      </w:r>
      <w:bookmarkStart w:id="0" w:name="_GoBack"/>
      <w:bookmarkEnd w:id="0"/>
      <w:r w:rsidR="00981B2A" w:rsidRPr="00843BEA">
        <w:rPr>
          <w:rFonts w:eastAsia="맑은 고딕" w:hint="eastAsia"/>
          <w:lang w:eastAsia="ko-KR"/>
        </w:rPr>
        <w:t xml:space="preserve">. </w:t>
      </w:r>
      <w:r w:rsidR="00981B2A" w:rsidRPr="00843BEA">
        <w:rPr>
          <w:rFonts w:eastAsia="Arial Unicode MS"/>
          <w:color w:val="000000" w:themeColor="text1"/>
        </w:rPr>
        <w:t xml:space="preserve">Viral titers are shown as means ± SEM and titers below the limit of detection are shown as </w:t>
      </w:r>
      <w:r w:rsidR="00981B2A" w:rsidRPr="00843BEA">
        <w:rPr>
          <w:rFonts w:eastAsia="Arial Unicode MS"/>
          <w:color w:val="000000" w:themeColor="text1"/>
          <w:lang w:eastAsia="ko-KR"/>
        </w:rPr>
        <w:t>0.8</w:t>
      </w:r>
      <w:r w:rsidR="00981B2A" w:rsidRPr="00843BEA">
        <w:rPr>
          <w:rFonts w:eastAsia="Arial Unicode MS"/>
          <w:color w:val="000000" w:themeColor="text1"/>
        </w:rPr>
        <w:t xml:space="preserve"> log</w:t>
      </w:r>
      <w:r w:rsidR="00981B2A" w:rsidRPr="00843BEA">
        <w:rPr>
          <w:rFonts w:eastAsia="Arial Unicode MS"/>
          <w:color w:val="000000" w:themeColor="text1"/>
          <w:vertAlign w:val="subscript"/>
        </w:rPr>
        <w:t>10</w:t>
      </w:r>
      <w:r w:rsidR="00981B2A" w:rsidRPr="00843BEA">
        <w:rPr>
          <w:rFonts w:eastAsia="Arial Unicode MS"/>
          <w:color w:val="000000" w:themeColor="text1"/>
        </w:rPr>
        <w:t>TCID</w:t>
      </w:r>
      <w:r w:rsidR="00981B2A" w:rsidRPr="00843BEA">
        <w:rPr>
          <w:rFonts w:eastAsia="Arial Unicode MS"/>
          <w:color w:val="000000" w:themeColor="text1"/>
          <w:vertAlign w:val="subscript"/>
        </w:rPr>
        <w:t>50</w:t>
      </w:r>
      <w:r w:rsidR="00981B2A" w:rsidRPr="00843BEA">
        <w:rPr>
          <w:rFonts w:eastAsia="Arial Unicode MS"/>
          <w:color w:val="000000" w:themeColor="text1"/>
        </w:rPr>
        <w:t xml:space="preserve">/ml (dashed lines). </w:t>
      </w:r>
      <w:r w:rsidR="00981B2A" w:rsidRPr="00843BEA">
        <w:rPr>
          <w:color w:val="000000" w:themeColor="text1"/>
          <w:shd w:val="clear" w:color="auto" w:fill="FFFFFF"/>
        </w:rPr>
        <w:t xml:space="preserve">Asterisks indicate statistical significance between the control and each group as determined by two-way ANOVA </w:t>
      </w:r>
      <w:r w:rsidR="00981B2A" w:rsidRPr="00843BEA">
        <w:rPr>
          <w:rStyle w:val="st1"/>
          <w:color w:val="000000" w:themeColor="text1"/>
        </w:rPr>
        <w:t xml:space="preserve">and subsequent Dunnett’s </w:t>
      </w:r>
      <w:r w:rsidR="00981B2A" w:rsidRPr="004F77C1">
        <w:rPr>
          <w:rStyle w:val="af1"/>
          <w:color w:val="000000" w:themeColor="text1"/>
        </w:rPr>
        <w:t>test</w:t>
      </w:r>
      <w:r w:rsidR="00981B2A" w:rsidRPr="004F77C1">
        <w:rPr>
          <w:color w:val="000000" w:themeColor="text1"/>
          <w:shd w:val="clear" w:color="auto" w:fill="FFFFFF"/>
        </w:rPr>
        <w:t>. (</w:t>
      </w:r>
      <w:r w:rsidR="00981B2A" w:rsidRPr="004F77C1">
        <w:rPr>
          <w:color w:val="000000" w:themeColor="text1"/>
          <w:lang w:eastAsia="ko-KR"/>
        </w:rPr>
        <w:t>*</w:t>
      </w:r>
      <w:r w:rsidR="00981B2A" w:rsidRPr="004F77C1">
        <w:rPr>
          <w:color w:val="000000" w:themeColor="text1"/>
        </w:rPr>
        <w:t xml:space="preserve"> indicates </w:t>
      </w:r>
      <w:r w:rsidR="00981B2A" w:rsidRPr="004F77C1">
        <w:rPr>
          <w:i/>
          <w:color w:val="000000" w:themeColor="text1"/>
        </w:rPr>
        <w:t xml:space="preserve">P </w:t>
      </w:r>
      <w:r w:rsidR="00981B2A" w:rsidRPr="004F77C1">
        <w:rPr>
          <w:color w:val="000000" w:themeColor="text1"/>
        </w:rPr>
        <w:t>&lt; 0.0</w:t>
      </w:r>
      <w:r w:rsidR="00981B2A" w:rsidRPr="004F77C1">
        <w:rPr>
          <w:color w:val="000000" w:themeColor="text1"/>
          <w:lang w:eastAsia="ko-KR"/>
        </w:rPr>
        <w:t xml:space="preserve">5, </w:t>
      </w:r>
      <w:r w:rsidR="00981B2A" w:rsidRPr="004F77C1">
        <w:rPr>
          <w:color w:val="000000" w:themeColor="text1"/>
        </w:rPr>
        <w:t>*</w:t>
      </w:r>
      <w:r w:rsidR="00981B2A" w:rsidRPr="004F77C1">
        <w:rPr>
          <w:color w:val="000000" w:themeColor="text1"/>
          <w:lang w:eastAsia="ko-KR"/>
        </w:rPr>
        <w:t>*</w:t>
      </w:r>
      <w:r w:rsidR="00981B2A" w:rsidRPr="004F77C1">
        <w:rPr>
          <w:color w:val="000000" w:themeColor="text1"/>
        </w:rPr>
        <w:t xml:space="preserve"> indicates </w:t>
      </w:r>
      <w:r w:rsidR="00981B2A" w:rsidRPr="004F77C1">
        <w:rPr>
          <w:i/>
          <w:color w:val="000000" w:themeColor="text1"/>
        </w:rPr>
        <w:t xml:space="preserve">P </w:t>
      </w:r>
      <w:r w:rsidR="00981B2A" w:rsidRPr="004F77C1">
        <w:rPr>
          <w:color w:val="000000" w:themeColor="text1"/>
        </w:rPr>
        <w:t>&lt; 0.</w:t>
      </w:r>
      <w:r w:rsidR="00981B2A" w:rsidRPr="004F77C1">
        <w:rPr>
          <w:color w:val="000000" w:themeColor="text1"/>
          <w:lang w:eastAsia="ko-KR"/>
        </w:rPr>
        <w:t xml:space="preserve">01, </w:t>
      </w:r>
      <w:r w:rsidR="00981B2A" w:rsidRPr="004F77C1">
        <w:rPr>
          <w:color w:val="000000" w:themeColor="text1"/>
        </w:rPr>
        <w:t>*</w:t>
      </w:r>
      <w:r w:rsidR="00981B2A" w:rsidRPr="004F77C1">
        <w:rPr>
          <w:color w:val="000000" w:themeColor="text1"/>
          <w:lang w:eastAsia="ko-KR"/>
        </w:rPr>
        <w:t>**</w:t>
      </w:r>
      <w:r w:rsidR="00981B2A" w:rsidRPr="004F77C1">
        <w:rPr>
          <w:color w:val="000000" w:themeColor="text1"/>
        </w:rPr>
        <w:t xml:space="preserve"> indicates </w:t>
      </w:r>
      <w:r w:rsidR="00981B2A" w:rsidRPr="004F77C1">
        <w:rPr>
          <w:i/>
          <w:color w:val="000000" w:themeColor="text1"/>
        </w:rPr>
        <w:t xml:space="preserve">P </w:t>
      </w:r>
      <w:r w:rsidR="00981B2A" w:rsidRPr="004F77C1">
        <w:rPr>
          <w:color w:val="000000" w:themeColor="text1"/>
        </w:rPr>
        <w:t>&lt; 0.</w:t>
      </w:r>
      <w:r w:rsidR="00981B2A" w:rsidRPr="004F77C1">
        <w:rPr>
          <w:color w:val="000000" w:themeColor="text1"/>
          <w:lang w:eastAsia="ko-KR"/>
        </w:rPr>
        <w:t xml:space="preserve">001 and </w:t>
      </w:r>
      <w:r w:rsidR="00981B2A" w:rsidRPr="004F77C1">
        <w:rPr>
          <w:color w:val="000000" w:themeColor="text1"/>
        </w:rPr>
        <w:t>*</w:t>
      </w:r>
      <w:r w:rsidR="00981B2A" w:rsidRPr="004F77C1">
        <w:rPr>
          <w:color w:val="000000" w:themeColor="text1"/>
          <w:lang w:eastAsia="ko-KR"/>
        </w:rPr>
        <w:t>***</w:t>
      </w:r>
      <w:r w:rsidR="00981B2A" w:rsidRPr="004F77C1">
        <w:rPr>
          <w:color w:val="000000" w:themeColor="text1"/>
        </w:rPr>
        <w:t xml:space="preserve"> indicates </w:t>
      </w:r>
      <w:r w:rsidR="00981B2A" w:rsidRPr="004F77C1">
        <w:rPr>
          <w:i/>
          <w:color w:val="000000" w:themeColor="text1"/>
        </w:rPr>
        <w:t xml:space="preserve">P </w:t>
      </w:r>
      <w:r w:rsidR="00981B2A" w:rsidRPr="004F77C1">
        <w:rPr>
          <w:color w:val="000000" w:themeColor="text1"/>
        </w:rPr>
        <w:t>&lt; 0.0</w:t>
      </w:r>
      <w:r w:rsidR="00981B2A" w:rsidRPr="004F77C1">
        <w:rPr>
          <w:color w:val="000000" w:themeColor="text1"/>
          <w:lang w:eastAsia="ko-KR"/>
        </w:rPr>
        <w:t>001</w:t>
      </w:r>
      <w:r w:rsidR="00981B2A" w:rsidRPr="004F77C1">
        <w:rPr>
          <w:color w:val="000000" w:themeColor="text1"/>
        </w:rPr>
        <w:t>).</w:t>
      </w:r>
      <w:r>
        <w:rPr>
          <w:b/>
          <w:lang w:val="en-GB"/>
        </w:rPr>
        <w:t xml:space="preserve"> </w:t>
      </w:r>
      <w:r w:rsidR="002F60C7">
        <w:rPr>
          <w:b/>
          <w:lang w:val="en-GB"/>
        </w:rPr>
        <w:br w:type="page"/>
      </w:r>
    </w:p>
    <w:p w14:paraId="525BFCE2" w14:textId="7854B116" w:rsidR="00BC21FD" w:rsidRDefault="00981B2A" w:rsidP="002D0FF6">
      <w:pPr>
        <w:spacing w:after="240" w:line="276" w:lineRule="auto"/>
        <w:jc w:val="both"/>
        <w:rPr>
          <w:b/>
          <w:lang w:val="en-GB"/>
        </w:rPr>
      </w:pPr>
      <w:r>
        <w:rPr>
          <w:b/>
          <w:noProof/>
          <w:lang w:eastAsia="ko-KR"/>
        </w:rPr>
        <w:lastRenderedPageBreak/>
        <w:drawing>
          <wp:inline distT="0" distB="0" distL="0" distR="0" wp14:anchorId="494BB5DD" wp14:editId="1C5B5EE8">
            <wp:extent cx="5462270" cy="5602605"/>
            <wp:effectExtent l="0" t="0" r="508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560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72819" w14:textId="77777777" w:rsidR="00981B2A" w:rsidRDefault="00981B2A" w:rsidP="002D0FF6">
      <w:pPr>
        <w:spacing w:after="240" w:line="276" w:lineRule="auto"/>
        <w:jc w:val="both"/>
        <w:rPr>
          <w:b/>
          <w:lang w:val="en-GB"/>
        </w:rPr>
      </w:pPr>
    </w:p>
    <w:p w14:paraId="4074BC26" w14:textId="7E56EAB5" w:rsidR="00DC3C4A" w:rsidRDefault="002F60C7" w:rsidP="002D0FF6">
      <w:pPr>
        <w:spacing w:after="240" w:line="276" w:lineRule="auto"/>
        <w:jc w:val="both"/>
        <w:rPr>
          <w:rFonts w:eastAsia="맑은 고딕"/>
        </w:rPr>
      </w:pPr>
      <w:r>
        <w:rPr>
          <w:b/>
          <w:lang w:val="en-GB"/>
        </w:rPr>
        <w:t xml:space="preserve">Extended Data </w:t>
      </w:r>
      <w:r w:rsidRPr="00AA0932">
        <w:rPr>
          <w:b/>
          <w:lang w:val="en-GB"/>
        </w:rPr>
        <w:t>Fig</w:t>
      </w:r>
      <w:r>
        <w:rPr>
          <w:b/>
          <w:lang w:val="en-GB"/>
        </w:rPr>
        <w:t>.</w:t>
      </w:r>
      <w:r w:rsidRPr="00AA0932">
        <w:rPr>
          <w:b/>
          <w:lang w:val="en-GB"/>
        </w:rPr>
        <w:t xml:space="preserve"> </w:t>
      </w:r>
      <w:r>
        <w:rPr>
          <w:b/>
          <w:lang w:val="en-GB"/>
        </w:rPr>
        <w:t>7</w:t>
      </w:r>
      <w:r w:rsidRPr="008F6E3B">
        <w:rPr>
          <w:b/>
          <w:lang w:val="en-GB"/>
        </w:rPr>
        <w:t xml:space="preserve"> </w:t>
      </w:r>
      <w:r w:rsidRPr="00981B2A">
        <w:rPr>
          <w:b/>
          <w:lang w:val="en-GB"/>
        </w:rPr>
        <w:t>|</w:t>
      </w:r>
      <w:r w:rsidRPr="00981B2A">
        <w:rPr>
          <w:b/>
        </w:rPr>
        <w:t xml:space="preserve"> </w:t>
      </w:r>
      <w:r w:rsidR="00981B2A" w:rsidRPr="00981B2A">
        <w:rPr>
          <w:b/>
        </w:rPr>
        <w:t xml:space="preserve">H&amp;E-stained sections of animal lung. </w:t>
      </w:r>
      <w:r w:rsidR="00981B2A" w:rsidRPr="00843BEA">
        <w:rPr>
          <w:rFonts w:eastAsia="맑은 고딕"/>
        </w:rPr>
        <w:t>Ferrets (n=6/group) were challenged with 10</w:t>
      </w:r>
      <w:r w:rsidR="00981B2A" w:rsidRPr="00843BEA">
        <w:rPr>
          <w:rFonts w:eastAsia="맑은 고딕"/>
          <w:vertAlign w:val="superscript"/>
        </w:rPr>
        <w:t>5.5</w:t>
      </w:r>
      <w:r w:rsidR="00981B2A" w:rsidRPr="00843BEA">
        <w:rPr>
          <w:rFonts w:eastAsia="맑은 고딕"/>
        </w:rPr>
        <w:t xml:space="preserve"> TCID</w:t>
      </w:r>
      <w:r w:rsidR="00981B2A" w:rsidRPr="00843BEA">
        <w:rPr>
          <w:rFonts w:eastAsia="맑은 고딕"/>
          <w:vertAlign w:val="subscript"/>
        </w:rPr>
        <w:t>50</w:t>
      </w:r>
      <w:r w:rsidR="00981B2A" w:rsidRPr="00843BEA">
        <w:rPr>
          <w:rFonts w:eastAsia="맑은 고딕"/>
        </w:rPr>
        <w:t xml:space="preserve">/ml of SARS-CoV-2 via, intranasal and intratracheal routes (total 1 mL). Vehicle, 3, or 30 mg/kg of CT-P59 were administered intravenously 24 hours after virus inoculation. Three ferrets per group were euthanized at 3 and 7 dpi, and lungs were collected to </w:t>
      </w:r>
      <w:r w:rsidR="00981B2A" w:rsidRPr="00843BEA">
        <w:rPr>
          <w:rFonts w:eastAsia="맑은 고딕" w:hint="eastAsia"/>
        </w:rPr>
        <w:t>identify</w:t>
      </w:r>
      <w:r w:rsidR="00981B2A" w:rsidRPr="00843BEA">
        <w:rPr>
          <w:rFonts w:eastAsia="맑은 고딕"/>
        </w:rPr>
        <w:t xml:space="preserve"> histopathology</w:t>
      </w:r>
      <w:r w:rsidR="00981B2A">
        <w:rPr>
          <w:rFonts w:eastAsia="맑은 고딕"/>
        </w:rPr>
        <w:t>.</w:t>
      </w:r>
    </w:p>
    <w:p w14:paraId="33FD46C9" w14:textId="2C91AB55" w:rsidR="00DC3C4A" w:rsidRDefault="00DC3C4A" w:rsidP="005E574B">
      <w:pPr>
        <w:spacing w:line="240" w:lineRule="auto"/>
        <w:jc w:val="both"/>
      </w:pPr>
    </w:p>
    <w:sectPr w:rsidR="00DC3C4A" w:rsidSect="00AF37D9">
      <w:headerReference w:type="default" r:id="rId18"/>
      <w:pgSz w:w="12240" w:h="15840" w:code="1"/>
      <w:pgMar w:top="1440" w:right="1797" w:bottom="1440" w:left="1797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30E530E" w16cid:durableId="22D26C1D"/>
  <w16cid:commentId w16cid:paraId="0DAD3A1D" w16cid:durableId="22D26C1E"/>
  <w16cid:commentId w16cid:paraId="0188C0AE" w16cid:durableId="22D26C1F"/>
  <w16cid:commentId w16cid:paraId="2ADA6117" w16cid:durableId="22D26C20"/>
  <w16cid:commentId w16cid:paraId="559B4DBF" w16cid:durableId="22D26C21"/>
  <w16cid:commentId w16cid:paraId="3D2D5A48" w16cid:durableId="22D26C22"/>
  <w16cid:commentId w16cid:paraId="4A59D64D" w16cid:durableId="22D26C23"/>
  <w16cid:commentId w16cid:paraId="0ECAC320" w16cid:durableId="22D26C24"/>
  <w16cid:commentId w16cid:paraId="34DCE557" w16cid:durableId="22D26C2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D96A92" w14:textId="77777777" w:rsidR="00C63C00" w:rsidRDefault="00C63C00">
      <w:r>
        <w:separator/>
      </w:r>
    </w:p>
  </w:endnote>
  <w:endnote w:type="continuationSeparator" w:id="0">
    <w:p w14:paraId="1F8E59BD" w14:textId="77777777" w:rsidR="00C63C00" w:rsidRDefault="00C63C00">
      <w:r>
        <w:continuationSeparator/>
      </w:r>
    </w:p>
  </w:endnote>
  <w:endnote w:type="continuationNotice" w:id="1">
    <w:p w14:paraId="58725B90" w14:textId="77777777" w:rsidR="00C63C00" w:rsidRDefault="00C63C0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anumMyeongjo">
    <w:altName w:val="바탕"/>
    <w:charset w:val="81"/>
    <w:family w:val="roman"/>
    <w:pitch w:val="variable"/>
    <w:sig w:usb0="800002A7" w:usb1="09D7FCFB" w:usb2="00000010" w:usb3="00000000" w:csb0="00280001" w:csb1="00000000"/>
  </w:font>
  <w:font w:name="Nanum Myeongjo">
    <w:altName w:val="맑은 고딕 Semilight"/>
    <w:charset w:val="81"/>
    <w:family w:val="roman"/>
    <w:pitch w:val="variable"/>
    <w:sig w:usb0="00000000" w:usb1="09D7FCFB" w:usb2="00000010" w:usb3="00000000" w:csb0="0028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0A1702" w14:textId="77777777" w:rsidR="00C63C00" w:rsidRDefault="00C63C00">
      <w:r>
        <w:separator/>
      </w:r>
    </w:p>
  </w:footnote>
  <w:footnote w:type="continuationSeparator" w:id="0">
    <w:p w14:paraId="1041F33E" w14:textId="77777777" w:rsidR="00C63C00" w:rsidRDefault="00C63C00">
      <w:r>
        <w:continuationSeparator/>
      </w:r>
    </w:p>
  </w:footnote>
  <w:footnote w:type="continuationNotice" w:id="1">
    <w:p w14:paraId="782354B4" w14:textId="77777777" w:rsidR="00C63C00" w:rsidRDefault="00C63C0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5E68A5" w14:textId="74AAE492" w:rsidR="00C63C00" w:rsidRDefault="00C63C00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16E79"/>
    <w:multiLevelType w:val="hybridMultilevel"/>
    <w:tmpl w:val="1BDC35EA"/>
    <w:lvl w:ilvl="0" w:tplc="F51831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240C20DB"/>
    <w:multiLevelType w:val="hybridMultilevel"/>
    <w:tmpl w:val="46AE026C"/>
    <w:lvl w:ilvl="0" w:tplc="30046756">
      <w:start w:val="1"/>
      <w:numFmt w:val="decimal"/>
      <w:lvlText w:val="%1."/>
      <w:lvlJc w:val="left"/>
      <w:pPr>
        <w:ind w:left="760" w:hanging="360"/>
      </w:pPr>
      <w:rPr>
        <w:rFonts w:ascii="맑은 고딕" w:eastAsiaTheme="minorEastAsia" w:hAnsi="맑은 고딕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85F58B3"/>
    <w:multiLevelType w:val="hybridMultilevel"/>
    <w:tmpl w:val="8466DA80"/>
    <w:lvl w:ilvl="0" w:tplc="58004F52">
      <w:start w:val="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5986C5F"/>
    <w:multiLevelType w:val="hybridMultilevel"/>
    <w:tmpl w:val="110419F0"/>
    <w:lvl w:ilvl="0" w:tplc="0A6656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0A260B6"/>
    <w:multiLevelType w:val="hybridMultilevel"/>
    <w:tmpl w:val="3C18CC88"/>
    <w:lvl w:ilvl="0" w:tplc="78D040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41D72CE"/>
    <w:multiLevelType w:val="hybridMultilevel"/>
    <w:tmpl w:val="2A1CBF1A"/>
    <w:lvl w:ilvl="0" w:tplc="477E0F10">
      <w:start w:val="8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481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55s9zpu9d2wrevdp8ppdw1dartzvw2ar9a&quot;&gt;CT-P59&lt;record-ids&gt;&lt;item&gt;1&lt;/item&gt;&lt;item&gt;4&lt;/item&gt;&lt;item&gt;6&lt;/item&gt;&lt;item&gt;8&lt;/item&gt;&lt;item&gt;10&lt;/item&gt;&lt;item&gt;11&lt;/item&gt;&lt;item&gt;12&lt;/item&gt;&lt;item&gt;13&lt;/item&gt;&lt;item&gt;14&lt;/item&gt;&lt;item&gt;15&lt;/item&gt;&lt;item&gt;20&lt;/item&gt;&lt;item&gt;21&lt;/item&gt;&lt;item&gt;37&lt;/item&gt;&lt;item&gt;38&lt;/item&gt;&lt;item&gt;44&lt;/item&gt;&lt;item&gt;45&lt;/item&gt;&lt;item&gt;46&lt;/item&gt;&lt;item&gt;47&lt;/item&gt;&lt;item&gt;53&lt;/item&gt;&lt;item&gt;54&lt;/item&gt;&lt;item&gt;55&lt;/item&gt;&lt;item&gt;56&lt;/item&gt;&lt;item&gt;57&lt;/item&gt;&lt;item&gt;58&lt;/item&gt;&lt;item&gt;61&lt;/item&gt;&lt;item&gt;62&lt;/item&gt;&lt;item&gt;63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80&lt;/item&gt;&lt;/record-ids&gt;&lt;/item&gt;&lt;/Libraries&gt;"/>
  </w:docVars>
  <w:rsids>
    <w:rsidRoot w:val="00402F7F"/>
    <w:rsid w:val="00006FE2"/>
    <w:rsid w:val="00007875"/>
    <w:rsid w:val="0001180B"/>
    <w:rsid w:val="00011E20"/>
    <w:rsid w:val="00012FFB"/>
    <w:rsid w:val="000136FA"/>
    <w:rsid w:val="000170DB"/>
    <w:rsid w:val="00017CB3"/>
    <w:rsid w:val="00024033"/>
    <w:rsid w:val="000246E8"/>
    <w:rsid w:val="00024822"/>
    <w:rsid w:val="000255D3"/>
    <w:rsid w:val="000315E3"/>
    <w:rsid w:val="00032AF3"/>
    <w:rsid w:val="000355E0"/>
    <w:rsid w:val="00040F72"/>
    <w:rsid w:val="000418CB"/>
    <w:rsid w:val="0004228E"/>
    <w:rsid w:val="000439F3"/>
    <w:rsid w:val="000440A8"/>
    <w:rsid w:val="000452BE"/>
    <w:rsid w:val="00046A07"/>
    <w:rsid w:val="00051C6C"/>
    <w:rsid w:val="00051FE3"/>
    <w:rsid w:val="0005533E"/>
    <w:rsid w:val="00055739"/>
    <w:rsid w:val="00057647"/>
    <w:rsid w:val="00062E34"/>
    <w:rsid w:val="0006431A"/>
    <w:rsid w:val="0006498F"/>
    <w:rsid w:val="00066EB0"/>
    <w:rsid w:val="00074A45"/>
    <w:rsid w:val="00075656"/>
    <w:rsid w:val="00075A27"/>
    <w:rsid w:val="000816E6"/>
    <w:rsid w:val="00081CDF"/>
    <w:rsid w:val="00082531"/>
    <w:rsid w:val="000839D7"/>
    <w:rsid w:val="0008453D"/>
    <w:rsid w:val="000851F9"/>
    <w:rsid w:val="00086052"/>
    <w:rsid w:val="0008651A"/>
    <w:rsid w:val="00087E34"/>
    <w:rsid w:val="000905E3"/>
    <w:rsid w:val="000909E0"/>
    <w:rsid w:val="00090D52"/>
    <w:rsid w:val="000912B6"/>
    <w:rsid w:val="00092855"/>
    <w:rsid w:val="00092A92"/>
    <w:rsid w:val="00096F48"/>
    <w:rsid w:val="000974AF"/>
    <w:rsid w:val="000A02C2"/>
    <w:rsid w:val="000A3DB5"/>
    <w:rsid w:val="000A4C0E"/>
    <w:rsid w:val="000B3467"/>
    <w:rsid w:val="000B7FD2"/>
    <w:rsid w:val="000C0EB9"/>
    <w:rsid w:val="000C38F8"/>
    <w:rsid w:val="000D06BF"/>
    <w:rsid w:val="000D453C"/>
    <w:rsid w:val="000E15EA"/>
    <w:rsid w:val="000E185B"/>
    <w:rsid w:val="000E1D7E"/>
    <w:rsid w:val="000E5CD1"/>
    <w:rsid w:val="000F09A7"/>
    <w:rsid w:val="000F0BBC"/>
    <w:rsid w:val="000F1462"/>
    <w:rsid w:val="000F3645"/>
    <w:rsid w:val="000F3DB3"/>
    <w:rsid w:val="000F4A99"/>
    <w:rsid w:val="000F714A"/>
    <w:rsid w:val="000F7D7D"/>
    <w:rsid w:val="001009CD"/>
    <w:rsid w:val="001010C2"/>
    <w:rsid w:val="0010320E"/>
    <w:rsid w:val="00103FEB"/>
    <w:rsid w:val="0010564E"/>
    <w:rsid w:val="001110B6"/>
    <w:rsid w:val="001120FF"/>
    <w:rsid w:val="00112D52"/>
    <w:rsid w:val="00113293"/>
    <w:rsid w:val="0011351F"/>
    <w:rsid w:val="00114ECA"/>
    <w:rsid w:val="001214D0"/>
    <w:rsid w:val="001254D4"/>
    <w:rsid w:val="001269FA"/>
    <w:rsid w:val="00127D88"/>
    <w:rsid w:val="00135043"/>
    <w:rsid w:val="00136D36"/>
    <w:rsid w:val="00136F11"/>
    <w:rsid w:val="00143A82"/>
    <w:rsid w:val="001520AC"/>
    <w:rsid w:val="00152423"/>
    <w:rsid w:val="00154BE0"/>
    <w:rsid w:val="00155F24"/>
    <w:rsid w:val="00155F71"/>
    <w:rsid w:val="00155FBC"/>
    <w:rsid w:val="00156F1E"/>
    <w:rsid w:val="001602AD"/>
    <w:rsid w:val="00163D85"/>
    <w:rsid w:val="00167DE8"/>
    <w:rsid w:val="001706F4"/>
    <w:rsid w:val="001735EE"/>
    <w:rsid w:val="00175013"/>
    <w:rsid w:val="001751A3"/>
    <w:rsid w:val="00175883"/>
    <w:rsid w:val="0018217E"/>
    <w:rsid w:val="001823F1"/>
    <w:rsid w:val="00182489"/>
    <w:rsid w:val="00183A03"/>
    <w:rsid w:val="00183A85"/>
    <w:rsid w:val="00184E02"/>
    <w:rsid w:val="00187772"/>
    <w:rsid w:val="00191BD1"/>
    <w:rsid w:val="001927A5"/>
    <w:rsid w:val="001929F6"/>
    <w:rsid w:val="001961EC"/>
    <w:rsid w:val="001A1182"/>
    <w:rsid w:val="001A291E"/>
    <w:rsid w:val="001A623C"/>
    <w:rsid w:val="001A67BF"/>
    <w:rsid w:val="001B1766"/>
    <w:rsid w:val="001B2708"/>
    <w:rsid w:val="001B4B9D"/>
    <w:rsid w:val="001B56F0"/>
    <w:rsid w:val="001B72C6"/>
    <w:rsid w:val="001B736B"/>
    <w:rsid w:val="001C14F5"/>
    <w:rsid w:val="001D03EC"/>
    <w:rsid w:val="001D156A"/>
    <w:rsid w:val="001D231F"/>
    <w:rsid w:val="001D42FE"/>
    <w:rsid w:val="001E0507"/>
    <w:rsid w:val="001E0F8E"/>
    <w:rsid w:val="001E1C21"/>
    <w:rsid w:val="001E550B"/>
    <w:rsid w:val="001F58AF"/>
    <w:rsid w:val="00201C51"/>
    <w:rsid w:val="00202530"/>
    <w:rsid w:val="00203187"/>
    <w:rsid w:val="002043CA"/>
    <w:rsid w:val="0020758A"/>
    <w:rsid w:val="00207A51"/>
    <w:rsid w:val="0021311C"/>
    <w:rsid w:val="00213DE9"/>
    <w:rsid w:val="00215412"/>
    <w:rsid w:val="00215C91"/>
    <w:rsid w:val="00222F8F"/>
    <w:rsid w:val="00232349"/>
    <w:rsid w:val="0023246F"/>
    <w:rsid w:val="002352CF"/>
    <w:rsid w:val="002421E8"/>
    <w:rsid w:val="00245D96"/>
    <w:rsid w:val="00246278"/>
    <w:rsid w:val="002467A6"/>
    <w:rsid w:val="00246A3F"/>
    <w:rsid w:val="0024754F"/>
    <w:rsid w:val="00247CD7"/>
    <w:rsid w:val="00250F0F"/>
    <w:rsid w:val="002513FF"/>
    <w:rsid w:val="00253EEC"/>
    <w:rsid w:val="00255AC4"/>
    <w:rsid w:val="002673A8"/>
    <w:rsid w:val="0026742A"/>
    <w:rsid w:val="002700BF"/>
    <w:rsid w:val="002753E0"/>
    <w:rsid w:val="00275B15"/>
    <w:rsid w:val="00276599"/>
    <w:rsid w:val="00276723"/>
    <w:rsid w:val="00276806"/>
    <w:rsid w:val="00282A86"/>
    <w:rsid w:val="0028583E"/>
    <w:rsid w:val="00286157"/>
    <w:rsid w:val="0028645E"/>
    <w:rsid w:val="00286652"/>
    <w:rsid w:val="0028721B"/>
    <w:rsid w:val="00290B56"/>
    <w:rsid w:val="00291BC3"/>
    <w:rsid w:val="00291CA6"/>
    <w:rsid w:val="00297BD8"/>
    <w:rsid w:val="002A1C90"/>
    <w:rsid w:val="002A339F"/>
    <w:rsid w:val="002A559A"/>
    <w:rsid w:val="002A7C31"/>
    <w:rsid w:val="002B2B80"/>
    <w:rsid w:val="002B3BF7"/>
    <w:rsid w:val="002B4C71"/>
    <w:rsid w:val="002B5EC3"/>
    <w:rsid w:val="002B6CD9"/>
    <w:rsid w:val="002C1B7D"/>
    <w:rsid w:val="002C2F4E"/>
    <w:rsid w:val="002C3B1C"/>
    <w:rsid w:val="002C4AE7"/>
    <w:rsid w:val="002C650F"/>
    <w:rsid w:val="002C66A9"/>
    <w:rsid w:val="002C6C58"/>
    <w:rsid w:val="002D0A7D"/>
    <w:rsid w:val="002D0FF6"/>
    <w:rsid w:val="002D17F9"/>
    <w:rsid w:val="002D2899"/>
    <w:rsid w:val="002D2A47"/>
    <w:rsid w:val="002D464A"/>
    <w:rsid w:val="002D4674"/>
    <w:rsid w:val="002D7AC4"/>
    <w:rsid w:val="002E0DED"/>
    <w:rsid w:val="002E3D25"/>
    <w:rsid w:val="002E4795"/>
    <w:rsid w:val="002E60E7"/>
    <w:rsid w:val="002F18C9"/>
    <w:rsid w:val="002F2870"/>
    <w:rsid w:val="002F46B0"/>
    <w:rsid w:val="002F5836"/>
    <w:rsid w:val="002F60C7"/>
    <w:rsid w:val="002F60F2"/>
    <w:rsid w:val="002F68C7"/>
    <w:rsid w:val="002F6F4D"/>
    <w:rsid w:val="003036FF"/>
    <w:rsid w:val="003039FA"/>
    <w:rsid w:val="00312A67"/>
    <w:rsid w:val="00312B63"/>
    <w:rsid w:val="00315975"/>
    <w:rsid w:val="00316B53"/>
    <w:rsid w:val="00320308"/>
    <w:rsid w:val="003219D4"/>
    <w:rsid w:val="00323E27"/>
    <w:rsid w:val="00325EB2"/>
    <w:rsid w:val="0032602A"/>
    <w:rsid w:val="00326C45"/>
    <w:rsid w:val="003275A1"/>
    <w:rsid w:val="003320F0"/>
    <w:rsid w:val="00332443"/>
    <w:rsid w:val="00340430"/>
    <w:rsid w:val="00340855"/>
    <w:rsid w:val="003408EA"/>
    <w:rsid w:val="00340BAF"/>
    <w:rsid w:val="0034302D"/>
    <w:rsid w:val="00345EE7"/>
    <w:rsid w:val="00347D78"/>
    <w:rsid w:val="00351F2B"/>
    <w:rsid w:val="003533F9"/>
    <w:rsid w:val="00353CE8"/>
    <w:rsid w:val="00353EEC"/>
    <w:rsid w:val="003563E2"/>
    <w:rsid w:val="003633C7"/>
    <w:rsid w:val="003640DC"/>
    <w:rsid w:val="003656B3"/>
    <w:rsid w:val="0036651E"/>
    <w:rsid w:val="00372528"/>
    <w:rsid w:val="0037372C"/>
    <w:rsid w:val="0037383F"/>
    <w:rsid w:val="0037583A"/>
    <w:rsid w:val="00376A77"/>
    <w:rsid w:val="00376AAD"/>
    <w:rsid w:val="00384AD4"/>
    <w:rsid w:val="00384DF3"/>
    <w:rsid w:val="003929E7"/>
    <w:rsid w:val="003972FB"/>
    <w:rsid w:val="003A067A"/>
    <w:rsid w:val="003A0B73"/>
    <w:rsid w:val="003A24A9"/>
    <w:rsid w:val="003A77C0"/>
    <w:rsid w:val="003B0C89"/>
    <w:rsid w:val="003B2517"/>
    <w:rsid w:val="003B40D7"/>
    <w:rsid w:val="003B4FB2"/>
    <w:rsid w:val="003B54E6"/>
    <w:rsid w:val="003B5FC7"/>
    <w:rsid w:val="003C0175"/>
    <w:rsid w:val="003D0D09"/>
    <w:rsid w:val="003D1C51"/>
    <w:rsid w:val="003E173D"/>
    <w:rsid w:val="003E5A93"/>
    <w:rsid w:val="003E7AB5"/>
    <w:rsid w:val="003E7FCA"/>
    <w:rsid w:val="003F0CB4"/>
    <w:rsid w:val="003F21AC"/>
    <w:rsid w:val="003F2BA1"/>
    <w:rsid w:val="003F3FC0"/>
    <w:rsid w:val="003F6234"/>
    <w:rsid w:val="003F6805"/>
    <w:rsid w:val="003F7643"/>
    <w:rsid w:val="00402F7F"/>
    <w:rsid w:val="004053EC"/>
    <w:rsid w:val="0040589C"/>
    <w:rsid w:val="004137DB"/>
    <w:rsid w:val="0042158E"/>
    <w:rsid w:val="0042299F"/>
    <w:rsid w:val="004242B3"/>
    <w:rsid w:val="00424ACF"/>
    <w:rsid w:val="004260BC"/>
    <w:rsid w:val="0042792A"/>
    <w:rsid w:val="00433595"/>
    <w:rsid w:val="00436544"/>
    <w:rsid w:val="00440655"/>
    <w:rsid w:val="004453C1"/>
    <w:rsid w:val="00446778"/>
    <w:rsid w:val="00447B46"/>
    <w:rsid w:val="004525A9"/>
    <w:rsid w:val="00453DDA"/>
    <w:rsid w:val="004561C1"/>
    <w:rsid w:val="00456207"/>
    <w:rsid w:val="00456BB1"/>
    <w:rsid w:val="00456BD6"/>
    <w:rsid w:val="00464D37"/>
    <w:rsid w:val="004734E6"/>
    <w:rsid w:val="004735C0"/>
    <w:rsid w:val="00475B33"/>
    <w:rsid w:val="0047645A"/>
    <w:rsid w:val="0047740A"/>
    <w:rsid w:val="00477EB8"/>
    <w:rsid w:val="00485899"/>
    <w:rsid w:val="004872FF"/>
    <w:rsid w:val="00487A80"/>
    <w:rsid w:val="004909A2"/>
    <w:rsid w:val="004910EA"/>
    <w:rsid w:val="0049408C"/>
    <w:rsid w:val="00494D3B"/>
    <w:rsid w:val="00497BD6"/>
    <w:rsid w:val="004A0AB6"/>
    <w:rsid w:val="004A121E"/>
    <w:rsid w:val="004A2022"/>
    <w:rsid w:val="004A3B67"/>
    <w:rsid w:val="004A3C40"/>
    <w:rsid w:val="004A524F"/>
    <w:rsid w:val="004A6A65"/>
    <w:rsid w:val="004B4059"/>
    <w:rsid w:val="004B4595"/>
    <w:rsid w:val="004B657B"/>
    <w:rsid w:val="004B6E9F"/>
    <w:rsid w:val="004B724E"/>
    <w:rsid w:val="004B7256"/>
    <w:rsid w:val="004B76D5"/>
    <w:rsid w:val="004C0876"/>
    <w:rsid w:val="004C0F7F"/>
    <w:rsid w:val="004C2CC3"/>
    <w:rsid w:val="004C2F74"/>
    <w:rsid w:val="004C38B6"/>
    <w:rsid w:val="004C422B"/>
    <w:rsid w:val="004D0A14"/>
    <w:rsid w:val="004D0A60"/>
    <w:rsid w:val="004D2E26"/>
    <w:rsid w:val="004D6B51"/>
    <w:rsid w:val="004D7999"/>
    <w:rsid w:val="004E0410"/>
    <w:rsid w:val="004E55BD"/>
    <w:rsid w:val="004E5D08"/>
    <w:rsid w:val="004E5F75"/>
    <w:rsid w:val="004E7D6B"/>
    <w:rsid w:val="004F1CD3"/>
    <w:rsid w:val="004F2A98"/>
    <w:rsid w:val="004F7756"/>
    <w:rsid w:val="004F77C1"/>
    <w:rsid w:val="00503553"/>
    <w:rsid w:val="0050509D"/>
    <w:rsid w:val="00506BF7"/>
    <w:rsid w:val="00506E5E"/>
    <w:rsid w:val="00506F98"/>
    <w:rsid w:val="00507AAF"/>
    <w:rsid w:val="00515370"/>
    <w:rsid w:val="00520AB1"/>
    <w:rsid w:val="00521183"/>
    <w:rsid w:val="0052271A"/>
    <w:rsid w:val="00524C36"/>
    <w:rsid w:val="005268BD"/>
    <w:rsid w:val="00527FFD"/>
    <w:rsid w:val="005307F6"/>
    <w:rsid w:val="00531518"/>
    <w:rsid w:val="00532DAF"/>
    <w:rsid w:val="00533116"/>
    <w:rsid w:val="00534EF0"/>
    <w:rsid w:val="0054067B"/>
    <w:rsid w:val="0054236B"/>
    <w:rsid w:val="00544478"/>
    <w:rsid w:val="00544B61"/>
    <w:rsid w:val="0054597D"/>
    <w:rsid w:val="00546591"/>
    <w:rsid w:val="00547B03"/>
    <w:rsid w:val="00555204"/>
    <w:rsid w:val="005559A3"/>
    <w:rsid w:val="00562739"/>
    <w:rsid w:val="00565D25"/>
    <w:rsid w:val="00566A2A"/>
    <w:rsid w:val="00567499"/>
    <w:rsid w:val="00570085"/>
    <w:rsid w:val="00572A33"/>
    <w:rsid w:val="00572B8C"/>
    <w:rsid w:val="00577E44"/>
    <w:rsid w:val="00580C31"/>
    <w:rsid w:val="00582FEE"/>
    <w:rsid w:val="005860CB"/>
    <w:rsid w:val="0058736A"/>
    <w:rsid w:val="00590716"/>
    <w:rsid w:val="005954AC"/>
    <w:rsid w:val="005A06D6"/>
    <w:rsid w:val="005A2E1C"/>
    <w:rsid w:val="005A3C12"/>
    <w:rsid w:val="005B3C71"/>
    <w:rsid w:val="005B5E21"/>
    <w:rsid w:val="005C42BE"/>
    <w:rsid w:val="005C5B6B"/>
    <w:rsid w:val="005D23E3"/>
    <w:rsid w:val="005D6D48"/>
    <w:rsid w:val="005E01CD"/>
    <w:rsid w:val="005E3359"/>
    <w:rsid w:val="005E3E21"/>
    <w:rsid w:val="005E4211"/>
    <w:rsid w:val="005E574B"/>
    <w:rsid w:val="005F14F7"/>
    <w:rsid w:val="005F55A2"/>
    <w:rsid w:val="005F68C0"/>
    <w:rsid w:val="006026A0"/>
    <w:rsid w:val="00602F04"/>
    <w:rsid w:val="00603A58"/>
    <w:rsid w:val="00605BA1"/>
    <w:rsid w:val="00607B0D"/>
    <w:rsid w:val="006107B9"/>
    <w:rsid w:val="006119D7"/>
    <w:rsid w:val="00611D4E"/>
    <w:rsid w:val="00612E20"/>
    <w:rsid w:val="006163E9"/>
    <w:rsid w:val="00616623"/>
    <w:rsid w:val="00620254"/>
    <w:rsid w:val="00624709"/>
    <w:rsid w:val="006273BD"/>
    <w:rsid w:val="006274F9"/>
    <w:rsid w:val="006326C1"/>
    <w:rsid w:val="0063586B"/>
    <w:rsid w:val="00636B9D"/>
    <w:rsid w:val="0064153F"/>
    <w:rsid w:val="00650653"/>
    <w:rsid w:val="00653E61"/>
    <w:rsid w:val="00654D4C"/>
    <w:rsid w:val="00654F07"/>
    <w:rsid w:val="006571E3"/>
    <w:rsid w:val="006600B1"/>
    <w:rsid w:val="00662502"/>
    <w:rsid w:val="00662805"/>
    <w:rsid w:val="006640EC"/>
    <w:rsid w:val="00665B66"/>
    <w:rsid w:val="00667E4E"/>
    <w:rsid w:val="00671000"/>
    <w:rsid w:val="00673311"/>
    <w:rsid w:val="006736A7"/>
    <w:rsid w:val="00674BD2"/>
    <w:rsid w:val="00680C3E"/>
    <w:rsid w:val="006820C8"/>
    <w:rsid w:val="006857E1"/>
    <w:rsid w:val="00690945"/>
    <w:rsid w:val="00690F43"/>
    <w:rsid w:val="00692331"/>
    <w:rsid w:val="00692B94"/>
    <w:rsid w:val="00697472"/>
    <w:rsid w:val="006A0E7E"/>
    <w:rsid w:val="006A0FBC"/>
    <w:rsid w:val="006A292D"/>
    <w:rsid w:val="006A2D0C"/>
    <w:rsid w:val="006A52BE"/>
    <w:rsid w:val="006A73E0"/>
    <w:rsid w:val="006B12EA"/>
    <w:rsid w:val="006B2880"/>
    <w:rsid w:val="006B431A"/>
    <w:rsid w:val="006B5184"/>
    <w:rsid w:val="006B584E"/>
    <w:rsid w:val="006B670C"/>
    <w:rsid w:val="006C06B4"/>
    <w:rsid w:val="006C3072"/>
    <w:rsid w:val="006C4CF6"/>
    <w:rsid w:val="006C5629"/>
    <w:rsid w:val="006C59CE"/>
    <w:rsid w:val="006C7806"/>
    <w:rsid w:val="006C79A6"/>
    <w:rsid w:val="006C7D19"/>
    <w:rsid w:val="006D17FF"/>
    <w:rsid w:val="006D1BBB"/>
    <w:rsid w:val="006E08A1"/>
    <w:rsid w:val="006E091F"/>
    <w:rsid w:val="006E4C8C"/>
    <w:rsid w:val="006E5363"/>
    <w:rsid w:val="006E601E"/>
    <w:rsid w:val="006E6943"/>
    <w:rsid w:val="006F101E"/>
    <w:rsid w:val="006F18D9"/>
    <w:rsid w:val="006F5867"/>
    <w:rsid w:val="007005F0"/>
    <w:rsid w:val="007009B7"/>
    <w:rsid w:val="00701F3F"/>
    <w:rsid w:val="007063C7"/>
    <w:rsid w:val="00706D8F"/>
    <w:rsid w:val="00707F22"/>
    <w:rsid w:val="00710A4E"/>
    <w:rsid w:val="00711514"/>
    <w:rsid w:val="0071265B"/>
    <w:rsid w:val="00716EA8"/>
    <w:rsid w:val="0072096F"/>
    <w:rsid w:val="00721277"/>
    <w:rsid w:val="00722411"/>
    <w:rsid w:val="00723C69"/>
    <w:rsid w:val="00724202"/>
    <w:rsid w:val="00727E47"/>
    <w:rsid w:val="007356D3"/>
    <w:rsid w:val="0073571E"/>
    <w:rsid w:val="00740256"/>
    <w:rsid w:val="00744C55"/>
    <w:rsid w:val="00745980"/>
    <w:rsid w:val="00747B6E"/>
    <w:rsid w:val="007502C1"/>
    <w:rsid w:val="0075427B"/>
    <w:rsid w:val="0075583F"/>
    <w:rsid w:val="007558FB"/>
    <w:rsid w:val="00755967"/>
    <w:rsid w:val="007574D7"/>
    <w:rsid w:val="00760FDB"/>
    <w:rsid w:val="0076182F"/>
    <w:rsid w:val="00770D00"/>
    <w:rsid w:val="00772A9E"/>
    <w:rsid w:val="007772B1"/>
    <w:rsid w:val="007807B9"/>
    <w:rsid w:val="00781719"/>
    <w:rsid w:val="00781B23"/>
    <w:rsid w:val="00782D1D"/>
    <w:rsid w:val="00784278"/>
    <w:rsid w:val="0078440A"/>
    <w:rsid w:val="007846F0"/>
    <w:rsid w:val="00787137"/>
    <w:rsid w:val="00791FFF"/>
    <w:rsid w:val="00794254"/>
    <w:rsid w:val="007A0963"/>
    <w:rsid w:val="007A254A"/>
    <w:rsid w:val="007A2C82"/>
    <w:rsid w:val="007A36CE"/>
    <w:rsid w:val="007A63D2"/>
    <w:rsid w:val="007A7764"/>
    <w:rsid w:val="007A7AAE"/>
    <w:rsid w:val="007B076B"/>
    <w:rsid w:val="007B2719"/>
    <w:rsid w:val="007B3586"/>
    <w:rsid w:val="007B71F5"/>
    <w:rsid w:val="007B7ECA"/>
    <w:rsid w:val="007C115F"/>
    <w:rsid w:val="007C1D84"/>
    <w:rsid w:val="007C2425"/>
    <w:rsid w:val="007C3238"/>
    <w:rsid w:val="007C3EC4"/>
    <w:rsid w:val="007C7DC9"/>
    <w:rsid w:val="007D0309"/>
    <w:rsid w:val="007D4529"/>
    <w:rsid w:val="007D6CF8"/>
    <w:rsid w:val="007E05F2"/>
    <w:rsid w:val="007E114C"/>
    <w:rsid w:val="007E4606"/>
    <w:rsid w:val="007E5D28"/>
    <w:rsid w:val="007E7E7D"/>
    <w:rsid w:val="007F0CE2"/>
    <w:rsid w:val="007F1DD7"/>
    <w:rsid w:val="007F47BC"/>
    <w:rsid w:val="00800B37"/>
    <w:rsid w:val="00802C23"/>
    <w:rsid w:val="00802E0D"/>
    <w:rsid w:val="00804C0D"/>
    <w:rsid w:val="008055FE"/>
    <w:rsid w:val="00813EAA"/>
    <w:rsid w:val="008201DF"/>
    <w:rsid w:val="008230AF"/>
    <w:rsid w:val="008256CB"/>
    <w:rsid w:val="0083371A"/>
    <w:rsid w:val="00833B45"/>
    <w:rsid w:val="00836735"/>
    <w:rsid w:val="00837243"/>
    <w:rsid w:val="00837458"/>
    <w:rsid w:val="0083784E"/>
    <w:rsid w:val="00843BEA"/>
    <w:rsid w:val="0084494A"/>
    <w:rsid w:val="0085176C"/>
    <w:rsid w:val="00852087"/>
    <w:rsid w:val="00854756"/>
    <w:rsid w:val="00854F8F"/>
    <w:rsid w:val="00856C70"/>
    <w:rsid w:val="00857E94"/>
    <w:rsid w:val="00860BE2"/>
    <w:rsid w:val="00862BD5"/>
    <w:rsid w:val="00863CF8"/>
    <w:rsid w:val="00864644"/>
    <w:rsid w:val="00865B4A"/>
    <w:rsid w:val="008678A5"/>
    <w:rsid w:val="00867A95"/>
    <w:rsid w:val="00867D1E"/>
    <w:rsid w:val="008741E0"/>
    <w:rsid w:val="00877134"/>
    <w:rsid w:val="00880587"/>
    <w:rsid w:val="008868D8"/>
    <w:rsid w:val="008966A4"/>
    <w:rsid w:val="008A13ED"/>
    <w:rsid w:val="008A15E9"/>
    <w:rsid w:val="008A5BE7"/>
    <w:rsid w:val="008B3E89"/>
    <w:rsid w:val="008B6132"/>
    <w:rsid w:val="008B64E8"/>
    <w:rsid w:val="008B7087"/>
    <w:rsid w:val="008B7D68"/>
    <w:rsid w:val="008C170A"/>
    <w:rsid w:val="008D09E9"/>
    <w:rsid w:val="008D15EE"/>
    <w:rsid w:val="008D2981"/>
    <w:rsid w:val="008D2C09"/>
    <w:rsid w:val="008D38D7"/>
    <w:rsid w:val="008D5706"/>
    <w:rsid w:val="008D5BBC"/>
    <w:rsid w:val="008D6389"/>
    <w:rsid w:val="008E41D3"/>
    <w:rsid w:val="008E52E4"/>
    <w:rsid w:val="008E575D"/>
    <w:rsid w:val="008E5E0F"/>
    <w:rsid w:val="008F5C8C"/>
    <w:rsid w:val="008F757D"/>
    <w:rsid w:val="009018FF"/>
    <w:rsid w:val="00907663"/>
    <w:rsid w:val="00912AB3"/>
    <w:rsid w:val="00913B10"/>
    <w:rsid w:val="00915011"/>
    <w:rsid w:val="009152A3"/>
    <w:rsid w:val="00915336"/>
    <w:rsid w:val="009202E4"/>
    <w:rsid w:val="00921168"/>
    <w:rsid w:val="009252C4"/>
    <w:rsid w:val="00930E44"/>
    <w:rsid w:val="009324E9"/>
    <w:rsid w:val="00932678"/>
    <w:rsid w:val="009346A5"/>
    <w:rsid w:val="00937407"/>
    <w:rsid w:val="00942D19"/>
    <w:rsid w:val="00943141"/>
    <w:rsid w:val="00943A20"/>
    <w:rsid w:val="00945D56"/>
    <w:rsid w:val="009460DD"/>
    <w:rsid w:val="00946AF5"/>
    <w:rsid w:val="00947262"/>
    <w:rsid w:val="00950156"/>
    <w:rsid w:val="00951F07"/>
    <w:rsid w:val="00953516"/>
    <w:rsid w:val="009538A0"/>
    <w:rsid w:val="00955706"/>
    <w:rsid w:val="00956DA7"/>
    <w:rsid w:val="00957F89"/>
    <w:rsid w:val="0096114F"/>
    <w:rsid w:val="00964295"/>
    <w:rsid w:val="00964E20"/>
    <w:rsid w:val="00965659"/>
    <w:rsid w:val="009705D4"/>
    <w:rsid w:val="00973E50"/>
    <w:rsid w:val="00974B98"/>
    <w:rsid w:val="00981039"/>
    <w:rsid w:val="00981B2A"/>
    <w:rsid w:val="00986A68"/>
    <w:rsid w:val="00992E46"/>
    <w:rsid w:val="0099305F"/>
    <w:rsid w:val="00993DE7"/>
    <w:rsid w:val="00995060"/>
    <w:rsid w:val="009A1688"/>
    <w:rsid w:val="009A1D37"/>
    <w:rsid w:val="009A26F4"/>
    <w:rsid w:val="009A3BDC"/>
    <w:rsid w:val="009A7AB4"/>
    <w:rsid w:val="009A7AD8"/>
    <w:rsid w:val="009B399E"/>
    <w:rsid w:val="009B403A"/>
    <w:rsid w:val="009B6112"/>
    <w:rsid w:val="009C1CBE"/>
    <w:rsid w:val="009D1E3D"/>
    <w:rsid w:val="009E0C07"/>
    <w:rsid w:val="009E222D"/>
    <w:rsid w:val="009E3274"/>
    <w:rsid w:val="009E4484"/>
    <w:rsid w:val="009E57AE"/>
    <w:rsid w:val="009F16ED"/>
    <w:rsid w:val="009F36F3"/>
    <w:rsid w:val="009F5144"/>
    <w:rsid w:val="00A01568"/>
    <w:rsid w:val="00A05910"/>
    <w:rsid w:val="00A11673"/>
    <w:rsid w:val="00A12E17"/>
    <w:rsid w:val="00A13B5C"/>
    <w:rsid w:val="00A16428"/>
    <w:rsid w:val="00A21D11"/>
    <w:rsid w:val="00A2512E"/>
    <w:rsid w:val="00A26318"/>
    <w:rsid w:val="00A26EE1"/>
    <w:rsid w:val="00A30175"/>
    <w:rsid w:val="00A41793"/>
    <w:rsid w:val="00A418A0"/>
    <w:rsid w:val="00A4408A"/>
    <w:rsid w:val="00A45A6F"/>
    <w:rsid w:val="00A50A99"/>
    <w:rsid w:val="00A522D4"/>
    <w:rsid w:val="00A57502"/>
    <w:rsid w:val="00A60997"/>
    <w:rsid w:val="00A60A50"/>
    <w:rsid w:val="00A610FC"/>
    <w:rsid w:val="00A63BFA"/>
    <w:rsid w:val="00A672CD"/>
    <w:rsid w:val="00A77397"/>
    <w:rsid w:val="00A77489"/>
    <w:rsid w:val="00A850FA"/>
    <w:rsid w:val="00A8551E"/>
    <w:rsid w:val="00A856BA"/>
    <w:rsid w:val="00A86764"/>
    <w:rsid w:val="00A87272"/>
    <w:rsid w:val="00A90238"/>
    <w:rsid w:val="00A909BE"/>
    <w:rsid w:val="00A91E9C"/>
    <w:rsid w:val="00A92962"/>
    <w:rsid w:val="00A976AB"/>
    <w:rsid w:val="00AA0AAE"/>
    <w:rsid w:val="00AA0D08"/>
    <w:rsid w:val="00AA330A"/>
    <w:rsid w:val="00AA44D4"/>
    <w:rsid w:val="00AA68DD"/>
    <w:rsid w:val="00AA72B7"/>
    <w:rsid w:val="00AB0F32"/>
    <w:rsid w:val="00AB2D31"/>
    <w:rsid w:val="00AB56A3"/>
    <w:rsid w:val="00AB72DA"/>
    <w:rsid w:val="00AB7CBF"/>
    <w:rsid w:val="00AC2D0C"/>
    <w:rsid w:val="00AC3279"/>
    <w:rsid w:val="00AC3A6D"/>
    <w:rsid w:val="00AD2EFF"/>
    <w:rsid w:val="00AD3098"/>
    <w:rsid w:val="00AD664B"/>
    <w:rsid w:val="00AD702C"/>
    <w:rsid w:val="00AD7EC3"/>
    <w:rsid w:val="00AE0E11"/>
    <w:rsid w:val="00AE347A"/>
    <w:rsid w:val="00AE6A1A"/>
    <w:rsid w:val="00AF0966"/>
    <w:rsid w:val="00AF12E6"/>
    <w:rsid w:val="00AF37D9"/>
    <w:rsid w:val="00AF386E"/>
    <w:rsid w:val="00AF4473"/>
    <w:rsid w:val="00AF4FDB"/>
    <w:rsid w:val="00AF593C"/>
    <w:rsid w:val="00AF60CA"/>
    <w:rsid w:val="00B0029A"/>
    <w:rsid w:val="00B0241A"/>
    <w:rsid w:val="00B03A2D"/>
    <w:rsid w:val="00B05627"/>
    <w:rsid w:val="00B058E4"/>
    <w:rsid w:val="00B12742"/>
    <w:rsid w:val="00B211BC"/>
    <w:rsid w:val="00B21238"/>
    <w:rsid w:val="00B22D80"/>
    <w:rsid w:val="00B26039"/>
    <w:rsid w:val="00B304AA"/>
    <w:rsid w:val="00B3215E"/>
    <w:rsid w:val="00B35A1F"/>
    <w:rsid w:val="00B41E2E"/>
    <w:rsid w:val="00B44B70"/>
    <w:rsid w:val="00B47ABF"/>
    <w:rsid w:val="00B508C0"/>
    <w:rsid w:val="00B5380C"/>
    <w:rsid w:val="00B53AA6"/>
    <w:rsid w:val="00B579E7"/>
    <w:rsid w:val="00B624BA"/>
    <w:rsid w:val="00B62A39"/>
    <w:rsid w:val="00B62E42"/>
    <w:rsid w:val="00B62FCF"/>
    <w:rsid w:val="00B65397"/>
    <w:rsid w:val="00B72389"/>
    <w:rsid w:val="00B731CE"/>
    <w:rsid w:val="00B73853"/>
    <w:rsid w:val="00B741E5"/>
    <w:rsid w:val="00B74F8C"/>
    <w:rsid w:val="00B761F1"/>
    <w:rsid w:val="00B778B8"/>
    <w:rsid w:val="00B80F1F"/>
    <w:rsid w:val="00B848E8"/>
    <w:rsid w:val="00B8661F"/>
    <w:rsid w:val="00B879E6"/>
    <w:rsid w:val="00B91528"/>
    <w:rsid w:val="00B96377"/>
    <w:rsid w:val="00BA031C"/>
    <w:rsid w:val="00BA2C82"/>
    <w:rsid w:val="00BA374E"/>
    <w:rsid w:val="00BA5561"/>
    <w:rsid w:val="00BA619A"/>
    <w:rsid w:val="00BB078E"/>
    <w:rsid w:val="00BB07A3"/>
    <w:rsid w:val="00BB2009"/>
    <w:rsid w:val="00BB2808"/>
    <w:rsid w:val="00BB2825"/>
    <w:rsid w:val="00BB3F88"/>
    <w:rsid w:val="00BB4887"/>
    <w:rsid w:val="00BB6128"/>
    <w:rsid w:val="00BC07E9"/>
    <w:rsid w:val="00BC21FD"/>
    <w:rsid w:val="00BC3721"/>
    <w:rsid w:val="00BC4646"/>
    <w:rsid w:val="00BD0FC4"/>
    <w:rsid w:val="00BE1B74"/>
    <w:rsid w:val="00BE2E14"/>
    <w:rsid w:val="00BF342D"/>
    <w:rsid w:val="00C02506"/>
    <w:rsid w:val="00C02606"/>
    <w:rsid w:val="00C049CD"/>
    <w:rsid w:val="00C049D3"/>
    <w:rsid w:val="00C0578C"/>
    <w:rsid w:val="00C05A3D"/>
    <w:rsid w:val="00C0628B"/>
    <w:rsid w:val="00C06379"/>
    <w:rsid w:val="00C06C29"/>
    <w:rsid w:val="00C10861"/>
    <w:rsid w:val="00C11765"/>
    <w:rsid w:val="00C117B3"/>
    <w:rsid w:val="00C13835"/>
    <w:rsid w:val="00C14EEE"/>
    <w:rsid w:val="00C174BC"/>
    <w:rsid w:val="00C177F6"/>
    <w:rsid w:val="00C213EF"/>
    <w:rsid w:val="00C23C72"/>
    <w:rsid w:val="00C24FDB"/>
    <w:rsid w:val="00C2501D"/>
    <w:rsid w:val="00C25C6D"/>
    <w:rsid w:val="00C31ED8"/>
    <w:rsid w:val="00C32287"/>
    <w:rsid w:val="00C329F8"/>
    <w:rsid w:val="00C34B3C"/>
    <w:rsid w:val="00C35196"/>
    <w:rsid w:val="00C36595"/>
    <w:rsid w:val="00C408D9"/>
    <w:rsid w:val="00C440A9"/>
    <w:rsid w:val="00C45001"/>
    <w:rsid w:val="00C52E69"/>
    <w:rsid w:val="00C55BC4"/>
    <w:rsid w:val="00C601CB"/>
    <w:rsid w:val="00C63C00"/>
    <w:rsid w:val="00C6476F"/>
    <w:rsid w:val="00C64F7A"/>
    <w:rsid w:val="00C763DF"/>
    <w:rsid w:val="00C7664D"/>
    <w:rsid w:val="00C7688A"/>
    <w:rsid w:val="00C76B84"/>
    <w:rsid w:val="00C775C4"/>
    <w:rsid w:val="00C77ACD"/>
    <w:rsid w:val="00C82284"/>
    <w:rsid w:val="00C825B7"/>
    <w:rsid w:val="00C91868"/>
    <w:rsid w:val="00C91B36"/>
    <w:rsid w:val="00C92C95"/>
    <w:rsid w:val="00C93394"/>
    <w:rsid w:val="00C96494"/>
    <w:rsid w:val="00C96F35"/>
    <w:rsid w:val="00CA0B87"/>
    <w:rsid w:val="00CA0D2B"/>
    <w:rsid w:val="00CA2AAB"/>
    <w:rsid w:val="00CA30D2"/>
    <w:rsid w:val="00CA420F"/>
    <w:rsid w:val="00CB1221"/>
    <w:rsid w:val="00CB1EA6"/>
    <w:rsid w:val="00CB23F7"/>
    <w:rsid w:val="00CB3639"/>
    <w:rsid w:val="00CB4126"/>
    <w:rsid w:val="00CC116A"/>
    <w:rsid w:val="00CC4C70"/>
    <w:rsid w:val="00CC5A92"/>
    <w:rsid w:val="00CC5CF1"/>
    <w:rsid w:val="00CC7771"/>
    <w:rsid w:val="00CD1A6A"/>
    <w:rsid w:val="00CD509A"/>
    <w:rsid w:val="00CD545E"/>
    <w:rsid w:val="00CE0500"/>
    <w:rsid w:val="00CE3192"/>
    <w:rsid w:val="00CE75F5"/>
    <w:rsid w:val="00CF080C"/>
    <w:rsid w:val="00CF08C5"/>
    <w:rsid w:val="00CF205F"/>
    <w:rsid w:val="00CF38DC"/>
    <w:rsid w:val="00CF3E64"/>
    <w:rsid w:val="00CF5712"/>
    <w:rsid w:val="00D00C33"/>
    <w:rsid w:val="00D013CD"/>
    <w:rsid w:val="00D04DF6"/>
    <w:rsid w:val="00D079F4"/>
    <w:rsid w:val="00D13E71"/>
    <w:rsid w:val="00D1478C"/>
    <w:rsid w:val="00D15C87"/>
    <w:rsid w:val="00D16F71"/>
    <w:rsid w:val="00D2013D"/>
    <w:rsid w:val="00D21C6D"/>
    <w:rsid w:val="00D235DC"/>
    <w:rsid w:val="00D25108"/>
    <w:rsid w:val="00D2599D"/>
    <w:rsid w:val="00D31805"/>
    <w:rsid w:val="00D3385D"/>
    <w:rsid w:val="00D41EDD"/>
    <w:rsid w:val="00D4245C"/>
    <w:rsid w:val="00D457FD"/>
    <w:rsid w:val="00D52A5D"/>
    <w:rsid w:val="00D56662"/>
    <w:rsid w:val="00D56E9C"/>
    <w:rsid w:val="00D5758B"/>
    <w:rsid w:val="00D60E47"/>
    <w:rsid w:val="00D621F1"/>
    <w:rsid w:val="00D654EA"/>
    <w:rsid w:val="00D65C10"/>
    <w:rsid w:val="00D67E91"/>
    <w:rsid w:val="00D702B8"/>
    <w:rsid w:val="00D7030D"/>
    <w:rsid w:val="00D707A6"/>
    <w:rsid w:val="00D72CBE"/>
    <w:rsid w:val="00D72E31"/>
    <w:rsid w:val="00D73736"/>
    <w:rsid w:val="00D76F3E"/>
    <w:rsid w:val="00D812D4"/>
    <w:rsid w:val="00D81F3F"/>
    <w:rsid w:val="00D84D31"/>
    <w:rsid w:val="00D84F5A"/>
    <w:rsid w:val="00D85B21"/>
    <w:rsid w:val="00D85C86"/>
    <w:rsid w:val="00D86816"/>
    <w:rsid w:val="00D90281"/>
    <w:rsid w:val="00D9330E"/>
    <w:rsid w:val="00DA0C4A"/>
    <w:rsid w:val="00DA54ED"/>
    <w:rsid w:val="00DA5E3C"/>
    <w:rsid w:val="00DA7A99"/>
    <w:rsid w:val="00DB071F"/>
    <w:rsid w:val="00DC0E1C"/>
    <w:rsid w:val="00DC3C4A"/>
    <w:rsid w:val="00DC539D"/>
    <w:rsid w:val="00DC65CB"/>
    <w:rsid w:val="00DC6609"/>
    <w:rsid w:val="00DC7845"/>
    <w:rsid w:val="00DE28A4"/>
    <w:rsid w:val="00DE6FD4"/>
    <w:rsid w:val="00DF02FF"/>
    <w:rsid w:val="00DF06D6"/>
    <w:rsid w:val="00DF0EA6"/>
    <w:rsid w:val="00DF3656"/>
    <w:rsid w:val="00DF4825"/>
    <w:rsid w:val="00DF49FF"/>
    <w:rsid w:val="00E0060D"/>
    <w:rsid w:val="00E0259D"/>
    <w:rsid w:val="00E05A1D"/>
    <w:rsid w:val="00E066F2"/>
    <w:rsid w:val="00E067FE"/>
    <w:rsid w:val="00E10566"/>
    <w:rsid w:val="00E10E92"/>
    <w:rsid w:val="00E115C9"/>
    <w:rsid w:val="00E14FCC"/>
    <w:rsid w:val="00E15FC0"/>
    <w:rsid w:val="00E26AA6"/>
    <w:rsid w:val="00E3401C"/>
    <w:rsid w:val="00E40ADD"/>
    <w:rsid w:val="00E40C6F"/>
    <w:rsid w:val="00E41E94"/>
    <w:rsid w:val="00E5233B"/>
    <w:rsid w:val="00E568FC"/>
    <w:rsid w:val="00E57690"/>
    <w:rsid w:val="00E62239"/>
    <w:rsid w:val="00E65668"/>
    <w:rsid w:val="00E66F9B"/>
    <w:rsid w:val="00E715B2"/>
    <w:rsid w:val="00E72EC1"/>
    <w:rsid w:val="00E75F54"/>
    <w:rsid w:val="00E767C8"/>
    <w:rsid w:val="00E775EF"/>
    <w:rsid w:val="00E806D5"/>
    <w:rsid w:val="00E81E58"/>
    <w:rsid w:val="00E85277"/>
    <w:rsid w:val="00E8544A"/>
    <w:rsid w:val="00E8635F"/>
    <w:rsid w:val="00E87212"/>
    <w:rsid w:val="00E876A5"/>
    <w:rsid w:val="00E93EF9"/>
    <w:rsid w:val="00EA2254"/>
    <w:rsid w:val="00EA528C"/>
    <w:rsid w:val="00EA5637"/>
    <w:rsid w:val="00EA6F82"/>
    <w:rsid w:val="00EB4578"/>
    <w:rsid w:val="00EB7001"/>
    <w:rsid w:val="00EB73C2"/>
    <w:rsid w:val="00EC39D1"/>
    <w:rsid w:val="00EC4150"/>
    <w:rsid w:val="00EC5245"/>
    <w:rsid w:val="00EC7B36"/>
    <w:rsid w:val="00ED2A38"/>
    <w:rsid w:val="00ED5378"/>
    <w:rsid w:val="00EE7348"/>
    <w:rsid w:val="00EF5F94"/>
    <w:rsid w:val="00EF6DA9"/>
    <w:rsid w:val="00F00CD2"/>
    <w:rsid w:val="00F0164A"/>
    <w:rsid w:val="00F02A0D"/>
    <w:rsid w:val="00F11024"/>
    <w:rsid w:val="00F16DF0"/>
    <w:rsid w:val="00F2105D"/>
    <w:rsid w:val="00F211BF"/>
    <w:rsid w:val="00F21A30"/>
    <w:rsid w:val="00F22D46"/>
    <w:rsid w:val="00F2564B"/>
    <w:rsid w:val="00F27F86"/>
    <w:rsid w:val="00F27FE6"/>
    <w:rsid w:val="00F30746"/>
    <w:rsid w:val="00F3150C"/>
    <w:rsid w:val="00F324C7"/>
    <w:rsid w:val="00F32D21"/>
    <w:rsid w:val="00F33AD1"/>
    <w:rsid w:val="00F43210"/>
    <w:rsid w:val="00F439A6"/>
    <w:rsid w:val="00F46B3A"/>
    <w:rsid w:val="00F51286"/>
    <w:rsid w:val="00F5137B"/>
    <w:rsid w:val="00F52031"/>
    <w:rsid w:val="00F54925"/>
    <w:rsid w:val="00F562D1"/>
    <w:rsid w:val="00F566CD"/>
    <w:rsid w:val="00F62624"/>
    <w:rsid w:val="00F62B8D"/>
    <w:rsid w:val="00F63499"/>
    <w:rsid w:val="00F738EE"/>
    <w:rsid w:val="00F77C92"/>
    <w:rsid w:val="00F81725"/>
    <w:rsid w:val="00F82DB0"/>
    <w:rsid w:val="00F83C6D"/>
    <w:rsid w:val="00F90418"/>
    <w:rsid w:val="00F90571"/>
    <w:rsid w:val="00F90AFF"/>
    <w:rsid w:val="00F90B30"/>
    <w:rsid w:val="00F91C2F"/>
    <w:rsid w:val="00F91CB7"/>
    <w:rsid w:val="00F94752"/>
    <w:rsid w:val="00FA1C44"/>
    <w:rsid w:val="00FA2495"/>
    <w:rsid w:val="00FA3896"/>
    <w:rsid w:val="00FA42F3"/>
    <w:rsid w:val="00FA68B0"/>
    <w:rsid w:val="00FA6F76"/>
    <w:rsid w:val="00FB2C1C"/>
    <w:rsid w:val="00FB42D2"/>
    <w:rsid w:val="00FB56FF"/>
    <w:rsid w:val="00FB6D03"/>
    <w:rsid w:val="00FB7C22"/>
    <w:rsid w:val="00FC2411"/>
    <w:rsid w:val="00FC2E23"/>
    <w:rsid w:val="00FC5F9A"/>
    <w:rsid w:val="00FD4219"/>
    <w:rsid w:val="00FD73AB"/>
    <w:rsid w:val="00FD7746"/>
    <w:rsid w:val="00FE0482"/>
    <w:rsid w:val="00FE11BB"/>
    <w:rsid w:val="00FE1678"/>
    <w:rsid w:val="00FE22FA"/>
    <w:rsid w:val="00FF1FFB"/>
    <w:rsid w:val="00FF3623"/>
    <w:rsid w:val="00FF3B7E"/>
    <w:rsid w:val="00FF4319"/>
    <w:rsid w:val="00FF4AB2"/>
    <w:rsid w:val="00FF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62466A65"/>
  <w15:docId w15:val="{0F9CECA0-4D88-43CB-AD8F-E94572BDE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C4A"/>
    <w:pPr>
      <w:spacing w:line="48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C3C4A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DC3C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C3C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C3C4A"/>
    <w:pPr>
      <w:tabs>
        <w:tab w:val="center" w:pos="4320"/>
        <w:tab w:val="right" w:pos="8640"/>
      </w:tabs>
    </w:pPr>
  </w:style>
  <w:style w:type="character" w:styleId="HTML">
    <w:name w:val="HTML Keyboard"/>
    <w:basedOn w:val="a0"/>
    <w:rsid w:val="00DC3C4A"/>
    <w:rPr>
      <w:rFonts w:ascii="Courier New" w:hAnsi="Courier New"/>
      <w:sz w:val="20"/>
      <w:szCs w:val="20"/>
    </w:rPr>
  </w:style>
  <w:style w:type="character" w:styleId="a4">
    <w:name w:val="page number"/>
    <w:basedOn w:val="a0"/>
    <w:rsid w:val="00DC3C4A"/>
  </w:style>
  <w:style w:type="character" w:styleId="a5">
    <w:name w:val="line number"/>
    <w:basedOn w:val="a0"/>
    <w:rsid w:val="00781B23"/>
  </w:style>
  <w:style w:type="paragraph" w:styleId="a6">
    <w:name w:val="footer"/>
    <w:basedOn w:val="a"/>
    <w:link w:val="Char"/>
    <w:rsid w:val="00DC3C4A"/>
    <w:pPr>
      <w:tabs>
        <w:tab w:val="center" w:pos="4320"/>
        <w:tab w:val="right" w:pos="8640"/>
      </w:tabs>
    </w:pPr>
  </w:style>
  <w:style w:type="paragraph" w:styleId="a7">
    <w:name w:val="Title"/>
    <w:basedOn w:val="a"/>
    <w:qFormat/>
    <w:rsid w:val="00DC3C4A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styleId="a8">
    <w:name w:val="annotation reference"/>
    <w:uiPriority w:val="99"/>
    <w:unhideWhenUsed/>
    <w:rsid w:val="00402F7F"/>
    <w:rPr>
      <w:sz w:val="18"/>
      <w:szCs w:val="18"/>
    </w:rPr>
  </w:style>
  <w:style w:type="paragraph" w:styleId="a9">
    <w:name w:val="annotation text"/>
    <w:basedOn w:val="a"/>
    <w:link w:val="Char0"/>
    <w:uiPriority w:val="99"/>
    <w:unhideWhenUsed/>
    <w:rsid w:val="00402F7F"/>
    <w:pPr>
      <w:widowControl w:val="0"/>
      <w:wordWrap w:val="0"/>
      <w:autoSpaceDE w:val="0"/>
      <w:autoSpaceDN w:val="0"/>
      <w:spacing w:after="160" w:line="259" w:lineRule="auto"/>
    </w:pPr>
    <w:rPr>
      <w:rFonts w:ascii="맑은 고딕" w:hAnsi="맑은 고딕"/>
      <w:kern w:val="2"/>
      <w:sz w:val="20"/>
      <w:szCs w:val="22"/>
      <w:lang w:eastAsia="ko-KR"/>
    </w:rPr>
  </w:style>
  <w:style w:type="character" w:customStyle="1" w:styleId="Char0">
    <w:name w:val="메모 텍스트 Char"/>
    <w:basedOn w:val="a0"/>
    <w:link w:val="a9"/>
    <w:uiPriority w:val="99"/>
    <w:rsid w:val="00402F7F"/>
    <w:rPr>
      <w:rFonts w:ascii="맑은 고딕" w:hAnsi="맑은 고딕"/>
      <w:kern w:val="2"/>
      <w:szCs w:val="22"/>
    </w:rPr>
  </w:style>
  <w:style w:type="paragraph" w:styleId="aa">
    <w:name w:val="Balloon Text"/>
    <w:basedOn w:val="a"/>
    <w:link w:val="Char1"/>
    <w:rsid w:val="00402F7F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rsid w:val="00402F7F"/>
    <w:rPr>
      <w:rFonts w:asciiTheme="majorHAnsi" w:eastAsiaTheme="majorEastAsia" w:hAnsiTheme="majorHAnsi" w:cstheme="majorBidi"/>
      <w:sz w:val="18"/>
      <w:szCs w:val="18"/>
      <w:lang w:eastAsia="en-US"/>
    </w:rPr>
  </w:style>
  <w:style w:type="paragraph" w:customStyle="1" w:styleId="Default">
    <w:name w:val="Default"/>
    <w:rsid w:val="00402F7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D621F1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621F1"/>
    <w:rPr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D621F1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621F1"/>
    <w:rPr>
      <w:noProof/>
      <w:sz w:val="24"/>
      <w:szCs w:val="24"/>
      <w:lang w:eastAsia="en-US"/>
    </w:rPr>
  </w:style>
  <w:style w:type="paragraph" w:styleId="ab">
    <w:name w:val="annotation subject"/>
    <w:basedOn w:val="a9"/>
    <w:next w:val="a9"/>
    <w:link w:val="Char2"/>
    <w:rsid w:val="004D0A60"/>
    <w:pPr>
      <w:widowControl/>
      <w:wordWrap/>
      <w:autoSpaceDE/>
      <w:autoSpaceDN/>
      <w:spacing w:after="0" w:line="480" w:lineRule="auto"/>
    </w:pPr>
    <w:rPr>
      <w:rFonts w:ascii="Times New Roman" w:hAnsi="Times New Roman"/>
      <w:b/>
      <w:bCs/>
      <w:kern w:val="0"/>
      <w:sz w:val="24"/>
      <w:szCs w:val="24"/>
      <w:lang w:eastAsia="en-US"/>
    </w:rPr>
  </w:style>
  <w:style w:type="character" w:customStyle="1" w:styleId="Char2">
    <w:name w:val="메모 주제 Char"/>
    <w:basedOn w:val="Char0"/>
    <w:link w:val="ab"/>
    <w:rsid w:val="004D0A60"/>
    <w:rPr>
      <w:rFonts w:ascii="맑은 고딕" w:hAnsi="맑은 고딕"/>
      <w:b/>
      <w:bCs/>
      <w:kern w:val="2"/>
      <w:sz w:val="24"/>
      <w:szCs w:val="24"/>
      <w:lang w:eastAsia="en-US"/>
    </w:rPr>
  </w:style>
  <w:style w:type="character" w:styleId="ac">
    <w:name w:val="Hyperlink"/>
    <w:basedOn w:val="a0"/>
    <w:rsid w:val="00854756"/>
    <w:rPr>
      <w:color w:val="0563C1" w:themeColor="hyperlink"/>
      <w:u w:val="single"/>
    </w:rPr>
  </w:style>
  <w:style w:type="paragraph" w:customStyle="1" w:styleId="FETableFootnote">
    <w:name w:val="FE_Table_Footnote"/>
    <w:basedOn w:val="a"/>
    <w:next w:val="a"/>
    <w:rsid w:val="00E87212"/>
    <w:pPr>
      <w:spacing w:after="200" w:line="240" w:lineRule="auto"/>
      <w:ind w:firstLine="187"/>
      <w:jc w:val="both"/>
    </w:pPr>
    <w:rPr>
      <w:rFonts w:ascii="Times" w:eastAsia="맑은 고딕" w:hAnsi="Times"/>
      <w:szCs w:val="20"/>
    </w:rPr>
  </w:style>
  <w:style w:type="paragraph" w:customStyle="1" w:styleId="TFReferencesSection">
    <w:name w:val="TF_References_Section"/>
    <w:basedOn w:val="a"/>
    <w:rsid w:val="00E87212"/>
    <w:pPr>
      <w:spacing w:after="200"/>
      <w:ind w:firstLine="187"/>
      <w:jc w:val="both"/>
    </w:pPr>
    <w:rPr>
      <w:rFonts w:ascii="Times" w:eastAsia="맑은 고딕" w:hAnsi="Times"/>
      <w:szCs w:val="20"/>
    </w:rPr>
  </w:style>
  <w:style w:type="table" w:styleId="ad">
    <w:name w:val="Table Grid"/>
    <w:basedOn w:val="a1"/>
    <w:uiPriority w:val="59"/>
    <w:rsid w:val="00E87212"/>
    <w:rPr>
      <w:rFonts w:asciiTheme="minorHAnsi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4260BC"/>
    <w:rPr>
      <w:sz w:val="24"/>
      <w:szCs w:val="24"/>
      <w:lang w:eastAsia="en-US"/>
    </w:rPr>
  </w:style>
  <w:style w:type="character" w:styleId="af">
    <w:name w:val="FollowedHyperlink"/>
    <w:basedOn w:val="a0"/>
    <w:rsid w:val="00F566CD"/>
    <w:rPr>
      <w:color w:val="954F72" w:themeColor="followedHyperlink"/>
      <w:u w:val="single"/>
    </w:rPr>
  </w:style>
  <w:style w:type="character" w:styleId="af0">
    <w:name w:val="Strong"/>
    <w:basedOn w:val="a0"/>
    <w:uiPriority w:val="22"/>
    <w:qFormat/>
    <w:rsid w:val="00F562D1"/>
    <w:rPr>
      <w:b/>
      <w:bCs/>
    </w:rPr>
  </w:style>
  <w:style w:type="character" w:styleId="af1">
    <w:name w:val="Emphasis"/>
    <w:basedOn w:val="a0"/>
    <w:uiPriority w:val="20"/>
    <w:qFormat/>
    <w:rsid w:val="00F562D1"/>
    <w:rPr>
      <w:i/>
      <w:iCs/>
    </w:rPr>
  </w:style>
  <w:style w:type="character" w:customStyle="1" w:styleId="st1">
    <w:name w:val="st1"/>
    <w:basedOn w:val="a0"/>
    <w:rsid w:val="00F562D1"/>
  </w:style>
  <w:style w:type="paragraph" w:customStyle="1" w:styleId="p">
    <w:name w:val="p"/>
    <w:basedOn w:val="a"/>
    <w:rsid w:val="00F562D1"/>
    <w:pPr>
      <w:spacing w:before="100" w:beforeAutospacing="1" w:after="100" w:afterAutospacing="1" w:line="240" w:lineRule="auto"/>
    </w:pPr>
    <w:rPr>
      <w:rFonts w:ascii="굴림" w:eastAsia="굴림" w:hAnsi="굴림" w:cs="굴림"/>
      <w:lang w:eastAsia="ko-KR"/>
    </w:rPr>
  </w:style>
  <w:style w:type="paragraph" w:styleId="af2">
    <w:name w:val="footnote text"/>
    <w:basedOn w:val="a"/>
    <w:link w:val="Char3"/>
    <w:uiPriority w:val="99"/>
    <w:unhideWhenUsed/>
    <w:rsid w:val="00506F98"/>
    <w:pPr>
      <w:widowControl w:val="0"/>
      <w:wordWrap w:val="0"/>
      <w:autoSpaceDE w:val="0"/>
      <w:autoSpaceDN w:val="0"/>
      <w:snapToGrid w:val="0"/>
      <w:spacing w:after="160" w:line="259" w:lineRule="auto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3">
    <w:name w:val="각주 텍스트 Char"/>
    <w:basedOn w:val="a0"/>
    <w:link w:val="af2"/>
    <w:uiPriority w:val="99"/>
    <w:rsid w:val="00506F98"/>
    <w:rPr>
      <w:rFonts w:asciiTheme="minorHAnsi" w:hAnsiTheme="minorHAnsi" w:cstheme="minorBidi"/>
      <w:kern w:val="2"/>
      <w:szCs w:val="22"/>
    </w:rPr>
  </w:style>
  <w:style w:type="character" w:styleId="af3">
    <w:name w:val="footnote reference"/>
    <w:basedOn w:val="a0"/>
    <w:uiPriority w:val="99"/>
    <w:unhideWhenUsed/>
    <w:rsid w:val="00506F98"/>
    <w:rPr>
      <w:vertAlign w:val="superscript"/>
    </w:rPr>
  </w:style>
  <w:style w:type="character" w:customStyle="1" w:styleId="fontstyle01">
    <w:name w:val="fontstyle01"/>
    <w:basedOn w:val="a0"/>
    <w:rsid w:val="00155F71"/>
    <w:rPr>
      <w:rFonts w:ascii="Helvetica" w:hAnsi="Helvetica" w:hint="default"/>
      <w:b w:val="0"/>
      <w:bCs w:val="0"/>
      <w:i w:val="0"/>
      <w:iCs w:val="0"/>
      <w:color w:val="000000"/>
      <w:sz w:val="16"/>
      <w:szCs w:val="16"/>
    </w:rPr>
  </w:style>
  <w:style w:type="paragraph" w:styleId="af4">
    <w:name w:val="Normal (Web)"/>
    <w:basedOn w:val="a"/>
    <w:uiPriority w:val="99"/>
    <w:unhideWhenUsed/>
    <w:rsid w:val="00AC3A6D"/>
    <w:pPr>
      <w:spacing w:before="100" w:beforeAutospacing="1" w:after="100" w:afterAutospacing="1" w:line="240" w:lineRule="auto"/>
    </w:pPr>
    <w:rPr>
      <w:rFonts w:ascii="굴림" w:eastAsia="굴림" w:hAnsi="굴림" w:cs="굴림"/>
      <w:lang w:eastAsia="ko-KR"/>
    </w:rPr>
  </w:style>
  <w:style w:type="character" w:customStyle="1" w:styleId="Char">
    <w:name w:val="바닥글 Char"/>
    <w:basedOn w:val="a0"/>
    <w:link w:val="a6"/>
    <w:rsid w:val="008E5E0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4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EndNote%20X8\Templates\Nature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1731E2615073E43B829099F008EA4B2" ma:contentTypeVersion="12" ma:contentTypeDescription="새 문서를 만듭니다." ma:contentTypeScope="" ma:versionID="5b738852b960be7f49dc1289d512daa8">
  <xsd:schema xmlns:xsd="http://www.w3.org/2001/XMLSchema" xmlns:xs="http://www.w3.org/2001/XMLSchema" xmlns:p="http://schemas.microsoft.com/office/2006/metadata/properties" xmlns:ns2="851d295c-6b64-440d-bd6e-ee17923d0fd2" xmlns:ns3="a852189a-6036-4b28-8768-2e9dc8f7a913" targetNamespace="http://schemas.microsoft.com/office/2006/metadata/properties" ma:root="true" ma:fieldsID="a32404a00cc733076d68d7f4328320d1" ns2:_="" ns3:_="">
    <xsd:import namespace="851d295c-6b64-440d-bd6e-ee17923d0fd2"/>
    <xsd:import namespace="a852189a-6036-4b28-8768-2e9dc8f7a9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1d295c-6b64-440d-bd6e-ee17923d0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52189a-6036-4b28-8768-2e9dc8f7a91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C7EA9-1DAC-405E-8D05-F31744CB2962}">
  <ds:schemaRefs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a852189a-6036-4b28-8768-2e9dc8f7a913"/>
    <ds:schemaRef ds:uri="851d295c-6b64-440d-bd6e-ee17923d0fd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2C00BF3-6D7F-46CD-9F0C-BDC7F8DC35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5DE738-3D63-412F-9EED-F1A8447ECD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1d295c-6b64-440d-bd6e-ee17923d0fd2"/>
    <ds:schemaRef ds:uri="a852189a-6036-4b28-8768-2e9dc8f7a9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FAA8C60-0494-4E0A-951F-3E8148541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Nature</Template>
  <TotalTime>377</TotalTime>
  <Pages>10</Pages>
  <Words>1017</Words>
  <Characters>5800</Characters>
  <Application>Microsoft Office Word</Application>
  <DocSecurity>0</DocSecurity>
  <Lines>48</Lines>
  <Paragraphs>13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Nature</vt:lpstr>
      <vt:lpstr>American Chemical Society</vt:lpstr>
    </vt:vector>
  </TitlesOfParts>
  <Company>ISI ResearchSoft</Company>
  <LinksUpToDate>false</LinksUpToDate>
  <CharactersWithSpaces>6804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</dc:title>
  <dc:creator>jihun.lee2(jihun.lee2@celltrion.com)</dc:creator>
  <cp:lastModifiedBy>cheolmin.kim(cheolmin.kim@celltrion.com)</cp:lastModifiedBy>
  <cp:revision>23</cp:revision>
  <cp:lastPrinted>2020-08-14T10:11:00Z</cp:lastPrinted>
  <dcterms:created xsi:type="dcterms:W3CDTF">2020-08-11T07:50:00Z</dcterms:created>
  <dcterms:modified xsi:type="dcterms:W3CDTF">2020-08-14T12:01:00Z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0x010100A1731E2615073E43B829099F008EA4B2</vt:lpwstr>
  </property>
</Properties>
</file>