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Figure</w:t>
      </w:r>
      <w:r>
        <w:rPr>
          <w:rFonts w:hint="eastAsia" w:ascii="Arial" w:hAnsi="Arial" w:cs="Arial"/>
          <w:sz w:val="30"/>
          <w:szCs w:val="30"/>
        </w:rPr>
        <w:t xml:space="preserve"> 1</w:t>
      </w:r>
      <w:r>
        <w:rPr>
          <w:rFonts w:ascii="Arial" w:hAnsi="Arial" w:cs="Arial"/>
          <w:sz w:val="30"/>
          <w:szCs w:val="30"/>
        </w:rPr>
        <w:t>.</w:t>
      </w:r>
      <w:r>
        <w:rPr>
          <w:rFonts w:hint="eastAsia" w:ascii="Arial" w:hAnsi="Arial" w:cs="Arial"/>
          <w:sz w:val="30"/>
          <w:szCs w:val="30"/>
        </w:rPr>
        <w:t xml:space="preserve"> </w:t>
      </w:r>
      <w:r>
        <w:rPr>
          <w:rFonts w:hint="eastAsia" w:ascii="Arial" w:hAnsi="Arial"/>
          <w:sz w:val="30"/>
          <w:szCs w:val="30"/>
        </w:rPr>
        <w:t>(A): QCM-D data of MMT/PLL-CHX film build-up, frequency shifts and dissipations of overtone n=3 were presented. (B): Film thickness versis layer pairs calculated by Qsoft. (C): The variation of Zeta-potentials of (MMT/PLL-CHX)</w:t>
      </w:r>
      <w:r>
        <w:rPr>
          <w:rFonts w:hint="eastAsia" w:ascii="Arial" w:hAnsi="Arial"/>
          <w:sz w:val="30"/>
          <w:szCs w:val="30"/>
          <w:vertAlign w:val="subscript"/>
        </w:rPr>
        <w:t>10</w:t>
      </w:r>
      <w:r>
        <w:rPr>
          <w:rFonts w:hint="eastAsia" w:ascii="Arial" w:hAnsi="Arial"/>
          <w:sz w:val="30"/>
          <w:szCs w:val="30"/>
        </w:rPr>
        <w:t xml:space="preserve"> during LBL coating process. </w:t>
      </w:r>
      <w:r>
        <w:rPr>
          <w:rFonts w:hint="eastAsia" w:ascii="Arial" w:hAnsi="Arial" w:cs="Arial"/>
          <w:sz w:val="30"/>
          <w:szCs w:val="30"/>
        </w:rPr>
        <w:t xml:space="preserve">(D): </w:t>
      </w:r>
      <w:r>
        <w:rPr>
          <w:rFonts w:ascii="Arial" w:hAnsi="Arial" w:cs="Arial"/>
          <w:sz w:val="30"/>
          <w:szCs w:val="30"/>
        </w:rPr>
        <w:t>SEM images of</w:t>
      </w:r>
      <w:r>
        <w:rPr>
          <w:rFonts w:hint="eastAsia"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(MMT/PLL-</w:t>
      </w:r>
      <w:r>
        <w:rPr>
          <w:rFonts w:hint="eastAsia" w:ascii="Arial" w:hAnsi="Arial" w:cs="Arial"/>
          <w:sz w:val="30"/>
          <w:szCs w:val="30"/>
        </w:rPr>
        <w:t>CHX</w:t>
      </w:r>
      <w:r>
        <w:rPr>
          <w:rFonts w:ascii="Arial" w:hAnsi="Arial" w:cs="Arial"/>
          <w:sz w:val="30"/>
          <w:szCs w:val="30"/>
        </w:rPr>
        <w:t>)</w:t>
      </w:r>
      <w:r>
        <w:rPr>
          <w:rFonts w:hint="eastAsia" w:ascii="Arial" w:hAnsi="Arial" w:cs="Arial"/>
          <w:sz w:val="30"/>
          <w:szCs w:val="30"/>
          <w:vertAlign w:val="subscript"/>
        </w:rPr>
        <w:t xml:space="preserve">10 </w:t>
      </w:r>
      <w:r>
        <w:rPr>
          <w:rFonts w:ascii="Arial" w:hAnsi="Arial" w:cs="Arial"/>
          <w:color w:val="000000"/>
          <w:sz w:val="30"/>
          <w:szCs w:val="30"/>
        </w:rPr>
        <w:t>silicon wafer</w:t>
      </w:r>
      <w:r>
        <w:rPr>
          <w:rFonts w:ascii="Arial" w:hAnsi="Arial" w:cs="Arial"/>
          <w:sz w:val="30"/>
          <w:szCs w:val="30"/>
        </w:rPr>
        <w:t>.</w:t>
      </w:r>
    </w:p>
    <w:p>
      <w:pPr>
        <w:widowControl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Figure </w:t>
      </w:r>
      <w:r>
        <w:rPr>
          <w:rFonts w:hint="eastAsia" w:ascii="Arial" w:hAnsi="Arial" w:cs="Arial"/>
          <w:sz w:val="30"/>
          <w:szCs w:val="30"/>
        </w:rPr>
        <w:t>2</w:t>
      </w:r>
      <w:r>
        <w:rPr>
          <w:rFonts w:ascii="Arial" w:hAnsi="Arial" w:cs="Arial"/>
          <w:sz w:val="30"/>
          <w:szCs w:val="30"/>
        </w:rPr>
        <w:t>.</w:t>
      </w:r>
      <w:r>
        <w:rPr>
          <w:rFonts w:hint="eastAsia" w:ascii="Arial" w:hAnsi="Arial" w:cs="Arial"/>
          <w:sz w:val="30"/>
          <w:szCs w:val="30"/>
        </w:rPr>
        <w:t xml:space="preserve"> CHX release in (A) different concentration of CMS solution and (B) different concentration of S. aureus. </w:t>
      </w:r>
    </w:p>
    <w:p>
      <w:pPr>
        <w:widowControl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Figure </w:t>
      </w:r>
      <w:r>
        <w:rPr>
          <w:rFonts w:hint="eastAsia" w:ascii="Arial" w:hAnsi="Arial" w:cs="Arial"/>
          <w:sz w:val="30"/>
          <w:szCs w:val="30"/>
        </w:rPr>
        <w:t>3</w:t>
      </w:r>
      <w:r>
        <w:rPr>
          <w:rFonts w:ascii="Arial" w:hAnsi="Arial" w:cs="Arial"/>
          <w:sz w:val="30"/>
          <w:szCs w:val="30"/>
        </w:rPr>
        <w:t>.</w:t>
      </w:r>
      <w:r>
        <w:rPr>
          <w:rFonts w:hint="eastAsia" w:ascii="Arial" w:hAnsi="Arial" w:cs="Arial"/>
          <w:sz w:val="30"/>
          <w:szCs w:val="30"/>
        </w:rPr>
        <w:t xml:space="preserve"> ZOI measurement of (MMT/PLL-CHX)</w:t>
      </w:r>
      <w:r>
        <w:rPr>
          <w:rFonts w:hint="eastAsia" w:ascii="Arial" w:hAnsi="Arial" w:cs="Arial"/>
          <w:sz w:val="30"/>
          <w:szCs w:val="30"/>
          <w:vertAlign w:val="subscript"/>
        </w:rPr>
        <w:t>10</w:t>
      </w:r>
      <w:r>
        <w:rPr>
          <w:rFonts w:hint="eastAsia" w:ascii="Arial" w:hAnsi="Arial" w:cs="Arial"/>
          <w:sz w:val="30"/>
          <w:szCs w:val="30"/>
        </w:rPr>
        <w:t xml:space="preserve"> multilayer films after deposited in A-C: 0.01M PBS, </w:t>
      </w:r>
      <w:r>
        <w:rPr>
          <w:rFonts w:hint="eastAsia" w:ascii="Arial" w:hAnsi="Arial"/>
          <w:sz w:val="30"/>
          <w:szCs w:val="30"/>
        </w:rPr>
        <w:t>10</w:t>
      </w:r>
      <w:r>
        <w:rPr>
          <w:rFonts w:hint="eastAsia" w:ascii="Arial" w:hAnsi="Arial"/>
          <w:sz w:val="30"/>
          <w:szCs w:val="30"/>
          <w:vertAlign w:val="superscript"/>
        </w:rPr>
        <w:t>5</w:t>
      </w:r>
      <w:r>
        <w:rPr>
          <w:rFonts w:hint="eastAsia" w:ascii="Arial" w:hAnsi="Arial"/>
          <w:sz w:val="30"/>
          <w:szCs w:val="30"/>
        </w:rPr>
        <w:t xml:space="preserve"> CFU/mL of S. aureus and 10</w:t>
      </w:r>
      <w:r>
        <w:rPr>
          <w:rFonts w:hint="eastAsia" w:ascii="Arial" w:hAnsi="Arial"/>
          <w:sz w:val="30"/>
          <w:szCs w:val="30"/>
          <w:vertAlign w:val="superscript"/>
        </w:rPr>
        <w:t>6</w:t>
      </w:r>
      <w:r>
        <w:rPr>
          <w:rFonts w:hint="eastAsia" w:ascii="Arial" w:hAnsi="Arial"/>
          <w:sz w:val="30"/>
          <w:szCs w:val="30"/>
        </w:rPr>
        <w:t xml:space="preserve"> CFU/mL of S. aureus. </w:t>
      </w:r>
      <w:r>
        <w:rPr>
          <w:rFonts w:hint="eastAsia" w:ascii="Arial" w:hAnsi="Arial" w:cs="Arial"/>
          <w:sz w:val="30"/>
          <w:szCs w:val="30"/>
        </w:rPr>
        <w:t xml:space="preserve">D-E: </w:t>
      </w:r>
      <w:r>
        <w:rPr>
          <w:rFonts w:hint="eastAsia" w:ascii="Arial" w:hAnsi="Arial"/>
          <w:sz w:val="30"/>
          <w:szCs w:val="30"/>
        </w:rPr>
        <w:t xml:space="preserve">Changes of </w:t>
      </w:r>
      <w:r>
        <w:rPr>
          <w:rFonts w:hint="eastAsia" w:ascii="Arial" w:hAnsi="Arial" w:cs="Arial"/>
          <w:sz w:val="30"/>
          <w:szCs w:val="30"/>
        </w:rPr>
        <w:t>ZOI and thickness.</w:t>
      </w:r>
    </w:p>
    <w:p>
      <w:pPr>
        <w:widowControl/>
        <w:rPr>
          <w:rFonts w:ascii="Arial" w:hAnsi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Figure </w:t>
      </w:r>
      <w:r>
        <w:rPr>
          <w:rFonts w:hint="eastAsia" w:ascii="Arial" w:hAnsi="Arial" w:cs="Arial"/>
          <w:sz w:val="30"/>
          <w:szCs w:val="30"/>
        </w:rPr>
        <w:t>4</w:t>
      </w:r>
      <w:r>
        <w:rPr>
          <w:rFonts w:ascii="Arial" w:hAnsi="Arial" w:cs="Arial"/>
          <w:sz w:val="30"/>
          <w:szCs w:val="30"/>
        </w:rPr>
        <w:t>.</w:t>
      </w:r>
      <w:r>
        <w:rPr>
          <w:rFonts w:hint="eastAsia" w:ascii="Arial" w:hAnsi="Arial" w:cs="Arial"/>
          <w:sz w:val="30"/>
          <w:szCs w:val="30"/>
        </w:rPr>
        <w:t xml:space="preserve"> ZOI measurement of (MMT/PLL-CHX)</w:t>
      </w:r>
      <w:r>
        <w:rPr>
          <w:rFonts w:hint="eastAsia" w:ascii="Arial" w:hAnsi="Arial" w:cs="Arial"/>
          <w:sz w:val="30"/>
          <w:szCs w:val="30"/>
          <w:vertAlign w:val="subscript"/>
        </w:rPr>
        <w:t>10</w:t>
      </w:r>
      <w:r>
        <w:rPr>
          <w:rFonts w:hint="eastAsia" w:ascii="Arial" w:hAnsi="Arial" w:cs="Arial"/>
          <w:sz w:val="30"/>
          <w:szCs w:val="30"/>
        </w:rPr>
        <w:t xml:space="preserve"> multilayer films after deposited in A-D: 0.01M PBS, </w:t>
      </w:r>
      <w:r>
        <w:rPr>
          <w:rFonts w:hint="eastAsia" w:ascii="Arial" w:hAnsi="Arial"/>
          <w:sz w:val="30"/>
          <w:szCs w:val="30"/>
        </w:rPr>
        <w:t xml:space="preserve">100 U/mL of CMS solution, 120 U/mL of CMS solution and 160 U/mL of CMS solution. </w:t>
      </w:r>
      <w:r>
        <w:rPr>
          <w:rFonts w:hint="eastAsia" w:ascii="Arial" w:hAnsi="Arial" w:cs="Arial"/>
          <w:sz w:val="30"/>
          <w:szCs w:val="30"/>
        </w:rPr>
        <w:t xml:space="preserve">E-F: </w:t>
      </w:r>
      <w:r>
        <w:rPr>
          <w:rFonts w:hint="eastAsia" w:ascii="Arial" w:hAnsi="Arial"/>
          <w:sz w:val="30"/>
          <w:szCs w:val="30"/>
        </w:rPr>
        <w:t xml:space="preserve">Changes of </w:t>
      </w:r>
      <w:r>
        <w:rPr>
          <w:rFonts w:hint="eastAsia" w:ascii="Arial" w:hAnsi="Arial" w:cs="Arial"/>
          <w:sz w:val="30"/>
          <w:szCs w:val="30"/>
        </w:rPr>
        <w:t>ZOI and thickness.</w:t>
      </w:r>
    </w:p>
    <w:p>
      <w:pPr>
        <w:widowControl/>
        <w:rPr>
          <w:rFonts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 In vitro antimicrobial assays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. (A) bacterial inhibition rate assays. (B) </w:t>
      </w:r>
      <w:r>
        <w:rPr>
          <w:rFonts w:hint="eastAsia"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p</w:t>
      </w:r>
      <w:r>
        <w:rPr>
          <w:rFonts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rotein </w:t>
      </w:r>
      <w:r>
        <w:rPr>
          <w:rFonts w:hint="eastAsia"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l</w:t>
      </w:r>
      <w:r>
        <w:rPr>
          <w:rFonts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eakage</w:t>
      </w:r>
      <w:r>
        <w:rPr>
          <w:rFonts w:hint="eastAsia"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experiment</w:t>
      </w:r>
      <w:r>
        <w:rPr>
          <w:rFonts w:hint="eastAsia"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</w:p>
    <w:p>
      <w:pPr>
        <w:widowControl/>
        <w:jc w:val="lef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Figure </w:t>
      </w:r>
      <w:r>
        <w:rPr>
          <w:rFonts w:hint="eastAsia" w:ascii="Arial" w:hAnsi="Arial" w:cs="Arial"/>
          <w:sz w:val="30"/>
          <w:szCs w:val="30"/>
        </w:rPr>
        <w:t>6</w:t>
      </w:r>
      <w:r>
        <w:rPr>
          <w:rFonts w:ascii="Arial" w:hAnsi="Arial" w:cs="Arial"/>
          <w:sz w:val="30"/>
          <w:szCs w:val="30"/>
        </w:rPr>
        <w:t xml:space="preserve">. </w:t>
      </w:r>
      <w:r>
        <w:rPr>
          <w:rFonts w:hint="eastAsia" w:ascii="Arial" w:hAnsi="Arial"/>
          <w:color w:val="000000"/>
          <w:sz w:val="30"/>
          <w:szCs w:val="30"/>
        </w:rPr>
        <w:t>CCK-8</w:t>
      </w:r>
      <w:r>
        <w:rPr>
          <w:rFonts w:ascii="Arial" w:hAnsi="Arial" w:cs="Arial"/>
          <w:sz w:val="30"/>
          <w:szCs w:val="30"/>
        </w:rPr>
        <w:t xml:space="preserve"> assay for cellular viability.</w:t>
      </w:r>
    </w:p>
    <w:p>
      <w:pPr>
        <w:widowControl/>
        <w:jc w:val="left"/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7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 Changes in WBC count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CRP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IL-1 and IL-8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levels of rats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with different group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</w:p>
    <w:p>
      <w:pPr>
        <w:widowControl/>
        <w:jc w:val="left"/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X-ray results after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6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weeks of modeling,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C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: unmodified group, (MMT/PLL-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CHX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30"/>
          <w:szCs w:val="30"/>
          <w:vertAlign w:val="subscript"/>
          <w14:textFill>
            <w14:solidFill>
              <w14:schemeClr w14:val="tx1"/>
            </w14:solidFill>
          </w14:textFill>
        </w:rPr>
        <w:t>10</w:t>
      </w:r>
      <w:r>
        <w:rPr>
          <w:rFonts w:ascii="Arial" w:hAnsi="Arial" w:cs="Arial"/>
          <w:color w:val="000000" w:themeColor="text1"/>
          <w:sz w:val="30"/>
          <w:szCs w:val="30"/>
          <w:vertAlign w:val="sub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group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, SHAM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group.</w:t>
      </w:r>
    </w:p>
    <w:p>
      <w:pPr>
        <w:widowControl/>
        <w:jc w:val="left"/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J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X-ray score with different group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B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acteriological examination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in </w:t>
      </w:r>
      <w:r>
        <w:rPr>
          <w:rFonts w:hint="eastAsia" w:ascii="Arial" w:hAnsi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Kirschner wires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 D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: unmodified group, (MMT/PLL-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CHX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30"/>
          <w:szCs w:val="30"/>
          <w:vertAlign w:val="subscript"/>
          <w14:textFill>
            <w14:solidFill>
              <w14:schemeClr w14:val="tx1"/>
            </w14:solidFill>
          </w14:textFill>
        </w:rPr>
        <w:t>10</w:t>
      </w:r>
      <w:r>
        <w:rPr>
          <w:rFonts w:ascii="Arial" w:hAnsi="Arial" w:cs="Arial"/>
          <w:color w:val="000000" w:themeColor="text1"/>
          <w:sz w:val="30"/>
          <w:szCs w:val="30"/>
          <w:vertAlign w:val="sub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group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, SHAM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group.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K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bacteria recovered from implanted K-wire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Fluorescent microscopy images of live staining of S. aureus adhesions on G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I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unmodified group, (MMT/PLL-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CHX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30"/>
          <w:szCs w:val="30"/>
          <w:vertAlign w:val="subscript"/>
          <w14:textFill>
            <w14:solidFill>
              <w14:schemeClr w14:val="tx1"/>
            </w14:solidFill>
          </w14:textFill>
        </w:rPr>
        <w:t>10</w:t>
      </w:r>
      <w:r>
        <w:rPr>
          <w:rFonts w:ascii="Arial" w:hAnsi="Arial" w:cs="Arial"/>
          <w:color w:val="000000" w:themeColor="text1"/>
          <w:sz w:val="30"/>
          <w:szCs w:val="30"/>
          <w:vertAlign w:val="sub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group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, SHAM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group.</w:t>
      </w:r>
    </w:p>
    <w:p>
      <w:pPr>
        <w:widowControl/>
        <w:jc w:val="left"/>
        <w:rPr>
          <w:rFonts w:ascii="Arial" w:hAnsi="Arial"/>
          <w:sz w:val="30"/>
          <w:szCs w:val="30"/>
        </w:rPr>
      </w:pP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9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6 weeks after modeling, micro-CT 3D images of the bone specimens. New bone formation around the </w:t>
      </w:r>
      <w:r>
        <w:rPr>
          <w:rFonts w:hint="eastAsia" w:ascii="Arial" w:hAnsi="Arial" w:cs="Arial"/>
          <w:color w:val="000000"/>
          <w:sz w:val="30"/>
          <w:szCs w:val="30"/>
        </w:rPr>
        <w:t xml:space="preserve">Kirschner wires. </w:t>
      </w:r>
      <w:r>
        <w:rPr>
          <w:rFonts w:ascii="Arial" w:hAnsi="Arial" w:cs="Arial"/>
          <w:color w:val="000000"/>
          <w:sz w:val="30"/>
          <w:szCs w:val="30"/>
        </w:rPr>
        <w:t>(</w:t>
      </w:r>
      <w:r>
        <w:rPr>
          <w:rFonts w:hint="eastAsia" w:ascii="Arial" w:hAnsi="Arial" w:cs="Arial"/>
          <w:color w:val="000000"/>
          <w:sz w:val="30"/>
          <w:szCs w:val="30"/>
        </w:rPr>
        <w:t>B</w:t>
      </w:r>
      <w:r>
        <w:rPr>
          <w:rFonts w:ascii="Arial" w:hAnsi="Arial" w:cs="Arial"/>
          <w:color w:val="000000"/>
          <w:sz w:val="30"/>
          <w:szCs w:val="30"/>
        </w:rPr>
        <w:t>)</w:t>
      </w:r>
      <w:r>
        <w:rPr>
          <w:rFonts w:hint="eastAsia" w:ascii="Arial" w:hAnsi="Arial" w:cs="Arial"/>
          <w:color w:val="000000"/>
          <w:sz w:val="30"/>
          <w:szCs w:val="30"/>
        </w:rPr>
        <w:t xml:space="preserve"> </w:t>
      </w:r>
      <w:r>
        <w:rPr>
          <w:rFonts w:hint="eastAsia" w:ascii="Arial" w:hAnsi="Arial"/>
          <w:sz w:val="30"/>
          <w:szCs w:val="30"/>
        </w:rPr>
        <w:t>bone mineral density (BMD). (C) trabecular bone number (Tb.N). (D) percent bone volume (BV/TV). (E) connectivitydensity (Conn.D). (F) trabecularthickness (Tb.Th). (G) trabecular separation (Tb.Sp).</w:t>
      </w:r>
    </w:p>
    <w:p>
      <w:pPr>
        <w:widowControl/>
        <w:jc w:val="left"/>
        <w:rPr>
          <w:rFonts w:ascii="Arial" w:hAnsi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Figure </w:t>
      </w:r>
      <w:r>
        <w:rPr>
          <w:rFonts w:hint="eastAsia" w:ascii="Arial" w:hAnsi="Arial" w:cs="Arial"/>
          <w:sz w:val="30"/>
          <w:szCs w:val="30"/>
        </w:rPr>
        <w:t>10</w:t>
      </w:r>
      <w:r>
        <w:rPr>
          <w:rFonts w:ascii="Arial" w:hAnsi="Arial" w:cs="Arial"/>
          <w:sz w:val="30"/>
          <w:szCs w:val="30"/>
        </w:rPr>
        <w:t>.</w:t>
      </w:r>
      <w:r>
        <w:rPr>
          <w:rFonts w:hint="eastAsia" w:ascii="Arial" w:hAnsi="Arial" w:cs="Arial"/>
          <w:sz w:val="30"/>
          <w:szCs w:val="30"/>
        </w:rPr>
        <w:t xml:space="preserve"> </w:t>
      </w:r>
      <w:r>
        <w:rPr>
          <w:rFonts w:hint="eastAsia" w:ascii="Arial" w:hAnsi="Arial"/>
          <w:sz w:val="30"/>
          <w:szCs w:val="30"/>
        </w:rPr>
        <w:t xml:space="preserve">The tibia specimens bending test </w:t>
      </w:r>
      <w:r>
        <w:rPr>
          <w:rFonts w:hint="eastAsia" w:ascii="Arial" w:hAnsi="Arial" w:cs="Arial"/>
          <w:color w:val="000000"/>
          <w:sz w:val="30"/>
          <w:szCs w:val="30"/>
        </w:rPr>
        <w:t xml:space="preserve">with different group. </w:t>
      </w:r>
      <w:r>
        <w:rPr>
          <w:rFonts w:ascii="Arial" w:hAnsi="Arial" w:cs="Arial"/>
          <w:color w:val="000000"/>
          <w:sz w:val="30"/>
          <w:szCs w:val="30"/>
        </w:rPr>
        <w:t>(</w:t>
      </w:r>
      <w:r>
        <w:rPr>
          <w:rFonts w:hint="eastAsia" w:ascii="Arial" w:hAnsi="Arial" w:cs="Arial"/>
          <w:color w:val="000000"/>
          <w:sz w:val="30"/>
          <w:szCs w:val="30"/>
        </w:rPr>
        <w:t>A</w:t>
      </w:r>
      <w:r>
        <w:rPr>
          <w:rFonts w:ascii="Arial" w:hAnsi="Arial" w:cs="Arial"/>
          <w:color w:val="000000"/>
          <w:sz w:val="30"/>
          <w:szCs w:val="30"/>
        </w:rPr>
        <w:t>)</w:t>
      </w:r>
      <w:r>
        <w:rPr>
          <w:rFonts w:hint="eastAsia" w:ascii="Arial" w:hAnsi="Arial" w:cs="Arial"/>
          <w:color w:val="000000"/>
          <w:sz w:val="30"/>
          <w:szCs w:val="30"/>
        </w:rPr>
        <w:t xml:space="preserve"> </w:t>
      </w:r>
      <w:r>
        <w:rPr>
          <w:rFonts w:hint="eastAsia" w:ascii="Arial" w:hAnsi="Arial"/>
          <w:sz w:val="30"/>
          <w:szCs w:val="30"/>
        </w:rPr>
        <w:t xml:space="preserve">the Maximum load. (B) the Resilience. (C) the Resilience stiffness. </w:t>
      </w:r>
    </w:p>
    <w:p>
      <w:pPr>
        <w:widowControl/>
        <w:jc w:val="left"/>
        <w:rPr>
          <w:rFonts w:ascii="Arial" w:hAnsi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Figure </w:t>
      </w:r>
      <w:r>
        <w:rPr>
          <w:rFonts w:hint="eastAsia" w:ascii="Arial" w:hAnsi="Arial" w:cs="Arial"/>
          <w:sz w:val="30"/>
          <w:szCs w:val="30"/>
        </w:rPr>
        <w:t>11</w:t>
      </w:r>
      <w:r>
        <w:rPr>
          <w:rFonts w:ascii="Arial" w:hAnsi="Arial" w:cs="Arial"/>
          <w:sz w:val="30"/>
          <w:szCs w:val="30"/>
        </w:rPr>
        <w:t>.</w:t>
      </w:r>
      <w:r>
        <w:rPr>
          <w:rFonts w:hint="eastAsia" w:ascii="Arial" w:hAnsi="Arial" w:cs="Arial"/>
          <w:sz w:val="30"/>
          <w:szCs w:val="30"/>
        </w:rPr>
        <w:t xml:space="preserve"> Bone tissue HE staining and Masson trichrome, respectively: (A,D) </w:t>
      </w:r>
      <w:r>
        <w:rPr>
          <w:rFonts w:ascii="Arial" w:hAnsi="Arial" w:cs="Arial"/>
          <w:sz w:val="30"/>
          <w:szCs w:val="30"/>
        </w:rPr>
        <w:t>unmodified group</w:t>
      </w:r>
      <w:r>
        <w:rPr>
          <w:rFonts w:hint="eastAsia" w:ascii="Arial" w:hAnsi="Arial" w:cs="Arial"/>
          <w:sz w:val="30"/>
          <w:szCs w:val="30"/>
        </w:rPr>
        <w:t xml:space="preserve">, (B,E) </w:t>
      </w:r>
      <w:r>
        <w:rPr>
          <w:rFonts w:ascii="Arial" w:hAnsi="Arial" w:cs="Arial"/>
          <w:sz w:val="30"/>
          <w:szCs w:val="30"/>
        </w:rPr>
        <w:t>(MMT/PLL-</w:t>
      </w:r>
      <w:r>
        <w:rPr>
          <w:rFonts w:hint="eastAsia" w:ascii="Arial" w:hAnsi="Arial" w:cs="Arial"/>
          <w:sz w:val="30"/>
          <w:szCs w:val="30"/>
        </w:rPr>
        <w:t>CHX</w:t>
      </w:r>
      <w:r>
        <w:rPr>
          <w:rFonts w:ascii="Arial" w:hAnsi="Arial" w:cs="Arial"/>
          <w:sz w:val="30"/>
          <w:szCs w:val="30"/>
        </w:rPr>
        <w:t>)</w:t>
      </w:r>
      <w:r>
        <w:rPr>
          <w:rFonts w:hint="eastAsia" w:ascii="Arial" w:hAnsi="Arial" w:cs="Arial"/>
          <w:sz w:val="30"/>
          <w:szCs w:val="30"/>
          <w:vertAlign w:val="subscript"/>
        </w:rPr>
        <w:t>10</w:t>
      </w:r>
      <w:r>
        <w:rPr>
          <w:rFonts w:ascii="Arial" w:hAnsi="Arial" w:cs="Arial"/>
          <w:sz w:val="30"/>
          <w:szCs w:val="30"/>
          <w:vertAlign w:val="subscript"/>
        </w:rPr>
        <w:t xml:space="preserve"> </w:t>
      </w:r>
      <w:r>
        <w:rPr>
          <w:rFonts w:ascii="Arial" w:hAnsi="Arial" w:cs="Arial"/>
          <w:sz w:val="30"/>
          <w:szCs w:val="30"/>
        </w:rPr>
        <w:t>group</w:t>
      </w:r>
      <w:r>
        <w:rPr>
          <w:rFonts w:hint="eastAsia" w:ascii="Arial" w:hAnsi="Arial" w:cs="Arial"/>
          <w:sz w:val="30"/>
          <w:szCs w:val="30"/>
        </w:rPr>
        <w:t xml:space="preserve"> and (C,F) SHAM</w:t>
      </w:r>
      <w:r>
        <w:rPr>
          <w:rFonts w:ascii="Arial" w:hAnsi="Arial" w:cs="Arial"/>
          <w:sz w:val="30"/>
          <w:szCs w:val="30"/>
        </w:rPr>
        <w:t xml:space="preserve"> group</w:t>
      </w:r>
      <w:r>
        <w:rPr>
          <w:rFonts w:hint="eastAsia" w:ascii="Arial" w:hAnsi="Arial" w:cs="Arial"/>
          <w:sz w:val="30"/>
          <w:szCs w:val="30"/>
        </w:rPr>
        <w:t>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80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2021-06-05T06:04:41Z</dcterms:created>
  <dc:creator>廖鑫</dc:creator>
  <cp:lastModifiedBy>廖鑫</cp:lastModifiedBy>
  <dcterms:modified xsi:type="dcterms:W3CDTF">2021-06-05T06:04:48Z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CCB1D3E44C2F42AF98C861A4B46E9F9C</vt:lpwstr>
  </property>
</Properties>
</file>