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63C6F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 xml:space="preserve">Table 1 – Descriptive Statistics </w:t>
      </w:r>
    </w:p>
    <w:tbl>
      <w:tblPr>
        <w:tblW w:w="7908" w:type="dxa"/>
        <w:tblLayout w:type="fixed"/>
        <w:tblLook w:val="0000" w:firstRow="0" w:lastRow="0" w:firstColumn="0" w:lastColumn="0" w:noHBand="0" w:noVBand="0"/>
      </w:tblPr>
      <w:tblGrid>
        <w:gridCol w:w="3708"/>
        <w:gridCol w:w="1400"/>
        <w:gridCol w:w="1400"/>
        <w:gridCol w:w="1400"/>
      </w:tblGrid>
      <w:tr w:rsidR="00761383" w:rsidRPr="00B33654" w14:paraId="3C14D03C" w14:textId="77777777" w:rsidTr="00183B81">
        <w:tc>
          <w:tcPr>
            <w:tcW w:w="370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B192A9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F82D80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Mean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9A5D50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Std. Dev.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9EAB45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  <w:tr w:rsidR="00761383" w:rsidRPr="00B33654" w14:paraId="2B790166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05855FD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Resilience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8BAB75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E183E3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31804B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</w:tr>
      <w:tr w:rsidR="00761383" w:rsidRPr="00B33654" w14:paraId="7DC0A5D2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C376CA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4F871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5.71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6FEBAC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501EF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</w:tr>
      <w:tr w:rsidR="00761383" w:rsidRPr="00B33654" w14:paraId="1462C984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2A65D0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Technology adoption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34CADF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FBB9CD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1.29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B7C234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36.2</w:t>
            </w:r>
          </w:p>
        </w:tc>
      </w:tr>
      <w:tr w:rsidR="00761383" w:rsidRPr="00B33654" w14:paraId="4204A4D1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2CD99BB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Business characteristics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3371E8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49C297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EEB78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0A541771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4733C4C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Business partner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8112B3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.54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5B3887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.49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386180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54.4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</w:tr>
      <w:tr w:rsidR="00761383" w:rsidRPr="00B33654" w14:paraId="4331DB3B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713F03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Business age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2F24CB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10.52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476A65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9.51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6D7E32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66.1</w:t>
            </w:r>
          </w:p>
        </w:tc>
      </w:tr>
      <w:tr w:rsidR="00761383" w:rsidRPr="00B33654" w14:paraId="3BA21AF9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AB449A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Business size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179DEF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.93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B6A662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BDE565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93.49</w:t>
            </w:r>
          </w:p>
        </w:tc>
      </w:tr>
      <w:tr w:rsidR="00761383" w:rsidRPr="00B33654" w14:paraId="5E201E48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4F1891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Zero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126026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A367C8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754752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14.98</w:t>
            </w:r>
          </w:p>
        </w:tc>
      </w:tr>
      <w:tr w:rsidR="00761383" w:rsidRPr="00B33654" w14:paraId="1D5C4C15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11368F5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1-5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524E42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350875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36463F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46.58</w:t>
            </w:r>
          </w:p>
        </w:tc>
      </w:tr>
      <w:tr w:rsidR="00761383" w:rsidRPr="00B33654" w14:paraId="1DD9D3F2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8DF886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6-10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281FD1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FD825D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231717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16.61</w:t>
            </w:r>
          </w:p>
        </w:tc>
      </w:tr>
      <w:tr w:rsidR="00761383" w:rsidRPr="00B33654" w14:paraId="63B55D41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48A4A0D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11-25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EBC0FB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FB463C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664CA6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13.68</w:t>
            </w:r>
          </w:p>
        </w:tc>
      </w:tr>
      <w:tr w:rsidR="00761383" w:rsidRPr="00B33654" w14:paraId="5755E780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3FC77B4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26-50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2D1258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C9900D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4C0E67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1.63</w:t>
            </w:r>
          </w:p>
        </w:tc>
      </w:tr>
      <w:tr w:rsidR="00761383" w:rsidRPr="00B33654" w14:paraId="29193F84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159F00E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51-100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FF26AD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1FAB56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A0DA8F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</w:tr>
      <w:tr w:rsidR="00761383" w:rsidRPr="00B33654" w14:paraId="4C9B6035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48A66E9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200+ employees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3EE57B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9A73F9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040AF8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5.21</w:t>
            </w:r>
          </w:p>
        </w:tc>
      </w:tr>
      <w:tr w:rsidR="00761383" w:rsidRPr="00B33654" w14:paraId="779CE35C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FC69CA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Internet reliability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173D0B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5.96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31BAD1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.91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7CB26D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53.42</w:t>
            </w:r>
          </w:p>
        </w:tc>
      </w:tr>
      <w:tr w:rsidR="00761383" w:rsidRPr="00B33654" w14:paraId="5C2F4AA3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8CB2C8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Business grant+1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578AE8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1CC6FA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.44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AE4F24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25.41</w:t>
            </w:r>
          </w:p>
        </w:tc>
      </w:tr>
      <w:tr w:rsidR="00761383" w:rsidRPr="00B33654" w14:paraId="17C10B16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1D4F2C9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Business exposure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16DE9A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4.36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0AA8FB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2.03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A58B26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53.74</w:t>
            </w:r>
          </w:p>
        </w:tc>
      </w:tr>
      <w:tr w:rsidR="00761383" w:rsidRPr="00B33654" w14:paraId="1584BD5B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3D3138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Mentor+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3A0CEE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1.38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B2F2C5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BC5FCE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43.65</w:t>
            </w:r>
          </w:p>
        </w:tc>
      </w:tr>
      <w:tr w:rsidR="00761383" w:rsidRPr="00B33654" w14:paraId="10A746DD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20611AC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Family financial support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84E4D5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EFAE4A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A224B1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11.40</w:t>
            </w:r>
          </w:p>
        </w:tc>
      </w:tr>
      <w:tr w:rsidR="00761383" w:rsidRPr="00B33654" w14:paraId="178BDAC6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C5644D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Family operation support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49C64B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4.85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ED0B4B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7B0DFF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75.24</w:t>
            </w:r>
          </w:p>
        </w:tc>
      </w:tr>
      <w:tr w:rsidR="00761383" w:rsidRPr="00B33654" w14:paraId="1F8052F5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B54969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Business sectors</w:t>
            </w: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7216B8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8270A1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CB9D07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378A9DED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18FB4B0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 xml:space="preserve">Education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B7A5D6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05F118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A30A72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19.22</w:t>
            </w:r>
          </w:p>
        </w:tc>
      </w:tr>
      <w:tr w:rsidR="00761383" w:rsidRPr="00B33654" w14:paraId="355396E1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BD95DA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 xml:space="preserve">Trading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CEA66E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77A44D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8B0E52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10.42</w:t>
            </w:r>
          </w:p>
        </w:tc>
      </w:tr>
      <w:tr w:rsidR="00761383" w:rsidRPr="00B33654" w14:paraId="54DDE448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2D018D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Food &amp; beverage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456E26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.09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438568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.29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05C02A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9.45</w:t>
            </w:r>
          </w:p>
        </w:tc>
      </w:tr>
      <w:tr w:rsidR="00761383" w:rsidRPr="00B33654" w14:paraId="23C8DAE5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F8B796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Beauty &amp; fashion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4BDE0D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367E30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37CBF6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16.29</w:t>
            </w:r>
          </w:p>
        </w:tc>
      </w:tr>
      <w:tr w:rsidR="00761383" w:rsidRPr="00B33654" w14:paraId="3BFF6117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B82474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Marketing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FF6331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3128BD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98C720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7.49</w:t>
            </w:r>
          </w:p>
        </w:tc>
      </w:tr>
      <w:tr w:rsidR="00761383" w:rsidRPr="00B33654" w14:paraId="7D719FDD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4F3C946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Healthcare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217416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1363AB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877F7F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11.07</w:t>
            </w:r>
          </w:p>
        </w:tc>
      </w:tr>
      <w:tr w:rsidR="00761383" w:rsidRPr="00B33654" w14:paraId="3F92D167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0B0EE44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Other fields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557A54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E6D2EF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DAFE28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26.06</w:t>
            </w:r>
          </w:p>
        </w:tc>
      </w:tr>
      <w:tr w:rsidR="00761383" w:rsidRPr="00B33654" w14:paraId="18B5083C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E782D4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Personal characteristics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36D632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6823DF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D90024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426FB4AA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409AB8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207448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3.03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BDD804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B901B2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761383" w:rsidRPr="00B33654" w14:paraId="6DEFF9B3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5272A86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18-25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3B2B48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9C3B13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371C06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0.98</w:t>
            </w:r>
          </w:p>
        </w:tc>
      </w:tr>
      <w:tr w:rsidR="00761383" w:rsidRPr="00B33654" w14:paraId="4878FE14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2A4B3BA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26-35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33BE6E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C16347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AE6849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28.66</w:t>
            </w:r>
          </w:p>
        </w:tc>
      </w:tr>
      <w:tr w:rsidR="00761383" w:rsidRPr="00B33654" w14:paraId="01AB576B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4B816B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36-45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54C2EF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6B2945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BF0D86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35.83</w:t>
            </w:r>
          </w:p>
        </w:tc>
      </w:tr>
      <w:tr w:rsidR="00761383" w:rsidRPr="00B33654" w14:paraId="6A30F3FE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25454F7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46-55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F06F09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8487F3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0460B6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28.99</w:t>
            </w:r>
          </w:p>
        </w:tc>
      </w:tr>
      <w:tr w:rsidR="00761383" w:rsidRPr="00B33654" w14:paraId="21D0C190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730D353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56+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CC0101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4F3645B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01CF43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4.23</w:t>
            </w:r>
          </w:p>
        </w:tc>
      </w:tr>
      <w:tr w:rsidR="00761383" w:rsidRPr="00B33654" w14:paraId="1DA0FA47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609E68F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Working experience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82E63D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7.74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6B7FB5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6.56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B328EE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61.72</w:t>
            </w:r>
          </w:p>
        </w:tc>
      </w:tr>
      <w:tr w:rsidR="00761383" w:rsidRPr="00B33654" w14:paraId="259035EF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43AE3EC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EAB08A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2769BA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2B3EDC2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82.41</w:t>
            </w:r>
          </w:p>
        </w:tc>
      </w:tr>
      <w:tr w:rsidR="00761383" w:rsidRPr="00B33654" w14:paraId="6CCAAFF5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2871D80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College degree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32798C5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.81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C08B7F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.39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58790C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80.78</w:t>
            </w:r>
          </w:p>
        </w:tc>
      </w:tr>
      <w:tr w:rsidR="00761383" w:rsidRPr="00B33654" w14:paraId="33457F41" w14:textId="77777777" w:rsidTr="00183B81"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14:paraId="36CD3FB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Children below 12 years old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7B12371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.40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04D8E8A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.49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1062A44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40.39</w:t>
            </w:r>
          </w:p>
        </w:tc>
      </w:tr>
      <w:tr w:rsidR="00761383" w:rsidRPr="00B33654" w14:paraId="6BC49C1A" w14:textId="77777777" w:rsidTr="00183B81"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FA85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Bahraini national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59251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F17C6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.20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EAEC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95.77</w:t>
            </w:r>
          </w:p>
        </w:tc>
      </w:tr>
      <w:tr w:rsidR="00761383" w:rsidRPr="00B33654" w14:paraId="2E9C5E4F" w14:textId="77777777" w:rsidTr="00183B81"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A5830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A0D83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2CD9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E68C2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3FDACCDF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N=307</w:t>
      </w:r>
    </w:p>
    <w:p w14:paraId="47F26E7D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 xml:space="preserve">Resilience coded such that1 for lowest resilience, 2 for low resilience, 3 for moderate and 4 for high resilience.  </w:t>
      </w:r>
    </w:p>
    <w:p w14:paraId="3A858555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Age is numerically coded such that 1 = 18-25, 2 = 26-35, 3 = 36-45, 4 = 46-55, 5 = 56+</w:t>
      </w:r>
    </w:p>
    <w:p w14:paraId="2F58D224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Variables marked with+ are dummy variables</w:t>
      </w:r>
    </w:p>
    <w:p w14:paraId="7D8274C2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Variables marked with * are measured on 7-Likert Scale</w:t>
      </w:r>
    </w:p>
    <w:p w14:paraId="10C633D6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 xml:space="preserve">Business age is a numerical variable </w:t>
      </w:r>
    </w:p>
    <w:p w14:paraId="1EBF47E0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2B351985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br w:type="page"/>
      </w:r>
    </w:p>
    <w:p w14:paraId="2F20BF2F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lastRenderedPageBreak/>
        <w:t>Table 2 – OLS regression with resilience as the dependent variable</w:t>
      </w:r>
    </w:p>
    <w:p w14:paraId="16534CF0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i/>
          <w:iCs/>
          <w:sz w:val="20"/>
          <w:szCs w:val="20"/>
        </w:rPr>
      </w:pPr>
    </w:p>
    <w:tbl>
      <w:tblPr>
        <w:tblW w:w="8046" w:type="dxa"/>
        <w:tblInd w:w="180" w:type="dxa"/>
        <w:tblLayout w:type="fixed"/>
        <w:tblLook w:val="0000" w:firstRow="0" w:lastRow="0" w:firstColumn="0" w:lastColumn="0" w:noHBand="0" w:noVBand="0"/>
      </w:tblPr>
      <w:tblGrid>
        <w:gridCol w:w="3348"/>
        <w:gridCol w:w="1692"/>
        <w:gridCol w:w="1656"/>
        <w:gridCol w:w="1350"/>
      </w:tblGrid>
      <w:tr w:rsidR="00761383" w:rsidRPr="00B33654" w14:paraId="6F17C350" w14:textId="77777777" w:rsidTr="00183B81">
        <w:tc>
          <w:tcPr>
            <w:tcW w:w="3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BB450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DV: Resilience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37C4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(1)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370C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(2)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99888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(3)</w:t>
            </w:r>
          </w:p>
        </w:tc>
      </w:tr>
      <w:tr w:rsidR="00761383" w:rsidRPr="00B33654" w14:paraId="091DC7E7" w14:textId="77777777" w:rsidTr="00183B81">
        <w:tc>
          <w:tcPr>
            <w:tcW w:w="3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ACC24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Tech. adoption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A6257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0.124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9047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2C9A0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-0.216</w:t>
            </w:r>
          </w:p>
        </w:tc>
      </w:tr>
      <w:tr w:rsidR="00761383" w:rsidRPr="00B33654" w14:paraId="759FC063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568A95B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1D9ECBE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(0.0500)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00018E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EC84F8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(0.178)</w:t>
            </w:r>
          </w:p>
        </w:tc>
      </w:tr>
      <w:tr w:rsidR="00761383" w:rsidRPr="00B33654" w14:paraId="155476FF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0CA487B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1EF6FA6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03F11E7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-0.0740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42B1F1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-0.369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761383" w:rsidRPr="00B33654" w14:paraId="62C2D383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6465CC9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30674A7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059FE61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(0.0467)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4A985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(0.161)</w:t>
            </w:r>
          </w:p>
        </w:tc>
      </w:tr>
      <w:tr w:rsidR="00761383" w:rsidRPr="00B33654" w14:paraId="2E252F5D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6739323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 × Tech. adoption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18492C5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A37122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C0F28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0.0585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761383" w:rsidRPr="00B33654" w14:paraId="5AD8FCB2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6396C21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29A1259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62B793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D5A2F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(0.0292)</w:t>
            </w:r>
          </w:p>
        </w:tc>
      </w:tr>
      <w:tr w:rsidR="00761383" w:rsidRPr="00B33654" w14:paraId="655725DF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5163305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Business characteristics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6541BD1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Included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5FEF1A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Included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08910D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Included</w:t>
            </w:r>
          </w:p>
        </w:tc>
      </w:tr>
      <w:tr w:rsidR="00761383" w:rsidRPr="00B33654" w14:paraId="637DDAE0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5B54D73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Individual characteristics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60D0645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35A5586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33C831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01F1D377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6E42B53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Age (not reported)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102DEF4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D40F53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00C464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22ED8ED1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354A276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78D5F2C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2CFD02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70440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53C58ED5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0E8CA11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Age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2 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t>(not reported)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440D064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2B60B6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E18C0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13F9121A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5D05544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307DF10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A950C0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FAA0D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1BB5858C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553839B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690A621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-0.325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E61F2E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-0.319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B187D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-0.286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761383" w:rsidRPr="00B33654" w14:paraId="716A526F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1DD10D0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77EE603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(0.129)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0EEF376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(0.125)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2CBD6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(0.124)</w:t>
            </w:r>
          </w:p>
        </w:tc>
      </w:tr>
      <w:tr w:rsidR="00761383" w:rsidRPr="00B33654" w14:paraId="19638CE0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16E9538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College degree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103533F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-0.152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418264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-0.159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80986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-0.213</w:t>
            </w:r>
          </w:p>
        </w:tc>
      </w:tr>
      <w:tr w:rsidR="00761383" w:rsidRPr="00B33654" w14:paraId="642D999A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1B201E9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3A42E0B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(0.156)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32B4E15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(0.151)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034C9C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(0.151)</w:t>
            </w:r>
          </w:p>
        </w:tc>
      </w:tr>
      <w:tr w:rsidR="00761383" w:rsidRPr="00B33654" w14:paraId="636BD8DB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446A9FA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Local citizen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(Bahraini)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497AD8E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0.336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08DFE19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0.332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DE6F9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0.369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761383" w:rsidRPr="00B33654" w14:paraId="37B90BDB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3B6B441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1D1F195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(0.192)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D1BFE4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(0.178)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F7350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(0.183)</w:t>
            </w:r>
          </w:p>
        </w:tc>
      </w:tr>
      <w:tr w:rsidR="00761383" w:rsidRPr="00B33654" w14:paraId="28AD6CC3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510895A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5161A08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2.408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959113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1.773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8F7776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3.796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6C93D8F0" w14:textId="77777777" w:rsidTr="00183B81">
        <w:tc>
          <w:tcPr>
            <w:tcW w:w="3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2385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A8A16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(0.556)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45861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(0.541)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35589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(1.075)</w:t>
            </w:r>
          </w:p>
        </w:tc>
      </w:tr>
      <w:tr w:rsidR="00761383" w:rsidRPr="00B33654" w14:paraId="3284213E" w14:textId="77777777" w:rsidTr="00183B81">
        <w:tc>
          <w:tcPr>
            <w:tcW w:w="3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F671C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781CF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0.208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FAF2D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0.225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42D8C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0.244</w:t>
            </w:r>
          </w:p>
        </w:tc>
      </w:tr>
      <w:tr w:rsidR="00761383" w:rsidRPr="00B33654" w14:paraId="75C83A6F" w14:textId="77777777" w:rsidTr="00183B81">
        <w:tc>
          <w:tcPr>
            <w:tcW w:w="3348" w:type="dxa"/>
            <w:tcBorders>
              <w:top w:val="nil"/>
              <w:left w:val="nil"/>
              <w:bottom w:val="nil"/>
              <w:right w:val="nil"/>
            </w:tcBorders>
          </w:tcPr>
          <w:p w14:paraId="11FC092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14:paraId="0CF8483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2.637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BF7CD3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2.961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8858E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3.105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18C7E97A" w14:textId="77777777" w:rsidTr="00183B81">
        <w:tc>
          <w:tcPr>
            <w:tcW w:w="3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76B95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Observations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0688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307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A64EB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27B14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307</w:t>
            </w:r>
          </w:p>
        </w:tc>
      </w:tr>
    </w:tbl>
    <w:p w14:paraId="4854AAA6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27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t>Robust Standard errors in parentheses</w:t>
      </w:r>
    </w:p>
    <w:p w14:paraId="732382C6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27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+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0.10,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0.05,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0.01,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0.001</w:t>
      </w:r>
    </w:p>
    <w:p w14:paraId="345CCDA2" w14:textId="77777777" w:rsidR="00761383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27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B33654">
        <w:rPr>
          <w:rFonts w:asciiTheme="majorBidi" w:hAnsiTheme="majorBidi" w:cstheme="majorBidi"/>
          <w:sz w:val="20"/>
          <w:szCs w:val="20"/>
        </w:rPr>
        <w:t xml:space="preserve"> A visualisation of the non-linear relationship between age and resilience can be found in the Appendix (see Figure A1).</w:t>
      </w:r>
    </w:p>
    <w:p w14:paraId="0CA55281" w14:textId="77777777" w:rsidR="00761383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270"/>
        <w:rPr>
          <w:rFonts w:asciiTheme="majorBidi" w:hAnsiTheme="majorBidi" w:cstheme="majorBidi"/>
          <w:sz w:val="20"/>
          <w:szCs w:val="20"/>
        </w:rPr>
      </w:pPr>
    </w:p>
    <w:p w14:paraId="1F7E3AF8" w14:textId="77777777" w:rsidR="00761383" w:rsidRPr="00B33654" w:rsidRDefault="00761383" w:rsidP="00761383">
      <w:pPr>
        <w:pStyle w:val="Newparagraph"/>
        <w:ind w:left="180" w:firstLine="0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Table 3 – Conditional indirect effect</w:t>
      </w:r>
    </w:p>
    <w:tbl>
      <w:tblPr>
        <w:tblW w:w="8370" w:type="dxa"/>
        <w:tblInd w:w="90" w:type="dxa"/>
        <w:tblLayout w:type="fixed"/>
        <w:tblLook w:val="0000" w:firstRow="0" w:lastRow="0" w:firstColumn="0" w:lastColumn="0" w:noHBand="0" w:noVBand="0"/>
      </w:tblPr>
      <w:tblGrid>
        <w:gridCol w:w="2250"/>
        <w:gridCol w:w="1170"/>
        <w:gridCol w:w="1080"/>
        <w:gridCol w:w="954"/>
        <w:gridCol w:w="666"/>
        <w:gridCol w:w="2250"/>
      </w:tblGrid>
      <w:tr w:rsidR="00761383" w:rsidRPr="00B33654" w14:paraId="5DD6DC77" w14:textId="77777777" w:rsidTr="00183B81">
        <w:trPr>
          <w:trHeight w:val="372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8FCA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28F1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Moderator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67D36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Moderator</w:t>
            </w:r>
          </w:p>
        </w:tc>
        <w:tc>
          <w:tcPr>
            <w:tcW w:w="38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24CCE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Resilience</w:t>
            </w:r>
          </w:p>
        </w:tc>
      </w:tr>
      <w:tr w:rsidR="00761383" w:rsidRPr="00B33654" w14:paraId="27413A38" w14:textId="77777777" w:rsidTr="00183B81"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6D4B3C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Model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02688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7117E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levels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AFB5F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Estimate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E3A61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SE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68458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95% confidence interval</w:t>
            </w:r>
          </w:p>
        </w:tc>
      </w:tr>
      <w:tr w:rsidR="00761383" w:rsidRPr="00B33654" w14:paraId="5C0B90B3" w14:textId="77777777" w:rsidTr="00183B81"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6343D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 xml:space="preserve">Technology adoption (via religiosity) 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br/>
              <w:t>on resilience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2DA21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FF4D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-1sd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FD310" w14:textId="77777777" w:rsidR="00761383" w:rsidRPr="00B33654" w:rsidRDefault="00761383" w:rsidP="00183B81">
            <w:pPr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eastAsiaTheme="minorEastAsia" w:hAnsiTheme="majorBidi" w:cstheme="majorBidi"/>
                <w:sz w:val="20"/>
                <w:szCs w:val="20"/>
              </w:rPr>
              <w:t>0.051</w:t>
            </w:r>
          </w:p>
          <w:p w14:paraId="7260DE2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3894F5" w14:textId="77777777" w:rsidR="00761383" w:rsidRPr="00B33654" w:rsidRDefault="00761383" w:rsidP="00183B81">
            <w:pPr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eastAsiaTheme="minorEastAsia" w:hAnsiTheme="majorBidi" w:cstheme="majorBidi"/>
                <w:sz w:val="20"/>
                <w:szCs w:val="20"/>
              </w:rPr>
              <w:t>0.071</w:t>
            </w:r>
          </w:p>
          <w:p w14:paraId="5AB7336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2245" w:type="dxa"/>
              <w:tblLayout w:type="fixed"/>
              <w:tblLook w:val="04A0" w:firstRow="1" w:lastRow="0" w:firstColumn="1" w:lastColumn="0" w:noHBand="0" w:noVBand="1"/>
            </w:tblPr>
            <w:tblGrid>
              <w:gridCol w:w="1220"/>
              <w:gridCol w:w="1025"/>
            </w:tblGrid>
            <w:tr w:rsidR="00761383" w:rsidRPr="00B33654" w14:paraId="251EE963" w14:textId="77777777" w:rsidTr="00183B81">
              <w:trPr>
                <w:trHeight w:val="285"/>
              </w:trPr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3CADD2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-0.087</w:t>
                  </w:r>
                </w:p>
              </w:tc>
              <w:tc>
                <w:tcPr>
                  <w:tcW w:w="10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E5273B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to 0.190</w:t>
                  </w:r>
                </w:p>
              </w:tc>
            </w:tr>
          </w:tbl>
          <w:p w14:paraId="2DEC447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</w:tr>
      <w:tr w:rsidR="00761383" w:rsidRPr="00B33654" w14:paraId="68E418A1" w14:textId="77777777" w:rsidTr="00183B81">
        <w:tc>
          <w:tcPr>
            <w:tcW w:w="2250" w:type="dxa"/>
            <w:tcBorders>
              <w:top w:val="nil"/>
              <w:left w:val="nil"/>
              <w:right w:val="nil"/>
            </w:tcBorders>
          </w:tcPr>
          <w:p w14:paraId="42BB0C7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1CD9876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02D066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Mean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bottom"/>
          </w:tcPr>
          <w:p w14:paraId="3A5CC61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eastAsiaTheme="minorEastAsia" w:hAnsiTheme="majorBidi" w:cstheme="majorBidi"/>
                <w:sz w:val="20"/>
                <w:szCs w:val="20"/>
              </w:rPr>
              <w:t>0.120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vAlign w:val="bottom"/>
          </w:tcPr>
          <w:p w14:paraId="14290EB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eastAsiaTheme="minorEastAsia" w:hAnsiTheme="majorBidi" w:cstheme="majorBidi"/>
                <w:sz w:val="20"/>
                <w:szCs w:val="20"/>
              </w:rPr>
              <w:t>0.051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</w:tcPr>
          <w:tbl>
            <w:tblPr>
              <w:tblW w:w="3500" w:type="dxa"/>
              <w:tblLayout w:type="fixed"/>
              <w:tblLook w:val="04A0" w:firstRow="1" w:lastRow="0" w:firstColumn="1" w:lastColumn="0" w:noHBand="0" w:noVBand="1"/>
            </w:tblPr>
            <w:tblGrid>
              <w:gridCol w:w="1220"/>
              <w:gridCol w:w="1140"/>
              <w:gridCol w:w="1140"/>
            </w:tblGrid>
            <w:tr w:rsidR="00761383" w:rsidRPr="00B33654" w14:paraId="41A7D1FD" w14:textId="77777777" w:rsidTr="00183B81">
              <w:trPr>
                <w:trHeight w:val="285"/>
              </w:trPr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257312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0.018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BC3A0D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To 0.221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0BEDA0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to 0.213</w:t>
                  </w:r>
                </w:p>
              </w:tc>
            </w:tr>
          </w:tbl>
          <w:p w14:paraId="5E2FBFF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</w:tr>
      <w:tr w:rsidR="00761383" w:rsidRPr="00B33654" w14:paraId="47F37F5E" w14:textId="77777777" w:rsidTr="00183B81">
        <w:tc>
          <w:tcPr>
            <w:tcW w:w="2250" w:type="dxa"/>
            <w:tcBorders>
              <w:top w:val="nil"/>
              <w:left w:val="nil"/>
              <w:right w:val="nil"/>
            </w:tcBorders>
          </w:tcPr>
          <w:p w14:paraId="1191D7A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230A91C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787926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bottom"/>
          </w:tcPr>
          <w:p w14:paraId="57075C3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vAlign w:val="bottom"/>
          </w:tcPr>
          <w:p w14:paraId="5069A70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</w:tcPr>
          <w:p w14:paraId="0039E42F" w14:textId="77777777" w:rsidR="00761383" w:rsidRPr="00B33654" w:rsidRDefault="00761383" w:rsidP="00183B81">
            <w:pPr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</w:tr>
      <w:tr w:rsidR="00761383" w:rsidRPr="00B33654" w14:paraId="74B19547" w14:textId="77777777" w:rsidTr="00183B81"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A1E0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0DE0F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BF39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+1sd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3DBB5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eastAsiaTheme="minorEastAsia" w:hAnsiTheme="majorBidi" w:cstheme="majorBidi"/>
                <w:sz w:val="20"/>
                <w:szCs w:val="20"/>
              </w:rPr>
              <w:t>0.188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96C6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eastAsiaTheme="minorEastAsia" w:hAnsiTheme="majorBidi" w:cstheme="majorBidi"/>
                <w:sz w:val="20"/>
                <w:szCs w:val="20"/>
              </w:rPr>
              <w:t>0.058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2360" w:type="dxa"/>
              <w:tblLayout w:type="fixed"/>
              <w:tblLook w:val="04A0" w:firstRow="1" w:lastRow="0" w:firstColumn="1" w:lastColumn="0" w:noHBand="0" w:noVBand="1"/>
            </w:tblPr>
            <w:tblGrid>
              <w:gridCol w:w="1220"/>
              <w:gridCol w:w="1140"/>
            </w:tblGrid>
            <w:tr w:rsidR="00761383" w:rsidRPr="00B33654" w14:paraId="2A903883" w14:textId="77777777" w:rsidTr="00183B81">
              <w:trPr>
                <w:trHeight w:val="285"/>
              </w:trPr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CD14751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0.740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3A9F7B3" w14:textId="77777777" w:rsidR="00761383" w:rsidRPr="00B33654" w:rsidRDefault="00761383" w:rsidP="00183B81">
                  <w:pPr>
                    <w:spacing w:line="240" w:lineRule="auto"/>
                    <w:jc w:val="center"/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</w:pP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 xml:space="preserve">to </w:t>
                  </w:r>
                  <w:r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0</w:t>
                  </w:r>
                  <w:r w:rsidRPr="00B33654">
                    <w:rPr>
                      <w:rFonts w:asciiTheme="majorBidi" w:eastAsiaTheme="minorEastAsia" w:hAnsiTheme="majorBidi" w:cstheme="majorBidi"/>
                      <w:sz w:val="20"/>
                      <w:szCs w:val="20"/>
                    </w:rPr>
                    <w:t>.302</w:t>
                  </w:r>
                </w:p>
              </w:tc>
            </w:tr>
          </w:tbl>
          <w:p w14:paraId="79D4D30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</w:tc>
      </w:tr>
    </w:tbl>
    <w:p w14:paraId="5BB8B2DC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8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 xml:space="preserve">a </w:t>
      </w:r>
      <w:r w:rsidRPr="00B33654">
        <w:rPr>
          <w:rFonts w:asciiTheme="majorBidi" w:hAnsiTheme="majorBidi" w:cstheme="majorBidi"/>
          <w:sz w:val="20"/>
          <w:szCs w:val="20"/>
        </w:rPr>
        <w:t>Control variables included</w:t>
      </w:r>
    </w:p>
    <w:p w14:paraId="57B29BAE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8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 xml:space="preserve">b </w:t>
      </w:r>
      <w:r w:rsidRPr="00B33654">
        <w:rPr>
          <w:rFonts w:asciiTheme="majorBidi" w:hAnsiTheme="majorBidi" w:cstheme="majorBidi"/>
          <w:sz w:val="20"/>
          <w:szCs w:val="20"/>
        </w:rPr>
        <w:t>Heteroskedasticity-consistent standard errors</w:t>
      </w:r>
    </w:p>
    <w:p w14:paraId="7A0B426A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8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t>Control variables included</w:t>
      </w:r>
    </w:p>
    <w:p w14:paraId="1CFFE567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80"/>
        <w:rPr>
          <w:rFonts w:asciiTheme="majorBidi" w:hAnsiTheme="majorBidi" w:cstheme="majorBidi"/>
          <w:sz w:val="20"/>
          <w:szCs w:val="20"/>
        </w:rPr>
      </w:pPr>
    </w:p>
    <w:p w14:paraId="12B0BFB9" w14:textId="77777777" w:rsidR="00761383" w:rsidRPr="00B33654" w:rsidRDefault="00761383" w:rsidP="00761383">
      <w:pPr>
        <w:spacing w:before="120" w:line="36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 xml:space="preserve">Table 4 – </w:t>
      </w:r>
      <w:bookmarkStart w:id="0" w:name="_Hlk185687885"/>
      <w:r w:rsidRPr="00B33654">
        <w:rPr>
          <w:rFonts w:asciiTheme="majorBidi" w:hAnsiTheme="majorBidi" w:cstheme="majorBidi"/>
          <w:i/>
          <w:iCs/>
          <w:sz w:val="20"/>
          <w:szCs w:val="20"/>
        </w:rPr>
        <w:t>Resilience among high vs. low religious group</w:t>
      </w:r>
    </w:p>
    <w:bookmarkEnd w:id="0"/>
    <w:tbl>
      <w:tblPr>
        <w:tblpPr w:leftFromText="180" w:rightFromText="180" w:vertAnchor="text" w:tblpXSpec="center" w:tblpY="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2016"/>
      </w:tblGrid>
      <w:tr w:rsidR="00761383" w:rsidRPr="00B33654" w14:paraId="69A76088" w14:textId="77777777" w:rsidTr="00183B81">
        <w:tc>
          <w:tcPr>
            <w:tcW w:w="39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B7DA7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52BA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Resilience</w:t>
            </w:r>
          </w:p>
        </w:tc>
      </w:tr>
      <w:tr w:rsidR="00761383" w:rsidRPr="00B33654" w14:paraId="6283608B" w14:textId="77777777" w:rsidTr="00183B81"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2F1F3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CD6AB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52F84C5F" w14:textId="77777777" w:rsidTr="00183B81">
        <w:trPr>
          <w:trHeight w:val="93"/>
        </w:trPr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651B969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Tech. adoption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6C7CB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0.0183</w:t>
            </w:r>
          </w:p>
        </w:tc>
      </w:tr>
      <w:tr w:rsidR="00761383" w:rsidRPr="00B33654" w14:paraId="53110C38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1A96A9A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F7875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(0.0642)</w:t>
            </w:r>
          </w:p>
        </w:tc>
      </w:tr>
      <w:tr w:rsidR="00761383" w:rsidRPr="00B33654" w14:paraId="6AAED92D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500EAFD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Religiosity_group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7C895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-1.085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</w:p>
        </w:tc>
      </w:tr>
      <w:tr w:rsidR="00761383" w:rsidRPr="00B33654" w14:paraId="2A7EBE7B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50CE811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D3C39B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(0.382)</w:t>
            </w:r>
          </w:p>
        </w:tc>
      </w:tr>
      <w:tr w:rsidR="00761383" w:rsidRPr="00B33654" w14:paraId="6587CF8E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5B5E3379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Religiosity_high ×Tech. adoption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E98B0A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0.185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761383" w:rsidRPr="00B33654" w14:paraId="0234B5D7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26325B0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DA9FE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(0.0763)</w:t>
            </w:r>
          </w:p>
        </w:tc>
      </w:tr>
      <w:tr w:rsidR="00761383" w:rsidRPr="00B33654" w14:paraId="1077AA94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3B309BA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2CFFF0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14AC4458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59D7ACF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 xml:space="preserve">Controls 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214026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</w:tr>
      <w:tr w:rsidR="00761383" w:rsidRPr="00B33654" w14:paraId="5BF1973D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2FC6962C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07BE44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021F7023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5E43ED6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F6837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2.145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4E757171" w14:textId="77777777" w:rsidTr="00183B81"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DAFD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F2BF1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(0.590)</w:t>
            </w:r>
          </w:p>
        </w:tc>
      </w:tr>
      <w:tr w:rsidR="00761383" w:rsidRPr="00B33654" w14:paraId="3603A98D" w14:textId="77777777" w:rsidTr="00183B81">
        <w:tc>
          <w:tcPr>
            <w:tcW w:w="39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DCFC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68BC1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0.202</w:t>
            </w:r>
          </w:p>
        </w:tc>
      </w:tr>
      <w:tr w:rsidR="00761383" w:rsidRPr="00B33654" w14:paraId="187C428D" w14:textId="77777777" w:rsidTr="00183B81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14:paraId="458C43E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115481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2.978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5B8A5F12" w14:textId="77777777" w:rsidTr="00183B81"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1CFA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Observations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8D90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307</w:t>
            </w:r>
          </w:p>
        </w:tc>
      </w:tr>
    </w:tbl>
    <w:p w14:paraId="666E0F9A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35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br w:type="textWrapping" w:clear="all"/>
        <w:t>Robust Standard errors in parentheses</w:t>
      </w:r>
    </w:p>
    <w:p w14:paraId="27596D86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35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+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0.10,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0.05,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0.01,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0.001</w:t>
      </w:r>
    </w:p>
    <w:p w14:paraId="2CCB7AB5" w14:textId="77777777" w:rsidR="00761383" w:rsidRPr="00B33654" w:rsidRDefault="00761383" w:rsidP="00761383">
      <w:pPr>
        <w:widowControl w:val="0"/>
        <w:autoSpaceDE w:val="0"/>
        <w:autoSpaceDN w:val="0"/>
        <w:adjustRightInd w:val="0"/>
        <w:ind w:left="1350"/>
        <w:rPr>
          <w:rFonts w:asciiTheme="majorBidi" w:hAnsiTheme="majorBidi" w:cstheme="majorBidi"/>
          <w:sz w:val="20"/>
          <w:szCs w:val="20"/>
        </w:rPr>
      </w:pPr>
    </w:p>
    <w:p w14:paraId="152F411B" w14:textId="77777777" w:rsidR="00761383" w:rsidRPr="00B33654" w:rsidRDefault="00761383" w:rsidP="00761383">
      <w:pPr>
        <w:spacing w:before="120" w:line="36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Table 5 – Resilience in Tech-adopting industires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690"/>
        <w:gridCol w:w="2520"/>
      </w:tblGrid>
      <w:tr w:rsidR="00761383" w:rsidRPr="00B33654" w14:paraId="53B4992E" w14:textId="77777777" w:rsidTr="00183B81">
        <w:trPr>
          <w:jc w:val="center"/>
        </w:trPr>
        <w:tc>
          <w:tcPr>
            <w:tcW w:w="3690" w:type="dxa"/>
            <w:tcBorders>
              <w:top w:val="single" w:sz="4" w:space="0" w:color="auto"/>
              <w:left w:val="nil"/>
              <w:right w:val="nil"/>
            </w:tcBorders>
          </w:tcPr>
          <w:p w14:paraId="50E169F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right w:val="nil"/>
            </w:tcBorders>
          </w:tcPr>
          <w:p w14:paraId="72AC368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Resilience</w:t>
            </w:r>
          </w:p>
        </w:tc>
      </w:tr>
      <w:tr w:rsidR="00761383" w:rsidRPr="00B33654" w14:paraId="417BD477" w14:textId="77777777" w:rsidTr="00183B81">
        <w:trPr>
          <w:jc w:val="center"/>
        </w:trPr>
        <w:tc>
          <w:tcPr>
            <w:tcW w:w="3690" w:type="dxa"/>
            <w:tcBorders>
              <w:left w:val="nil"/>
              <w:bottom w:val="single" w:sz="4" w:space="0" w:color="auto"/>
              <w:right w:val="nil"/>
            </w:tcBorders>
          </w:tcPr>
          <w:p w14:paraId="52656622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left w:val="nil"/>
              <w:bottom w:val="single" w:sz="4" w:space="0" w:color="auto"/>
              <w:right w:val="nil"/>
            </w:tcBorders>
          </w:tcPr>
          <w:p w14:paraId="170BF9D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486CAB56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4692B7A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Tech. adoption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059BE35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-2.209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7746E5F5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BF5E75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73B80FE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(0.536)</w:t>
            </w:r>
          </w:p>
        </w:tc>
      </w:tr>
      <w:tr w:rsidR="00761383" w:rsidRPr="00B33654" w14:paraId="43129E40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75F0EE7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6FA802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-2.034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0C6AF5CA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3C4DC76E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0EE89A0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(0.438)</w:t>
            </w:r>
          </w:p>
        </w:tc>
      </w:tr>
      <w:tr w:rsidR="00761383" w:rsidRPr="00B33654" w14:paraId="48865A00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7E63ECA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Religiosity × Tech. adoption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5A7B555B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0.406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3B3A768D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653798F3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0F3922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(0.0927)</w:t>
            </w:r>
          </w:p>
        </w:tc>
      </w:tr>
      <w:tr w:rsidR="00761383" w:rsidRPr="00B33654" w14:paraId="7D840BAC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4CE2C24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Controls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24433CD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</w:tr>
      <w:tr w:rsidR="00761383" w:rsidRPr="00B33654" w14:paraId="42373542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4DC0BB4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75DD349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61383" w:rsidRPr="00B33654" w14:paraId="04A6B8BB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5B030C00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1EF052D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14.39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5B9F5806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09A15F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807F46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(3.152)</w:t>
            </w:r>
          </w:p>
        </w:tc>
      </w:tr>
      <w:tr w:rsidR="00761383" w:rsidRPr="00B33654" w14:paraId="57745A48" w14:textId="77777777" w:rsidTr="00183B81">
        <w:trPr>
          <w:jc w:val="center"/>
        </w:trPr>
        <w:tc>
          <w:tcPr>
            <w:tcW w:w="36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00D5D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18760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0.363</w:t>
            </w:r>
          </w:p>
        </w:tc>
      </w:tr>
      <w:tr w:rsidR="00761383" w:rsidRPr="00B33654" w14:paraId="7B8C0265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25B86C67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F2362A4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3.143</w:t>
            </w:r>
            <w:r w:rsidRPr="00B3365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61383" w:rsidRPr="00B33654" w14:paraId="69EFDAF9" w14:textId="77777777" w:rsidTr="00183B81">
        <w:trPr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4CE35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Observations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A7A848" w14:textId="77777777" w:rsidR="00761383" w:rsidRPr="00B33654" w:rsidRDefault="00761383" w:rsidP="00183B8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</w:tr>
    </w:tbl>
    <w:p w14:paraId="31B0765F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26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t>Robust standard errors in parentheses</w:t>
      </w:r>
    </w:p>
    <w:p w14:paraId="59B9F446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1260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+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0.10,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0.05,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0.01, </w:t>
      </w:r>
      <w:r w:rsidRPr="00B33654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B33654">
        <w:rPr>
          <w:rFonts w:asciiTheme="majorBidi" w:hAnsiTheme="majorBidi" w:cstheme="majorBidi"/>
          <w:sz w:val="20"/>
          <w:szCs w:val="20"/>
        </w:rPr>
        <w:t xml:space="preserve"> &lt; 0.001</w:t>
      </w:r>
    </w:p>
    <w:p w14:paraId="4DDD127F" w14:textId="77777777" w:rsidR="00761383" w:rsidRPr="00B33654" w:rsidRDefault="00761383" w:rsidP="00761383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101DCBD" w14:textId="77777777" w:rsidR="00761383" w:rsidRPr="00B33654" w:rsidRDefault="00761383" w:rsidP="00761383">
      <w:pPr>
        <w:widowControl w:val="0"/>
        <w:autoSpaceDE w:val="0"/>
        <w:autoSpaceDN w:val="0"/>
        <w:adjustRightInd w:val="0"/>
        <w:spacing w:line="240" w:lineRule="auto"/>
        <w:ind w:left="270"/>
        <w:rPr>
          <w:rFonts w:asciiTheme="majorBidi" w:hAnsiTheme="majorBidi" w:cstheme="majorBidi"/>
          <w:sz w:val="20"/>
          <w:szCs w:val="20"/>
        </w:rPr>
      </w:pPr>
    </w:p>
    <w:p w14:paraId="48AB0D3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83"/>
    <w:rsid w:val="001E32CD"/>
    <w:rsid w:val="00761383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27FCD"/>
  <w15:chartTrackingRefBased/>
  <w15:docId w15:val="{0A80EF51-81BF-4EB9-B36E-A7C81AA75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383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138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38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38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38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38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38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38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38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38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3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3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1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38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1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38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1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38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13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3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383"/>
    <w:rPr>
      <w:b/>
      <w:bCs/>
      <w:smallCaps/>
      <w:color w:val="0F4761" w:themeColor="accent1" w:themeShade="BF"/>
      <w:spacing w:val="5"/>
    </w:rPr>
  </w:style>
  <w:style w:type="paragraph" w:customStyle="1" w:styleId="Newparagraph">
    <w:name w:val="New paragraph"/>
    <w:basedOn w:val="Normal"/>
    <w:qFormat/>
    <w:rsid w:val="00761383"/>
    <w:pPr>
      <w:ind w:firstLine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3070</Characters>
  <Application>Microsoft Office Word</Application>
  <DocSecurity>0</DocSecurity>
  <Lines>25</Lines>
  <Paragraphs>7</Paragraphs>
  <ScaleCrop>false</ScaleCrop>
  <Company>Springer Nature</Company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2025-02-20T14:06:00Z</dcterms:created>
  <dcterms:modified xsi:type="dcterms:W3CDTF">2025-02-20T14:07:00Z</dcterms:modified>
</cp:coreProperties>
</file>