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762"/>
        <w:gridCol w:w="6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ID</w:t>
            </w:r>
          </w:p>
        </w:tc>
        <w:tc>
          <w:tcPr>
            <w:tcW w:w="176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Cultivate sources</w:t>
            </w:r>
          </w:p>
        </w:tc>
        <w:tc>
          <w:tcPr>
            <w:tcW w:w="619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Sensitive bacteria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R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Amhotericin B、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oriconazole、Flucytosine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R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R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Urine culture</w:t>
            </w:r>
          </w:p>
        </w:tc>
        <w:tc>
          <w:tcPr>
            <w:tcW w:w="61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Amphotericin B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F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luconazole、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V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oriconazole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4"/>
                <w:lang w:val="en-US"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traconazole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I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val="en-US" w:eastAsia="zh-CN" w:bidi="ar"/>
              </w:rPr>
              <w:t>: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Flucytosine</w:t>
            </w:r>
          </w:p>
        </w:tc>
      </w:tr>
    </w:tbl>
    <w:p>
      <w:pPr>
        <w:spacing w:line="480" w:lineRule="auto"/>
        <w:rPr>
          <w:rFonts w:ascii="Times New Roman" w:hAnsi="Times New Roman" w:cs="Malgun Gothic"/>
          <w:color w:val="000000"/>
          <w:sz w:val="24"/>
          <w:shd w:val="clear" w:color="auto" w:fill="FFFFFF"/>
        </w:rPr>
      </w:pP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Table </w:t>
      </w:r>
      <w:r>
        <w:rPr>
          <w:rFonts w:hint="default" w:ascii="Times New Roman" w:hAnsi="Times New Roman" w:eastAsia="Malgun Gothic" w:cs="Malgun Gothic"/>
          <w:color w:val="000000"/>
          <w:sz w:val="24"/>
          <w:shd w:val="clear" w:color="auto" w:fill="FFFFFF"/>
          <w:lang w:val="en-US"/>
        </w:rPr>
        <w:t>3</w:t>
      </w:r>
      <w:bookmarkStart w:id="0" w:name="_GoBack"/>
      <w:bookmarkEnd w:id="0"/>
      <w:r>
        <w:rPr>
          <w:rFonts w:ascii="Times New Roman" w:hAnsi="Times New Roman" w:eastAsia="Malgun Gothic" w:cs="Malgun Gothic"/>
          <w:color w:val="000000"/>
          <w:sz w:val="24"/>
          <w:shd w:val="clear" w:color="auto" w:fill="FFFFFF"/>
        </w:rPr>
        <w:t>.</w:t>
      </w: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hAnsi="Times New Roman" w:eastAsia="Malgun Gothic" w:cs="Malgun Gothic"/>
          <w:color w:val="000000"/>
          <w:sz w:val="24"/>
          <w:shd w:val="clear" w:color="auto" w:fill="FFFFFF"/>
        </w:rPr>
        <w:t>Cultivate sources</w:t>
      </w: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 and sensitive </w:t>
      </w:r>
      <w:r>
        <w:rPr>
          <w:rFonts w:ascii="Times New Roman" w:hAnsi="Times New Roman" w:eastAsia="Malgun Gothic" w:cs="Malgun Gothic"/>
          <w:color w:val="000000"/>
          <w:sz w:val="24"/>
          <w:shd w:val="clear" w:color="auto" w:fill="FFFFFF"/>
        </w:rPr>
        <w:t>antibiotics</w:t>
      </w: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 of the patients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A84"/>
    <w:rsid w:val="006028A8"/>
    <w:rsid w:val="00646DE5"/>
    <w:rsid w:val="006A6DAB"/>
    <w:rsid w:val="008068E2"/>
    <w:rsid w:val="00B9553F"/>
    <w:rsid w:val="00C83A84"/>
    <w:rsid w:val="0F8A2089"/>
    <w:rsid w:val="194D356E"/>
    <w:rsid w:val="257C7B13"/>
    <w:rsid w:val="2B6D5F47"/>
    <w:rsid w:val="56A137B6"/>
    <w:rsid w:val="5A9F7ECA"/>
    <w:rsid w:val="61136BEC"/>
    <w:rsid w:val="70520AD9"/>
    <w:rsid w:val="710C753B"/>
    <w:rsid w:val="7C6F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538</Characters>
  <Lines>4</Lines>
  <Paragraphs>1</Paragraphs>
  <TotalTime>3</TotalTime>
  <ScaleCrop>false</ScaleCrop>
  <LinksUpToDate>false</LinksUpToDate>
  <CharactersWithSpaces>631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2020-08-12T08:04:00Z</dcterms:created>
  <dc:creator>guan guan</dc:creator>
  <cp:lastModifiedBy>岑</cp:lastModifiedBy>
  <dcterms:modified xsi:type="dcterms:W3CDTF">2021-04-16T22:15:11Z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78BF1797037C4163BACE8696750DA75E</vt:lpwstr>
  </property>
</Properties>
</file>