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7C439" w14:textId="77777777" w:rsidR="005F0EC4" w:rsidRPr="0065213D" w:rsidRDefault="005F0EC4" w:rsidP="00EA7662">
      <w:pPr>
        <w:spacing w:line="360" w:lineRule="auto"/>
        <w:rPr>
          <w:rFonts w:ascii="Arial" w:hAnsi="Arial" w:cs="Arial"/>
          <w:lang w:val="en-US" w:eastAsia="en-US"/>
        </w:rPr>
      </w:pPr>
    </w:p>
    <w:p w14:paraId="24AF7781" w14:textId="2FD2A4CF" w:rsidR="005F0EC4" w:rsidRPr="0065213D" w:rsidRDefault="005F0EC4" w:rsidP="00EA7662">
      <w:pPr>
        <w:pStyle w:val="Heading2"/>
        <w:spacing w:line="360" w:lineRule="auto"/>
        <w:rPr>
          <w:rFonts w:ascii="Arial" w:hAnsi="Arial" w:cs="Arial"/>
          <w:sz w:val="24"/>
          <w:szCs w:val="24"/>
          <w:lang w:val="en-US"/>
        </w:rPr>
      </w:pPr>
      <w:r w:rsidRPr="0065213D">
        <w:rPr>
          <w:rFonts w:ascii="Arial" w:hAnsi="Arial" w:cs="Arial"/>
          <w:sz w:val="24"/>
          <w:szCs w:val="24"/>
          <w:lang w:val="en-US"/>
        </w:rPr>
        <w:t>M</w:t>
      </w:r>
      <w:r w:rsidR="0065213D">
        <w:rPr>
          <w:rFonts w:ascii="Arial" w:hAnsi="Arial" w:cs="Arial"/>
          <w:sz w:val="24"/>
          <w:szCs w:val="24"/>
          <w:lang w:val="en-US"/>
        </w:rPr>
        <w:t>aterials and methods</w:t>
      </w:r>
    </w:p>
    <w:p w14:paraId="5C7A4503" w14:textId="5B8B581E" w:rsidR="005F0EC4" w:rsidRPr="0065213D" w:rsidRDefault="005F0EC4" w:rsidP="00EA7662">
      <w:pPr>
        <w:spacing w:line="360" w:lineRule="auto"/>
        <w:rPr>
          <w:rFonts w:ascii="Arial" w:hAnsi="Arial" w:cs="Arial"/>
          <w:lang w:val="en-US"/>
        </w:rPr>
      </w:pPr>
      <w:r w:rsidRPr="0065213D">
        <w:rPr>
          <w:rFonts w:ascii="Arial" w:hAnsi="Arial" w:cs="Arial"/>
          <w:lang w:val="en-US"/>
        </w:rPr>
        <w:t xml:space="preserve">Detailed methods are described below. </w:t>
      </w:r>
      <w:bookmarkStart w:id="0" w:name="_Hlk181074407"/>
    </w:p>
    <w:p w14:paraId="01EB49BC" w14:textId="77777777" w:rsidR="00F33C00" w:rsidRPr="0065213D" w:rsidRDefault="00F33C00" w:rsidP="00EA7662">
      <w:pPr>
        <w:pStyle w:val="Heading3"/>
        <w:spacing w:line="360" w:lineRule="auto"/>
        <w:rPr>
          <w:rFonts w:ascii="Arial" w:hAnsi="Arial" w:cs="Arial"/>
        </w:rPr>
      </w:pPr>
      <w:r w:rsidRPr="0065213D">
        <w:rPr>
          <w:rFonts w:ascii="Arial" w:hAnsi="Arial" w:cs="Arial"/>
        </w:rPr>
        <w:t xml:space="preserve">Immunohistochemistry </w:t>
      </w:r>
    </w:p>
    <w:p w14:paraId="3A787329" w14:textId="6DEDB5FB" w:rsidR="00F33C00" w:rsidRPr="0065213D" w:rsidRDefault="00F33C00" w:rsidP="00EA7662">
      <w:pPr>
        <w:spacing w:line="360" w:lineRule="auto"/>
        <w:rPr>
          <w:rFonts w:ascii="Arial" w:hAnsi="Arial" w:cs="Arial"/>
          <w:lang w:val="en-US"/>
        </w:rPr>
      </w:pPr>
      <w:r w:rsidRPr="0065213D">
        <w:rPr>
          <w:rFonts w:ascii="Arial" w:hAnsi="Arial" w:cs="Arial"/>
          <w:lang w:val="en-US"/>
        </w:rPr>
        <w:t xml:space="preserve">Beside hematoxylin and eosin stain, the tumors were evaluated with immunohistochemical stains used in the routine diagnostics. </w:t>
      </w:r>
    </w:p>
    <w:tbl>
      <w:tblPr>
        <w:tblpPr w:leftFromText="141" w:rightFromText="141" w:vertAnchor="text" w:horzAnchor="margin" w:tblpY="15"/>
        <w:tblW w:w="9026" w:type="dxa"/>
        <w:tblCellMar>
          <w:left w:w="70" w:type="dxa"/>
          <w:right w:w="70" w:type="dxa"/>
        </w:tblCellMar>
        <w:tblLook w:val="04A0" w:firstRow="1" w:lastRow="0" w:firstColumn="1" w:lastColumn="0" w:noHBand="0" w:noVBand="1"/>
      </w:tblPr>
      <w:tblGrid>
        <w:gridCol w:w="2694"/>
        <w:gridCol w:w="2075"/>
        <w:gridCol w:w="1940"/>
        <w:gridCol w:w="2317"/>
      </w:tblGrid>
      <w:tr w:rsidR="00F33C00" w:rsidRPr="0065213D" w14:paraId="6E9D0498" w14:textId="77777777" w:rsidTr="00F33C00">
        <w:trPr>
          <w:trHeight w:val="255"/>
        </w:trPr>
        <w:tc>
          <w:tcPr>
            <w:tcW w:w="2694" w:type="dxa"/>
            <w:tcBorders>
              <w:top w:val="single" w:sz="4" w:space="0" w:color="auto"/>
              <w:bottom w:val="single" w:sz="4" w:space="0" w:color="auto"/>
            </w:tcBorders>
            <w:shd w:val="clear" w:color="auto" w:fill="auto"/>
            <w:noWrap/>
            <w:vAlign w:val="center"/>
            <w:hideMark/>
          </w:tcPr>
          <w:p w14:paraId="39E6B8C6" w14:textId="77777777"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Antibody</w:t>
            </w:r>
          </w:p>
        </w:tc>
        <w:tc>
          <w:tcPr>
            <w:tcW w:w="2075" w:type="dxa"/>
            <w:tcBorders>
              <w:top w:val="single" w:sz="4" w:space="0" w:color="auto"/>
              <w:bottom w:val="single" w:sz="4" w:space="0" w:color="auto"/>
            </w:tcBorders>
            <w:shd w:val="clear" w:color="auto" w:fill="auto"/>
            <w:noWrap/>
            <w:vAlign w:val="center"/>
            <w:hideMark/>
          </w:tcPr>
          <w:p w14:paraId="634B5C58" w14:textId="77777777" w:rsidR="00F33C00" w:rsidRPr="0065213D" w:rsidRDefault="00F33C00" w:rsidP="00EA7662">
            <w:pPr>
              <w:spacing w:line="360" w:lineRule="auto"/>
              <w:rPr>
                <w:rFonts w:ascii="Arial" w:eastAsia="Times New Roman" w:hAnsi="Arial" w:cs="Arial"/>
                <w:color w:val="000000"/>
              </w:rPr>
            </w:pPr>
            <w:proofErr w:type="spellStart"/>
            <w:r w:rsidRPr="0065213D">
              <w:rPr>
                <w:rFonts w:ascii="Arial" w:eastAsia="Times New Roman" w:hAnsi="Arial" w:cs="Arial"/>
                <w:color w:val="000000"/>
              </w:rPr>
              <w:t>Clone</w:t>
            </w:r>
            <w:proofErr w:type="spellEnd"/>
          </w:p>
        </w:tc>
        <w:tc>
          <w:tcPr>
            <w:tcW w:w="1940" w:type="dxa"/>
            <w:tcBorders>
              <w:top w:val="single" w:sz="4" w:space="0" w:color="auto"/>
              <w:bottom w:val="single" w:sz="4" w:space="0" w:color="auto"/>
            </w:tcBorders>
            <w:shd w:val="clear" w:color="auto" w:fill="auto"/>
            <w:noWrap/>
            <w:vAlign w:val="center"/>
            <w:hideMark/>
          </w:tcPr>
          <w:p w14:paraId="5D2282B2" w14:textId="77777777"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Company</w:t>
            </w:r>
          </w:p>
        </w:tc>
        <w:tc>
          <w:tcPr>
            <w:tcW w:w="2317" w:type="dxa"/>
            <w:tcBorders>
              <w:top w:val="single" w:sz="4" w:space="0" w:color="auto"/>
              <w:bottom w:val="single" w:sz="4" w:space="0" w:color="auto"/>
            </w:tcBorders>
            <w:shd w:val="clear" w:color="auto" w:fill="auto"/>
            <w:noWrap/>
            <w:vAlign w:val="center"/>
            <w:hideMark/>
          </w:tcPr>
          <w:p w14:paraId="0FFCC1A1" w14:textId="77777777"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Species</w:t>
            </w:r>
          </w:p>
        </w:tc>
      </w:tr>
      <w:tr w:rsidR="00F33C00" w:rsidRPr="0065213D" w14:paraId="5DF3CAE9" w14:textId="77777777" w:rsidTr="00F33C00">
        <w:trPr>
          <w:trHeight w:val="285"/>
        </w:trPr>
        <w:tc>
          <w:tcPr>
            <w:tcW w:w="2694" w:type="dxa"/>
            <w:shd w:val="clear" w:color="auto" w:fill="auto"/>
            <w:noWrap/>
            <w:vAlign w:val="center"/>
          </w:tcPr>
          <w:p w14:paraId="1C0BEAE5" w14:textId="0C9AE097"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PTH</w:t>
            </w:r>
          </w:p>
        </w:tc>
        <w:tc>
          <w:tcPr>
            <w:tcW w:w="2075" w:type="dxa"/>
            <w:shd w:val="clear" w:color="auto" w:fill="auto"/>
            <w:noWrap/>
            <w:vAlign w:val="center"/>
          </w:tcPr>
          <w:p w14:paraId="103F2671" w14:textId="50166827"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3H9</w:t>
            </w:r>
          </w:p>
        </w:tc>
        <w:tc>
          <w:tcPr>
            <w:tcW w:w="1940" w:type="dxa"/>
            <w:shd w:val="clear" w:color="auto" w:fill="auto"/>
            <w:noWrap/>
            <w:vAlign w:val="center"/>
          </w:tcPr>
          <w:p w14:paraId="61B268F5" w14:textId="45E895AF" w:rsidR="00F33C00" w:rsidRPr="0065213D" w:rsidRDefault="00F33C00" w:rsidP="00EA7662">
            <w:pPr>
              <w:spacing w:line="360" w:lineRule="auto"/>
              <w:rPr>
                <w:rFonts w:ascii="Arial" w:eastAsia="Times New Roman" w:hAnsi="Arial" w:cs="Arial"/>
                <w:color w:val="000000"/>
              </w:rPr>
            </w:pPr>
            <w:proofErr w:type="spellStart"/>
            <w:r w:rsidRPr="0065213D">
              <w:rPr>
                <w:rFonts w:ascii="Arial" w:eastAsia="Times New Roman" w:hAnsi="Arial" w:cs="Arial"/>
                <w:color w:val="000000"/>
              </w:rPr>
              <w:t>AbD</w:t>
            </w:r>
            <w:proofErr w:type="spellEnd"/>
            <w:r w:rsidRPr="0065213D">
              <w:rPr>
                <w:rFonts w:ascii="Arial" w:eastAsia="Times New Roman" w:hAnsi="Arial" w:cs="Arial"/>
                <w:color w:val="000000"/>
              </w:rPr>
              <w:t xml:space="preserve"> </w:t>
            </w:r>
            <w:proofErr w:type="spellStart"/>
            <w:r w:rsidRPr="0065213D">
              <w:rPr>
                <w:rFonts w:ascii="Arial" w:eastAsia="Times New Roman" w:hAnsi="Arial" w:cs="Arial"/>
                <w:color w:val="000000"/>
              </w:rPr>
              <w:t>Serotec</w:t>
            </w:r>
            <w:proofErr w:type="spellEnd"/>
          </w:p>
        </w:tc>
        <w:tc>
          <w:tcPr>
            <w:tcW w:w="2317" w:type="dxa"/>
            <w:shd w:val="clear" w:color="auto" w:fill="auto"/>
            <w:noWrap/>
            <w:vAlign w:val="center"/>
          </w:tcPr>
          <w:p w14:paraId="147169C8" w14:textId="5164AA4E"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Mouse</w:t>
            </w:r>
          </w:p>
        </w:tc>
      </w:tr>
      <w:tr w:rsidR="00F33C00" w:rsidRPr="0065213D" w14:paraId="17F29CC1" w14:textId="77777777" w:rsidTr="00F33C00">
        <w:trPr>
          <w:trHeight w:val="285"/>
        </w:trPr>
        <w:tc>
          <w:tcPr>
            <w:tcW w:w="2694" w:type="dxa"/>
            <w:shd w:val="clear" w:color="auto" w:fill="auto"/>
            <w:noWrap/>
            <w:vAlign w:val="center"/>
          </w:tcPr>
          <w:p w14:paraId="0D911084" w14:textId="00E93CD5"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SDHA</w:t>
            </w:r>
          </w:p>
        </w:tc>
        <w:tc>
          <w:tcPr>
            <w:tcW w:w="2075" w:type="dxa"/>
            <w:shd w:val="clear" w:color="auto" w:fill="auto"/>
            <w:noWrap/>
            <w:vAlign w:val="center"/>
          </w:tcPr>
          <w:p w14:paraId="11335446" w14:textId="55984F5F"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2E3GC12FB2AE2</w:t>
            </w:r>
          </w:p>
        </w:tc>
        <w:tc>
          <w:tcPr>
            <w:tcW w:w="1940" w:type="dxa"/>
            <w:shd w:val="clear" w:color="auto" w:fill="auto"/>
            <w:noWrap/>
            <w:vAlign w:val="center"/>
          </w:tcPr>
          <w:p w14:paraId="7934BD5F" w14:textId="1E0AC2BE"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ABCAM</w:t>
            </w:r>
          </w:p>
        </w:tc>
        <w:tc>
          <w:tcPr>
            <w:tcW w:w="2317" w:type="dxa"/>
            <w:shd w:val="clear" w:color="auto" w:fill="auto"/>
            <w:noWrap/>
            <w:vAlign w:val="center"/>
          </w:tcPr>
          <w:p w14:paraId="7751CB56" w14:textId="29E367B4"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Mouse</w:t>
            </w:r>
          </w:p>
        </w:tc>
      </w:tr>
      <w:tr w:rsidR="00F33C00" w:rsidRPr="0065213D" w14:paraId="369F9755" w14:textId="77777777" w:rsidTr="00F33C00">
        <w:trPr>
          <w:trHeight w:val="285"/>
        </w:trPr>
        <w:tc>
          <w:tcPr>
            <w:tcW w:w="2694" w:type="dxa"/>
            <w:shd w:val="clear" w:color="auto" w:fill="auto"/>
            <w:noWrap/>
            <w:vAlign w:val="center"/>
          </w:tcPr>
          <w:p w14:paraId="242BC57F" w14:textId="1E2EC791"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SDHB</w:t>
            </w:r>
          </w:p>
        </w:tc>
        <w:tc>
          <w:tcPr>
            <w:tcW w:w="2075" w:type="dxa"/>
            <w:shd w:val="clear" w:color="auto" w:fill="auto"/>
            <w:noWrap/>
            <w:vAlign w:val="center"/>
          </w:tcPr>
          <w:p w14:paraId="3E444E56" w14:textId="0AF111A9" w:rsidR="00F33C00" w:rsidRPr="0065213D" w:rsidRDefault="00F33C00" w:rsidP="00EA7662">
            <w:pPr>
              <w:spacing w:line="360" w:lineRule="auto"/>
              <w:rPr>
                <w:rFonts w:ascii="Arial" w:eastAsia="Times New Roman" w:hAnsi="Arial" w:cs="Arial"/>
                <w:color w:val="000000"/>
              </w:rPr>
            </w:pPr>
          </w:p>
        </w:tc>
        <w:tc>
          <w:tcPr>
            <w:tcW w:w="1940" w:type="dxa"/>
            <w:shd w:val="clear" w:color="auto" w:fill="auto"/>
            <w:noWrap/>
            <w:vAlign w:val="center"/>
          </w:tcPr>
          <w:p w14:paraId="5D7E11BB" w14:textId="4E19D858"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Atlas</w:t>
            </w:r>
          </w:p>
        </w:tc>
        <w:tc>
          <w:tcPr>
            <w:tcW w:w="2317" w:type="dxa"/>
            <w:shd w:val="clear" w:color="auto" w:fill="auto"/>
            <w:noWrap/>
            <w:vAlign w:val="center"/>
          </w:tcPr>
          <w:p w14:paraId="487B20A1" w14:textId="29AF10C6" w:rsidR="00F33C00" w:rsidRPr="0065213D" w:rsidRDefault="00F33C00" w:rsidP="00EA7662">
            <w:pPr>
              <w:spacing w:line="360" w:lineRule="auto"/>
              <w:rPr>
                <w:rFonts w:ascii="Arial" w:eastAsia="Times New Roman" w:hAnsi="Arial" w:cs="Arial"/>
                <w:color w:val="000000"/>
              </w:rPr>
            </w:pPr>
            <w:proofErr w:type="spellStart"/>
            <w:r w:rsidRPr="0065213D">
              <w:rPr>
                <w:rFonts w:ascii="Arial" w:eastAsia="Times New Roman" w:hAnsi="Arial" w:cs="Arial"/>
                <w:color w:val="000000"/>
              </w:rPr>
              <w:t>Rabbit</w:t>
            </w:r>
            <w:proofErr w:type="spellEnd"/>
          </w:p>
        </w:tc>
      </w:tr>
      <w:tr w:rsidR="00F33C00" w:rsidRPr="0065213D" w14:paraId="0714B632" w14:textId="77777777" w:rsidTr="00F33C00">
        <w:trPr>
          <w:trHeight w:val="285"/>
        </w:trPr>
        <w:tc>
          <w:tcPr>
            <w:tcW w:w="2694" w:type="dxa"/>
            <w:shd w:val="clear" w:color="auto" w:fill="auto"/>
            <w:noWrap/>
            <w:vAlign w:val="center"/>
          </w:tcPr>
          <w:p w14:paraId="17F1772D" w14:textId="2E540D31"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Parafibromin</w:t>
            </w:r>
          </w:p>
        </w:tc>
        <w:tc>
          <w:tcPr>
            <w:tcW w:w="2075" w:type="dxa"/>
            <w:shd w:val="clear" w:color="auto" w:fill="auto"/>
            <w:noWrap/>
            <w:vAlign w:val="center"/>
          </w:tcPr>
          <w:p w14:paraId="2575B990" w14:textId="1DBFE885"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2h1</w:t>
            </w:r>
          </w:p>
        </w:tc>
        <w:tc>
          <w:tcPr>
            <w:tcW w:w="1940" w:type="dxa"/>
            <w:shd w:val="clear" w:color="auto" w:fill="auto"/>
            <w:noWrap/>
            <w:vAlign w:val="center"/>
          </w:tcPr>
          <w:p w14:paraId="305C9657" w14:textId="70F4ADEF"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Santa Cruz</w:t>
            </w:r>
          </w:p>
        </w:tc>
        <w:tc>
          <w:tcPr>
            <w:tcW w:w="2317" w:type="dxa"/>
            <w:shd w:val="clear" w:color="auto" w:fill="auto"/>
            <w:noWrap/>
            <w:vAlign w:val="center"/>
          </w:tcPr>
          <w:p w14:paraId="6B0056F4" w14:textId="759C7CC1"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Mouse</w:t>
            </w:r>
          </w:p>
        </w:tc>
      </w:tr>
      <w:tr w:rsidR="00F33C00" w:rsidRPr="0065213D" w14:paraId="005DB5F5" w14:textId="77777777" w:rsidTr="00F33C00">
        <w:trPr>
          <w:trHeight w:val="285"/>
        </w:trPr>
        <w:tc>
          <w:tcPr>
            <w:tcW w:w="2694" w:type="dxa"/>
            <w:shd w:val="clear" w:color="auto" w:fill="auto"/>
            <w:noWrap/>
            <w:vAlign w:val="center"/>
            <w:hideMark/>
          </w:tcPr>
          <w:p w14:paraId="46831C57" w14:textId="77777777"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GATA3</w:t>
            </w:r>
          </w:p>
        </w:tc>
        <w:tc>
          <w:tcPr>
            <w:tcW w:w="2075" w:type="dxa"/>
            <w:shd w:val="clear" w:color="auto" w:fill="auto"/>
            <w:noWrap/>
            <w:vAlign w:val="center"/>
            <w:hideMark/>
          </w:tcPr>
          <w:p w14:paraId="2EE3028F" w14:textId="77777777"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L50-823</w:t>
            </w:r>
          </w:p>
        </w:tc>
        <w:tc>
          <w:tcPr>
            <w:tcW w:w="1940" w:type="dxa"/>
            <w:shd w:val="clear" w:color="auto" w:fill="auto"/>
            <w:noWrap/>
            <w:vAlign w:val="center"/>
            <w:hideMark/>
          </w:tcPr>
          <w:p w14:paraId="55E5F054" w14:textId="77777777"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Cell Marque</w:t>
            </w:r>
          </w:p>
        </w:tc>
        <w:tc>
          <w:tcPr>
            <w:tcW w:w="2317" w:type="dxa"/>
            <w:shd w:val="clear" w:color="auto" w:fill="auto"/>
            <w:noWrap/>
            <w:vAlign w:val="center"/>
            <w:hideMark/>
          </w:tcPr>
          <w:p w14:paraId="7141B22F" w14:textId="77777777"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Mouse</w:t>
            </w:r>
          </w:p>
        </w:tc>
      </w:tr>
      <w:tr w:rsidR="00F33C00" w:rsidRPr="0065213D" w14:paraId="2F1FA7F4" w14:textId="77777777" w:rsidTr="00F33C00">
        <w:trPr>
          <w:trHeight w:val="285"/>
        </w:trPr>
        <w:tc>
          <w:tcPr>
            <w:tcW w:w="2694" w:type="dxa"/>
            <w:shd w:val="clear" w:color="auto" w:fill="auto"/>
            <w:noWrap/>
            <w:vAlign w:val="center"/>
          </w:tcPr>
          <w:p w14:paraId="789D3AC5" w14:textId="3F8B7A5B"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TTF1</w:t>
            </w:r>
          </w:p>
        </w:tc>
        <w:tc>
          <w:tcPr>
            <w:tcW w:w="2075" w:type="dxa"/>
            <w:shd w:val="clear" w:color="auto" w:fill="auto"/>
            <w:noWrap/>
            <w:vAlign w:val="center"/>
          </w:tcPr>
          <w:p w14:paraId="42E48D47" w14:textId="336E5173"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SPT24</w:t>
            </w:r>
          </w:p>
        </w:tc>
        <w:tc>
          <w:tcPr>
            <w:tcW w:w="1940" w:type="dxa"/>
            <w:shd w:val="clear" w:color="auto" w:fill="auto"/>
            <w:noWrap/>
            <w:vAlign w:val="center"/>
          </w:tcPr>
          <w:p w14:paraId="550CC46B" w14:textId="0DE9FF7A" w:rsidR="00F33C00" w:rsidRPr="0065213D" w:rsidRDefault="00F33C00" w:rsidP="00EA7662">
            <w:pPr>
              <w:spacing w:line="360" w:lineRule="auto"/>
              <w:rPr>
                <w:rFonts w:ascii="Arial" w:eastAsia="Times New Roman" w:hAnsi="Arial" w:cs="Arial"/>
                <w:color w:val="000000"/>
              </w:rPr>
            </w:pPr>
            <w:proofErr w:type="spellStart"/>
            <w:r w:rsidRPr="0065213D">
              <w:rPr>
                <w:rFonts w:ascii="Arial" w:eastAsia="Times New Roman" w:hAnsi="Arial" w:cs="Arial"/>
                <w:color w:val="000000"/>
              </w:rPr>
              <w:t>Monosan</w:t>
            </w:r>
            <w:proofErr w:type="spellEnd"/>
          </w:p>
        </w:tc>
        <w:tc>
          <w:tcPr>
            <w:tcW w:w="2317" w:type="dxa"/>
            <w:shd w:val="clear" w:color="auto" w:fill="auto"/>
            <w:noWrap/>
            <w:vAlign w:val="center"/>
          </w:tcPr>
          <w:p w14:paraId="65D81EBA" w14:textId="13B7DBEF"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Mouse</w:t>
            </w:r>
          </w:p>
        </w:tc>
      </w:tr>
      <w:tr w:rsidR="00F33C00" w:rsidRPr="0065213D" w14:paraId="0FF661FF" w14:textId="77777777" w:rsidTr="00F33C00">
        <w:trPr>
          <w:trHeight w:val="285"/>
        </w:trPr>
        <w:tc>
          <w:tcPr>
            <w:tcW w:w="2694" w:type="dxa"/>
            <w:shd w:val="clear" w:color="auto" w:fill="auto"/>
            <w:noWrap/>
            <w:vAlign w:val="center"/>
          </w:tcPr>
          <w:p w14:paraId="095DBDD7" w14:textId="4CFDAA76"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Synaptophysin (RTU)</w:t>
            </w:r>
          </w:p>
        </w:tc>
        <w:tc>
          <w:tcPr>
            <w:tcW w:w="2075" w:type="dxa"/>
            <w:shd w:val="clear" w:color="auto" w:fill="auto"/>
            <w:noWrap/>
            <w:vAlign w:val="center"/>
          </w:tcPr>
          <w:p w14:paraId="6C48916F" w14:textId="403B3937"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DAK-SYNAP</w:t>
            </w:r>
          </w:p>
        </w:tc>
        <w:tc>
          <w:tcPr>
            <w:tcW w:w="1940" w:type="dxa"/>
            <w:shd w:val="clear" w:color="auto" w:fill="auto"/>
            <w:noWrap/>
            <w:vAlign w:val="center"/>
          </w:tcPr>
          <w:p w14:paraId="37002F3C" w14:textId="4F347DC3" w:rsidR="00F33C00" w:rsidRPr="0065213D" w:rsidRDefault="00F33C00" w:rsidP="00EA7662">
            <w:pPr>
              <w:spacing w:line="360" w:lineRule="auto"/>
              <w:rPr>
                <w:rFonts w:ascii="Arial" w:eastAsia="Times New Roman" w:hAnsi="Arial" w:cs="Arial"/>
                <w:color w:val="000000"/>
              </w:rPr>
            </w:pPr>
            <w:proofErr w:type="spellStart"/>
            <w:r w:rsidRPr="0065213D">
              <w:rPr>
                <w:rFonts w:ascii="Arial" w:eastAsia="Times New Roman" w:hAnsi="Arial" w:cs="Arial"/>
                <w:color w:val="000000"/>
              </w:rPr>
              <w:t>Dako</w:t>
            </w:r>
            <w:proofErr w:type="spellEnd"/>
          </w:p>
        </w:tc>
        <w:tc>
          <w:tcPr>
            <w:tcW w:w="2317" w:type="dxa"/>
            <w:shd w:val="clear" w:color="auto" w:fill="auto"/>
            <w:noWrap/>
            <w:vAlign w:val="center"/>
          </w:tcPr>
          <w:p w14:paraId="1D20D775" w14:textId="2838EBF4"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Mouse</w:t>
            </w:r>
          </w:p>
        </w:tc>
      </w:tr>
      <w:tr w:rsidR="00F33C00" w:rsidRPr="0065213D" w14:paraId="26EB124C" w14:textId="77777777" w:rsidTr="00F33C00">
        <w:trPr>
          <w:trHeight w:val="285"/>
        </w:trPr>
        <w:tc>
          <w:tcPr>
            <w:tcW w:w="2694" w:type="dxa"/>
            <w:shd w:val="clear" w:color="auto" w:fill="auto"/>
            <w:noWrap/>
            <w:vAlign w:val="center"/>
          </w:tcPr>
          <w:p w14:paraId="5CDCE94A" w14:textId="7FBBD88B"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Chromogranin A</w:t>
            </w:r>
          </w:p>
        </w:tc>
        <w:tc>
          <w:tcPr>
            <w:tcW w:w="2075" w:type="dxa"/>
            <w:shd w:val="clear" w:color="auto" w:fill="auto"/>
            <w:noWrap/>
            <w:vAlign w:val="center"/>
          </w:tcPr>
          <w:p w14:paraId="21EEA83B" w14:textId="38017A3F"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LK2H10</w:t>
            </w:r>
          </w:p>
        </w:tc>
        <w:tc>
          <w:tcPr>
            <w:tcW w:w="1940" w:type="dxa"/>
            <w:shd w:val="clear" w:color="auto" w:fill="auto"/>
            <w:noWrap/>
            <w:vAlign w:val="center"/>
          </w:tcPr>
          <w:p w14:paraId="5BB8ABEF" w14:textId="1EC4D21D"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Thermo Scientific</w:t>
            </w:r>
          </w:p>
        </w:tc>
        <w:tc>
          <w:tcPr>
            <w:tcW w:w="2317" w:type="dxa"/>
            <w:shd w:val="clear" w:color="auto" w:fill="auto"/>
            <w:noWrap/>
            <w:vAlign w:val="center"/>
          </w:tcPr>
          <w:p w14:paraId="56A8DB1F" w14:textId="235D2AF4"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Mouse</w:t>
            </w:r>
          </w:p>
        </w:tc>
      </w:tr>
      <w:tr w:rsidR="00F33C00" w:rsidRPr="0065213D" w14:paraId="092AEC12" w14:textId="77777777" w:rsidTr="00F33C00">
        <w:trPr>
          <w:trHeight w:val="285"/>
        </w:trPr>
        <w:tc>
          <w:tcPr>
            <w:tcW w:w="2694" w:type="dxa"/>
            <w:shd w:val="clear" w:color="auto" w:fill="auto"/>
            <w:noWrap/>
            <w:vAlign w:val="center"/>
          </w:tcPr>
          <w:p w14:paraId="100F4998" w14:textId="3F68FB90" w:rsidR="00F33C00" w:rsidRPr="0065213D" w:rsidRDefault="00F33C00" w:rsidP="00EA7662">
            <w:pPr>
              <w:spacing w:line="360" w:lineRule="auto"/>
              <w:rPr>
                <w:rFonts w:ascii="Arial" w:eastAsia="Times New Roman" w:hAnsi="Arial" w:cs="Arial"/>
                <w:color w:val="000000"/>
              </w:rPr>
            </w:pPr>
            <w:proofErr w:type="spellStart"/>
            <w:r w:rsidRPr="0065213D">
              <w:rPr>
                <w:rFonts w:ascii="Arial" w:eastAsia="Times New Roman" w:hAnsi="Arial" w:cs="Arial"/>
                <w:color w:val="000000"/>
              </w:rPr>
              <w:t>Calcitonin</w:t>
            </w:r>
            <w:proofErr w:type="spellEnd"/>
            <w:r w:rsidRPr="0065213D">
              <w:rPr>
                <w:rFonts w:ascii="Arial" w:eastAsia="Times New Roman" w:hAnsi="Arial" w:cs="Arial"/>
                <w:color w:val="000000"/>
              </w:rPr>
              <w:t xml:space="preserve"> (RTU)</w:t>
            </w:r>
          </w:p>
        </w:tc>
        <w:tc>
          <w:tcPr>
            <w:tcW w:w="2075" w:type="dxa"/>
            <w:shd w:val="clear" w:color="auto" w:fill="auto"/>
            <w:noWrap/>
            <w:vAlign w:val="center"/>
          </w:tcPr>
          <w:p w14:paraId="3586F49B" w14:textId="4C5F9C04" w:rsidR="00F33C00" w:rsidRPr="0065213D" w:rsidRDefault="00F33C00" w:rsidP="00EA7662">
            <w:pPr>
              <w:spacing w:line="360" w:lineRule="auto"/>
              <w:rPr>
                <w:rFonts w:ascii="Arial" w:eastAsia="Times New Roman" w:hAnsi="Arial" w:cs="Arial"/>
                <w:color w:val="000000"/>
              </w:rPr>
            </w:pPr>
          </w:p>
        </w:tc>
        <w:tc>
          <w:tcPr>
            <w:tcW w:w="1940" w:type="dxa"/>
            <w:shd w:val="clear" w:color="auto" w:fill="auto"/>
            <w:noWrap/>
            <w:vAlign w:val="center"/>
          </w:tcPr>
          <w:p w14:paraId="1562B47B" w14:textId="293C9945" w:rsidR="00F33C00" w:rsidRPr="0065213D" w:rsidRDefault="00F33C00" w:rsidP="00EA7662">
            <w:pPr>
              <w:spacing w:line="360" w:lineRule="auto"/>
              <w:rPr>
                <w:rFonts w:ascii="Arial" w:eastAsia="Times New Roman" w:hAnsi="Arial" w:cs="Arial"/>
                <w:color w:val="000000"/>
              </w:rPr>
            </w:pPr>
            <w:proofErr w:type="spellStart"/>
            <w:r w:rsidRPr="0065213D">
              <w:rPr>
                <w:rFonts w:ascii="Arial" w:eastAsia="Times New Roman" w:hAnsi="Arial" w:cs="Arial"/>
                <w:color w:val="000000"/>
              </w:rPr>
              <w:t>Dako</w:t>
            </w:r>
            <w:proofErr w:type="spellEnd"/>
          </w:p>
        </w:tc>
        <w:tc>
          <w:tcPr>
            <w:tcW w:w="2317" w:type="dxa"/>
            <w:shd w:val="clear" w:color="auto" w:fill="auto"/>
            <w:noWrap/>
            <w:vAlign w:val="center"/>
          </w:tcPr>
          <w:p w14:paraId="06B281D1" w14:textId="035ADBCA" w:rsidR="00F33C00" w:rsidRPr="0065213D" w:rsidRDefault="00F33C00" w:rsidP="00EA7662">
            <w:pPr>
              <w:spacing w:line="360" w:lineRule="auto"/>
              <w:rPr>
                <w:rFonts w:ascii="Arial" w:eastAsia="Times New Roman" w:hAnsi="Arial" w:cs="Arial"/>
                <w:color w:val="000000"/>
              </w:rPr>
            </w:pPr>
            <w:proofErr w:type="spellStart"/>
            <w:r w:rsidRPr="0065213D">
              <w:rPr>
                <w:rFonts w:ascii="Arial" w:eastAsia="Times New Roman" w:hAnsi="Arial" w:cs="Arial"/>
                <w:color w:val="000000"/>
              </w:rPr>
              <w:t>Rabbit</w:t>
            </w:r>
            <w:proofErr w:type="spellEnd"/>
          </w:p>
        </w:tc>
      </w:tr>
      <w:tr w:rsidR="00F33C00" w:rsidRPr="0065213D" w14:paraId="1CB1E91E" w14:textId="77777777" w:rsidTr="00F33C00">
        <w:trPr>
          <w:trHeight w:val="285"/>
        </w:trPr>
        <w:tc>
          <w:tcPr>
            <w:tcW w:w="2694" w:type="dxa"/>
            <w:shd w:val="clear" w:color="auto" w:fill="auto"/>
            <w:noWrap/>
            <w:vAlign w:val="center"/>
          </w:tcPr>
          <w:p w14:paraId="3C933AF1" w14:textId="6B452DBC"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S100 (RTU)</w:t>
            </w:r>
          </w:p>
        </w:tc>
        <w:tc>
          <w:tcPr>
            <w:tcW w:w="2075" w:type="dxa"/>
            <w:shd w:val="clear" w:color="auto" w:fill="auto"/>
            <w:noWrap/>
            <w:vAlign w:val="center"/>
          </w:tcPr>
          <w:p w14:paraId="774914C7" w14:textId="78534051" w:rsidR="00F33C00" w:rsidRPr="0065213D" w:rsidRDefault="00F33C00" w:rsidP="00EA7662">
            <w:pPr>
              <w:spacing w:line="360" w:lineRule="auto"/>
              <w:rPr>
                <w:rFonts w:ascii="Arial" w:eastAsia="Times New Roman" w:hAnsi="Arial" w:cs="Arial"/>
                <w:color w:val="000000"/>
              </w:rPr>
            </w:pPr>
          </w:p>
        </w:tc>
        <w:tc>
          <w:tcPr>
            <w:tcW w:w="1940" w:type="dxa"/>
            <w:shd w:val="clear" w:color="auto" w:fill="auto"/>
            <w:noWrap/>
            <w:vAlign w:val="center"/>
          </w:tcPr>
          <w:p w14:paraId="49AEFF58" w14:textId="0F8C8C17" w:rsidR="00F33C00" w:rsidRPr="0065213D" w:rsidRDefault="00F33C00" w:rsidP="00EA7662">
            <w:pPr>
              <w:spacing w:line="360" w:lineRule="auto"/>
              <w:rPr>
                <w:rFonts w:ascii="Arial" w:eastAsia="Times New Roman" w:hAnsi="Arial" w:cs="Arial"/>
                <w:color w:val="000000"/>
              </w:rPr>
            </w:pPr>
            <w:proofErr w:type="spellStart"/>
            <w:r w:rsidRPr="0065213D">
              <w:rPr>
                <w:rFonts w:ascii="Arial" w:eastAsia="Times New Roman" w:hAnsi="Arial" w:cs="Arial"/>
                <w:color w:val="000000"/>
              </w:rPr>
              <w:t>Dako</w:t>
            </w:r>
            <w:proofErr w:type="spellEnd"/>
          </w:p>
        </w:tc>
        <w:tc>
          <w:tcPr>
            <w:tcW w:w="2317" w:type="dxa"/>
            <w:shd w:val="clear" w:color="auto" w:fill="auto"/>
            <w:noWrap/>
            <w:vAlign w:val="center"/>
          </w:tcPr>
          <w:p w14:paraId="59869FEB" w14:textId="6131A3EF" w:rsidR="00F33C00" w:rsidRPr="0065213D" w:rsidRDefault="00F33C00" w:rsidP="00EA7662">
            <w:pPr>
              <w:spacing w:line="360" w:lineRule="auto"/>
              <w:rPr>
                <w:rFonts w:ascii="Arial" w:eastAsia="Times New Roman" w:hAnsi="Arial" w:cs="Arial"/>
                <w:color w:val="000000"/>
              </w:rPr>
            </w:pPr>
            <w:proofErr w:type="spellStart"/>
            <w:r w:rsidRPr="0065213D">
              <w:rPr>
                <w:rFonts w:ascii="Arial" w:eastAsia="Times New Roman" w:hAnsi="Arial" w:cs="Arial"/>
                <w:color w:val="000000"/>
              </w:rPr>
              <w:t>Rabbit</w:t>
            </w:r>
            <w:proofErr w:type="spellEnd"/>
          </w:p>
        </w:tc>
      </w:tr>
      <w:tr w:rsidR="00F33C00" w:rsidRPr="0065213D" w14:paraId="15FCE255" w14:textId="77777777" w:rsidTr="00F33C00">
        <w:trPr>
          <w:trHeight w:val="285"/>
        </w:trPr>
        <w:tc>
          <w:tcPr>
            <w:tcW w:w="2694" w:type="dxa"/>
            <w:shd w:val="clear" w:color="auto" w:fill="auto"/>
            <w:noWrap/>
            <w:vAlign w:val="center"/>
          </w:tcPr>
          <w:p w14:paraId="18C019DC" w14:textId="1FF39FFD"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Keratine AE1/AE3 (RTU)</w:t>
            </w:r>
          </w:p>
        </w:tc>
        <w:tc>
          <w:tcPr>
            <w:tcW w:w="2075" w:type="dxa"/>
            <w:shd w:val="clear" w:color="auto" w:fill="auto"/>
            <w:noWrap/>
            <w:vAlign w:val="center"/>
          </w:tcPr>
          <w:p w14:paraId="1CACD9CD" w14:textId="22394952"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AE1/AE3</w:t>
            </w:r>
          </w:p>
        </w:tc>
        <w:tc>
          <w:tcPr>
            <w:tcW w:w="1940" w:type="dxa"/>
            <w:shd w:val="clear" w:color="auto" w:fill="auto"/>
            <w:noWrap/>
            <w:vAlign w:val="center"/>
          </w:tcPr>
          <w:p w14:paraId="2E2C4EE3" w14:textId="16F4380A" w:rsidR="00F33C00" w:rsidRPr="0065213D" w:rsidRDefault="00F33C00" w:rsidP="00EA7662">
            <w:pPr>
              <w:spacing w:line="360" w:lineRule="auto"/>
              <w:rPr>
                <w:rFonts w:ascii="Arial" w:eastAsia="Times New Roman" w:hAnsi="Arial" w:cs="Arial"/>
                <w:color w:val="000000"/>
              </w:rPr>
            </w:pPr>
            <w:proofErr w:type="spellStart"/>
            <w:r w:rsidRPr="0065213D">
              <w:rPr>
                <w:rFonts w:ascii="Arial" w:eastAsia="Times New Roman" w:hAnsi="Arial" w:cs="Arial"/>
                <w:color w:val="000000"/>
              </w:rPr>
              <w:t>Dako</w:t>
            </w:r>
            <w:proofErr w:type="spellEnd"/>
          </w:p>
        </w:tc>
        <w:tc>
          <w:tcPr>
            <w:tcW w:w="2317" w:type="dxa"/>
            <w:shd w:val="clear" w:color="auto" w:fill="auto"/>
            <w:noWrap/>
            <w:vAlign w:val="center"/>
          </w:tcPr>
          <w:p w14:paraId="74DB23E4" w14:textId="048F2053"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Mouse</w:t>
            </w:r>
          </w:p>
        </w:tc>
      </w:tr>
      <w:tr w:rsidR="0065213D" w:rsidRPr="0065213D" w14:paraId="0DBDD573" w14:textId="77777777" w:rsidTr="0065213D">
        <w:trPr>
          <w:trHeight w:val="285"/>
        </w:trPr>
        <w:tc>
          <w:tcPr>
            <w:tcW w:w="2694" w:type="dxa"/>
            <w:shd w:val="clear" w:color="auto" w:fill="auto"/>
            <w:noWrap/>
            <w:vAlign w:val="center"/>
          </w:tcPr>
          <w:p w14:paraId="0B777E9B" w14:textId="5045361B" w:rsidR="0065213D" w:rsidRPr="0065213D" w:rsidRDefault="0065213D" w:rsidP="00EA7662">
            <w:pPr>
              <w:spacing w:line="360" w:lineRule="auto"/>
              <w:rPr>
                <w:rFonts w:ascii="Arial" w:eastAsia="Times New Roman" w:hAnsi="Arial" w:cs="Arial"/>
                <w:color w:val="000000"/>
              </w:rPr>
            </w:pPr>
            <w:r w:rsidRPr="0065213D">
              <w:rPr>
                <w:rFonts w:ascii="Arial" w:eastAsia="Times New Roman" w:hAnsi="Arial" w:cs="Arial"/>
                <w:color w:val="000000"/>
              </w:rPr>
              <w:t>PAX8</w:t>
            </w:r>
          </w:p>
        </w:tc>
        <w:tc>
          <w:tcPr>
            <w:tcW w:w="2075" w:type="dxa"/>
            <w:shd w:val="clear" w:color="auto" w:fill="auto"/>
            <w:noWrap/>
            <w:vAlign w:val="center"/>
          </w:tcPr>
          <w:p w14:paraId="0240BCA1" w14:textId="5F6BF9EB" w:rsidR="0065213D" w:rsidRPr="0065213D" w:rsidRDefault="0065213D" w:rsidP="00EA7662">
            <w:pPr>
              <w:spacing w:line="360" w:lineRule="auto"/>
              <w:rPr>
                <w:rFonts w:ascii="Arial" w:eastAsia="Times New Roman" w:hAnsi="Arial" w:cs="Arial"/>
                <w:color w:val="000000"/>
              </w:rPr>
            </w:pPr>
          </w:p>
        </w:tc>
        <w:tc>
          <w:tcPr>
            <w:tcW w:w="1940" w:type="dxa"/>
            <w:shd w:val="clear" w:color="auto" w:fill="auto"/>
            <w:noWrap/>
            <w:vAlign w:val="center"/>
          </w:tcPr>
          <w:p w14:paraId="0891286F" w14:textId="55AFB137" w:rsidR="0065213D" w:rsidRPr="0065213D" w:rsidRDefault="0065213D" w:rsidP="00EA7662">
            <w:pPr>
              <w:spacing w:line="360" w:lineRule="auto"/>
              <w:rPr>
                <w:rFonts w:ascii="Arial" w:eastAsia="Times New Roman" w:hAnsi="Arial" w:cs="Arial"/>
                <w:color w:val="000000"/>
              </w:rPr>
            </w:pPr>
            <w:proofErr w:type="spellStart"/>
            <w:r w:rsidRPr="0065213D">
              <w:rPr>
                <w:rFonts w:ascii="Arial" w:eastAsia="Times New Roman" w:hAnsi="Arial" w:cs="Arial"/>
                <w:color w:val="000000"/>
              </w:rPr>
              <w:t>Protein</w:t>
            </w:r>
            <w:proofErr w:type="spellEnd"/>
            <w:r w:rsidRPr="0065213D">
              <w:rPr>
                <w:rFonts w:ascii="Arial" w:eastAsia="Times New Roman" w:hAnsi="Arial" w:cs="Arial"/>
                <w:color w:val="000000"/>
              </w:rPr>
              <w:t xml:space="preserve"> Tech</w:t>
            </w:r>
          </w:p>
        </w:tc>
        <w:tc>
          <w:tcPr>
            <w:tcW w:w="2317" w:type="dxa"/>
            <w:shd w:val="clear" w:color="auto" w:fill="auto"/>
            <w:noWrap/>
            <w:vAlign w:val="center"/>
          </w:tcPr>
          <w:p w14:paraId="43C8E9CA" w14:textId="00B57DCD" w:rsidR="0065213D" w:rsidRPr="0065213D" w:rsidRDefault="0065213D" w:rsidP="00EA7662">
            <w:pPr>
              <w:spacing w:line="360" w:lineRule="auto"/>
              <w:rPr>
                <w:rFonts w:ascii="Arial" w:eastAsia="Times New Roman" w:hAnsi="Arial" w:cs="Arial"/>
                <w:color w:val="000000"/>
              </w:rPr>
            </w:pPr>
            <w:proofErr w:type="spellStart"/>
            <w:r w:rsidRPr="0065213D">
              <w:rPr>
                <w:rFonts w:ascii="Arial" w:eastAsia="Times New Roman" w:hAnsi="Arial" w:cs="Arial"/>
                <w:color w:val="000000"/>
              </w:rPr>
              <w:t>Rabbit</w:t>
            </w:r>
            <w:proofErr w:type="spellEnd"/>
          </w:p>
        </w:tc>
      </w:tr>
      <w:tr w:rsidR="00F33C00" w:rsidRPr="0065213D" w14:paraId="303B532A" w14:textId="77777777" w:rsidTr="0065213D">
        <w:trPr>
          <w:trHeight w:val="285"/>
        </w:trPr>
        <w:tc>
          <w:tcPr>
            <w:tcW w:w="2694" w:type="dxa"/>
            <w:tcBorders>
              <w:bottom w:val="single" w:sz="4" w:space="0" w:color="auto"/>
            </w:tcBorders>
            <w:shd w:val="clear" w:color="auto" w:fill="auto"/>
            <w:noWrap/>
            <w:vAlign w:val="center"/>
            <w:hideMark/>
          </w:tcPr>
          <w:p w14:paraId="67C4F44A" w14:textId="77777777"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Ki-67</w:t>
            </w:r>
          </w:p>
        </w:tc>
        <w:tc>
          <w:tcPr>
            <w:tcW w:w="2075" w:type="dxa"/>
            <w:tcBorders>
              <w:bottom w:val="single" w:sz="4" w:space="0" w:color="auto"/>
            </w:tcBorders>
            <w:shd w:val="clear" w:color="auto" w:fill="auto"/>
            <w:noWrap/>
            <w:vAlign w:val="center"/>
            <w:hideMark/>
          </w:tcPr>
          <w:p w14:paraId="09DCB52B" w14:textId="77777777"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MIB-1</w:t>
            </w:r>
          </w:p>
        </w:tc>
        <w:tc>
          <w:tcPr>
            <w:tcW w:w="1940" w:type="dxa"/>
            <w:tcBorders>
              <w:bottom w:val="single" w:sz="4" w:space="0" w:color="auto"/>
            </w:tcBorders>
            <w:shd w:val="clear" w:color="auto" w:fill="auto"/>
            <w:noWrap/>
            <w:vAlign w:val="center"/>
            <w:hideMark/>
          </w:tcPr>
          <w:p w14:paraId="731EF6E1" w14:textId="77777777" w:rsidR="00F33C00" w:rsidRPr="0065213D" w:rsidRDefault="00F33C00" w:rsidP="00EA7662">
            <w:pPr>
              <w:spacing w:line="360" w:lineRule="auto"/>
              <w:rPr>
                <w:rFonts w:ascii="Arial" w:eastAsia="Times New Roman" w:hAnsi="Arial" w:cs="Arial"/>
                <w:color w:val="000000"/>
              </w:rPr>
            </w:pPr>
            <w:proofErr w:type="spellStart"/>
            <w:r w:rsidRPr="0065213D">
              <w:rPr>
                <w:rFonts w:ascii="Arial" w:eastAsia="Times New Roman" w:hAnsi="Arial" w:cs="Arial"/>
                <w:color w:val="000000"/>
              </w:rPr>
              <w:t>Dako</w:t>
            </w:r>
            <w:proofErr w:type="spellEnd"/>
          </w:p>
        </w:tc>
        <w:tc>
          <w:tcPr>
            <w:tcW w:w="2317" w:type="dxa"/>
            <w:tcBorders>
              <w:bottom w:val="single" w:sz="4" w:space="0" w:color="auto"/>
            </w:tcBorders>
            <w:shd w:val="clear" w:color="auto" w:fill="auto"/>
            <w:noWrap/>
            <w:vAlign w:val="center"/>
            <w:hideMark/>
          </w:tcPr>
          <w:p w14:paraId="05F201CA" w14:textId="77777777" w:rsidR="00F33C00" w:rsidRPr="0065213D" w:rsidRDefault="00F33C00" w:rsidP="00EA7662">
            <w:pPr>
              <w:spacing w:line="360" w:lineRule="auto"/>
              <w:rPr>
                <w:rFonts w:ascii="Arial" w:eastAsia="Times New Roman" w:hAnsi="Arial" w:cs="Arial"/>
                <w:color w:val="000000"/>
              </w:rPr>
            </w:pPr>
            <w:r w:rsidRPr="0065213D">
              <w:rPr>
                <w:rFonts w:ascii="Arial" w:eastAsia="Times New Roman" w:hAnsi="Arial" w:cs="Arial"/>
                <w:color w:val="000000"/>
              </w:rPr>
              <w:t>Mouse</w:t>
            </w:r>
          </w:p>
        </w:tc>
      </w:tr>
    </w:tbl>
    <w:p w14:paraId="18D720E4" w14:textId="0003CE34" w:rsidR="00F33C00" w:rsidRPr="0065213D" w:rsidRDefault="00F33C00" w:rsidP="00EA7662">
      <w:pPr>
        <w:spacing w:line="360" w:lineRule="auto"/>
        <w:rPr>
          <w:rFonts w:ascii="Arial" w:hAnsi="Arial" w:cs="Arial"/>
          <w:lang w:val="en-US"/>
        </w:rPr>
      </w:pPr>
      <w:r w:rsidRPr="0065213D">
        <w:rPr>
          <w:rFonts w:ascii="Arial" w:hAnsi="Arial" w:cs="Arial"/>
          <w:b/>
          <w:bCs/>
          <w:lang w:val="en-US"/>
        </w:rPr>
        <w:t>Supplementary</w:t>
      </w:r>
      <w:r w:rsidR="0065213D" w:rsidRPr="0065213D">
        <w:rPr>
          <w:rFonts w:ascii="Arial" w:hAnsi="Arial" w:cs="Arial"/>
          <w:b/>
          <w:bCs/>
          <w:lang w:val="en-US"/>
        </w:rPr>
        <w:t xml:space="preserve"> </w:t>
      </w:r>
      <w:r w:rsidRPr="0065213D">
        <w:rPr>
          <w:rFonts w:ascii="Arial" w:hAnsi="Arial" w:cs="Arial"/>
          <w:b/>
          <w:bCs/>
          <w:lang w:val="en-US"/>
        </w:rPr>
        <w:t>Table 1:</w:t>
      </w:r>
      <w:r w:rsidRPr="0065213D">
        <w:rPr>
          <w:rFonts w:ascii="Arial" w:hAnsi="Arial" w:cs="Arial"/>
          <w:lang w:val="en-US"/>
        </w:rPr>
        <w:t xml:space="preserve"> The antibodies used in the routine diagnostics</w:t>
      </w:r>
    </w:p>
    <w:p w14:paraId="206E2C82" w14:textId="77777777" w:rsidR="00F33C00" w:rsidRPr="0065213D" w:rsidRDefault="00F33C00" w:rsidP="00EA7662">
      <w:pPr>
        <w:spacing w:line="360" w:lineRule="auto"/>
        <w:rPr>
          <w:rFonts w:ascii="Arial" w:hAnsi="Arial" w:cs="Arial"/>
          <w:lang w:val="en-US"/>
        </w:rPr>
      </w:pPr>
    </w:p>
    <w:p w14:paraId="618CBC6C" w14:textId="77777777" w:rsidR="00F33C00" w:rsidRPr="0065213D" w:rsidRDefault="00F33C00" w:rsidP="00EA7662">
      <w:pPr>
        <w:pStyle w:val="Heading3"/>
        <w:spacing w:line="360" w:lineRule="auto"/>
        <w:rPr>
          <w:rFonts w:ascii="Arial" w:hAnsi="Arial" w:cs="Arial"/>
        </w:rPr>
      </w:pPr>
      <w:r w:rsidRPr="0065213D">
        <w:rPr>
          <w:rFonts w:ascii="Arial" w:hAnsi="Arial" w:cs="Arial"/>
        </w:rPr>
        <w:t>Molecular analysis</w:t>
      </w:r>
    </w:p>
    <w:p w14:paraId="6C0F1810" w14:textId="25872B3B" w:rsidR="005F0EC4" w:rsidRPr="0065213D" w:rsidRDefault="00F33C00" w:rsidP="00EA7662">
      <w:pPr>
        <w:spacing w:line="360" w:lineRule="auto"/>
        <w:rPr>
          <w:rFonts w:ascii="Arial" w:hAnsi="Arial" w:cs="Arial"/>
          <w:color w:val="000000"/>
          <w:lang w:val="en-US" w:eastAsia="en-US"/>
        </w:rPr>
      </w:pPr>
      <w:r w:rsidRPr="00F33C00">
        <w:rPr>
          <w:rFonts w:ascii="Arial" w:hAnsi="Arial" w:cs="Arial"/>
          <w:lang w:val="en-US" w:eastAsia="en-US"/>
        </w:rPr>
        <w:t xml:space="preserve">For molecular testing, total nucleic acid was isolated from formalin-fixed paraffin-embedded (FFPE) tissue after micro-dissection of serial hematoxylin-stained sections and selection of tumor tissue on basis of hematoxylin and eosin-stained diagnostic slides, including immunohistochemical stained slides in difficult cases. We performed Genome Wide-Imbalance/LOH/CNV analysis by sequencing 1500 SNPs across all autosomes and the X chromosome using targeted NGS, data was analyzed as previously described </w:t>
      </w:r>
      <w:r w:rsidRPr="00F33C00">
        <w:rPr>
          <w:rFonts w:ascii="Arial" w:hAnsi="Arial" w:cs="Arial"/>
          <w:lang w:val="en-US" w:eastAsia="en-US"/>
        </w:rPr>
        <w:fldChar w:fldCharType="begin">
          <w:fldData xml:space="preserve">PEVuZE5vdGU+PENpdGU+PEF1dGhvcj5kZSBLb3N0ZXI8L0F1dGhvcj48WWVhcj4yMDIzPC9ZZWFy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</w:fldData>
        </w:fldChar>
      </w:r>
      <w:r w:rsidR="0065213D" w:rsidRPr="0065213D">
        <w:rPr>
          <w:rFonts w:ascii="Arial" w:hAnsi="Arial" w:cs="Arial"/>
          <w:lang w:val="en-US" w:eastAsia="en-US"/>
        </w:rPr>
        <w:instrText xml:space="preserve"> ADDIN EN.CITE </w:instrText>
      </w:r>
      <w:r w:rsidR="0065213D" w:rsidRPr="0065213D">
        <w:rPr>
          <w:rFonts w:ascii="Arial" w:hAnsi="Arial" w:cs="Arial"/>
          <w:lang w:val="en-US" w:eastAsia="en-US"/>
        </w:rPr>
        <w:fldChar w:fldCharType="begin">
          <w:fldData xml:space="preserve">PEVuZE5vdGU+PENpdGU+PEF1dGhvcj5kZSBLb3N0ZXI8L0F1dGhvcj48WWVhcj4yMDIzPC9ZZWFy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</w:fldData>
        </w:fldChar>
      </w:r>
      <w:r w:rsidR="0065213D" w:rsidRPr="0065213D">
        <w:rPr>
          <w:rFonts w:ascii="Arial" w:hAnsi="Arial" w:cs="Arial"/>
          <w:lang w:val="en-US" w:eastAsia="en-US"/>
        </w:rPr>
        <w:instrText xml:space="preserve"> ADDIN EN.CITE.DATA </w:instrText>
      </w:r>
      <w:r w:rsidR="0065213D" w:rsidRPr="0065213D">
        <w:rPr>
          <w:rFonts w:ascii="Arial" w:hAnsi="Arial" w:cs="Arial"/>
          <w:lang w:val="en-US" w:eastAsia="en-US"/>
        </w:rPr>
      </w:r>
      <w:r w:rsidR="0065213D" w:rsidRPr="0065213D">
        <w:rPr>
          <w:rFonts w:ascii="Arial" w:hAnsi="Arial" w:cs="Arial"/>
          <w:lang w:val="en-US" w:eastAsia="en-US"/>
        </w:rPr>
        <w:fldChar w:fldCharType="end"/>
      </w:r>
      <w:r w:rsidRPr="00F33C00">
        <w:rPr>
          <w:rFonts w:ascii="Arial" w:hAnsi="Arial" w:cs="Arial"/>
          <w:lang w:val="en-US" w:eastAsia="en-US"/>
        </w:rPr>
      </w:r>
      <w:r w:rsidRPr="00F33C00">
        <w:rPr>
          <w:rFonts w:ascii="Arial" w:hAnsi="Arial" w:cs="Arial"/>
          <w:lang w:val="en-US" w:eastAsia="en-US"/>
        </w:rPr>
        <w:fldChar w:fldCharType="separate"/>
      </w:r>
      <w:r w:rsidR="0065213D" w:rsidRPr="0065213D">
        <w:rPr>
          <w:rFonts w:ascii="Arial" w:hAnsi="Arial" w:cs="Arial"/>
          <w:noProof/>
          <w:lang w:val="en-US" w:eastAsia="en-US"/>
        </w:rPr>
        <w:t>(1, 2)</w:t>
      </w:r>
      <w:r w:rsidRPr="00F33C00">
        <w:rPr>
          <w:rFonts w:ascii="Arial" w:hAnsi="Arial" w:cs="Arial"/>
          <w:lang w:val="en-US" w:eastAsia="en-US"/>
        </w:rPr>
        <w:fldChar w:fldCharType="end"/>
      </w:r>
      <w:r w:rsidRPr="00F33C00">
        <w:rPr>
          <w:rFonts w:ascii="Arial" w:hAnsi="Arial" w:cs="Arial"/>
          <w:lang w:val="en-US" w:eastAsia="en-US"/>
        </w:rPr>
        <w:t xml:space="preserve">. When tumor cell percentage is sufficiently high </w:t>
      </w:r>
      <w:r w:rsidR="0065213D" w:rsidRPr="0065213D">
        <w:rPr>
          <w:rFonts w:ascii="Arial" w:hAnsi="Arial" w:cs="Arial"/>
          <w:lang w:val="en-US" w:eastAsia="en-US"/>
        </w:rPr>
        <w:t>-</w:t>
      </w:r>
      <w:r w:rsidRPr="00F33C00">
        <w:rPr>
          <w:rFonts w:ascii="Arial" w:hAnsi="Arial" w:cs="Arial"/>
          <w:lang w:val="en-US" w:eastAsia="en-US"/>
        </w:rPr>
        <w:t xml:space="preserve"> imbalances and LOH are identified from the SNP frequency patterns. Imbalances are then characterized by smaller amplitude changes when compared with LOH. Copy number detection by CNV analysis helps explain the mechanism behind the imbalances/LOH observed, being either chromosomal gains or losses. </w:t>
      </w:r>
      <w:r w:rsidR="0065213D" w:rsidRPr="0065213D">
        <w:rPr>
          <w:rFonts w:ascii="Arial" w:hAnsi="Arial" w:cs="Arial"/>
          <w:lang w:val="en-US" w:eastAsia="en-US"/>
        </w:rPr>
        <w:t>A</w:t>
      </w:r>
      <w:r w:rsidRPr="00F33C00">
        <w:rPr>
          <w:rFonts w:ascii="Arial" w:hAnsi="Arial" w:cs="Arial"/>
          <w:lang w:val="en-US" w:eastAsia="en-US"/>
        </w:rPr>
        <w:t>dditional mutational</w:t>
      </w:r>
      <w:r w:rsidR="0065213D" w:rsidRPr="0065213D">
        <w:rPr>
          <w:rFonts w:ascii="Arial" w:hAnsi="Arial" w:cs="Arial"/>
          <w:lang w:val="en-US" w:eastAsia="en-US"/>
        </w:rPr>
        <w:t xml:space="preserve"> or fusion</w:t>
      </w:r>
      <w:r w:rsidRPr="00F33C00">
        <w:rPr>
          <w:rFonts w:ascii="Arial" w:hAnsi="Arial" w:cs="Arial"/>
          <w:lang w:val="en-US" w:eastAsia="en-US"/>
        </w:rPr>
        <w:t xml:space="preserve"> analysis was performed</w:t>
      </w:r>
      <w:r w:rsidR="0065213D" w:rsidRPr="0065213D">
        <w:rPr>
          <w:rFonts w:ascii="Arial" w:hAnsi="Arial" w:cs="Arial"/>
          <w:lang w:val="en-US" w:eastAsia="en-US"/>
        </w:rPr>
        <w:t xml:space="preserve"> w</w:t>
      </w:r>
      <w:r w:rsidR="0065213D" w:rsidRPr="00F33C00">
        <w:rPr>
          <w:rFonts w:ascii="Arial" w:hAnsi="Arial" w:cs="Arial"/>
          <w:lang w:val="en-US" w:eastAsia="en-US"/>
        </w:rPr>
        <w:t>ith diverse panels</w:t>
      </w:r>
      <w:r w:rsidR="0065213D" w:rsidRPr="0065213D">
        <w:rPr>
          <w:rFonts w:ascii="Arial" w:hAnsi="Arial" w:cs="Arial"/>
          <w:lang w:val="en-US" w:eastAsia="en-US"/>
        </w:rPr>
        <w:t>.</w:t>
      </w:r>
      <w:r w:rsidRPr="00F33C00">
        <w:rPr>
          <w:rFonts w:ascii="Arial" w:hAnsi="Arial" w:cs="Arial"/>
          <w:b/>
          <w:bCs/>
          <w:lang w:val="en-US" w:eastAsia="en-US"/>
        </w:rPr>
        <w:t xml:space="preserve"> </w:t>
      </w:r>
      <w:r w:rsidRPr="0065213D">
        <w:rPr>
          <w:rFonts w:ascii="Arial" w:hAnsi="Arial" w:cs="Arial"/>
          <w:color w:val="000000"/>
          <w:shd w:val="clear" w:color="auto" w:fill="FFFFFF"/>
          <w:lang w:val="en-US"/>
        </w:rPr>
        <w:t xml:space="preserve">The most recent information on used panels is publicly available on: </w:t>
      </w:r>
      <w:hyperlink r:id="rId5" w:history="1">
        <w:r w:rsidRPr="0065213D">
          <w:rPr>
            <w:rStyle w:val="Hyperlink"/>
            <w:rFonts w:ascii="Arial" w:hAnsi="Arial" w:cs="Arial"/>
            <w:shd w:val="clear" w:color="auto" w:fill="FFFFFF"/>
            <w:lang w:val="en-US"/>
          </w:rPr>
          <w:t>https://www.palga.nl/voor-</w:t>
        </w:r>
        <w:r w:rsidRPr="0065213D">
          <w:rPr>
            <w:rStyle w:val="Hyperlink"/>
            <w:rFonts w:ascii="Arial" w:hAnsi="Arial" w:cs="Arial"/>
            <w:shd w:val="clear" w:color="auto" w:fill="FFFFFF"/>
            <w:lang w:val="en-US"/>
          </w:rPr>
          <w:lastRenderedPageBreak/>
          <w:t>pathologen/moleculaire-bepaling</w:t>
        </w:r>
      </w:hyperlink>
      <w:r w:rsidR="0065213D" w:rsidRPr="0065213D">
        <w:rPr>
          <w:rFonts w:ascii="Arial" w:hAnsi="Arial" w:cs="Arial"/>
          <w:color w:val="000000"/>
          <w:lang w:val="en-US" w:eastAsia="en-US"/>
        </w:rPr>
        <w:t xml:space="preserve">. </w:t>
      </w:r>
      <w:r w:rsidR="0065213D" w:rsidRPr="0065213D">
        <w:rPr>
          <w:rFonts w:ascii="Arial" w:hAnsi="Arial" w:cs="Arial"/>
          <w:color w:val="000000"/>
          <w:shd w:val="clear" w:color="auto" w:fill="FFFFFF"/>
          <w:lang w:val="en-US"/>
        </w:rPr>
        <w:t>I</w:t>
      </w:r>
      <w:r w:rsidRPr="0065213D">
        <w:rPr>
          <w:rFonts w:ascii="Arial" w:hAnsi="Arial" w:cs="Arial"/>
          <w:color w:val="000000"/>
          <w:shd w:val="clear" w:color="auto" w:fill="FFFFFF"/>
          <w:lang w:val="en-US"/>
        </w:rPr>
        <w:t xml:space="preserve">n the drop down menu choose LUMC to see the list of panels. </w:t>
      </w:r>
      <w:bookmarkEnd w:id="0"/>
      <w:r w:rsidR="0065213D" w:rsidRPr="0065213D">
        <w:rPr>
          <w:rFonts w:ascii="Arial" w:hAnsi="Arial" w:cs="Arial"/>
          <w:color w:val="000000"/>
          <w:shd w:val="clear" w:color="auto" w:fill="FFFFFF"/>
          <w:lang w:val="en-US"/>
        </w:rPr>
        <w:t xml:space="preserve">There is also GW-LOH panel described above to be found. </w:t>
      </w:r>
    </w:p>
    <w:p w14:paraId="462A8B25" w14:textId="77777777" w:rsidR="0065213D" w:rsidRPr="0065213D" w:rsidRDefault="0065213D" w:rsidP="00EA7662">
      <w:pPr>
        <w:spacing w:line="360" w:lineRule="auto"/>
        <w:rPr>
          <w:rFonts w:ascii="Arial" w:hAnsi="Arial" w:cs="Arial"/>
          <w:color w:val="000000"/>
          <w:lang w:val="en-US" w:eastAsia="en-US"/>
        </w:rPr>
      </w:pPr>
    </w:p>
    <w:p w14:paraId="137FD3F8" w14:textId="367971CA" w:rsidR="0064524D" w:rsidRPr="0065213D" w:rsidRDefault="0064524D" w:rsidP="00EA7662">
      <w:pPr>
        <w:pStyle w:val="Heading3"/>
        <w:spacing w:line="360" w:lineRule="auto"/>
        <w:rPr>
          <w:rFonts w:ascii="Arial" w:hAnsi="Arial" w:cs="Arial"/>
        </w:rPr>
      </w:pPr>
      <w:r w:rsidRPr="0065213D">
        <w:rPr>
          <w:rFonts w:ascii="Arial" w:hAnsi="Arial" w:cs="Arial"/>
        </w:rPr>
        <w:t>Cryo-</w:t>
      </w:r>
      <w:r w:rsidR="0051176F" w:rsidRPr="0065213D">
        <w:rPr>
          <w:rFonts w:ascii="Arial" w:hAnsi="Arial" w:cs="Arial"/>
        </w:rPr>
        <w:t>sections</w:t>
      </w:r>
    </w:p>
    <w:p w14:paraId="2E199F6C" w14:textId="77777777" w:rsidR="0064524D" w:rsidRPr="0065213D" w:rsidRDefault="0064524D" w:rsidP="00EA7662">
      <w:pPr>
        <w:spacing w:line="360" w:lineRule="auto"/>
        <w:jc w:val="both"/>
        <w:rPr>
          <w:rFonts w:ascii="Arial" w:hAnsi="Arial" w:cs="Arial"/>
          <w:iCs/>
          <w:lang w:val="en-US"/>
        </w:rPr>
      </w:pPr>
    </w:p>
    <w:p w14:paraId="7D03D449" w14:textId="573F82BF" w:rsidR="0064524D" w:rsidRPr="0065213D" w:rsidRDefault="00A428BC" w:rsidP="00EA7662">
      <w:pPr>
        <w:spacing w:line="360" w:lineRule="auto"/>
        <w:jc w:val="both"/>
        <w:rPr>
          <w:rFonts w:ascii="Arial" w:hAnsi="Arial" w:cs="Arial"/>
          <w:lang w:val="en-US"/>
        </w:rPr>
      </w:pPr>
      <w:r w:rsidRPr="0065213D">
        <w:rPr>
          <w:rFonts w:ascii="Arial" w:hAnsi="Arial" w:cs="Arial"/>
          <w:lang w:val="en-US"/>
        </w:rPr>
        <w:t>For case 1 (absent immunohistochemical PTH staining), fresh frozen tissue material was available. Frozen tissue of two functional parathyroid adenomas and a primary and metastatic functional parathyroid carcinoma were selected as positive controls. The f</w:t>
      </w:r>
      <w:r w:rsidR="0064524D" w:rsidRPr="0065213D">
        <w:rPr>
          <w:rFonts w:ascii="Arial" w:hAnsi="Arial" w:cs="Arial"/>
          <w:lang w:val="en-US"/>
        </w:rPr>
        <w:t>rozen samples were withdrawn from the biobank LUMC with patient consent. Samples were handled according to the medical ethical guidelines described in the Code Proper Secondary Use of Human Tissue established by the Dutch Federation of Medical Sciences (www.federa.org). Five micron tissues sections were taken using a Leica CM3050S cryostat (Leica Microsystems B.V., Amsterdam, Netherlands), prior and after 20 µm sectioning for DNA or RNA isolation, and hematoxylin/eosin stained allowing microscopic examination for sufficient number of tumor cells in the samples. Three to ten 20 µm frozen sections were collected in a pre-cooled (-20</w:t>
      </w:r>
      <w:r w:rsidR="0064524D" w:rsidRPr="0065213D">
        <w:rPr>
          <w:rFonts w:ascii="Arial" w:hAnsi="Arial" w:cs="Arial"/>
          <w:vertAlign w:val="superscript"/>
          <w:lang w:val="en-US"/>
        </w:rPr>
        <w:t>o</w:t>
      </w:r>
      <w:r w:rsidR="0064524D" w:rsidRPr="0065213D">
        <w:rPr>
          <w:rFonts w:ascii="Arial" w:hAnsi="Arial" w:cs="Arial"/>
          <w:lang w:val="en-US"/>
        </w:rPr>
        <w:t xml:space="preserve">C) 1.5 mL micro vessel (Eppendorf </w:t>
      </w:r>
      <w:r w:rsidR="0047568A" w:rsidRPr="0065213D">
        <w:rPr>
          <w:rFonts w:ascii="Arial" w:hAnsi="Arial" w:cs="Arial"/>
          <w:lang w:val="en-US"/>
        </w:rPr>
        <w:t xml:space="preserve">Safe-Lock, </w:t>
      </w:r>
      <w:r w:rsidR="0064524D" w:rsidRPr="0065213D">
        <w:rPr>
          <w:rFonts w:ascii="Arial" w:hAnsi="Arial" w:cs="Arial"/>
          <w:lang w:val="en-US"/>
        </w:rPr>
        <w:t>Nederland B.V., Nijmegen, Netherlands</w:t>
      </w:r>
      <w:r w:rsidR="0047568A" w:rsidRPr="0065213D">
        <w:rPr>
          <w:rFonts w:ascii="Arial" w:hAnsi="Arial" w:cs="Arial"/>
          <w:lang w:val="en-US"/>
        </w:rPr>
        <w:t xml:space="preserve">, </w:t>
      </w:r>
      <w:r w:rsidR="0047568A" w:rsidRPr="0065213D">
        <w:rPr>
          <w:rFonts w:ascii="Arial" w:hAnsi="Arial" w:cs="Arial"/>
          <w:lang w:val="en-GB"/>
        </w:rPr>
        <w:t>product no. 0030121503</w:t>
      </w:r>
      <w:r w:rsidR="0064524D" w:rsidRPr="0065213D">
        <w:rPr>
          <w:rFonts w:ascii="Arial" w:hAnsi="Arial" w:cs="Arial"/>
          <w:lang w:val="en-US"/>
        </w:rPr>
        <w:t>) and stored at -80</w:t>
      </w:r>
      <w:r w:rsidR="0064524D" w:rsidRPr="0065213D">
        <w:rPr>
          <w:rFonts w:ascii="Arial" w:hAnsi="Arial" w:cs="Arial"/>
          <w:vertAlign w:val="superscript"/>
          <w:lang w:val="en-US"/>
        </w:rPr>
        <w:t>o</w:t>
      </w:r>
      <w:r w:rsidR="0064524D" w:rsidRPr="0065213D">
        <w:rPr>
          <w:rFonts w:ascii="Arial" w:hAnsi="Arial" w:cs="Arial"/>
          <w:lang w:val="en-US"/>
        </w:rPr>
        <w:t>C until further use.</w:t>
      </w:r>
    </w:p>
    <w:p w14:paraId="498907BE" w14:textId="29F37CB4" w:rsidR="00C276A8" w:rsidRPr="0065213D" w:rsidRDefault="00C276A8" w:rsidP="00EA7662">
      <w:pPr>
        <w:pStyle w:val="Heading3"/>
        <w:spacing w:line="360" w:lineRule="auto"/>
        <w:rPr>
          <w:rFonts w:ascii="Arial" w:hAnsi="Arial" w:cs="Arial"/>
          <w:i/>
          <w:u w:val="single"/>
        </w:rPr>
      </w:pPr>
      <w:r w:rsidRPr="0065213D">
        <w:rPr>
          <w:rFonts w:ascii="Arial" w:hAnsi="Arial" w:cs="Arial"/>
          <w:i/>
          <w:u w:val="single"/>
        </w:rPr>
        <w:t>Cell culture</w:t>
      </w:r>
    </w:p>
    <w:p w14:paraId="28FADBC4" w14:textId="544ADB8F" w:rsidR="00C276A8" w:rsidRPr="0065213D" w:rsidRDefault="00C276A8" w:rsidP="00EA7662">
      <w:pPr>
        <w:spacing w:line="360" w:lineRule="auto"/>
        <w:jc w:val="both"/>
        <w:rPr>
          <w:rFonts w:ascii="Arial" w:hAnsi="Arial" w:cs="Arial"/>
          <w:lang w:val="en-US"/>
        </w:rPr>
      </w:pPr>
      <w:r w:rsidRPr="0065213D">
        <w:rPr>
          <w:rFonts w:ascii="Arial" w:hAnsi="Arial" w:cs="Arial"/>
          <w:lang w:val="en-GB"/>
        </w:rPr>
        <w:t>The following human cell lines were used</w:t>
      </w:r>
      <w:r w:rsidR="00A428BC" w:rsidRPr="0065213D">
        <w:rPr>
          <w:rFonts w:ascii="Arial" w:hAnsi="Arial" w:cs="Arial"/>
          <w:lang w:val="en-GB"/>
        </w:rPr>
        <w:t xml:space="preserve"> as a negative control for PTH expression</w:t>
      </w:r>
      <w:r w:rsidRPr="0065213D">
        <w:rPr>
          <w:rFonts w:ascii="Arial" w:hAnsi="Arial" w:cs="Arial"/>
          <w:lang w:val="en-GB"/>
        </w:rPr>
        <w:t xml:space="preserve">: </w:t>
      </w:r>
      <w:r w:rsidRPr="0065213D">
        <w:rPr>
          <w:rFonts w:ascii="Arial" w:hAnsi="Arial" w:cs="Arial"/>
          <w:lang w:val="en-US"/>
        </w:rPr>
        <w:t xml:space="preserve">BHP 2-7, a derivative from TPC-1 </w:t>
      </w:r>
      <w:r w:rsidR="00A22362" w:rsidRPr="0065213D">
        <w:rPr>
          <w:rFonts w:ascii="Arial" w:hAnsi="Arial" w:cs="Arial"/>
          <w:lang w:val="en-US"/>
        </w:rPr>
        <w:fldChar w:fldCharType="begin">
          <w:fldData xml:space="preserve">PEVuZE5vdGU+PENpdGU+PEF1dGhvcj5TY2h3ZXBwZTwvQXV0aG9yPjxZZWFyPjIwMDg8L1llYXI+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</w:fldData>
        </w:fldChar>
      </w:r>
      <w:r w:rsidR="0065213D" w:rsidRPr="0065213D">
        <w:rPr>
          <w:rFonts w:ascii="Arial" w:hAnsi="Arial" w:cs="Arial"/>
          <w:lang w:val="en-US"/>
        </w:rPr>
        <w:instrText xml:space="preserve"> ADDIN EN.CITE </w:instrText>
      </w:r>
      <w:r w:rsidR="0065213D" w:rsidRPr="0065213D">
        <w:rPr>
          <w:rFonts w:ascii="Arial" w:hAnsi="Arial" w:cs="Arial"/>
          <w:lang w:val="en-US"/>
        </w:rPr>
        <w:fldChar w:fldCharType="begin">
          <w:fldData xml:space="preserve">PEVuZE5vdGU+PENpdGU+PEF1dGhvcj5TY2h3ZXBwZTwvQXV0aG9yPjxZZWFyPjIwMDg8L1llYXI+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</w:fldData>
        </w:fldChar>
      </w:r>
      <w:r w:rsidR="0065213D" w:rsidRPr="0065213D">
        <w:rPr>
          <w:rFonts w:ascii="Arial" w:hAnsi="Arial" w:cs="Arial"/>
          <w:lang w:val="en-US"/>
        </w:rPr>
        <w:instrText xml:space="preserve"> ADDIN EN.CITE.DATA </w:instrText>
      </w:r>
      <w:r w:rsidR="0065213D" w:rsidRPr="0065213D">
        <w:rPr>
          <w:rFonts w:ascii="Arial" w:hAnsi="Arial" w:cs="Arial"/>
          <w:lang w:val="en-US"/>
        </w:rPr>
      </w:r>
      <w:r w:rsidR="0065213D" w:rsidRPr="0065213D">
        <w:rPr>
          <w:rFonts w:ascii="Arial" w:hAnsi="Arial" w:cs="Arial"/>
          <w:lang w:val="en-US"/>
        </w:rPr>
        <w:fldChar w:fldCharType="end"/>
      </w:r>
      <w:r w:rsidR="00A22362" w:rsidRPr="0065213D">
        <w:rPr>
          <w:rFonts w:ascii="Arial" w:hAnsi="Arial" w:cs="Arial"/>
          <w:lang w:val="en-US"/>
        </w:rPr>
      </w:r>
      <w:r w:rsidR="00A22362" w:rsidRPr="0065213D">
        <w:rPr>
          <w:rFonts w:ascii="Arial" w:hAnsi="Arial" w:cs="Arial"/>
          <w:lang w:val="en-US"/>
        </w:rPr>
        <w:fldChar w:fldCharType="separate"/>
      </w:r>
      <w:r w:rsidR="0065213D" w:rsidRPr="0065213D">
        <w:rPr>
          <w:rFonts w:ascii="Arial" w:hAnsi="Arial" w:cs="Arial"/>
          <w:noProof/>
          <w:lang w:val="en-US"/>
        </w:rPr>
        <w:t>(3)</w:t>
      </w:r>
      <w:r w:rsidR="00A22362" w:rsidRPr="0065213D">
        <w:rPr>
          <w:rFonts w:ascii="Arial" w:hAnsi="Arial" w:cs="Arial"/>
          <w:lang w:val="en-US"/>
        </w:rPr>
        <w:fldChar w:fldCharType="end"/>
      </w:r>
      <w:r w:rsidRPr="0065213D">
        <w:rPr>
          <w:rFonts w:ascii="Arial" w:hAnsi="Arial" w:cs="Arial"/>
          <w:lang w:val="en-US"/>
        </w:rPr>
        <w:t xml:space="preserve"> originating from a primary papillary thyroid cancer </w:t>
      </w:r>
      <w:r w:rsidR="00A22362" w:rsidRPr="0065213D">
        <w:rPr>
          <w:rFonts w:ascii="Arial" w:hAnsi="Arial" w:cs="Arial"/>
          <w:lang w:val="en-US"/>
        </w:rPr>
        <w:fldChar w:fldCharType="begin">
          <w:fldData xml:space="preserve">PEVuZE5vdGU+PENpdGU+PEF1dGhvcj5PaHRhPC9BdXRob3I+PFllYXI+MTk5NzwvWWVhcj48UmVj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</w:fldData>
        </w:fldChar>
      </w:r>
      <w:r w:rsidR="0065213D" w:rsidRPr="0065213D">
        <w:rPr>
          <w:rFonts w:ascii="Arial" w:hAnsi="Arial" w:cs="Arial"/>
          <w:lang w:val="en-US"/>
        </w:rPr>
        <w:instrText xml:space="preserve"> ADDIN EN.CITE </w:instrText>
      </w:r>
      <w:r w:rsidR="0065213D" w:rsidRPr="0065213D">
        <w:rPr>
          <w:rFonts w:ascii="Arial" w:hAnsi="Arial" w:cs="Arial"/>
          <w:lang w:val="en-US"/>
        </w:rPr>
        <w:fldChar w:fldCharType="begin">
          <w:fldData xml:space="preserve">PEVuZE5vdGU+PENpdGU+PEF1dGhvcj5PaHRhPC9BdXRob3I+PFllYXI+MTk5NzwvWWVhcj48UmVj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</w:fldData>
        </w:fldChar>
      </w:r>
      <w:r w:rsidR="0065213D" w:rsidRPr="0065213D">
        <w:rPr>
          <w:rFonts w:ascii="Arial" w:hAnsi="Arial" w:cs="Arial"/>
          <w:lang w:val="en-US"/>
        </w:rPr>
        <w:instrText xml:space="preserve"> ADDIN EN.CITE.DATA </w:instrText>
      </w:r>
      <w:r w:rsidR="0065213D" w:rsidRPr="0065213D">
        <w:rPr>
          <w:rFonts w:ascii="Arial" w:hAnsi="Arial" w:cs="Arial"/>
          <w:lang w:val="en-US"/>
        </w:rPr>
      </w:r>
      <w:r w:rsidR="0065213D" w:rsidRPr="0065213D">
        <w:rPr>
          <w:rFonts w:ascii="Arial" w:hAnsi="Arial" w:cs="Arial"/>
          <w:lang w:val="en-US"/>
        </w:rPr>
        <w:fldChar w:fldCharType="end"/>
      </w:r>
      <w:r w:rsidR="00A22362" w:rsidRPr="0065213D">
        <w:rPr>
          <w:rFonts w:ascii="Arial" w:hAnsi="Arial" w:cs="Arial"/>
          <w:lang w:val="en-US"/>
        </w:rPr>
      </w:r>
      <w:r w:rsidR="00A22362" w:rsidRPr="0065213D">
        <w:rPr>
          <w:rFonts w:ascii="Arial" w:hAnsi="Arial" w:cs="Arial"/>
          <w:lang w:val="en-US"/>
        </w:rPr>
        <w:fldChar w:fldCharType="separate"/>
      </w:r>
      <w:r w:rsidR="0065213D" w:rsidRPr="0065213D">
        <w:rPr>
          <w:rFonts w:ascii="Arial" w:hAnsi="Arial" w:cs="Arial"/>
          <w:noProof/>
          <w:lang w:val="en-US"/>
        </w:rPr>
        <w:t>(4)</w:t>
      </w:r>
      <w:r w:rsidR="00A22362" w:rsidRPr="0065213D">
        <w:rPr>
          <w:rFonts w:ascii="Arial" w:hAnsi="Arial" w:cs="Arial"/>
          <w:lang w:val="en-US"/>
        </w:rPr>
        <w:fldChar w:fldCharType="end"/>
      </w:r>
      <w:r w:rsidRPr="0065213D">
        <w:rPr>
          <w:rFonts w:ascii="Arial" w:hAnsi="Arial" w:cs="Arial"/>
          <w:lang w:val="en-US"/>
        </w:rPr>
        <w:t xml:space="preserve">. </w:t>
      </w:r>
      <w:r w:rsidRPr="0065213D">
        <w:rPr>
          <w:rFonts w:ascii="Arial" w:hAnsi="Arial" w:cs="Arial"/>
          <w:lang w:val="en-GB"/>
        </w:rPr>
        <w:t xml:space="preserve">and immortalized retina pigment cells </w:t>
      </w:r>
      <w:r w:rsidR="0047568A" w:rsidRPr="0065213D">
        <w:rPr>
          <w:rFonts w:ascii="Arial" w:hAnsi="Arial" w:cs="Arial"/>
          <w:lang w:val="en-GB"/>
        </w:rPr>
        <w:t>(</w:t>
      </w:r>
      <w:r w:rsidRPr="0065213D">
        <w:rPr>
          <w:rFonts w:ascii="Arial" w:hAnsi="Arial" w:cs="Arial"/>
          <w:lang w:val="en-GB"/>
        </w:rPr>
        <w:t>RPE-1</w:t>
      </w:r>
      <w:r w:rsidR="0047568A" w:rsidRPr="0065213D">
        <w:rPr>
          <w:rFonts w:ascii="Arial" w:hAnsi="Arial" w:cs="Arial"/>
          <w:lang w:val="en-GB"/>
        </w:rPr>
        <w:t>)</w:t>
      </w:r>
      <w:r w:rsidR="00802ACD" w:rsidRPr="0065213D">
        <w:rPr>
          <w:rFonts w:ascii="Arial" w:hAnsi="Arial" w:cs="Arial"/>
          <w:lang w:val="en-GB"/>
        </w:rPr>
        <w:t xml:space="preserve"> </w:t>
      </w:r>
      <w:r w:rsidR="0051613E" w:rsidRPr="0065213D">
        <w:rPr>
          <w:rFonts w:ascii="Arial" w:hAnsi="Arial" w:cs="Arial"/>
          <w:lang w:val="en-GB"/>
        </w:rPr>
        <w:fldChar w:fldCharType="begin">
          <w:fldData xml:space="preserve">PEVuZE5vdGU+PENpdGU+PEF1dGhvcj5Cb2RuYXI8L0F1dGhvcj48WWVhcj4xOTk4PC9ZZWFyPjxS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</w:fldData>
        </w:fldChar>
      </w:r>
      <w:r w:rsidR="0065213D" w:rsidRPr="0065213D">
        <w:rPr>
          <w:rFonts w:ascii="Arial" w:hAnsi="Arial" w:cs="Arial"/>
          <w:lang w:val="en-GB"/>
        </w:rPr>
        <w:instrText xml:space="preserve"> ADDIN EN.CITE </w:instrText>
      </w:r>
      <w:r w:rsidR="0065213D" w:rsidRPr="0065213D">
        <w:rPr>
          <w:rFonts w:ascii="Arial" w:hAnsi="Arial" w:cs="Arial"/>
          <w:lang w:val="en-GB"/>
        </w:rPr>
        <w:fldChar w:fldCharType="begin">
          <w:fldData xml:space="preserve">PEVuZE5vdGU+PENpdGU+PEF1dGhvcj5Cb2RuYXI8L0F1dGhvcj48WWVhcj4xOTk4PC9ZZWFyPjxS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</w:fldData>
        </w:fldChar>
      </w:r>
      <w:r w:rsidR="0065213D" w:rsidRPr="0065213D">
        <w:rPr>
          <w:rFonts w:ascii="Arial" w:hAnsi="Arial" w:cs="Arial"/>
          <w:lang w:val="en-GB"/>
        </w:rPr>
        <w:instrText xml:space="preserve"> ADDIN EN.CITE.DATA </w:instrText>
      </w:r>
      <w:r w:rsidR="0065213D" w:rsidRPr="0065213D">
        <w:rPr>
          <w:rFonts w:ascii="Arial" w:hAnsi="Arial" w:cs="Arial"/>
          <w:lang w:val="en-GB"/>
        </w:rPr>
      </w:r>
      <w:r w:rsidR="0065213D" w:rsidRPr="0065213D">
        <w:rPr>
          <w:rFonts w:ascii="Arial" w:hAnsi="Arial" w:cs="Arial"/>
          <w:lang w:val="en-GB"/>
        </w:rPr>
        <w:fldChar w:fldCharType="end"/>
      </w:r>
      <w:r w:rsidR="0051613E" w:rsidRPr="0065213D">
        <w:rPr>
          <w:rFonts w:ascii="Arial" w:hAnsi="Arial" w:cs="Arial"/>
          <w:lang w:val="en-GB"/>
        </w:rPr>
      </w:r>
      <w:r w:rsidR="0051613E" w:rsidRPr="0065213D">
        <w:rPr>
          <w:rFonts w:ascii="Arial" w:hAnsi="Arial" w:cs="Arial"/>
          <w:lang w:val="en-GB"/>
        </w:rPr>
        <w:fldChar w:fldCharType="separate"/>
      </w:r>
      <w:r w:rsidR="0065213D" w:rsidRPr="0065213D">
        <w:rPr>
          <w:rFonts w:ascii="Arial" w:hAnsi="Arial" w:cs="Arial"/>
          <w:noProof/>
          <w:lang w:val="en-GB"/>
        </w:rPr>
        <w:t>(5)</w:t>
      </w:r>
      <w:r w:rsidR="0051613E" w:rsidRPr="0065213D">
        <w:rPr>
          <w:rFonts w:ascii="Arial" w:hAnsi="Arial" w:cs="Arial"/>
          <w:lang w:val="en-GB"/>
        </w:rPr>
        <w:fldChar w:fldCharType="end"/>
      </w:r>
      <w:r w:rsidRPr="0065213D">
        <w:rPr>
          <w:rFonts w:ascii="Arial" w:hAnsi="Arial" w:cs="Arial"/>
          <w:lang w:val="en-GB"/>
        </w:rPr>
        <w:t xml:space="preserve">.  </w:t>
      </w:r>
    </w:p>
    <w:p w14:paraId="2CEFCCCC" w14:textId="7070357F" w:rsidR="00C276A8" w:rsidRPr="0065213D" w:rsidRDefault="00C276A8" w:rsidP="00EA7662">
      <w:pPr>
        <w:spacing w:line="360" w:lineRule="auto"/>
        <w:jc w:val="both"/>
        <w:rPr>
          <w:rFonts w:ascii="Arial" w:hAnsi="Arial" w:cs="Arial"/>
          <w:lang w:val="en-GB"/>
        </w:rPr>
      </w:pPr>
      <w:r w:rsidRPr="0065213D">
        <w:rPr>
          <w:rFonts w:ascii="Arial" w:hAnsi="Arial" w:cs="Arial"/>
          <w:lang w:val="en-GB"/>
        </w:rPr>
        <w:t xml:space="preserve">Both cell lines were cultured in standard DMEM-F12 Nutrient Mixture (Ham) medium (Gibco, </w:t>
      </w:r>
      <w:proofErr w:type="spellStart"/>
      <w:r w:rsidRPr="0065213D">
        <w:rPr>
          <w:rFonts w:ascii="Arial" w:hAnsi="Arial" w:cs="Arial"/>
          <w:lang w:val="en-GB"/>
        </w:rPr>
        <w:t>ThermoFisher</w:t>
      </w:r>
      <w:proofErr w:type="spellEnd"/>
      <w:r w:rsidRPr="0065213D">
        <w:rPr>
          <w:rFonts w:ascii="Arial" w:hAnsi="Arial" w:cs="Arial"/>
          <w:lang w:val="en-GB"/>
        </w:rPr>
        <w:t xml:space="preserve"> Scientific, product no. 31330-38). The culture media were supplemented with 10% FBS (Sigma Life Science, Product no. F7524) and penicillin (50 U/mL), streptomycin (50 µg/mL) (Gibco, </w:t>
      </w:r>
      <w:proofErr w:type="spellStart"/>
      <w:r w:rsidRPr="0065213D">
        <w:rPr>
          <w:rFonts w:ascii="Arial" w:hAnsi="Arial" w:cs="Arial"/>
          <w:lang w:val="en-GB"/>
        </w:rPr>
        <w:t>ThermoFisher</w:t>
      </w:r>
      <w:proofErr w:type="spellEnd"/>
      <w:r w:rsidRPr="0065213D">
        <w:rPr>
          <w:rFonts w:ascii="Arial" w:hAnsi="Arial" w:cs="Arial"/>
          <w:lang w:val="en-GB"/>
        </w:rPr>
        <w:t xml:space="preserve"> Scientific, product No. 15140-122), diluted 1:200. Cell lines were maintained using standard culture conditions in protein-coated T75 flasks (Greiner Bio-One product no. 658940) and in a humidified atmosphere, 5% CO</w:t>
      </w:r>
      <w:r w:rsidRPr="0065213D">
        <w:rPr>
          <w:rFonts w:ascii="Arial" w:hAnsi="Arial" w:cs="Arial"/>
          <w:vertAlign w:val="subscript"/>
          <w:lang w:val="en-GB"/>
        </w:rPr>
        <w:t>2</w:t>
      </w:r>
      <w:r w:rsidRPr="0065213D">
        <w:rPr>
          <w:rFonts w:ascii="Arial" w:hAnsi="Arial" w:cs="Arial"/>
          <w:lang w:val="en-GB"/>
        </w:rPr>
        <w:t xml:space="preserve"> at 37 °C. </w:t>
      </w:r>
    </w:p>
    <w:p w14:paraId="6D94B6CC" w14:textId="3B882607" w:rsidR="00C276A8" w:rsidRPr="0065213D" w:rsidRDefault="00C276A8" w:rsidP="00EA7662">
      <w:pPr>
        <w:spacing w:line="360" w:lineRule="auto"/>
        <w:jc w:val="both"/>
        <w:rPr>
          <w:rFonts w:ascii="Arial" w:hAnsi="Arial" w:cs="Arial"/>
          <w:lang w:val="en-GB"/>
        </w:rPr>
      </w:pPr>
      <w:r w:rsidRPr="0065213D">
        <w:rPr>
          <w:rFonts w:ascii="Arial" w:hAnsi="Arial" w:cs="Arial"/>
          <w:lang w:val="en-GB"/>
        </w:rPr>
        <w:t xml:space="preserve">Cell lines were authenticate by a multiplex PCR (Cell ID </w:t>
      </w:r>
      <w:proofErr w:type="spellStart"/>
      <w:r w:rsidRPr="0065213D">
        <w:rPr>
          <w:rFonts w:ascii="Arial" w:hAnsi="Arial" w:cs="Arial"/>
          <w:lang w:val="en-GB"/>
        </w:rPr>
        <w:t>GenePrint</w:t>
      </w:r>
      <w:proofErr w:type="spellEnd"/>
      <w:r w:rsidRPr="0065213D">
        <w:rPr>
          <w:rFonts w:ascii="Arial" w:hAnsi="Arial" w:cs="Arial"/>
          <w:lang w:val="en-GB"/>
        </w:rPr>
        <w:t xml:space="preserve"> 10 system, Promega, product no. B9510). Data were compared with an online database (</w:t>
      </w:r>
      <w:proofErr w:type="spellStart"/>
      <w:r w:rsidRPr="0065213D">
        <w:rPr>
          <w:rFonts w:ascii="Arial" w:hAnsi="Arial" w:cs="Arial"/>
          <w:lang w:val="en-GB"/>
        </w:rPr>
        <w:t>CelloSaurus</w:t>
      </w:r>
      <w:proofErr w:type="spellEnd"/>
      <w:r w:rsidRPr="0065213D">
        <w:rPr>
          <w:rFonts w:ascii="Arial" w:hAnsi="Arial" w:cs="Arial"/>
          <w:lang w:val="en-GB"/>
        </w:rPr>
        <w:t xml:space="preserve">, </w:t>
      </w:r>
      <w:hyperlink r:id="rId6" w:history="1">
        <w:r w:rsidRPr="0065213D">
          <w:rPr>
            <w:rStyle w:val="Hyperlink"/>
            <w:rFonts w:ascii="Arial" w:hAnsi="Arial" w:cs="Arial"/>
            <w:lang w:val="en-GB"/>
          </w:rPr>
          <w:t>https://web.expasy.org/cellosaurus/</w:t>
        </w:r>
      </w:hyperlink>
      <w:r w:rsidRPr="0065213D">
        <w:rPr>
          <w:rFonts w:ascii="Arial" w:hAnsi="Arial" w:cs="Arial"/>
          <w:lang w:val="en-GB"/>
        </w:rPr>
        <w:t>, Swiss Institute of Bioinformatics) and both cell lines showed a 100% match. Cells tested for mycoplasma at regular intervals (in-house PCR method) and were no longer cultured than 20 passages.</w:t>
      </w:r>
    </w:p>
    <w:p w14:paraId="7D35A61E" w14:textId="77777777" w:rsidR="00C276A8" w:rsidRPr="0065213D" w:rsidRDefault="00C276A8" w:rsidP="00EA7662">
      <w:pPr>
        <w:spacing w:line="360" w:lineRule="auto"/>
        <w:jc w:val="both"/>
        <w:rPr>
          <w:rFonts w:ascii="Arial" w:hAnsi="Arial" w:cs="Arial"/>
          <w:lang w:val="en-GB"/>
        </w:rPr>
      </w:pPr>
    </w:p>
    <w:p w14:paraId="0E32D067" w14:textId="18390E2A" w:rsidR="00C276A8" w:rsidRPr="0065213D" w:rsidRDefault="00C276A8" w:rsidP="00EA7662">
      <w:pPr>
        <w:pStyle w:val="Heading3"/>
        <w:spacing w:line="360" w:lineRule="auto"/>
        <w:rPr>
          <w:rFonts w:ascii="Arial" w:hAnsi="Arial" w:cs="Arial"/>
        </w:rPr>
      </w:pPr>
      <w:r w:rsidRPr="0065213D">
        <w:rPr>
          <w:rFonts w:ascii="Arial" w:hAnsi="Arial" w:cs="Arial"/>
        </w:rPr>
        <w:t>Cell harvesting</w:t>
      </w:r>
    </w:p>
    <w:p w14:paraId="4E71AA80" w14:textId="788C949D" w:rsidR="00C276A8" w:rsidRPr="0065213D" w:rsidRDefault="00C276A8" w:rsidP="00EA7662">
      <w:pPr>
        <w:spacing w:line="360" w:lineRule="auto"/>
        <w:jc w:val="both"/>
        <w:rPr>
          <w:rFonts w:ascii="Arial" w:hAnsi="Arial" w:cs="Arial"/>
          <w:lang w:val="en-GB"/>
        </w:rPr>
      </w:pPr>
      <w:r w:rsidRPr="0065213D">
        <w:rPr>
          <w:rFonts w:ascii="Arial" w:hAnsi="Arial" w:cs="Arial"/>
          <w:lang w:val="en-GB"/>
        </w:rPr>
        <w:t xml:space="preserve">Medium from semi-confluent monolayer cell cultures (T75, Greiner Bio-One product no. 658940) was removed. BHP 2-7 cells attach firmly to the plastic and were first covered with </w:t>
      </w:r>
      <w:r w:rsidRPr="0065213D">
        <w:rPr>
          <w:rFonts w:ascii="Arial" w:hAnsi="Arial" w:cs="Arial"/>
          <w:lang w:val="en-GB"/>
        </w:rPr>
        <w:lastRenderedPageBreak/>
        <w:t xml:space="preserve">HBSS, and replaced in the </w:t>
      </w:r>
      <w:r w:rsidR="00780319" w:rsidRPr="0065213D">
        <w:rPr>
          <w:rFonts w:ascii="Arial" w:hAnsi="Arial" w:cs="Arial"/>
          <w:lang w:val="en-GB"/>
        </w:rPr>
        <w:t>CO</w:t>
      </w:r>
      <w:r w:rsidR="00780319" w:rsidRPr="0065213D">
        <w:rPr>
          <w:rFonts w:ascii="Arial" w:hAnsi="Arial" w:cs="Arial"/>
          <w:vertAlign w:val="subscript"/>
          <w:lang w:val="en-GB"/>
        </w:rPr>
        <w:t>2</w:t>
      </w:r>
      <w:r w:rsidR="00780319" w:rsidRPr="0065213D">
        <w:rPr>
          <w:rFonts w:ascii="Arial" w:hAnsi="Arial" w:cs="Arial"/>
          <w:lang w:val="en-GB"/>
        </w:rPr>
        <w:t xml:space="preserve"> incubator at 37 °C. After 10 min 1x HBSS (Sigma Life Science, Product No. H4641) and the culture medium from RPE-1 were removed and the monolayers were </w:t>
      </w:r>
      <w:r w:rsidRPr="0065213D">
        <w:rPr>
          <w:rFonts w:ascii="Arial" w:hAnsi="Arial" w:cs="Arial"/>
          <w:lang w:val="en-GB"/>
        </w:rPr>
        <w:t xml:space="preserve">covered with 3.0 mL 1x HBSS containing 0.1% trypsin (Gibco, </w:t>
      </w:r>
      <w:proofErr w:type="spellStart"/>
      <w:r w:rsidRPr="0065213D">
        <w:rPr>
          <w:rFonts w:ascii="Arial" w:hAnsi="Arial" w:cs="Arial"/>
          <w:lang w:val="en-GB"/>
        </w:rPr>
        <w:t>ThermoFisher</w:t>
      </w:r>
      <w:proofErr w:type="spellEnd"/>
      <w:r w:rsidRPr="0065213D">
        <w:rPr>
          <w:rFonts w:ascii="Arial" w:hAnsi="Arial" w:cs="Arial"/>
          <w:lang w:val="en-GB"/>
        </w:rPr>
        <w:t xml:space="preserve"> Scientific, product no. 15090-046) and 0.2 mM Na-EDTA (VWR Chemicals, product no. 20302.260), pH 7.2 and </w:t>
      </w:r>
      <w:r w:rsidR="00780319" w:rsidRPr="0065213D">
        <w:rPr>
          <w:rFonts w:ascii="Arial" w:hAnsi="Arial" w:cs="Arial"/>
          <w:lang w:val="en-GB"/>
        </w:rPr>
        <w:t>re</w:t>
      </w:r>
      <w:r w:rsidRPr="0065213D">
        <w:rPr>
          <w:rFonts w:ascii="Arial" w:hAnsi="Arial" w:cs="Arial"/>
          <w:lang w:val="en-GB"/>
        </w:rPr>
        <w:t xml:space="preserve">placed in </w:t>
      </w:r>
      <w:r w:rsidR="00780319" w:rsidRPr="0065213D">
        <w:rPr>
          <w:rFonts w:ascii="Arial" w:hAnsi="Arial" w:cs="Arial"/>
          <w:lang w:val="en-GB"/>
        </w:rPr>
        <w:t>the</w:t>
      </w:r>
      <w:r w:rsidRPr="0065213D">
        <w:rPr>
          <w:rFonts w:ascii="Arial" w:hAnsi="Arial" w:cs="Arial"/>
          <w:lang w:val="en-GB"/>
        </w:rPr>
        <w:t xml:space="preserve"> cell incubator</w:t>
      </w:r>
      <w:r w:rsidR="00780319" w:rsidRPr="0065213D">
        <w:rPr>
          <w:rFonts w:ascii="Arial" w:hAnsi="Arial" w:cs="Arial"/>
          <w:lang w:val="en-GB"/>
        </w:rPr>
        <w:t xml:space="preserve">. </w:t>
      </w:r>
      <w:r w:rsidRPr="0065213D">
        <w:rPr>
          <w:rFonts w:ascii="Arial" w:hAnsi="Arial" w:cs="Arial"/>
          <w:lang w:val="en-GB"/>
        </w:rPr>
        <w:t xml:space="preserve">Trypsin activity was blocked immediately after detachment by adding 1.5 mL </w:t>
      </w:r>
      <w:r w:rsidR="00105382" w:rsidRPr="0065213D">
        <w:rPr>
          <w:rFonts w:ascii="Arial" w:hAnsi="Arial" w:cs="Arial"/>
          <w:lang w:val="en-GB"/>
        </w:rPr>
        <w:t>foetal</w:t>
      </w:r>
      <w:r w:rsidR="002464AC" w:rsidRPr="0065213D">
        <w:rPr>
          <w:rFonts w:ascii="Arial" w:hAnsi="Arial" w:cs="Arial"/>
          <w:lang w:val="en-GB"/>
        </w:rPr>
        <w:t xml:space="preserve"> bovine serum (</w:t>
      </w:r>
      <w:r w:rsidRPr="0065213D">
        <w:rPr>
          <w:rFonts w:ascii="Arial" w:hAnsi="Arial" w:cs="Arial"/>
          <w:lang w:val="en-GB"/>
        </w:rPr>
        <w:t>FBS</w:t>
      </w:r>
      <w:r w:rsidR="002464AC" w:rsidRPr="0065213D">
        <w:rPr>
          <w:rFonts w:ascii="Arial" w:hAnsi="Arial" w:cs="Arial"/>
          <w:lang w:val="en-GB"/>
        </w:rPr>
        <w:t>, Merck/</w:t>
      </w:r>
      <w:r w:rsidR="007419BD" w:rsidRPr="0065213D">
        <w:rPr>
          <w:rFonts w:ascii="Arial" w:hAnsi="Arial" w:cs="Arial"/>
          <w:lang w:val="en-GB"/>
        </w:rPr>
        <w:t>Sigma</w:t>
      </w:r>
      <w:r w:rsidR="002464AC" w:rsidRPr="0065213D">
        <w:rPr>
          <w:rFonts w:ascii="Arial" w:hAnsi="Arial" w:cs="Arial"/>
          <w:lang w:val="en-GB"/>
        </w:rPr>
        <w:t>-Aldrich</w:t>
      </w:r>
      <w:r w:rsidR="007419BD" w:rsidRPr="0065213D">
        <w:rPr>
          <w:rFonts w:ascii="Arial" w:hAnsi="Arial" w:cs="Arial"/>
          <w:lang w:val="en-GB"/>
        </w:rPr>
        <w:t xml:space="preserve">, </w:t>
      </w:r>
      <w:r w:rsidR="002464AC" w:rsidRPr="0065213D">
        <w:rPr>
          <w:rFonts w:ascii="Arial" w:hAnsi="Arial" w:cs="Arial"/>
          <w:lang w:val="en-GB"/>
        </w:rPr>
        <w:t>product no</w:t>
      </w:r>
      <w:r w:rsidRPr="0065213D">
        <w:rPr>
          <w:rFonts w:ascii="Arial" w:hAnsi="Arial" w:cs="Arial"/>
          <w:lang w:val="en-GB"/>
        </w:rPr>
        <w:t xml:space="preserve">. </w:t>
      </w:r>
      <w:r w:rsidR="002464AC" w:rsidRPr="0065213D">
        <w:rPr>
          <w:rFonts w:ascii="Arial" w:hAnsi="Arial" w:cs="Arial"/>
          <w:lang w:val="en-GB"/>
        </w:rPr>
        <w:t xml:space="preserve">F7524). </w:t>
      </w:r>
      <w:r w:rsidRPr="0065213D">
        <w:rPr>
          <w:rFonts w:ascii="Arial" w:hAnsi="Arial" w:cs="Arial"/>
          <w:lang w:val="en-GB"/>
        </w:rPr>
        <w:t xml:space="preserve">Next, </w:t>
      </w:r>
      <w:r w:rsidR="00AF636F" w:rsidRPr="0065213D">
        <w:rPr>
          <w:rFonts w:ascii="Arial" w:hAnsi="Arial" w:cs="Arial"/>
          <w:lang w:val="en-GB"/>
        </w:rPr>
        <w:t>cells were concentrated by centrifugation (500</w:t>
      </w:r>
      <w:r w:rsidR="00AF636F" w:rsidRPr="0065213D">
        <w:rPr>
          <w:rFonts w:ascii="Arial" w:hAnsi="Arial" w:cs="Arial"/>
          <w:i/>
          <w:iCs/>
          <w:lang w:val="en-GB"/>
        </w:rPr>
        <w:t>g</w:t>
      </w:r>
      <w:r w:rsidR="00AF636F" w:rsidRPr="0065213D">
        <w:rPr>
          <w:rFonts w:ascii="Arial" w:hAnsi="Arial" w:cs="Arial"/>
          <w:lang w:val="en-GB"/>
        </w:rPr>
        <w:t xml:space="preserve">, 5 min) </w:t>
      </w:r>
      <w:r w:rsidRPr="0065213D">
        <w:rPr>
          <w:rFonts w:ascii="Arial" w:hAnsi="Arial" w:cs="Arial"/>
          <w:lang w:val="en-GB"/>
        </w:rPr>
        <w:t>was</w:t>
      </w:r>
      <w:r w:rsidR="00AF636F" w:rsidRPr="0065213D">
        <w:rPr>
          <w:rFonts w:ascii="Arial" w:hAnsi="Arial" w:cs="Arial"/>
          <w:lang w:val="en-GB"/>
        </w:rPr>
        <w:t xml:space="preserve">hed </w:t>
      </w:r>
      <w:r w:rsidR="007419BD" w:rsidRPr="0065213D">
        <w:rPr>
          <w:rFonts w:ascii="Arial" w:hAnsi="Arial" w:cs="Arial"/>
          <w:lang w:val="en-GB"/>
        </w:rPr>
        <w:t>once</w:t>
      </w:r>
      <w:r w:rsidR="00AF636F" w:rsidRPr="0065213D">
        <w:rPr>
          <w:rFonts w:ascii="Arial" w:hAnsi="Arial" w:cs="Arial"/>
          <w:lang w:val="en-GB"/>
        </w:rPr>
        <w:t xml:space="preserve"> with HBSS (500</w:t>
      </w:r>
      <w:r w:rsidR="00AF636F" w:rsidRPr="0065213D">
        <w:rPr>
          <w:rFonts w:ascii="Arial" w:hAnsi="Arial" w:cs="Arial"/>
          <w:i/>
          <w:iCs/>
          <w:lang w:val="en-GB"/>
        </w:rPr>
        <w:t>g</w:t>
      </w:r>
      <w:r w:rsidR="00AF636F" w:rsidRPr="0065213D">
        <w:rPr>
          <w:rFonts w:ascii="Arial" w:hAnsi="Arial" w:cs="Arial"/>
          <w:lang w:val="en-GB"/>
        </w:rPr>
        <w:t>, 5 min) and finally resuspended in 1.</w:t>
      </w:r>
      <w:r w:rsidR="00E74F46" w:rsidRPr="0065213D">
        <w:rPr>
          <w:rFonts w:ascii="Arial" w:hAnsi="Arial" w:cs="Arial"/>
          <w:lang w:val="en-GB"/>
        </w:rPr>
        <w:t>0</w:t>
      </w:r>
      <w:r w:rsidR="00AF636F" w:rsidRPr="0065213D">
        <w:rPr>
          <w:rFonts w:ascii="Arial" w:hAnsi="Arial" w:cs="Arial"/>
          <w:lang w:val="en-GB"/>
        </w:rPr>
        <w:t xml:space="preserve"> mL HBSS and transferred to an 1.</w:t>
      </w:r>
      <w:r w:rsidR="007419BD" w:rsidRPr="0065213D">
        <w:rPr>
          <w:rFonts w:ascii="Arial" w:hAnsi="Arial" w:cs="Arial"/>
          <w:lang w:val="en-GB"/>
        </w:rPr>
        <w:t>5 mL</w:t>
      </w:r>
      <w:r w:rsidR="00AF636F" w:rsidRPr="0065213D">
        <w:rPr>
          <w:rFonts w:ascii="Arial" w:hAnsi="Arial" w:cs="Arial"/>
          <w:lang w:val="en-GB"/>
        </w:rPr>
        <w:t xml:space="preserve"> Safe-Lock tube</w:t>
      </w:r>
      <w:r w:rsidR="007419BD" w:rsidRPr="0065213D">
        <w:rPr>
          <w:rFonts w:ascii="Arial" w:hAnsi="Arial" w:cs="Arial"/>
          <w:lang w:val="en-GB"/>
        </w:rPr>
        <w:t xml:space="preserve"> (Eppendorf, product no. 0030121503).</w:t>
      </w:r>
    </w:p>
    <w:p w14:paraId="79A6DB58" w14:textId="77777777" w:rsidR="00C276A8" w:rsidRPr="0065213D" w:rsidRDefault="00C276A8" w:rsidP="00EA7662">
      <w:pPr>
        <w:spacing w:line="360" w:lineRule="auto"/>
        <w:jc w:val="both"/>
        <w:rPr>
          <w:rFonts w:ascii="Arial" w:hAnsi="Arial" w:cs="Arial"/>
          <w:iCs/>
          <w:lang w:val="en-GB"/>
        </w:rPr>
      </w:pPr>
    </w:p>
    <w:p w14:paraId="6F848B6F" w14:textId="48447361" w:rsidR="00C276A8" w:rsidRPr="0065213D" w:rsidRDefault="00AF636F" w:rsidP="00EA7662">
      <w:pPr>
        <w:pStyle w:val="Heading3"/>
        <w:spacing w:line="360" w:lineRule="auto"/>
        <w:rPr>
          <w:rFonts w:ascii="Arial" w:hAnsi="Arial" w:cs="Arial"/>
        </w:rPr>
      </w:pPr>
      <w:r w:rsidRPr="0065213D">
        <w:rPr>
          <w:rFonts w:ascii="Arial" w:hAnsi="Arial" w:cs="Arial"/>
        </w:rPr>
        <w:t>RNA isolation</w:t>
      </w:r>
    </w:p>
    <w:p w14:paraId="1AED5CCF" w14:textId="50A1830F" w:rsidR="00EA2095" w:rsidRPr="005B701D" w:rsidRDefault="00AF636F" w:rsidP="00EA7662">
      <w:pPr>
        <w:spacing w:line="360" w:lineRule="auto"/>
        <w:jc w:val="both"/>
        <w:rPr>
          <w:rFonts w:ascii="Arial" w:hAnsi="Arial" w:cs="Arial"/>
          <w:lang w:val="en-US"/>
        </w:rPr>
      </w:pPr>
      <w:r w:rsidRPr="0065213D">
        <w:rPr>
          <w:rFonts w:ascii="Arial" w:hAnsi="Arial" w:cs="Arial"/>
          <w:iCs/>
          <w:lang w:val="en-GB"/>
        </w:rPr>
        <w:t xml:space="preserve">Cells were concentrated by centrifugation </w:t>
      </w:r>
      <w:r w:rsidR="00E74F46" w:rsidRPr="0065213D">
        <w:rPr>
          <w:rFonts w:ascii="Arial" w:hAnsi="Arial" w:cs="Arial"/>
          <w:iCs/>
          <w:lang w:val="en-GB"/>
        </w:rPr>
        <w:t>once again (</w:t>
      </w:r>
      <w:r w:rsidRPr="0065213D">
        <w:rPr>
          <w:rFonts w:ascii="Arial" w:hAnsi="Arial" w:cs="Arial"/>
          <w:iCs/>
          <w:lang w:val="en-GB"/>
        </w:rPr>
        <w:t>2000</w:t>
      </w:r>
      <w:r w:rsidRPr="0065213D">
        <w:rPr>
          <w:rFonts w:ascii="Arial" w:hAnsi="Arial" w:cs="Arial"/>
          <w:i/>
          <w:lang w:val="en-GB"/>
        </w:rPr>
        <w:t>g</w:t>
      </w:r>
      <w:r w:rsidRPr="0065213D">
        <w:rPr>
          <w:rFonts w:ascii="Arial" w:hAnsi="Arial" w:cs="Arial"/>
          <w:iCs/>
          <w:lang w:val="en-GB"/>
        </w:rPr>
        <w:t>, for 5 min</w:t>
      </w:r>
      <w:r w:rsidR="00E74F46" w:rsidRPr="0065213D">
        <w:rPr>
          <w:rFonts w:ascii="Arial" w:hAnsi="Arial" w:cs="Arial"/>
          <w:iCs/>
          <w:lang w:val="en-GB"/>
        </w:rPr>
        <w:t>)</w:t>
      </w:r>
      <w:r w:rsidRPr="0065213D">
        <w:rPr>
          <w:rFonts w:ascii="Arial" w:hAnsi="Arial" w:cs="Arial"/>
          <w:iCs/>
          <w:lang w:val="en-GB"/>
        </w:rPr>
        <w:t xml:space="preserve">. </w:t>
      </w:r>
      <w:r w:rsidR="0064524D" w:rsidRPr="0065213D">
        <w:rPr>
          <w:rFonts w:ascii="Arial" w:hAnsi="Arial" w:cs="Arial"/>
          <w:iCs/>
          <w:lang w:val="en-GB"/>
        </w:rPr>
        <w:t>Frozen sections</w:t>
      </w:r>
      <w:r w:rsidR="0047568A" w:rsidRPr="0065213D">
        <w:rPr>
          <w:rFonts w:ascii="Arial" w:hAnsi="Arial" w:cs="Arial"/>
          <w:iCs/>
          <w:lang w:val="en-GB"/>
        </w:rPr>
        <w:t xml:space="preserve"> (see cryo-sectioning) or</w:t>
      </w:r>
      <w:r w:rsidRPr="0065213D">
        <w:rPr>
          <w:rFonts w:ascii="Arial" w:hAnsi="Arial" w:cs="Arial"/>
          <w:iCs/>
          <w:lang w:val="en-GB"/>
        </w:rPr>
        <w:t xml:space="preserve"> cell pellets were </w:t>
      </w:r>
      <w:r w:rsidR="00EA40B5" w:rsidRPr="0065213D">
        <w:rPr>
          <w:rFonts w:ascii="Arial" w:hAnsi="Arial" w:cs="Arial"/>
          <w:iCs/>
          <w:lang w:val="en-GB"/>
        </w:rPr>
        <w:t>lyse</w:t>
      </w:r>
      <w:r w:rsidRPr="0065213D">
        <w:rPr>
          <w:rFonts w:ascii="Arial" w:hAnsi="Arial" w:cs="Arial"/>
          <w:iCs/>
          <w:lang w:val="en-GB"/>
        </w:rPr>
        <w:t xml:space="preserve">d </w:t>
      </w:r>
      <w:r w:rsidR="00EA40B5" w:rsidRPr="0065213D">
        <w:rPr>
          <w:rFonts w:ascii="Arial" w:hAnsi="Arial" w:cs="Arial"/>
          <w:iCs/>
          <w:lang w:val="en-GB"/>
        </w:rPr>
        <w:t xml:space="preserve">and </w:t>
      </w:r>
      <w:r w:rsidR="00906D2F" w:rsidRPr="0065213D">
        <w:rPr>
          <w:rFonts w:ascii="Arial" w:hAnsi="Arial" w:cs="Arial"/>
          <w:iCs/>
          <w:lang w:val="en-GB"/>
        </w:rPr>
        <w:t xml:space="preserve">RNA was </w:t>
      </w:r>
      <w:r w:rsidR="00EA2095" w:rsidRPr="0065213D">
        <w:rPr>
          <w:rFonts w:ascii="Arial" w:hAnsi="Arial" w:cs="Arial"/>
          <w:iCs/>
          <w:lang w:val="en-GB"/>
        </w:rPr>
        <w:t>purified</w:t>
      </w:r>
      <w:r w:rsidR="00906D2F" w:rsidRPr="0065213D">
        <w:rPr>
          <w:rFonts w:ascii="Arial" w:hAnsi="Arial" w:cs="Arial"/>
          <w:iCs/>
          <w:lang w:val="en-GB"/>
        </w:rPr>
        <w:t xml:space="preserve"> using the </w:t>
      </w:r>
      <w:proofErr w:type="spellStart"/>
      <w:r w:rsidR="00906D2F" w:rsidRPr="0065213D">
        <w:rPr>
          <w:rFonts w:ascii="Arial" w:hAnsi="Arial" w:cs="Arial"/>
          <w:iCs/>
          <w:lang w:val="en-GB"/>
        </w:rPr>
        <w:t>NucleoSpin</w:t>
      </w:r>
      <w:proofErr w:type="spellEnd"/>
      <w:r w:rsidR="00906D2F" w:rsidRPr="0065213D">
        <w:rPr>
          <w:rFonts w:ascii="Arial" w:hAnsi="Arial" w:cs="Arial"/>
          <w:iCs/>
          <w:lang w:val="en-GB"/>
        </w:rPr>
        <w:t xml:space="preserve"> RNA XS micro kit (</w:t>
      </w:r>
      <w:proofErr w:type="spellStart"/>
      <w:r w:rsidR="00906D2F" w:rsidRPr="0065213D">
        <w:rPr>
          <w:rFonts w:ascii="Arial" w:hAnsi="Arial" w:cs="Arial"/>
          <w:iCs/>
          <w:lang w:val="en-GB"/>
        </w:rPr>
        <w:t>Macherey</w:t>
      </w:r>
      <w:proofErr w:type="spellEnd"/>
      <w:r w:rsidR="00906D2F" w:rsidRPr="0065213D">
        <w:rPr>
          <w:rFonts w:ascii="Arial" w:hAnsi="Arial" w:cs="Arial"/>
          <w:iCs/>
          <w:lang w:val="en-GB"/>
        </w:rPr>
        <w:t xml:space="preserve">-Nagel </w:t>
      </w:r>
      <w:r w:rsidR="00906D2F" w:rsidRPr="0065213D">
        <w:rPr>
          <w:rFonts w:ascii="Arial" w:hAnsi="Arial" w:cs="Arial"/>
          <w:lang w:val="en-US"/>
        </w:rPr>
        <w:t xml:space="preserve">GmbH &amp; Co. KG, </w:t>
      </w:r>
      <w:proofErr w:type="spellStart"/>
      <w:r w:rsidR="00906D2F" w:rsidRPr="0065213D">
        <w:rPr>
          <w:rFonts w:ascii="Arial" w:hAnsi="Arial" w:cs="Arial"/>
          <w:lang w:val="en-US"/>
        </w:rPr>
        <w:t>Düren</w:t>
      </w:r>
      <w:proofErr w:type="spellEnd"/>
      <w:r w:rsidR="00906D2F" w:rsidRPr="0065213D">
        <w:rPr>
          <w:rFonts w:ascii="Arial" w:hAnsi="Arial" w:cs="Arial"/>
          <w:lang w:val="en-US"/>
        </w:rPr>
        <w:t>, BRD</w:t>
      </w:r>
      <w:r w:rsidR="00906D2F" w:rsidRPr="0065213D">
        <w:rPr>
          <w:rFonts w:ascii="Arial" w:hAnsi="Arial" w:cs="Arial"/>
          <w:iCs/>
          <w:lang w:val="en-GB"/>
        </w:rPr>
        <w:t xml:space="preserve">, product no. 740902.50) according to the manufacturer instructions. </w:t>
      </w:r>
      <w:r w:rsidR="00EA40B5" w:rsidRPr="0065213D">
        <w:rPr>
          <w:rFonts w:ascii="Arial" w:hAnsi="Arial" w:cs="Arial"/>
          <w:iCs/>
          <w:lang w:val="en-GB"/>
        </w:rPr>
        <w:t>In short, cell pellets were lysed in buffer RA1 containing 2-β-</w:t>
      </w:r>
      <w:proofErr w:type="spellStart"/>
      <w:r w:rsidR="00EA40B5" w:rsidRPr="0065213D">
        <w:rPr>
          <w:rFonts w:ascii="Arial" w:hAnsi="Arial" w:cs="Arial"/>
          <w:iCs/>
          <w:lang w:val="en-GB"/>
        </w:rPr>
        <w:t>mercaptoethanol</w:t>
      </w:r>
      <w:proofErr w:type="spellEnd"/>
      <w:r w:rsidR="00EA40B5" w:rsidRPr="0065213D">
        <w:rPr>
          <w:rFonts w:ascii="Arial" w:hAnsi="Arial" w:cs="Arial"/>
          <w:iCs/>
          <w:lang w:val="en-GB"/>
        </w:rPr>
        <w:t xml:space="preserve"> and filtrated (11,000 x </w:t>
      </w:r>
      <w:r w:rsidR="00EA40B5" w:rsidRPr="0065213D">
        <w:rPr>
          <w:rFonts w:ascii="Arial" w:hAnsi="Arial" w:cs="Arial"/>
          <w:i/>
          <w:lang w:val="en-GB"/>
        </w:rPr>
        <w:t>g</w:t>
      </w:r>
      <w:r w:rsidR="00EA40B5" w:rsidRPr="0065213D">
        <w:rPr>
          <w:rFonts w:ascii="Arial" w:hAnsi="Arial" w:cs="Arial"/>
          <w:iCs/>
          <w:lang w:val="en-GB"/>
        </w:rPr>
        <w:t xml:space="preserve">, 1 min). Ethanol (70%) was added to adjust RNA binding conditions and the lysates were bound to </w:t>
      </w:r>
      <w:proofErr w:type="spellStart"/>
      <w:r w:rsidR="00EA40B5" w:rsidRPr="0065213D">
        <w:rPr>
          <w:rFonts w:ascii="Arial" w:hAnsi="Arial" w:cs="Arial"/>
          <w:iCs/>
          <w:lang w:val="en-GB"/>
        </w:rPr>
        <w:t>NucleoSpin</w:t>
      </w:r>
      <w:proofErr w:type="spellEnd"/>
      <w:r w:rsidR="00EA40B5" w:rsidRPr="0065213D">
        <w:rPr>
          <w:rFonts w:ascii="Arial" w:hAnsi="Arial" w:cs="Arial"/>
          <w:iCs/>
          <w:lang w:val="en-GB"/>
        </w:rPr>
        <w:t xml:space="preserve"> RNA columns</w:t>
      </w:r>
      <w:r w:rsidR="0017628E" w:rsidRPr="0065213D">
        <w:rPr>
          <w:rFonts w:ascii="Arial" w:hAnsi="Arial" w:cs="Arial"/>
          <w:iCs/>
          <w:lang w:val="en-GB"/>
        </w:rPr>
        <w:t xml:space="preserve"> and centrifuged (11,000 x </w:t>
      </w:r>
      <w:r w:rsidR="0017628E" w:rsidRPr="0065213D">
        <w:rPr>
          <w:rFonts w:ascii="Arial" w:hAnsi="Arial" w:cs="Arial"/>
          <w:i/>
          <w:lang w:val="en-GB"/>
        </w:rPr>
        <w:t>g</w:t>
      </w:r>
      <w:r w:rsidR="0017628E" w:rsidRPr="0065213D">
        <w:rPr>
          <w:rFonts w:ascii="Arial" w:hAnsi="Arial" w:cs="Arial"/>
          <w:iCs/>
          <w:lang w:val="en-GB"/>
        </w:rPr>
        <w:t xml:space="preserve">, 30 sec). Next the columns were desalted (11,000 x </w:t>
      </w:r>
      <w:r w:rsidR="0017628E" w:rsidRPr="0065213D">
        <w:rPr>
          <w:rFonts w:ascii="Arial" w:hAnsi="Arial" w:cs="Arial"/>
          <w:i/>
          <w:lang w:val="en-GB"/>
        </w:rPr>
        <w:t>g</w:t>
      </w:r>
      <w:r w:rsidR="0017628E" w:rsidRPr="0065213D">
        <w:rPr>
          <w:rFonts w:ascii="Arial" w:hAnsi="Arial" w:cs="Arial"/>
          <w:iCs/>
          <w:lang w:val="en-GB"/>
        </w:rPr>
        <w:t xml:space="preserve">, 1 min) and DNA was digested. In sequential steps the RNA was washed (11,000 x </w:t>
      </w:r>
      <w:r w:rsidR="0017628E" w:rsidRPr="0065213D">
        <w:rPr>
          <w:rFonts w:ascii="Arial" w:hAnsi="Arial" w:cs="Arial"/>
          <w:i/>
          <w:lang w:val="en-GB"/>
        </w:rPr>
        <w:t>g</w:t>
      </w:r>
      <w:r w:rsidR="0017628E" w:rsidRPr="0065213D">
        <w:rPr>
          <w:rFonts w:ascii="Arial" w:hAnsi="Arial" w:cs="Arial"/>
          <w:iCs/>
          <w:lang w:val="en-GB"/>
        </w:rPr>
        <w:t>, 30 sec, 30 sec and 1 min, respectively)</w:t>
      </w:r>
      <w:r w:rsidR="0064524D" w:rsidRPr="0065213D">
        <w:rPr>
          <w:rFonts w:ascii="Arial" w:hAnsi="Arial" w:cs="Arial"/>
          <w:iCs/>
          <w:lang w:val="en-GB"/>
        </w:rPr>
        <w:t xml:space="preserve"> </w:t>
      </w:r>
      <w:r w:rsidR="0017628E" w:rsidRPr="0065213D">
        <w:rPr>
          <w:rFonts w:ascii="Arial" w:hAnsi="Arial" w:cs="Arial"/>
          <w:iCs/>
          <w:lang w:val="en-GB"/>
        </w:rPr>
        <w:t xml:space="preserve">and RNA was eluted in RNase-free water. </w:t>
      </w:r>
      <w:r w:rsidR="00906D2F" w:rsidRPr="0065213D">
        <w:rPr>
          <w:rFonts w:ascii="Arial" w:hAnsi="Arial" w:cs="Arial"/>
          <w:iCs/>
          <w:lang w:val="en-GB"/>
        </w:rPr>
        <w:t xml:space="preserve">RNA concentration was determined </w:t>
      </w:r>
      <w:r w:rsidR="0064524D" w:rsidRPr="0065213D">
        <w:rPr>
          <w:rFonts w:ascii="Arial" w:hAnsi="Arial" w:cs="Arial"/>
          <w:iCs/>
          <w:lang w:val="en-GB"/>
        </w:rPr>
        <w:t>by spectrometry (</w:t>
      </w:r>
      <w:r w:rsidR="0064524D" w:rsidRPr="0065213D">
        <w:rPr>
          <w:rFonts w:ascii="Arial" w:hAnsi="Arial" w:cs="Arial"/>
          <w:lang w:val="en-US"/>
        </w:rPr>
        <w:t xml:space="preserve">N60 </w:t>
      </w:r>
      <w:proofErr w:type="spellStart"/>
      <w:r w:rsidR="0064524D" w:rsidRPr="0065213D">
        <w:rPr>
          <w:rFonts w:ascii="Arial" w:hAnsi="Arial" w:cs="Arial"/>
          <w:lang w:val="en-US"/>
        </w:rPr>
        <w:t>NanoPhotometer</w:t>
      </w:r>
      <w:proofErr w:type="spellEnd"/>
      <w:r w:rsidR="0064524D" w:rsidRPr="0065213D">
        <w:rPr>
          <w:rFonts w:ascii="Arial" w:hAnsi="Arial" w:cs="Arial"/>
          <w:lang w:val="en-US"/>
        </w:rPr>
        <w:t xml:space="preserve">, </w:t>
      </w:r>
      <w:proofErr w:type="spellStart"/>
      <w:r w:rsidR="0064524D" w:rsidRPr="0065213D">
        <w:rPr>
          <w:rFonts w:ascii="Arial" w:hAnsi="Arial" w:cs="Arial"/>
          <w:lang w:val="en-US"/>
        </w:rPr>
        <w:t>ImPlen</w:t>
      </w:r>
      <w:proofErr w:type="spellEnd"/>
      <w:r w:rsidR="0064524D" w:rsidRPr="0065213D">
        <w:rPr>
          <w:rFonts w:ascii="Arial" w:hAnsi="Arial" w:cs="Arial"/>
          <w:lang w:val="en-US"/>
        </w:rPr>
        <w:t>, Munich</w:t>
      </w:r>
      <w:r w:rsidR="0047568A" w:rsidRPr="0065213D">
        <w:rPr>
          <w:rFonts w:ascii="Arial" w:hAnsi="Arial" w:cs="Arial"/>
          <w:lang w:val="en-US"/>
        </w:rPr>
        <w:t>,</w:t>
      </w:r>
      <w:r w:rsidR="0064524D" w:rsidRPr="0065213D">
        <w:rPr>
          <w:rFonts w:ascii="Arial" w:hAnsi="Arial" w:cs="Arial"/>
          <w:lang w:val="en-US"/>
        </w:rPr>
        <w:t xml:space="preserve"> Germany)</w:t>
      </w:r>
      <w:r w:rsidR="0047568A" w:rsidRPr="0065213D">
        <w:rPr>
          <w:rFonts w:ascii="Arial" w:hAnsi="Arial" w:cs="Arial"/>
          <w:lang w:val="en-US"/>
        </w:rPr>
        <w:t xml:space="preserve"> and stored at -80</w:t>
      </w:r>
      <w:r w:rsidR="0047568A" w:rsidRPr="0065213D">
        <w:rPr>
          <w:rFonts w:ascii="Arial" w:hAnsi="Arial" w:cs="Arial"/>
          <w:vertAlign w:val="superscript"/>
          <w:lang w:val="en-US"/>
        </w:rPr>
        <w:t>o</w:t>
      </w:r>
      <w:r w:rsidR="0047568A" w:rsidRPr="0065213D">
        <w:rPr>
          <w:rFonts w:ascii="Arial" w:hAnsi="Arial" w:cs="Arial"/>
          <w:lang w:val="en-US"/>
        </w:rPr>
        <w:t>C until further use.</w:t>
      </w:r>
    </w:p>
    <w:p w14:paraId="344F9209" w14:textId="677551DF" w:rsidR="00906D2F" w:rsidRPr="0065213D" w:rsidRDefault="00906D2F" w:rsidP="00EA7662">
      <w:pPr>
        <w:pStyle w:val="Heading3"/>
        <w:spacing w:line="360" w:lineRule="auto"/>
        <w:rPr>
          <w:rFonts w:ascii="Arial" w:hAnsi="Arial" w:cs="Arial"/>
          <w:i/>
          <w:u w:val="single"/>
        </w:rPr>
      </w:pPr>
      <w:r w:rsidRPr="0065213D">
        <w:rPr>
          <w:rFonts w:ascii="Arial" w:hAnsi="Arial" w:cs="Arial"/>
          <w:i/>
          <w:u w:val="single"/>
        </w:rPr>
        <w:t>cDNA synthesis</w:t>
      </w:r>
    </w:p>
    <w:p w14:paraId="39F9446B" w14:textId="254CE57B" w:rsidR="00065B63" w:rsidRPr="0065213D" w:rsidRDefault="0047568A" w:rsidP="00EA7662">
      <w:pPr>
        <w:spacing w:line="360" w:lineRule="auto"/>
        <w:jc w:val="both"/>
        <w:rPr>
          <w:rFonts w:ascii="Arial" w:hAnsi="Arial" w:cs="Arial"/>
          <w:color w:val="000000"/>
          <w:lang w:val="en-US"/>
        </w:rPr>
      </w:pPr>
      <w:r w:rsidRPr="0065213D">
        <w:rPr>
          <w:rFonts w:ascii="Arial" w:hAnsi="Arial" w:cs="Arial"/>
          <w:iCs/>
          <w:lang w:val="en-GB"/>
        </w:rPr>
        <w:t>One microgram of total RNA was adjusted to a volume om 12.0 µL with RNase-free water. Samples were put at 60</w:t>
      </w:r>
      <w:r w:rsidRPr="0065213D">
        <w:rPr>
          <w:rFonts w:ascii="Arial" w:hAnsi="Arial" w:cs="Arial"/>
          <w:iCs/>
          <w:vertAlign w:val="superscript"/>
          <w:lang w:val="en-GB"/>
        </w:rPr>
        <w:t>o</w:t>
      </w:r>
      <w:r w:rsidRPr="0065213D">
        <w:rPr>
          <w:rFonts w:ascii="Arial" w:hAnsi="Arial" w:cs="Arial"/>
          <w:iCs/>
          <w:lang w:val="en-GB"/>
        </w:rPr>
        <w:t xml:space="preserve">C </w:t>
      </w:r>
      <w:r w:rsidR="00885CFF" w:rsidRPr="0065213D">
        <w:rPr>
          <w:rFonts w:ascii="Arial" w:hAnsi="Arial" w:cs="Arial"/>
          <w:iCs/>
          <w:lang w:val="en-GB"/>
        </w:rPr>
        <w:t>(heat</w:t>
      </w:r>
      <w:r w:rsidR="00BB64D7" w:rsidRPr="0065213D">
        <w:rPr>
          <w:rFonts w:ascii="Arial" w:hAnsi="Arial" w:cs="Arial"/>
          <w:iCs/>
          <w:lang w:val="en-GB"/>
        </w:rPr>
        <w:t>ing</w:t>
      </w:r>
      <w:r w:rsidR="00885CFF" w:rsidRPr="0065213D">
        <w:rPr>
          <w:rFonts w:ascii="Arial" w:hAnsi="Arial" w:cs="Arial"/>
          <w:iCs/>
          <w:lang w:val="en-GB"/>
        </w:rPr>
        <w:t xml:space="preserve"> block</w:t>
      </w:r>
      <w:r w:rsidR="00BB64D7" w:rsidRPr="0065213D">
        <w:rPr>
          <w:rFonts w:ascii="Arial" w:hAnsi="Arial" w:cs="Arial"/>
          <w:iCs/>
          <w:lang w:val="en-GB"/>
        </w:rPr>
        <w:t xml:space="preserve">, Grant, QBT2, Grant Instruments, Cambridge, UK) </w:t>
      </w:r>
      <w:r w:rsidRPr="0065213D">
        <w:rPr>
          <w:rFonts w:ascii="Arial" w:hAnsi="Arial" w:cs="Arial"/>
          <w:iCs/>
          <w:lang w:val="en-GB"/>
        </w:rPr>
        <w:t xml:space="preserve">and immediately cooled on ice after </w:t>
      </w:r>
      <w:r w:rsidR="00065B63" w:rsidRPr="0065213D">
        <w:rPr>
          <w:rFonts w:ascii="Arial" w:hAnsi="Arial" w:cs="Arial"/>
          <w:iCs/>
          <w:lang w:val="en-GB"/>
        </w:rPr>
        <w:t xml:space="preserve">incubated for 15 min. Next 7.4 µL of the following reaction mixture was added to t he RNA: </w:t>
      </w:r>
      <w:r w:rsidR="00065B63" w:rsidRPr="0065213D">
        <w:rPr>
          <w:rFonts w:ascii="Arial" w:hAnsi="Arial" w:cs="Arial"/>
          <w:lang w:val="en-US"/>
        </w:rPr>
        <w:t xml:space="preserve">0.5 µL </w:t>
      </w:r>
      <w:proofErr w:type="spellStart"/>
      <w:r w:rsidR="00065B63" w:rsidRPr="0065213D">
        <w:rPr>
          <w:rFonts w:ascii="Arial" w:hAnsi="Arial" w:cs="Arial"/>
          <w:lang w:val="en-US"/>
        </w:rPr>
        <w:t>RNAsin</w:t>
      </w:r>
      <w:proofErr w:type="spellEnd"/>
      <w:r w:rsidR="00065B63" w:rsidRPr="0065213D">
        <w:rPr>
          <w:rFonts w:ascii="Arial" w:hAnsi="Arial" w:cs="Arial"/>
          <w:lang w:val="en-US"/>
        </w:rPr>
        <w:t xml:space="preserve"> (10000 U, Promega, the Netherlands, product no. N2515), 0.5 µL </w:t>
      </w:r>
      <w:proofErr w:type="spellStart"/>
      <w:r w:rsidR="00065B63" w:rsidRPr="0065213D">
        <w:rPr>
          <w:rFonts w:ascii="Arial" w:hAnsi="Arial" w:cs="Arial"/>
          <w:lang w:val="en-US"/>
        </w:rPr>
        <w:t>oligodT</w:t>
      </w:r>
      <w:proofErr w:type="spellEnd"/>
      <w:r w:rsidR="00065B63" w:rsidRPr="0065213D">
        <w:rPr>
          <w:rFonts w:ascii="Arial" w:hAnsi="Arial" w:cs="Arial"/>
          <w:lang w:val="en-US"/>
        </w:rPr>
        <w:t xml:space="preserve"> (100 ng/µL) (PRIMER p (dT) 15, cDNA SYNTH., 8.0 </w:t>
      </w:r>
      <w:proofErr w:type="spellStart"/>
      <w:r w:rsidR="00065B63" w:rsidRPr="0065213D">
        <w:rPr>
          <w:rFonts w:ascii="Arial" w:hAnsi="Arial" w:cs="Arial"/>
          <w:lang w:val="en-US"/>
        </w:rPr>
        <w:t>nM</w:t>
      </w:r>
      <w:proofErr w:type="spellEnd"/>
      <w:r w:rsidR="00065B63" w:rsidRPr="0065213D">
        <w:rPr>
          <w:rFonts w:ascii="Arial" w:hAnsi="Arial" w:cs="Arial"/>
          <w:lang w:val="en-US"/>
        </w:rPr>
        <w:t xml:space="preserve">, Roche Diagnostics, product no. </w:t>
      </w:r>
      <w:r w:rsidR="00885CFF" w:rsidRPr="0065213D">
        <w:rPr>
          <w:rFonts w:ascii="Arial" w:hAnsi="Arial" w:cs="Arial"/>
          <w:lang w:val="en-US"/>
        </w:rPr>
        <w:t>10814270001</w:t>
      </w:r>
      <w:r w:rsidR="00065B63" w:rsidRPr="0065213D">
        <w:rPr>
          <w:rFonts w:ascii="Arial" w:hAnsi="Arial" w:cs="Arial"/>
          <w:lang w:val="en-US"/>
        </w:rPr>
        <w:t xml:space="preserve">), 0.15 </w:t>
      </w:r>
      <w:r w:rsidR="00065B63" w:rsidRPr="0065213D">
        <w:rPr>
          <w:rFonts w:ascii="Arial" w:hAnsi="Arial" w:cs="Arial"/>
          <w:spacing w:val="-3"/>
        </w:rPr>
        <w:sym w:font="Symbol" w:char="F06D"/>
      </w:r>
      <w:r w:rsidR="00065B63" w:rsidRPr="0065213D">
        <w:rPr>
          <w:rFonts w:ascii="Arial" w:hAnsi="Arial" w:cs="Arial"/>
          <w:spacing w:val="-3"/>
          <w:lang w:val="en-US"/>
        </w:rPr>
        <w:t>L</w:t>
      </w:r>
      <w:r w:rsidR="00065B63" w:rsidRPr="0065213D">
        <w:rPr>
          <w:rFonts w:ascii="Arial" w:hAnsi="Arial" w:cs="Arial"/>
          <w:lang w:val="en-US"/>
        </w:rPr>
        <w:t xml:space="preserve"> random </w:t>
      </w:r>
      <w:r w:rsidR="00885CFF" w:rsidRPr="0065213D">
        <w:rPr>
          <w:rFonts w:ascii="Arial" w:hAnsi="Arial" w:cs="Arial"/>
          <w:lang w:val="en-US"/>
        </w:rPr>
        <w:t xml:space="preserve">d(n)6 </w:t>
      </w:r>
      <w:r w:rsidR="00065B63" w:rsidRPr="0065213D">
        <w:rPr>
          <w:rFonts w:ascii="Arial" w:hAnsi="Arial" w:cs="Arial"/>
          <w:lang w:val="en-US"/>
        </w:rPr>
        <w:t>primer (</w:t>
      </w:r>
      <w:r w:rsidR="00065B63" w:rsidRPr="0065213D">
        <w:rPr>
          <w:rFonts w:ascii="Arial" w:hAnsi="Arial" w:cs="Arial"/>
          <w:spacing w:val="-3"/>
          <w:lang w:val="en-US"/>
        </w:rPr>
        <w:t xml:space="preserve">3 </w:t>
      </w:r>
      <w:r w:rsidR="00065B63" w:rsidRPr="0065213D">
        <w:rPr>
          <w:rFonts w:ascii="Arial" w:hAnsi="Arial" w:cs="Arial"/>
          <w:spacing w:val="-3"/>
        </w:rPr>
        <w:sym w:font="Symbol" w:char="F06D"/>
      </w:r>
      <w:r w:rsidR="00065B63" w:rsidRPr="0065213D">
        <w:rPr>
          <w:rFonts w:ascii="Arial" w:hAnsi="Arial" w:cs="Arial"/>
          <w:spacing w:val="-3"/>
          <w:lang w:val="en-US"/>
        </w:rPr>
        <w:t>g/</w:t>
      </w:r>
      <w:r w:rsidR="00065B63" w:rsidRPr="0065213D">
        <w:rPr>
          <w:rFonts w:ascii="Arial" w:hAnsi="Arial" w:cs="Arial"/>
          <w:spacing w:val="-3"/>
        </w:rPr>
        <w:sym w:font="Symbol" w:char="F06D"/>
      </w:r>
      <w:r w:rsidR="00065B63" w:rsidRPr="0065213D">
        <w:rPr>
          <w:rFonts w:ascii="Arial" w:hAnsi="Arial" w:cs="Arial"/>
          <w:spacing w:val="-3"/>
          <w:lang w:val="en-US"/>
        </w:rPr>
        <w:t>L), 2 µL dNTP’s) (</w:t>
      </w:r>
      <w:r w:rsidR="00885CFF" w:rsidRPr="0065213D">
        <w:rPr>
          <w:rFonts w:ascii="Arial" w:hAnsi="Arial" w:cs="Arial"/>
          <w:lang w:val="en-US"/>
        </w:rPr>
        <w:t>50</w:t>
      </w:r>
      <w:r w:rsidR="00065B63" w:rsidRPr="0065213D">
        <w:rPr>
          <w:rFonts w:ascii="Arial" w:hAnsi="Arial" w:cs="Arial"/>
          <w:lang w:val="en-US"/>
        </w:rPr>
        <w:t xml:space="preserve"> units, </w:t>
      </w:r>
      <w:proofErr w:type="spellStart"/>
      <w:r w:rsidR="00885CFF" w:rsidRPr="0065213D">
        <w:rPr>
          <w:rFonts w:ascii="Arial" w:hAnsi="Arial" w:cs="Arial"/>
          <w:lang w:val="en-US"/>
        </w:rPr>
        <w:t>ThermoFisher</w:t>
      </w:r>
      <w:proofErr w:type="spellEnd"/>
      <w:r w:rsidR="00885CFF" w:rsidRPr="0065213D">
        <w:rPr>
          <w:rFonts w:ascii="Arial" w:hAnsi="Arial" w:cs="Arial"/>
          <w:lang w:val="en-US"/>
        </w:rPr>
        <w:t xml:space="preserve"> Scientific</w:t>
      </w:r>
      <w:r w:rsidR="00065B63" w:rsidRPr="0065213D">
        <w:rPr>
          <w:rFonts w:ascii="Arial" w:hAnsi="Arial" w:cs="Arial"/>
          <w:lang w:val="en-US"/>
        </w:rPr>
        <w:t>, product no. 48190-011</w:t>
      </w:r>
      <w:r w:rsidR="00065B63" w:rsidRPr="0065213D">
        <w:rPr>
          <w:rFonts w:ascii="Arial" w:hAnsi="Arial" w:cs="Arial"/>
          <w:spacing w:val="-3"/>
          <w:lang w:val="en-US"/>
        </w:rPr>
        <w:t xml:space="preserve">) and </w:t>
      </w:r>
      <w:r w:rsidR="00065B63" w:rsidRPr="0065213D">
        <w:rPr>
          <w:rFonts w:ascii="Arial" w:hAnsi="Arial" w:cs="Arial"/>
          <w:lang w:val="en-US"/>
        </w:rPr>
        <w:t xml:space="preserve">0.2 µL AMV-RT enzyme </w:t>
      </w:r>
      <w:r w:rsidR="00BB64D7" w:rsidRPr="0065213D">
        <w:rPr>
          <w:rFonts w:ascii="Arial" w:hAnsi="Arial" w:cs="Arial"/>
          <w:lang w:val="en-US"/>
        </w:rPr>
        <w:t xml:space="preserve">plus 4 µL RT buffer 5x, </w:t>
      </w:r>
      <w:r w:rsidR="00065B63" w:rsidRPr="0065213D">
        <w:rPr>
          <w:rFonts w:ascii="Arial" w:hAnsi="Arial" w:cs="Arial"/>
          <w:lang w:val="en-US"/>
        </w:rPr>
        <w:t xml:space="preserve">(1000 U, Roche Diagnostics, product no. </w:t>
      </w:r>
      <w:r w:rsidR="00885CFF" w:rsidRPr="0065213D">
        <w:rPr>
          <w:rFonts w:ascii="Arial" w:hAnsi="Arial" w:cs="Arial"/>
          <w:color w:val="000000"/>
          <w:lang w:val="en-US"/>
        </w:rPr>
        <w:t>10109118001</w:t>
      </w:r>
      <w:r w:rsidR="00065B63" w:rsidRPr="0065213D">
        <w:rPr>
          <w:rFonts w:ascii="Arial" w:hAnsi="Arial" w:cs="Arial"/>
          <w:lang w:val="en-US"/>
        </w:rPr>
        <w:t xml:space="preserve">). </w:t>
      </w:r>
      <w:r w:rsidR="00885CFF" w:rsidRPr="0065213D">
        <w:rPr>
          <w:rFonts w:ascii="Arial" w:hAnsi="Arial" w:cs="Arial"/>
          <w:lang w:val="en-US"/>
        </w:rPr>
        <w:t>Next, samples were put in a heat</w:t>
      </w:r>
      <w:r w:rsidR="00BB64D7" w:rsidRPr="0065213D">
        <w:rPr>
          <w:rFonts w:ascii="Arial" w:hAnsi="Arial" w:cs="Arial"/>
          <w:lang w:val="en-US"/>
        </w:rPr>
        <w:t xml:space="preserve">ing </w:t>
      </w:r>
      <w:r w:rsidR="00885CFF" w:rsidRPr="0065213D">
        <w:rPr>
          <w:rFonts w:ascii="Arial" w:hAnsi="Arial" w:cs="Arial"/>
          <w:lang w:val="en-US"/>
        </w:rPr>
        <w:t>block at 42</w:t>
      </w:r>
      <w:r w:rsidR="00885CFF" w:rsidRPr="0065213D">
        <w:rPr>
          <w:rFonts w:ascii="Arial" w:hAnsi="Arial" w:cs="Arial"/>
          <w:vertAlign w:val="superscript"/>
          <w:lang w:val="en-US"/>
        </w:rPr>
        <w:t>o</w:t>
      </w:r>
      <w:r w:rsidR="00885CFF" w:rsidRPr="0065213D">
        <w:rPr>
          <w:rFonts w:ascii="Arial" w:hAnsi="Arial" w:cs="Arial"/>
          <w:lang w:val="en-US"/>
        </w:rPr>
        <w:t>C for 60 min</w:t>
      </w:r>
      <w:r w:rsidR="00110C20" w:rsidRPr="0065213D">
        <w:rPr>
          <w:rFonts w:ascii="Arial" w:hAnsi="Arial" w:cs="Arial"/>
          <w:lang w:val="en-US"/>
        </w:rPr>
        <w:t xml:space="preserve"> followed by enzyme inactivation for 10 min at 65</w:t>
      </w:r>
      <w:r w:rsidR="00110C20" w:rsidRPr="0065213D">
        <w:rPr>
          <w:rFonts w:ascii="Arial" w:hAnsi="Arial" w:cs="Arial"/>
          <w:vertAlign w:val="superscript"/>
          <w:lang w:val="en-US"/>
        </w:rPr>
        <w:t>o</w:t>
      </w:r>
      <w:r w:rsidR="00110C20" w:rsidRPr="0065213D">
        <w:rPr>
          <w:rFonts w:ascii="Arial" w:hAnsi="Arial" w:cs="Arial"/>
          <w:lang w:val="en-US"/>
        </w:rPr>
        <w:t>C. Samples were cooled on ice, centrifuged (</w:t>
      </w:r>
      <w:r w:rsidR="00110C20" w:rsidRPr="0065213D">
        <w:rPr>
          <w:rFonts w:ascii="Arial" w:hAnsi="Arial" w:cs="Arial"/>
          <w:iCs/>
          <w:lang w:val="en-GB"/>
        </w:rPr>
        <w:t xml:space="preserve">11,000 x </w:t>
      </w:r>
      <w:r w:rsidR="00110C20" w:rsidRPr="0065213D">
        <w:rPr>
          <w:rFonts w:ascii="Arial" w:hAnsi="Arial" w:cs="Arial"/>
          <w:i/>
          <w:lang w:val="en-GB"/>
        </w:rPr>
        <w:t>g</w:t>
      </w:r>
      <w:r w:rsidR="00110C20" w:rsidRPr="0065213D">
        <w:rPr>
          <w:rFonts w:ascii="Arial" w:hAnsi="Arial" w:cs="Arial"/>
          <w:iCs/>
          <w:lang w:val="en-GB"/>
        </w:rPr>
        <w:t>, 1 min</w:t>
      </w:r>
      <w:r w:rsidR="00110C20" w:rsidRPr="0065213D">
        <w:rPr>
          <w:rFonts w:ascii="Arial" w:hAnsi="Arial" w:cs="Arial"/>
          <w:lang w:val="en-US"/>
        </w:rPr>
        <w:t xml:space="preserve">) and stored at </w:t>
      </w:r>
      <w:r w:rsidR="00110C20" w:rsidRPr="0065213D">
        <w:rPr>
          <w:rFonts w:ascii="Arial" w:hAnsi="Arial" w:cs="Arial"/>
          <w:iCs/>
          <w:lang w:val="en-GB"/>
        </w:rPr>
        <w:t>-20</w:t>
      </w:r>
      <w:r w:rsidR="00110C20" w:rsidRPr="0065213D">
        <w:rPr>
          <w:rFonts w:ascii="Arial" w:hAnsi="Arial" w:cs="Arial"/>
          <w:iCs/>
          <w:vertAlign w:val="superscript"/>
          <w:lang w:val="en-GB"/>
        </w:rPr>
        <w:t>o</w:t>
      </w:r>
      <w:r w:rsidR="00110C20" w:rsidRPr="0065213D">
        <w:rPr>
          <w:rFonts w:ascii="Arial" w:hAnsi="Arial" w:cs="Arial"/>
          <w:iCs/>
          <w:lang w:val="en-GB"/>
        </w:rPr>
        <w:t>C.</w:t>
      </w:r>
    </w:p>
    <w:p w14:paraId="752FAEC8" w14:textId="042DBEFA" w:rsidR="0017628E" w:rsidRPr="0065213D" w:rsidRDefault="00110C20" w:rsidP="00EA7662">
      <w:pPr>
        <w:pStyle w:val="Heading3"/>
        <w:spacing w:line="360" w:lineRule="auto"/>
        <w:rPr>
          <w:rFonts w:ascii="Arial" w:hAnsi="Arial" w:cs="Arial"/>
        </w:rPr>
      </w:pPr>
      <w:r w:rsidRPr="0065213D">
        <w:rPr>
          <w:rFonts w:ascii="Arial" w:hAnsi="Arial" w:cs="Arial"/>
        </w:rPr>
        <w:t>RT-PCR</w:t>
      </w:r>
    </w:p>
    <w:p w14:paraId="7D3333EA" w14:textId="6B7A2B36" w:rsidR="002464AC" w:rsidRPr="0065213D" w:rsidRDefault="00110C20" w:rsidP="00EA7662">
      <w:pPr>
        <w:spacing w:line="360" w:lineRule="auto"/>
        <w:jc w:val="both"/>
        <w:rPr>
          <w:rFonts w:ascii="Arial" w:hAnsi="Arial" w:cs="Arial"/>
          <w:iCs/>
          <w:lang w:val="en-GB"/>
        </w:rPr>
      </w:pPr>
      <w:r w:rsidRPr="0065213D">
        <w:rPr>
          <w:rFonts w:ascii="Arial" w:hAnsi="Arial" w:cs="Arial"/>
          <w:lang w:val="en-US"/>
        </w:rPr>
        <w:t xml:space="preserve">PCR was performed in a Real-Time PCR Detection System (CFX96, Bio-Rad, </w:t>
      </w:r>
      <w:proofErr w:type="spellStart"/>
      <w:r w:rsidRPr="0065213D">
        <w:rPr>
          <w:rFonts w:ascii="Arial" w:hAnsi="Arial" w:cs="Arial"/>
          <w:lang w:val="en-US"/>
        </w:rPr>
        <w:t>Veenendaal</w:t>
      </w:r>
      <w:proofErr w:type="spellEnd"/>
      <w:r w:rsidRPr="0065213D">
        <w:rPr>
          <w:rFonts w:ascii="Arial" w:hAnsi="Arial" w:cs="Arial"/>
          <w:lang w:val="en-US"/>
        </w:rPr>
        <w:t xml:space="preserve">, the Netherlands) in 25 µl reactions comprising 10 ng DNA, </w:t>
      </w:r>
      <w:proofErr w:type="spellStart"/>
      <w:r w:rsidRPr="0065213D">
        <w:rPr>
          <w:rFonts w:ascii="Arial" w:hAnsi="Arial" w:cs="Arial"/>
          <w:lang w:val="en-US"/>
        </w:rPr>
        <w:t>iQ</w:t>
      </w:r>
      <w:proofErr w:type="spellEnd"/>
      <w:r w:rsidRPr="0065213D">
        <w:rPr>
          <w:rFonts w:ascii="Arial" w:hAnsi="Arial" w:cs="Arial"/>
          <w:lang w:val="en-US"/>
        </w:rPr>
        <w:t xml:space="preserve"> </w:t>
      </w:r>
      <w:r w:rsidR="00DF0B7F" w:rsidRPr="0065213D">
        <w:rPr>
          <w:rFonts w:ascii="Arial" w:hAnsi="Arial" w:cs="Arial"/>
          <w:lang w:val="en-US"/>
        </w:rPr>
        <w:t xml:space="preserve">custom SYBR Green </w:t>
      </w:r>
      <w:proofErr w:type="spellStart"/>
      <w:r w:rsidRPr="0065213D">
        <w:rPr>
          <w:rFonts w:ascii="Arial" w:hAnsi="Arial" w:cs="Arial"/>
          <w:lang w:val="en-US"/>
        </w:rPr>
        <w:t>Supermix</w:t>
      </w:r>
      <w:proofErr w:type="spellEnd"/>
      <w:r w:rsidRPr="0065213D">
        <w:rPr>
          <w:rFonts w:ascii="Arial" w:hAnsi="Arial" w:cs="Arial"/>
          <w:lang w:val="en-US"/>
        </w:rPr>
        <w:t xml:space="preserve"> </w:t>
      </w:r>
      <w:r w:rsidRPr="0065213D">
        <w:rPr>
          <w:rFonts w:ascii="Arial" w:hAnsi="Arial" w:cs="Arial"/>
          <w:lang w:val="en-US"/>
        </w:rPr>
        <w:lastRenderedPageBreak/>
        <w:t>(Bio-Rad</w:t>
      </w:r>
      <w:r w:rsidR="00DF0B7F" w:rsidRPr="0065213D">
        <w:rPr>
          <w:rFonts w:ascii="Arial" w:hAnsi="Arial" w:cs="Arial"/>
          <w:lang w:val="en-US"/>
        </w:rPr>
        <w:t>, product no. 172-5006 CUST</w:t>
      </w:r>
      <w:r w:rsidRPr="0065213D">
        <w:rPr>
          <w:rFonts w:ascii="Arial" w:hAnsi="Arial" w:cs="Arial"/>
          <w:lang w:val="en-US"/>
        </w:rPr>
        <w:t>) and 2.5 pmol PTH validated primers (Bio-Rad, Unique Assay ID:qHsaCID0006158). NADH-ubiquinone oxidoreductase subunit 1 (NDUFS1) validated primers (Bio-Rad, Unique Assay ID:qHsaCID0009325) were used as a positive control. The PCR conditions were 5 minutes at 95°C, 40 cycles of 30 seconds at 95°C, 30 seconds at 60°C, and 60 seconds at 72°C, with a final elongation step of 10 minutes at 72°C. After the final step, a melt curve was obtained to evaluate the quality of the PCR products.</w:t>
      </w:r>
      <w:r w:rsidR="00886322" w:rsidRPr="0065213D">
        <w:rPr>
          <w:rFonts w:ascii="Arial" w:hAnsi="Arial" w:cs="Arial"/>
          <w:lang w:val="en-US"/>
        </w:rPr>
        <w:t xml:space="preserve"> Data were analyzed using Bio-Rad CFX Maestro 2.3 software.  </w:t>
      </w:r>
    </w:p>
    <w:p w14:paraId="41B34CB2" w14:textId="77777777" w:rsidR="00C276A8" w:rsidRPr="0065213D" w:rsidRDefault="00C276A8" w:rsidP="00EA7662">
      <w:pPr>
        <w:spacing w:line="360" w:lineRule="auto"/>
        <w:jc w:val="both"/>
        <w:rPr>
          <w:rFonts w:ascii="Arial" w:hAnsi="Arial" w:cs="Arial"/>
          <w:iCs/>
          <w:lang w:val="en-US"/>
        </w:rPr>
      </w:pPr>
    </w:p>
    <w:p w14:paraId="35FEDF1F" w14:textId="3F4E80E3" w:rsidR="000C28A9" w:rsidRPr="005B701D" w:rsidRDefault="000C28A9" w:rsidP="00EA7662">
      <w:pPr>
        <w:pStyle w:val="Heading3"/>
        <w:spacing w:line="360" w:lineRule="auto"/>
        <w:rPr>
          <w:rFonts w:ascii="Arial" w:hAnsi="Arial" w:cs="Arial"/>
        </w:rPr>
      </w:pPr>
      <w:r w:rsidRPr="005B701D">
        <w:rPr>
          <w:rFonts w:ascii="Arial" w:hAnsi="Arial" w:cs="Arial"/>
        </w:rPr>
        <w:t>DNA isolation</w:t>
      </w:r>
    </w:p>
    <w:p w14:paraId="001AA41C" w14:textId="48B90D80" w:rsidR="000C28A9" w:rsidRPr="0065213D" w:rsidRDefault="000C28A9" w:rsidP="00EA7662">
      <w:pPr>
        <w:spacing w:line="360" w:lineRule="auto"/>
        <w:jc w:val="both"/>
        <w:rPr>
          <w:rFonts w:ascii="Arial" w:hAnsi="Arial" w:cs="Arial"/>
          <w:lang w:val="en-US"/>
        </w:rPr>
      </w:pPr>
      <w:r w:rsidRPr="0065213D">
        <w:rPr>
          <w:rFonts w:ascii="Arial" w:hAnsi="Arial" w:cs="Arial"/>
          <w:lang w:val="en-US"/>
        </w:rPr>
        <w:t xml:space="preserve">DNA was extracted using a </w:t>
      </w:r>
      <w:proofErr w:type="spellStart"/>
      <w:r w:rsidRPr="0065213D">
        <w:rPr>
          <w:rFonts w:ascii="Arial" w:hAnsi="Arial" w:cs="Arial"/>
          <w:lang w:val="en-US"/>
        </w:rPr>
        <w:t>NucleoSpin</w:t>
      </w:r>
      <w:proofErr w:type="spellEnd"/>
      <w:r w:rsidRPr="0065213D">
        <w:rPr>
          <w:rFonts w:ascii="Arial" w:hAnsi="Arial" w:cs="Arial"/>
          <w:lang w:val="en-US"/>
        </w:rPr>
        <w:t xml:space="preserve"> Tissue DNA isolation kit (item number 740901.50) (</w:t>
      </w:r>
      <w:proofErr w:type="spellStart"/>
      <w:r w:rsidRPr="0065213D">
        <w:rPr>
          <w:rFonts w:ascii="Arial" w:hAnsi="Arial" w:cs="Arial"/>
          <w:lang w:val="en-US"/>
        </w:rPr>
        <w:t>Macherey</w:t>
      </w:r>
      <w:proofErr w:type="spellEnd"/>
      <w:r w:rsidRPr="0065213D">
        <w:rPr>
          <w:rFonts w:ascii="Arial" w:hAnsi="Arial" w:cs="Arial"/>
          <w:lang w:val="en-US"/>
        </w:rPr>
        <w:t xml:space="preserve">-Nagel GmbH &amp; Co. KG, </w:t>
      </w:r>
      <w:proofErr w:type="spellStart"/>
      <w:r w:rsidRPr="0065213D">
        <w:rPr>
          <w:rFonts w:ascii="Arial" w:hAnsi="Arial" w:cs="Arial"/>
          <w:lang w:val="en-US"/>
        </w:rPr>
        <w:t>Düren</w:t>
      </w:r>
      <w:proofErr w:type="spellEnd"/>
      <w:r w:rsidRPr="0065213D">
        <w:rPr>
          <w:rFonts w:ascii="Arial" w:hAnsi="Arial" w:cs="Arial"/>
          <w:lang w:val="en-US"/>
        </w:rPr>
        <w:t>, BRD) according to the manufacturer’s instructions. In short, tissue was digested overnight with proteinase K at 56</w:t>
      </w:r>
      <w:r w:rsidRPr="0065213D">
        <w:rPr>
          <w:rFonts w:ascii="Arial" w:hAnsi="Arial" w:cs="Arial"/>
          <w:vertAlign w:val="superscript"/>
          <w:lang w:val="en-US"/>
        </w:rPr>
        <w:t>0</w:t>
      </w:r>
      <w:r w:rsidRPr="0065213D">
        <w:rPr>
          <w:rFonts w:ascii="Arial" w:hAnsi="Arial" w:cs="Arial"/>
          <w:lang w:val="en-US"/>
        </w:rPr>
        <w:t xml:space="preserve">C. The following day DNA was purified by lysis followed by binding on a silica membrane, washing, drying and elution using highly purified water. DNA concentrations were determined using N60 </w:t>
      </w:r>
      <w:proofErr w:type="spellStart"/>
      <w:r w:rsidRPr="0065213D">
        <w:rPr>
          <w:rFonts w:ascii="Arial" w:hAnsi="Arial" w:cs="Arial"/>
          <w:lang w:val="en-US"/>
        </w:rPr>
        <w:t>NanoPhotometer</w:t>
      </w:r>
      <w:proofErr w:type="spellEnd"/>
      <w:r w:rsidRPr="0065213D">
        <w:rPr>
          <w:rFonts w:ascii="Arial" w:hAnsi="Arial" w:cs="Arial"/>
          <w:lang w:val="en-US"/>
        </w:rPr>
        <w:t xml:space="preserve"> (</w:t>
      </w:r>
      <w:proofErr w:type="spellStart"/>
      <w:r w:rsidRPr="0065213D">
        <w:rPr>
          <w:rFonts w:ascii="Arial" w:hAnsi="Arial" w:cs="Arial"/>
          <w:lang w:val="en-US"/>
        </w:rPr>
        <w:t>ImPlen</w:t>
      </w:r>
      <w:proofErr w:type="spellEnd"/>
      <w:r w:rsidRPr="0065213D">
        <w:rPr>
          <w:rFonts w:ascii="Arial" w:hAnsi="Arial" w:cs="Arial"/>
          <w:lang w:val="en-US"/>
        </w:rPr>
        <w:t>, Munich Germany).</w:t>
      </w:r>
    </w:p>
    <w:p w14:paraId="19166738" w14:textId="77777777" w:rsidR="000C28A9" w:rsidRPr="005B701D" w:rsidRDefault="000C28A9" w:rsidP="00EA7662">
      <w:pPr>
        <w:pStyle w:val="Heading3"/>
        <w:spacing w:line="360" w:lineRule="auto"/>
        <w:rPr>
          <w:rFonts w:ascii="Arial" w:hAnsi="Arial" w:cs="Arial"/>
        </w:rPr>
      </w:pPr>
      <w:r w:rsidRPr="005B701D">
        <w:rPr>
          <w:rFonts w:ascii="Arial" w:hAnsi="Arial" w:cs="Arial"/>
        </w:rPr>
        <w:t>DNA sequencing</w:t>
      </w:r>
    </w:p>
    <w:p w14:paraId="2C679242" w14:textId="3D1A8241" w:rsidR="005B701D" w:rsidRDefault="000C28A9" w:rsidP="00EA7662">
      <w:pPr>
        <w:pStyle w:val="Geenafstand1"/>
        <w:spacing w:line="360" w:lineRule="auto"/>
        <w:jc w:val="both"/>
        <w:rPr>
          <w:rFonts w:ascii="Arial" w:hAnsi="Arial" w:cs="Arial"/>
          <w:sz w:val="22"/>
          <w:szCs w:val="22"/>
          <w:lang w:val="en-US"/>
        </w:rPr>
      </w:pPr>
      <w:r w:rsidRPr="0065213D">
        <w:rPr>
          <w:rFonts w:ascii="Arial" w:hAnsi="Arial" w:cs="Arial"/>
          <w:sz w:val="22"/>
          <w:szCs w:val="22"/>
          <w:lang w:val="en-US"/>
        </w:rPr>
        <w:t xml:space="preserve">For Sanger sequencing of the promotor region of exon 1, exon 1 and exon2/3 of PTH, 12 primer pairs (Merck, Darmstadt, Germany) with overlapping amplicons (primer sets 1 – 7: </w:t>
      </w:r>
      <w:bookmarkStart w:id="1" w:name="_Hlk181075068"/>
      <w:r w:rsidRPr="0065213D">
        <w:rPr>
          <w:rFonts w:ascii="Arial" w:hAnsi="Arial" w:cs="Arial"/>
          <w:sz w:val="22"/>
          <w:szCs w:val="22"/>
          <w:lang w:val="en-US"/>
        </w:rPr>
        <w:t xml:space="preserve">promotor region exon 1, exon 1 and exon 2 – 3, including the intronic region) </w:t>
      </w:r>
      <w:bookmarkEnd w:id="1"/>
      <w:r w:rsidRPr="0065213D">
        <w:rPr>
          <w:rFonts w:ascii="Arial" w:hAnsi="Arial" w:cs="Arial"/>
          <w:sz w:val="22"/>
          <w:szCs w:val="22"/>
          <w:lang w:val="en-US"/>
        </w:rPr>
        <w:t xml:space="preserve">were designed by the aid of Primer-Blast (National Centre for Biotechnology Information (NCBI), </w:t>
      </w:r>
      <w:hyperlink r:id="rId7" w:history="1">
        <w:r w:rsidRPr="0065213D">
          <w:rPr>
            <w:rStyle w:val="Hyperlink"/>
            <w:rFonts w:ascii="Arial" w:hAnsi="Arial" w:cs="Arial"/>
            <w:sz w:val="22"/>
            <w:szCs w:val="22"/>
            <w:lang w:val="en-US"/>
          </w:rPr>
          <w:t>https://www.ncbi.nlm.nih.gov/tools/primer-blast/</w:t>
        </w:r>
      </w:hyperlink>
      <w:r w:rsidRPr="0065213D">
        <w:rPr>
          <w:rFonts w:ascii="Arial" w:hAnsi="Arial" w:cs="Arial"/>
          <w:sz w:val="22"/>
          <w:szCs w:val="22"/>
          <w:lang w:val="en-US"/>
        </w:rPr>
        <w:t>) using reference genome NC_000011.10. M13 tails were added to the primers for universal sequencing</w:t>
      </w:r>
      <w:r w:rsidR="0065213D" w:rsidRPr="0065213D">
        <w:rPr>
          <w:rFonts w:ascii="Arial" w:hAnsi="Arial" w:cs="Arial"/>
          <w:sz w:val="22"/>
          <w:szCs w:val="22"/>
          <w:lang w:val="en-US"/>
        </w:rPr>
        <w:t xml:space="preserve"> (Supplementary Table 2)</w:t>
      </w:r>
      <w:r w:rsidRPr="0065213D">
        <w:rPr>
          <w:rFonts w:ascii="Arial" w:hAnsi="Arial" w:cs="Arial"/>
          <w:sz w:val="22"/>
          <w:szCs w:val="22"/>
          <w:lang w:val="en-US"/>
        </w:rPr>
        <w:t xml:space="preserve">. The amplicons ranged between 400 and 513 bp. Each successive PCR product overlapped the previous amplicon by approximately 100 - 200 bp: exon 1 . PCR was performed in a Real-Time PCR Detection System (CFX96, Bio-Rad, </w:t>
      </w:r>
      <w:proofErr w:type="spellStart"/>
      <w:r w:rsidRPr="0065213D">
        <w:rPr>
          <w:rFonts w:ascii="Arial" w:hAnsi="Arial" w:cs="Arial"/>
          <w:sz w:val="22"/>
          <w:szCs w:val="22"/>
          <w:lang w:val="en-US"/>
        </w:rPr>
        <w:t>Veenendaal</w:t>
      </w:r>
      <w:proofErr w:type="spellEnd"/>
      <w:r w:rsidRPr="0065213D">
        <w:rPr>
          <w:rFonts w:ascii="Arial" w:hAnsi="Arial" w:cs="Arial"/>
          <w:sz w:val="22"/>
          <w:szCs w:val="22"/>
          <w:lang w:val="en-US"/>
        </w:rPr>
        <w:t xml:space="preserve">, the Netherlands) in 25 µl reactions comprising 10 ng DNA, </w:t>
      </w:r>
      <w:proofErr w:type="spellStart"/>
      <w:r w:rsidRPr="0065213D">
        <w:rPr>
          <w:rFonts w:ascii="Arial" w:hAnsi="Arial" w:cs="Arial"/>
          <w:sz w:val="22"/>
          <w:szCs w:val="22"/>
          <w:lang w:val="en-US"/>
        </w:rPr>
        <w:t>iQ</w:t>
      </w:r>
      <w:proofErr w:type="spellEnd"/>
      <w:r w:rsidRPr="0065213D">
        <w:rPr>
          <w:rFonts w:ascii="Arial" w:hAnsi="Arial" w:cs="Arial"/>
          <w:sz w:val="22"/>
          <w:szCs w:val="22"/>
          <w:lang w:val="en-US"/>
        </w:rPr>
        <w:t xml:space="preserve"> </w:t>
      </w:r>
      <w:proofErr w:type="spellStart"/>
      <w:r w:rsidRPr="0065213D">
        <w:rPr>
          <w:rFonts w:ascii="Arial" w:hAnsi="Arial" w:cs="Arial"/>
          <w:sz w:val="22"/>
          <w:szCs w:val="22"/>
          <w:lang w:val="en-US"/>
        </w:rPr>
        <w:t>Supermix</w:t>
      </w:r>
      <w:proofErr w:type="spellEnd"/>
      <w:r w:rsidRPr="0065213D">
        <w:rPr>
          <w:rFonts w:ascii="Arial" w:hAnsi="Arial" w:cs="Arial"/>
          <w:sz w:val="22"/>
          <w:szCs w:val="22"/>
          <w:lang w:val="en-US"/>
        </w:rPr>
        <w:t xml:space="preserve"> (Bio-Rad) and 2.5 pmol primers, The PCR conditions were 5 minutes at 95°C, 40 cycles of 30 seconds at 95°C, 30 seconds at 62.5°C, and 60 seconds at 72°C, with a final elongation step of 10 minutes at 72°C. After the final step, a melt curve was obtained to evaluate the quality of the PCR products. Products ≥ 100 bp were purified using a </w:t>
      </w:r>
      <w:proofErr w:type="spellStart"/>
      <w:r w:rsidRPr="0065213D">
        <w:rPr>
          <w:rFonts w:ascii="Arial" w:hAnsi="Arial" w:cs="Arial"/>
          <w:sz w:val="22"/>
          <w:szCs w:val="22"/>
          <w:lang w:val="en-US"/>
        </w:rPr>
        <w:t>MinElute</w:t>
      </w:r>
      <w:proofErr w:type="spellEnd"/>
      <w:r w:rsidRPr="0065213D">
        <w:rPr>
          <w:rFonts w:ascii="Arial" w:hAnsi="Arial" w:cs="Arial"/>
          <w:sz w:val="22"/>
          <w:szCs w:val="22"/>
          <w:lang w:val="en-US"/>
        </w:rPr>
        <w:t xml:space="preserve"> 96 UF PCR Purification Kit (Qiagen) and a KNF </w:t>
      </w:r>
      <w:proofErr w:type="spellStart"/>
      <w:r w:rsidRPr="0065213D">
        <w:rPr>
          <w:rFonts w:ascii="Arial" w:hAnsi="Arial" w:cs="Arial"/>
          <w:sz w:val="22"/>
          <w:szCs w:val="22"/>
          <w:lang w:val="en-US"/>
        </w:rPr>
        <w:t>Laboport</w:t>
      </w:r>
      <w:proofErr w:type="spellEnd"/>
      <w:r w:rsidRPr="0065213D">
        <w:rPr>
          <w:rFonts w:ascii="Arial" w:hAnsi="Arial" w:cs="Arial"/>
          <w:sz w:val="22"/>
          <w:szCs w:val="22"/>
          <w:lang w:val="en-US"/>
        </w:rPr>
        <w:t xml:space="preserve"> solid PTFE vacuum pump (Merck). Purified PCR products were Sanger sequenced in both directions at </w:t>
      </w:r>
      <w:proofErr w:type="spellStart"/>
      <w:r w:rsidRPr="0065213D">
        <w:rPr>
          <w:rFonts w:ascii="Arial" w:hAnsi="Arial" w:cs="Arial"/>
          <w:sz w:val="22"/>
          <w:szCs w:val="22"/>
          <w:lang w:val="en-US"/>
        </w:rPr>
        <w:t>GenomeScan</w:t>
      </w:r>
      <w:proofErr w:type="spellEnd"/>
      <w:r w:rsidRPr="0065213D">
        <w:rPr>
          <w:rFonts w:ascii="Arial" w:hAnsi="Arial" w:cs="Arial"/>
          <w:sz w:val="22"/>
          <w:szCs w:val="22"/>
          <w:lang w:val="en-US"/>
        </w:rPr>
        <w:t xml:space="preserve"> (Leiden, Netherlands) and the DNA sequences were </w:t>
      </w:r>
      <w:r w:rsidR="00886322" w:rsidRPr="0065213D">
        <w:rPr>
          <w:rFonts w:ascii="Arial" w:hAnsi="Arial" w:cs="Arial"/>
          <w:sz w:val="22"/>
          <w:szCs w:val="22"/>
          <w:lang w:val="en-US"/>
        </w:rPr>
        <w:t>analyzed</w:t>
      </w:r>
      <w:r w:rsidRPr="0065213D">
        <w:rPr>
          <w:rFonts w:ascii="Arial" w:hAnsi="Arial" w:cs="Arial"/>
          <w:sz w:val="22"/>
          <w:szCs w:val="22"/>
          <w:lang w:val="en-US"/>
        </w:rPr>
        <w:t xml:space="preserve"> using Mutation Surveyor™ version 5.1.2 (</w:t>
      </w:r>
      <w:proofErr w:type="spellStart"/>
      <w:r w:rsidRPr="0065213D">
        <w:rPr>
          <w:rFonts w:ascii="Arial" w:hAnsi="Arial" w:cs="Arial"/>
          <w:sz w:val="22"/>
          <w:szCs w:val="22"/>
          <w:lang w:val="en-US"/>
        </w:rPr>
        <w:t>Softgenetics</w:t>
      </w:r>
      <w:proofErr w:type="spellEnd"/>
      <w:r w:rsidRPr="0065213D">
        <w:rPr>
          <w:rFonts w:ascii="Arial" w:hAnsi="Arial" w:cs="Arial"/>
          <w:sz w:val="22"/>
          <w:szCs w:val="22"/>
          <w:lang w:val="en-US"/>
        </w:rPr>
        <w:t>, State College, PA). Variants were called against a FASTA GenBank reference sequence taken from chromosome 11 reference GRCh38.p14 primary assembly, and checked manually</w:t>
      </w:r>
      <w:r w:rsidR="0065213D" w:rsidRPr="0065213D">
        <w:rPr>
          <w:rFonts w:ascii="Arial" w:hAnsi="Arial" w:cs="Arial"/>
          <w:sz w:val="22"/>
          <w:szCs w:val="22"/>
          <w:lang w:val="en-US"/>
        </w:rPr>
        <w:t xml:space="preserve">. </w:t>
      </w:r>
    </w:p>
    <w:p w14:paraId="55424F6D" w14:textId="77777777" w:rsidR="00EA7662" w:rsidRPr="0065213D" w:rsidRDefault="00EA7662" w:rsidP="00EA7662">
      <w:pPr>
        <w:pStyle w:val="Geenafstand1"/>
        <w:spacing w:line="360" w:lineRule="auto"/>
        <w:jc w:val="both"/>
        <w:rPr>
          <w:rFonts w:asciiTheme="minorHAnsi" w:hAnsiTheme="minorHAnsi" w:cstheme="minorHAnsi"/>
          <w:sz w:val="22"/>
          <w:szCs w:val="22"/>
          <w:lang w:val="en-US"/>
        </w:rPr>
      </w:pPr>
    </w:p>
    <w:p w14:paraId="454B692A" w14:textId="26E3794A" w:rsidR="000C28A9" w:rsidRPr="00EA7662" w:rsidRDefault="0065213D" w:rsidP="00EA7662">
      <w:pPr>
        <w:pStyle w:val="Geenafstand1"/>
        <w:spacing w:line="360" w:lineRule="auto"/>
        <w:jc w:val="both"/>
        <w:rPr>
          <w:rFonts w:ascii="Arial" w:hAnsi="Arial" w:cs="Arial"/>
          <w:sz w:val="22"/>
          <w:szCs w:val="22"/>
          <w:lang w:val="en-US"/>
        </w:rPr>
      </w:pPr>
      <w:r w:rsidRPr="00EA7662">
        <w:rPr>
          <w:rFonts w:ascii="Arial" w:hAnsi="Arial" w:cs="Arial"/>
          <w:sz w:val="22"/>
          <w:szCs w:val="22"/>
          <w:lang w:val="en-US"/>
        </w:rPr>
        <w:lastRenderedPageBreak/>
        <w:t xml:space="preserve">Supplementary </w:t>
      </w:r>
      <w:r w:rsidR="000C28A9" w:rsidRPr="00EA7662">
        <w:rPr>
          <w:rFonts w:ascii="Arial" w:hAnsi="Arial" w:cs="Arial"/>
          <w:sz w:val="22"/>
          <w:szCs w:val="22"/>
          <w:lang w:val="en-US"/>
        </w:rPr>
        <w:t>Tabl</w:t>
      </w:r>
      <w:r w:rsidR="00EA08F3" w:rsidRPr="00EA7662">
        <w:rPr>
          <w:rFonts w:ascii="Arial" w:hAnsi="Arial" w:cs="Arial"/>
          <w:sz w:val="22"/>
          <w:szCs w:val="22"/>
          <w:lang w:val="en-US"/>
        </w:rPr>
        <w:t xml:space="preserve">e </w:t>
      </w:r>
      <w:r w:rsidRPr="00EA7662">
        <w:rPr>
          <w:rFonts w:ascii="Arial" w:hAnsi="Arial" w:cs="Arial"/>
          <w:sz w:val="22"/>
          <w:szCs w:val="22"/>
          <w:lang w:val="en-US"/>
        </w:rPr>
        <w:t>2</w:t>
      </w:r>
      <w:r w:rsidR="00AF6ABB" w:rsidRPr="00EA7662">
        <w:rPr>
          <w:rFonts w:ascii="Arial" w:hAnsi="Arial" w:cs="Arial"/>
          <w:sz w:val="22"/>
          <w:szCs w:val="22"/>
          <w:lang w:val="en-US"/>
        </w:rPr>
        <w:t>.</w:t>
      </w:r>
      <w:r w:rsidR="000C28A9" w:rsidRPr="00EA7662">
        <w:rPr>
          <w:rFonts w:ascii="Arial" w:hAnsi="Arial" w:cs="Arial"/>
          <w:sz w:val="22"/>
          <w:szCs w:val="22"/>
          <w:lang w:val="en-US"/>
        </w:rPr>
        <w:t xml:space="preserve"> </w:t>
      </w:r>
      <w:r w:rsidR="00AF6ABB" w:rsidRPr="00EA7662">
        <w:rPr>
          <w:rFonts w:ascii="Arial" w:hAnsi="Arial" w:cs="Arial"/>
          <w:sz w:val="22"/>
          <w:szCs w:val="22"/>
          <w:lang w:val="en-US"/>
        </w:rPr>
        <w:t xml:space="preserve">PTH </w:t>
      </w:r>
      <w:r w:rsidR="000C28A9" w:rsidRPr="00EA7662">
        <w:rPr>
          <w:rFonts w:ascii="Arial" w:hAnsi="Arial" w:cs="Arial"/>
          <w:sz w:val="22"/>
          <w:szCs w:val="22"/>
          <w:lang w:val="en-US"/>
        </w:rPr>
        <w:t xml:space="preserve">Primers used for </w:t>
      </w:r>
      <w:r w:rsidR="00AF6ABB" w:rsidRPr="00EA7662">
        <w:rPr>
          <w:rFonts w:ascii="Arial" w:hAnsi="Arial" w:cs="Arial"/>
          <w:sz w:val="22"/>
          <w:szCs w:val="22"/>
          <w:lang w:val="en-US"/>
        </w:rPr>
        <w:t>Sanger sequencing</w:t>
      </w:r>
    </w:p>
    <w:p w14:paraId="790E4500" w14:textId="77777777" w:rsidR="000C28A9" w:rsidRPr="00EA7662" w:rsidRDefault="000C28A9" w:rsidP="00EA7662">
      <w:pPr>
        <w:pStyle w:val="Geenafstand1"/>
        <w:spacing w:line="360" w:lineRule="auto"/>
        <w:jc w:val="both"/>
        <w:rPr>
          <w:rFonts w:asciiTheme="minorHAnsi" w:hAnsiTheme="minorHAnsi" w:cstheme="minorHAnsi"/>
          <w:sz w:val="22"/>
          <w:szCs w:val="22"/>
          <w:lang w:val="en-US"/>
        </w:rPr>
      </w:pPr>
    </w:p>
    <w:tbl>
      <w:tblPr>
        <w:tblW w:w="8505" w:type="dxa"/>
        <w:tblCellMar>
          <w:left w:w="70" w:type="dxa"/>
          <w:right w:w="70" w:type="dxa"/>
        </w:tblCellMar>
        <w:tblLook w:val="04A0" w:firstRow="1" w:lastRow="0" w:firstColumn="1" w:lastColumn="0" w:noHBand="0" w:noVBand="1"/>
      </w:tblPr>
      <w:tblGrid>
        <w:gridCol w:w="557"/>
        <w:gridCol w:w="1003"/>
        <w:gridCol w:w="481"/>
        <w:gridCol w:w="2060"/>
        <w:gridCol w:w="2760"/>
        <w:gridCol w:w="1644"/>
      </w:tblGrid>
      <w:tr w:rsidR="000C28A9" w:rsidRPr="00EE5E89" w14:paraId="5F1C8F92" w14:textId="77777777" w:rsidTr="009927CE">
        <w:trPr>
          <w:trHeight w:val="300"/>
        </w:trPr>
        <w:tc>
          <w:tcPr>
            <w:tcW w:w="557" w:type="dxa"/>
            <w:tcBorders>
              <w:top w:val="nil"/>
              <w:left w:val="nil"/>
              <w:bottom w:val="nil"/>
              <w:right w:val="nil"/>
            </w:tcBorders>
            <w:shd w:val="clear" w:color="auto" w:fill="auto"/>
            <w:noWrap/>
            <w:vAlign w:val="center"/>
            <w:hideMark/>
          </w:tcPr>
          <w:p w14:paraId="3379FB8D"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EXON</w:t>
            </w:r>
          </w:p>
        </w:tc>
        <w:tc>
          <w:tcPr>
            <w:tcW w:w="1003" w:type="dxa"/>
            <w:tcBorders>
              <w:top w:val="nil"/>
              <w:left w:val="nil"/>
              <w:bottom w:val="nil"/>
              <w:right w:val="nil"/>
            </w:tcBorders>
            <w:shd w:val="clear" w:color="auto" w:fill="auto"/>
            <w:noWrap/>
            <w:vAlign w:val="center"/>
            <w:hideMark/>
          </w:tcPr>
          <w:p w14:paraId="69B40F16"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primer set</w:t>
            </w:r>
          </w:p>
        </w:tc>
        <w:tc>
          <w:tcPr>
            <w:tcW w:w="481" w:type="dxa"/>
            <w:tcBorders>
              <w:top w:val="nil"/>
              <w:left w:val="nil"/>
              <w:bottom w:val="nil"/>
              <w:right w:val="nil"/>
            </w:tcBorders>
            <w:shd w:val="clear" w:color="auto" w:fill="auto"/>
            <w:noWrap/>
            <w:vAlign w:val="center"/>
            <w:hideMark/>
          </w:tcPr>
          <w:p w14:paraId="3BB3A80B" w14:textId="77777777" w:rsidR="000C28A9" w:rsidRPr="00EE5E89" w:rsidRDefault="000C28A9" w:rsidP="00EA7662">
            <w:pPr>
              <w:spacing w:line="360" w:lineRule="auto"/>
              <w:jc w:val="center"/>
              <w:rPr>
                <w:rFonts w:eastAsia="Times New Roman"/>
                <w:color w:val="000000"/>
                <w:sz w:val="18"/>
                <w:szCs w:val="18"/>
              </w:rPr>
            </w:pPr>
          </w:p>
        </w:tc>
        <w:tc>
          <w:tcPr>
            <w:tcW w:w="2060" w:type="dxa"/>
            <w:tcBorders>
              <w:top w:val="nil"/>
              <w:left w:val="nil"/>
              <w:bottom w:val="nil"/>
              <w:right w:val="nil"/>
            </w:tcBorders>
            <w:shd w:val="clear" w:color="auto" w:fill="auto"/>
            <w:noWrap/>
            <w:vAlign w:val="center"/>
            <w:hideMark/>
          </w:tcPr>
          <w:p w14:paraId="76427ACB" w14:textId="77777777" w:rsidR="000C28A9" w:rsidRPr="00EE5E89" w:rsidRDefault="000C28A9" w:rsidP="00EA7662">
            <w:pPr>
              <w:spacing w:line="360" w:lineRule="auto"/>
              <w:jc w:val="center"/>
              <w:rPr>
                <w:rFonts w:eastAsia="Times New Roman"/>
                <w:sz w:val="18"/>
                <w:szCs w:val="18"/>
              </w:rPr>
            </w:pPr>
            <w:r w:rsidRPr="00EE5E89">
              <w:rPr>
                <w:rFonts w:eastAsia="Times New Roman"/>
                <w:sz w:val="18"/>
                <w:szCs w:val="18"/>
              </w:rPr>
              <w:t>M13</w:t>
            </w:r>
          </w:p>
        </w:tc>
        <w:tc>
          <w:tcPr>
            <w:tcW w:w="2760" w:type="dxa"/>
            <w:tcBorders>
              <w:top w:val="nil"/>
              <w:left w:val="nil"/>
              <w:bottom w:val="nil"/>
              <w:right w:val="nil"/>
            </w:tcBorders>
            <w:shd w:val="clear" w:color="auto" w:fill="auto"/>
            <w:noWrap/>
            <w:vAlign w:val="center"/>
            <w:hideMark/>
          </w:tcPr>
          <w:p w14:paraId="6F6DC4EA"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primers</w:t>
            </w:r>
          </w:p>
        </w:tc>
        <w:tc>
          <w:tcPr>
            <w:tcW w:w="1644" w:type="dxa"/>
            <w:tcBorders>
              <w:top w:val="nil"/>
              <w:left w:val="nil"/>
              <w:bottom w:val="nil"/>
              <w:right w:val="nil"/>
            </w:tcBorders>
            <w:shd w:val="clear" w:color="auto" w:fill="auto"/>
            <w:noWrap/>
            <w:vAlign w:val="bottom"/>
            <w:hideMark/>
          </w:tcPr>
          <w:p w14:paraId="612838EC"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 xml:space="preserve">Product </w:t>
            </w:r>
            <w:proofErr w:type="spellStart"/>
            <w:r w:rsidRPr="00EE5E89">
              <w:rPr>
                <w:rFonts w:eastAsia="Times New Roman"/>
                <w:color w:val="000000"/>
                <w:sz w:val="18"/>
                <w:szCs w:val="18"/>
              </w:rPr>
              <w:t>length</w:t>
            </w:r>
            <w:proofErr w:type="spellEnd"/>
            <w:r w:rsidRPr="00EE5E89">
              <w:rPr>
                <w:rFonts w:eastAsia="Times New Roman"/>
                <w:color w:val="000000"/>
                <w:sz w:val="18"/>
                <w:szCs w:val="18"/>
              </w:rPr>
              <w:t xml:space="preserve"> (</w:t>
            </w:r>
            <w:proofErr w:type="spellStart"/>
            <w:r w:rsidRPr="00EE5E89">
              <w:rPr>
                <w:rFonts w:eastAsia="Times New Roman"/>
                <w:color w:val="000000"/>
                <w:sz w:val="18"/>
                <w:szCs w:val="18"/>
              </w:rPr>
              <w:t>bp</w:t>
            </w:r>
            <w:proofErr w:type="spellEnd"/>
            <w:r w:rsidRPr="00EE5E89">
              <w:rPr>
                <w:rFonts w:eastAsia="Times New Roman"/>
                <w:color w:val="000000"/>
                <w:sz w:val="18"/>
                <w:szCs w:val="18"/>
              </w:rPr>
              <w:t>)</w:t>
            </w:r>
          </w:p>
        </w:tc>
      </w:tr>
      <w:tr w:rsidR="000C28A9" w:rsidRPr="00EE5E89" w14:paraId="4C165177" w14:textId="77777777" w:rsidTr="009927CE">
        <w:trPr>
          <w:trHeight w:val="300"/>
        </w:trPr>
        <w:tc>
          <w:tcPr>
            <w:tcW w:w="557" w:type="dxa"/>
            <w:tcBorders>
              <w:top w:val="nil"/>
              <w:left w:val="nil"/>
              <w:bottom w:val="nil"/>
              <w:right w:val="nil"/>
            </w:tcBorders>
            <w:shd w:val="clear" w:color="auto" w:fill="auto"/>
            <w:noWrap/>
            <w:vAlign w:val="center"/>
            <w:hideMark/>
          </w:tcPr>
          <w:p w14:paraId="65BCCC12"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1</w:t>
            </w:r>
          </w:p>
        </w:tc>
        <w:tc>
          <w:tcPr>
            <w:tcW w:w="1003" w:type="dxa"/>
            <w:tcBorders>
              <w:top w:val="nil"/>
              <w:left w:val="nil"/>
              <w:bottom w:val="nil"/>
              <w:right w:val="nil"/>
            </w:tcBorders>
            <w:shd w:val="clear" w:color="auto" w:fill="auto"/>
            <w:noWrap/>
            <w:vAlign w:val="center"/>
            <w:hideMark/>
          </w:tcPr>
          <w:p w14:paraId="16EDCE4B"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1</w:t>
            </w:r>
          </w:p>
        </w:tc>
        <w:tc>
          <w:tcPr>
            <w:tcW w:w="481" w:type="dxa"/>
            <w:tcBorders>
              <w:top w:val="nil"/>
              <w:left w:val="nil"/>
              <w:bottom w:val="nil"/>
              <w:right w:val="nil"/>
            </w:tcBorders>
            <w:shd w:val="clear" w:color="auto" w:fill="auto"/>
            <w:noWrap/>
            <w:vAlign w:val="center"/>
            <w:hideMark/>
          </w:tcPr>
          <w:p w14:paraId="3C0FE179"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FRW</w:t>
            </w:r>
          </w:p>
        </w:tc>
        <w:tc>
          <w:tcPr>
            <w:tcW w:w="2060" w:type="dxa"/>
            <w:tcBorders>
              <w:top w:val="nil"/>
              <w:left w:val="nil"/>
              <w:bottom w:val="nil"/>
              <w:right w:val="nil"/>
            </w:tcBorders>
            <w:shd w:val="clear" w:color="auto" w:fill="auto"/>
            <w:noWrap/>
            <w:vAlign w:val="center"/>
            <w:hideMark/>
          </w:tcPr>
          <w:p w14:paraId="4849AAB6" w14:textId="77777777" w:rsidR="000C28A9" w:rsidRPr="00EE5E89" w:rsidRDefault="000C28A9" w:rsidP="00EA7662">
            <w:pPr>
              <w:spacing w:line="360" w:lineRule="auto"/>
              <w:jc w:val="right"/>
              <w:rPr>
                <w:rFonts w:eastAsia="Times New Roman"/>
                <w:i/>
                <w:iCs/>
                <w:sz w:val="18"/>
                <w:szCs w:val="18"/>
              </w:rPr>
            </w:pPr>
            <w:r w:rsidRPr="00EE5E89">
              <w:rPr>
                <w:rFonts w:eastAsia="Times New Roman"/>
                <w:i/>
                <w:iCs/>
                <w:sz w:val="18"/>
                <w:szCs w:val="18"/>
              </w:rPr>
              <w:t>TGTAAAACGACGGCCAGT</w:t>
            </w:r>
          </w:p>
        </w:tc>
        <w:tc>
          <w:tcPr>
            <w:tcW w:w="2760" w:type="dxa"/>
            <w:tcBorders>
              <w:top w:val="nil"/>
              <w:left w:val="nil"/>
              <w:bottom w:val="nil"/>
              <w:right w:val="nil"/>
            </w:tcBorders>
            <w:shd w:val="clear" w:color="auto" w:fill="auto"/>
            <w:noWrap/>
            <w:vAlign w:val="center"/>
            <w:hideMark/>
          </w:tcPr>
          <w:p w14:paraId="4D26D418"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AGAATACTCTGCAGGAAAAACAGA</w:t>
            </w:r>
          </w:p>
        </w:tc>
        <w:tc>
          <w:tcPr>
            <w:tcW w:w="1644" w:type="dxa"/>
            <w:tcBorders>
              <w:top w:val="nil"/>
              <w:left w:val="nil"/>
              <w:bottom w:val="nil"/>
              <w:right w:val="nil"/>
            </w:tcBorders>
            <w:shd w:val="clear" w:color="auto" w:fill="auto"/>
            <w:noWrap/>
            <w:vAlign w:val="center"/>
            <w:hideMark/>
          </w:tcPr>
          <w:p w14:paraId="65A37D99" w14:textId="77777777" w:rsidR="000C28A9" w:rsidRPr="00EE5E89" w:rsidRDefault="000C28A9" w:rsidP="00EA7662">
            <w:pPr>
              <w:spacing w:line="360" w:lineRule="auto"/>
              <w:rPr>
                <w:rFonts w:eastAsia="Times New Roman"/>
                <w:color w:val="000000"/>
                <w:sz w:val="18"/>
                <w:szCs w:val="18"/>
              </w:rPr>
            </w:pPr>
          </w:p>
        </w:tc>
      </w:tr>
      <w:tr w:rsidR="000C28A9" w:rsidRPr="00EE5E89" w14:paraId="40B73D3A" w14:textId="77777777" w:rsidTr="009927CE">
        <w:trPr>
          <w:trHeight w:val="300"/>
        </w:trPr>
        <w:tc>
          <w:tcPr>
            <w:tcW w:w="557" w:type="dxa"/>
            <w:tcBorders>
              <w:top w:val="nil"/>
              <w:left w:val="nil"/>
              <w:bottom w:val="nil"/>
              <w:right w:val="nil"/>
            </w:tcBorders>
            <w:shd w:val="clear" w:color="auto" w:fill="auto"/>
            <w:noWrap/>
            <w:vAlign w:val="center"/>
            <w:hideMark/>
          </w:tcPr>
          <w:p w14:paraId="0F4017E0"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28E0B774"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4FEAB721"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REV</w:t>
            </w:r>
          </w:p>
        </w:tc>
        <w:tc>
          <w:tcPr>
            <w:tcW w:w="2060" w:type="dxa"/>
            <w:tcBorders>
              <w:top w:val="nil"/>
              <w:left w:val="nil"/>
              <w:bottom w:val="nil"/>
              <w:right w:val="nil"/>
            </w:tcBorders>
            <w:shd w:val="clear" w:color="auto" w:fill="auto"/>
            <w:noWrap/>
            <w:vAlign w:val="center"/>
            <w:hideMark/>
          </w:tcPr>
          <w:p w14:paraId="7A804C98" w14:textId="77777777" w:rsidR="000C28A9" w:rsidRPr="00EE5E89" w:rsidRDefault="000C28A9" w:rsidP="00EA7662">
            <w:pPr>
              <w:spacing w:line="360" w:lineRule="auto"/>
              <w:jc w:val="right"/>
              <w:rPr>
                <w:rFonts w:eastAsia="Times New Roman"/>
                <w:i/>
                <w:iCs/>
                <w:sz w:val="18"/>
                <w:szCs w:val="18"/>
              </w:rPr>
            </w:pPr>
            <w:r w:rsidRPr="00EE5E89">
              <w:rPr>
                <w:rFonts w:eastAsia="Times New Roman"/>
                <w:i/>
                <w:iCs/>
                <w:sz w:val="18"/>
                <w:szCs w:val="18"/>
              </w:rPr>
              <w:t>CAGGAAACAGCTATGACC</w:t>
            </w:r>
          </w:p>
        </w:tc>
        <w:tc>
          <w:tcPr>
            <w:tcW w:w="2760" w:type="dxa"/>
            <w:tcBorders>
              <w:top w:val="nil"/>
              <w:left w:val="nil"/>
              <w:bottom w:val="nil"/>
              <w:right w:val="nil"/>
            </w:tcBorders>
            <w:shd w:val="clear" w:color="auto" w:fill="auto"/>
            <w:noWrap/>
            <w:vAlign w:val="center"/>
            <w:hideMark/>
          </w:tcPr>
          <w:p w14:paraId="27075ABB"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GGGGTCTGCAGTCCAATTCAT</w:t>
            </w:r>
          </w:p>
        </w:tc>
        <w:tc>
          <w:tcPr>
            <w:tcW w:w="1644" w:type="dxa"/>
            <w:tcBorders>
              <w:top w:val="nil"/>
              <w:left w:val="nil"/>
              <w:bottom w:val="nil"/>
              <w:right w:val="nil"/>
            </w:tcBorders>
            <w:shd w:val="clear" w:color="auto" w:fill="auto"/>
            <w:noWrap/>
            <w:vAlign w:val="center"/>
            <w:hideMark/>
          </w:tcPr>
          <w:p w14:paraId="603086FB"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501</w:t>
            </w:r>
          </w:p>
        </w:tc>
      </w:tr>
      <w:tr w:rsidR="000C28A9" w:rsidRPr="00EE5E89" w14:paraId="5B2A3F0F" w14:textId="77777777" w:rsidTr="009927CE">
        <w:trPr>
          <w:trHeight w:val="300"/>
        </w:trPr>
        <w:tc>
          <w:tcPr>
            <w:tcW w:w="557" w:type="dxa"/>
            <w:tcBorders>
              <w:top w:val="nil"/>
              <w:left w:val="nil"/>
              <w:bottom w:val="nil"/>
              <w:right w:val="nil"/>
            </w:tcBorders>
            <w:shd w:val="clear" w:color="auto" w:fill="auto"/>
            <w:noWrap/>
            <w:vAlign w:val="center"/>
            <w:hideMark/>
          </w:tcPr>
          <w:p w14:paraId="50B49F14" w14:textId="77777777" w:rsidR="000C28A9" w:rsidRPr="00EE5E89" w:rsidRDefault="000C28A9" w:rsidP="00EA7662">
            <w:pPr>
              <w:spacing w:line="360" w:lineRule="auto"/>
              <w:jc w:val="center"/>
              <w:rPr>
                <w:rFonts w:eastAsia="Times New Roman"/>
                <w:color w:val="000000"/>
                <w:sz w:val="18"/>
                <w:szCs w:val="18"/>
              </w:rPr>
            </w:pPr>
          </w:p>
        </w:tc>
        <w:tc>
          <w:tcPr>
            <w:tcW w:w="1003" w:type="dxa"/>
            <w:tcBorders>
              <w:top w:val="nil"/>
              <w:left w:val="nil"/>
              <w:bottom w:val="nil"/>
              <w:right w:val="nil"/>
            </w:tcBorders>
            <w:shd w:val="clear" w:color="auto" w:fill="auto"/>
            <w:noWrap/>
            <w:vAlign w:val="center"/>
            <w:hideMark/>
          </w:tcPr>
          <w:p w14:paraId="3C47A745"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23E8D637" w14:textId="77777777" w:rsidR="000C28A9" w:rsidRPr="00EE5E89" w:rsidRDefault="000C28A9" w:rsidP="00EA7662">
            <w:pPr>
              <w:spacing w:line="360" w:lineRule="auto"/>
              <w:jc w:val="center"/>
              <w:rPr>
                <w:rFonts w:eastAsia="Times New Roman"/>
              </w:rPr>
            </w:pPr>
          </w:p>
        </w:tc>
        <w:tc>
          <w:tcPr>
            <w:tcW w:w="2060" w:type="dxa"/>
            <w:tcBorders>
              <w:top w:val="nil"/>
              <w:left w:val="nil"/>
              <w:bottom w:val="nil"/>
              <w:right w:val="nil"/>
            </w:tcBorders>
            <w:shd w:val="clear" w:color="auto" w:fill="auto"/>
            <w:noWrap/>
            <w:vAlign w:val="center"/>
            <w:hideMark/>
          </w:tcPr>
          <w:p w14:paraId="366EAEC8" w14:textId="77777777" w:rsidR="000C28A9" w:rsidRPr="00EE5E89" w:rsidRDefault="000C28A9" w:rsidP="00EA7662">
            <w:pPr>
              <w:spacing w:line="360" w:lineRule="auto"/>
              <w:jc w:val="right"/>
              <w:rPr>
                <w:rFonts w:eastAsia="Times New Roman"/>
              </w:rPr>
            </w:pPr>
          </w:p>
        </w:tc>
        <w:tc>
          <w:tcPr>
            <w:tcW w:w="2760" w:type="dxa"/>
            <w:tcBorders>
              <w:top w:val="nil"/>
              <w:left w:val="nil"/>
              <w:bottom w:val="nil"/>
              <w:right w:val="nil"/>
            </w:tcBorders>
            <w:shd w:val="clear" w:color="auto" w:fill="auto"/>
            <w:noWrap/>
            <w:vAlign w:val="center"/>
            <w:hideMark/>
          </w:tcPr>
          <w:p w14:paraId="4F340E57" w14:textId="77777777" w:rsidR="000C28A9" w:rsidRPr="00EE5E89" w:rsidRDefault="000C28A9" w:rsidP="00EA7662">
            <w:pPr>
              <w:spacing w:line="360" w:lineRule="auto"/>
              <w:jc w:val="right"/>
              <w:rPr>
                <w:rFonts w:eastAsia="Times New Roman"/>
              </w:rPr>
            </w:pPr>
          </w:p>
        </w:tc>
        <w:tc>
          <w:tcPr>
            <w:tcW w:w="1644" w:type="dxa"/>
            <w:tcBorders>
              <w:top w:val="nil"/>
              <w:left w:val="nil"/>
              <w:bottom w:val="nil"/>
              <w:right w:val="nil"/>
            </w:tcBorders>
            <w:shd w:val="clear" w:color="auto" w:fill="auto"/>
            <w:noWrap/>
            <w:vAlign w:val="center"/>
            <w:hideMark/>
          </w:tcPr>
          <w:p w14:paraId="1B16F7B9" w14:textId="77777777" w:rsidR="000C28A9" w:rsidRPr="00EE5E89" w:rsidRDefault="000C28A9" w:rsidP="00EA7662">
            <w:pPr>
              <w:spacing w:line="360" w:lineRule="auto"/>
              <w:rPr>
                <w:rFonts w:eastAsia="Times New Roman"/>
              </w:rPr>
            </w:pPr>
          </w:p>
        </w:tc>
      </w:tr>
      <w:tr w:rsidR="000C28A9" w:rsidRPr="00EE5E89" w14:paraId="2872C13C" w14:textId="77777777" w:rsidTr="009927CE">
        <w:trPr>
          <w:trHeight w:val="300"/>
        </w:trPr>
        <w:tc>
          <w:tcPr>
            <w:tcW w:w="557" w:type="dxa"/>
            <w:tcBorders>
              <w:top w:val="nil"/>
              <w:left w:val="nil"/>
              <w:bottom w:val="nil"/>
              <w:right w:val="nil"/>
            </w:tcBorders>
            <w:shd w:val="clear" w:color="auto" w:fill="auto"/>
            <w:noWrap/>
            <w:vAlign w:val="center"/>
            <w:hideMark/>
          </w:tcPr>
          <w:p w14:paraId="7EC20DE5"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759BF629"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2</w:t>
            </w:r>
          </w:p>
        </w:tc>
        <w:tc>
          <w:tcPr>
            <w:tcW w:w="481" w:type="dxa"/>
            <w:tcBorders>
              <w:top w:val="nil"/>
              <w:left w:val="nil"/>
              <w:bottom w:val="nil"/>
              <w:right w:val="nil"/>
            </w:tcBorders>
            <w:shd w:val="clear" w:color="auto" w:fill="auto"/>
            <w:noWrap/>
            <w:vAlign w:val="center"/>
            <w:hideMark/>
          </w:tcPr>
          <w:p w14:paraId="7B3F795A"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FRW</w:t>
            </w:r>
          </w:p>
        </w:tc>
        <w:tc>
          <w:tcPr>
            <w:tcW w:w="2060" w:type="dxa"/>
            <w:tcBorders>
              <w:top w:val="nil"/>
              <w:left w:val="nil"/>
              <w:bottom w:val="nil"/>
              <w:right w:val="nil"/>
            </w:tcBorders>
            <w:shd w:val="clear" w:color="auto" w:fill="auto"/>
            <w:noWrap/>
            <w:vAlign w:val="center"/>
            <w:hideMark/>
          </w:tcPr>
          <w:p w14:paraId="4D1F78A4" w14:textId="77777777" w:rsidR="000C28A9" w:rsidRPr="00EE5E89" w:rsidRDefault="000C28A9" w:rsidP="00EA7662">
            <w:pPr>
              <w:spacing w:line="360" w:lineRule="auto"/>
              <w:jc w:val="right"/>
              <w:rPr>
                <w:rFonts w:eastAsia="Times New Roman"/>
                <w:i/>
                <w:iCs/>
                <w:sz w:val="18"/>
                <w:szCs w:val="18"/>
              </w:rPr>
            </w:pPr>
            <w:r w:rsidRPr="00EE5E89">
              <w:rPr>
                <w:rFonts w:eastAsia="Times New Roman"/>
                <w:i/>
                <w:iCs/>
                <w:sz w:val="18"/>
                <w:szCs w:val="18"/>
              </w:rPr>
              <w:t>TGTAAAACGACGGCCAGT</w:t>
            </w:r>
          </w:p>
        </w:tc>
        <w:tc>
          <w:tcPr>
            <w:tcW w:w="2760" w:type="dxa"/>
            <w:tcBorders>
              <w:top w:val="nil"/>
              <w:left w:val="nil"/>
              <w:bottom w:val="nil"/>
              <w:right w:val="nil"/>
            </w:tcBorders>
            <w:shd w:val="clear" w:color="auto" w:fill="auto"/>
            <w:noWrap/>
            <w:vAlign w:val="center"/>
            <w:hideMark/>
          </w:tcPr>
          <w:p w14:paraId="4B640AA9"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AGCATTTTACCTTGAAGAAACAACA</w:t>
            </w:r>
          </w:p>
        </w:tc>
        <w:tc>
          <w:tcPr>
            <w:tcW w:w="1644" w:type="dxa"/>
            <w:tcBorders>
              <w:top w:val="nil"/>
              <w:left w:val="nil"/>
              <w:bottom w:val="nil"/>
              <w:right w:val="nil"/>
            </w:tcBorders>
            <w:shd w:val="clear" w:color="auto" w:fill="auto"/>
            <w:noWrap/>
            <w:vAlign w:val="center"/>
            <w:hideMark/>
          </w:tcPr>
          <w:p w14:paraId="57F9E27D" w14:textId="77777777" w:rsidR="000C28A9" w:rsidRPr="00EE5E89" w:rsidRDefault="000C28A9" w:rsidP="00EA7662">
            <w:pPr>
              <w:spacing w:line="360" w:lineRule="auto"/>
              <w:rPr>
                <w:rFonts w:eastAsia="Times New Roman"/>
                <w:color w:val="000000"/>
                <w:sz w:val="18"/>
                <w:szCs w:val="18"/>
              </w:rPr>
            </w:pPr>
          </w:p>
        </w:tc>
      </w:tr>
      <w:tr w:rsidR="000C28A9" w:rsidRPr="00EE5E89" w14:paraId="4E1F6B33" w14:textId="77777777" w:rsidTr="009927CE">
        <w:trPr>
          <w:trHeight w:val="300"/>
        </w:trPr>
        <w:tc>
          <w:tcPr>
            <w:tcW w:w="557" w:type="dxa"/>
            <w:tcBorders>
              <w:top w:val="nil"/>
              <w:left w:val="nil"/>
              <w:bottom w:val="nil"/>
              <w:right w:val="nil"/>
            </w:tcBorders>
            <w:shd w:val="clear" w:color="auto" w:fill="auto"/>
            <w:noWrap/>
            <w:vAlign w:val="center"/>
            <w:hideMark/>
          </w:tcPr>
          <w:p w14:paraId="556BDCE2"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2605ABE3"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429FD884"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REV</w:t>
            </w:r>
          </w:p>
        </w:tc>
        <w:tc>
          <w:tcPr>
            <w:tcW w:w="2060" w:type="dxa"/>
            <w:tcBorders>
              <w:top w:val="nil"/>
              <w:left w:val="nil"/>
              <w:bottom w:val="nil"/>
              <w:right w:val="nil"/>
            </w:tcBorders>
            <w:shd w:val="clear" w:color="auto" w:fill="auto"/>
            <w:noWrap/>
            <w:vAlign w:val="center"/>
            <w:hideMark/>
          </w:tcPr>
          <w:p w14:paraId="09420A83" w14:textId="77777777" w:rsidR="000C28A9" w:rsidRPr="00EE5E89" w:rsidRDefault="000C28A9" w:rsidP="00EA7662">
            <w:pPr>
              <w:spacing w:line="360" w:lineRule="auto"/>
              <w:jc w:val="right"/>
              <w:rPr>
                <w:rFonts w:eastAsia="Times New Roman"/>
                <w:i/>
                <w:iCs/>
                <w:sz w:val="18"/>
                <w:szCs w:val="18"/>
              </w:rPr>
            </w:pPr>
            <w:r w:rsidRPr="00EE5E89">
              <w:rPr>
                <w:rFonts w:eastAsia="Times New Roman"/>
                <w:i/>
                <w:iCs/>
                <w:sz w:val="18"/>
                <w:szCs w:val="18"/>
              </w:rPr>
              <w:t>CAGGAAACAGCTATGACC</w:t>
            </w:r>
          </w:p>
        </w:tc>
        <w:tc>
          <w:tcPr>
            <w:tcW w:w="2760" w:type="dxa"/>
            <w:tcBorders>
              <w:top w:val="nil"/>
              <w:left w:val="nil"/>
              <w:bottom w:val="nil"/>
              <w:right w:val="nil"/>
            </w:tcBorders>
            <w:shd w:val="clear" w:color="auto" w:fill="auto"/>
            <w:noWrap/>
            <w:vAlign w:val="center"/>
            <w:hideMark/>
          </w:tcPr>
          <w:p w14:paraId="4599ECCD"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CCCCTTGTCAAGCCAAATGC</w:t>
            </w:r>
          </w:p>
        </w:tc>
        <w:tc>
          <w:tcPr>
            <w:tcW w:w="1644" w:type="dxa"/>
            <w:tcBorders>
              <w:top w:val="nil"/>
              <w:left w:val="nil"/>
              <w:bottom w:val="nil"/>
              <w:right w:val="nil"/>
            </w:tcBorders>
            <w:shd w:val="clear" w:color="auto" w:fill="auto"/>
            <w:noWrap/>
            <w:vAlign w:val="center"/>
            <w:hideMark/>
          </w:tcPr>
          <w:p w14:paraId="3D1E4A91"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404</w:t>
            </w:r>
          </w:p>
        </w:tc>
      </w:tr>
      <w:tr w:rsidR="000C28A9" w:rsidRPr="00EE5E89" w14:paraId="17D8A2D9" w14:textId="77777777" w:rsidTr="009927CE">
        <w:trPr>
          <w:trHeight w:val="300"/>
        </w:trPr>
        <w:tc>
          <w:tcPr>
            <w:tcW w:w="557" w:type="dxa"/>
            <w:tcBorders>
              <w:top w:val="nil"/>
              <w:left w:val="nil"/>
              <w:bottom w:val="nil"/>
              <w:right w:val="nil"/>
            </w:tcBorders>
            <w:shd w:val="clear" w:color="auto" w:fill="auto"/>
            <w:noWrap/>
            <w:vAlign w:val="center"/>
            <w:hideMark/>
          </w:tcPr>
          <w:p w14:paraId="26606B28" w14:textId="77777777" w:rsidR="000C28A9" w:rsidRPr="00EE5E89" w:rsidRDefault="000C28A9" w:rsidP="00EA7662">
            <w:pPr>
              <w:spacing w:line="360" w:lineRule="auto"/>
              <w:jc w:val="center"/>
              <w:rPr>
                <w:rFonts w:eastAsia="Times New Roman"/>
                <w:color w:val="000000"/>
                <w:sz w:val="18"/>
                <w:szCs w:val="18"/>
              </w:rPr>
            </w:pPr>
          </w:p>
        </w:tc>
        <w:tc>
          <w:tcPr>
            <w:tcW w:w="1003" w:type="dxa"/>
            <w:tcBorders>
              <w:top w:val="nil"/>
              <w:left w:val="nil"/>
              <w:bottom w:val="nil"/>
              <w:right w:val="nil"/>
            </w:tcBorders>
            <w:shd w:val="clear" w:color="auto" w:fill="auto"/>
            <w:noWrap/>
            <w:vAlign w:val="center"/>
            <w:hideMark/>
          </w:tcPr>
          <w:p w14:paraId="5BFB9906"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5E2A5D8F" w14:textId="77777777" w:rsidR="000C28A9" w:rsidRPr="00EE5E89" w:rsidRDefault="000C28A9" w:rsidP="00EA7662">
            <w:pPr>
              <w:spacing w:line="360" w:lineRule="auto"/>
              <w:jc w:val="center"/>
              <w:rPr>
                <w:rFonts w:eastAsia="Times New Roman"/>
              </w:rPr>
            </w:pPr>
          </w:p>
        </w:tc>
        <w:tc>
          <w:tcPr>
            <w:tcW w:w="2060" w:type="dxa"/>
            <w:tcBorders>
              <w:top w:val="nil"/>
              <w:left w:val="nil"/>
              <w:bottom w:val="nil"/>
              <w:right w:val="nil"/>
            </w:tcBorders>
            <w:shd w:val="clear" w:color="auto" w:fill="auto"/>
            <w:noWrap/>
            <w:vAlign w:val="center"/>
            <w:hideMark/>
          </w:tcPr>
          <w:p w14:paraId="1A5423BF" w14:textId="77777777" w:rsidR="000C28A9" w:rsidRPr="00EE5E89" w:rsidRDefault="000C28A9" w:rsidP="00EA7662">
            <w:pPr>
              <w:spacing w:line="360" w:lineRule="auto"/>
              <w:jc w:val="right"/>
              <w:rPr>
                <w:rFonts w:eastAsia="Times New Roman"/>
              </w:rPr>
            </w:pPr>
          </w:p>
        </w:tc>
        <w:tc>
          <w:tcPr>
            <w:tcW w:w="2760" w:type="dxa"/>
            <w:tcBorders>
              <w:top w:val="nil"/>
              <w:left w:val="nil"/>
              <w:bottom w:val="nil"/>
              <w:right w:val="nil"/>
            </w:tcBorders>
            <w:shd w:val="clear" w:color="auto" w:fill="auto"/>
            <w:noWrap/>
            <w:vAlign w:val="center"/>
            <w:hideMark/>
          </w:tcPr>
          <w:p w14:paraId="28EC2656" w14:textId="77777777" w:rsidR="000C28A9" w:rsidRPr="00EE5E89" w:rsidRDefault="000C28A9" w:rsidP="00EA7662">
            <w:pPr>
              <w:spacing w:line="360" w:lineRule="auto"/>
              <w:jc w:val="right"/>
              <w:rPr>
                <w:rFonts w:eastAsia="Times New Roman"/>
              </w:rPr>
            </w:pPr>
          </w:p>
        </w:tc>
        <w:tc>
          <w:tcPr>
            <w:tcW w:w="1644" w:type="dxa"/>
            <w:tcBorders>
              <w:top w:val="nil"/>
              <w:left w:val="nil"/>
              <w:bottom w:val="nil"/>
              <w:right w:val="nil"/>
            </w:tcBorders>
            <w:shd w:val="clear" w:color="auto" w:fill="auto"/>
            <w:noWrap/>
            <w:vAlign w:val="center"/>
            <w:hideMark/>
          </w:tcPr>
          <w:p w14:paraId="068783D1" w14:textId="77777777" w:rsidR="000C28A9" w:rsidRPr="00EE5E89" w:rsidRDefault="000C28A9" w:rsidP="00EA7662">
            <w:pPr>
              <w:spacing w:line="360" w:lineRule="auto"/>
              <w:rPr>
                <w:rFonts w:eastAsia="Times New Roman"/>
              </w:rPr>
            </w:pPr>
          </w:p>
        </w:tc>
      </w:tr>
      <w:tr w:rsidR="000C28A9" w:rsidRPr="00EE5E89" w14:paraId="175DB99D" w14:textId="77777777" w:rsidTr="009927CE">
        <w:trPr>
          <w:trHeight w:val="300"/>
        </w:trPr>
        <w:tc>
          <w:tcPr>
            <w:tcW w:w="557" w:type="dxa"/>
            <w:tcBorders>
              <w:top w:val="nil"/>
              <w:left w:val="nil"/>
              <w:bottom w:val="nil"/>
              <w:right w:val="nil"/>
            </w:tcBorders>
            <w:shd w:val="clear" w:color="auto" w:fill="auto"/>
            <w:noWrap/>
            <w:vAlign w:val="center"/>
            <w:hideMark/>
          </w:tcPr>
          <w:p w14:paraId="6CEC21F7"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39DFF758"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3</w:t>
            </w:r>
          </w:p>
        </w:tc>
        <w:tc>
          <w:tcPr>
            <w:tcW w:w="481" w:type="dxa"/>
            <w:tcBorders>
              <w:top w:val="nil"/>
              <w:left w:val="nil"/>
              <w:bottom w:val="nil"/>
              <w:right w:val="nil"/>
            </w:tcBorders>
            <w:shd w:val="clear" w:color="auto" w:fill="auto"/>
            <w:noWrap/>
            <w:vAlign w:val="center"/>
            <w:hideMark/>
          </w:tcPr>
          <w:p w14:paraId="6020B320"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FRW</w:t>
            </w:r>
          </w:p>
        </w:tc>
        <w:tc>
          <w:tcPr>
            <w:tcW w:w="2060" w:type="dxa"/>
            <w:tcBorders>
              <w:top w:val="nil"/>
              <w:left w:val="nil"/>
              <w:bottom w:val="nil"/>
              <w:right w:val="nil"/>
            </w:tcBorders>
            <w:shd w:val="clear" w:color="auto" w:fill="auto"/>
            <w:noWrap/>
            <w:vAlign w:val="center"/>
            <w:hideMark/>
          </w:tcPr>
          <w:p w14:paraId="6184A964" w14:textId="77777777" w:rsidR="000C28A9" w:rsidRPr="00EE5E89" w:rsidRDefault="000C28A9" w:rsidP="00EA7662">
            <w:pPr>
              <w:spacing w:line="360" w:lineRule="auto"/>
              <w:jc w:val="right"/>
              <w:rPr>
                <w:rFonts w:eastAsia="Times New Roman"/>
                <w:i/>
                <w:iCs/>
                <w:sz w:val="18"/>
                <w:szCs w:val="18"/>
              </w:rPr>
            </w:pPr>
            <w:r w:rsidRPr="00EE5E89">
              <w:rPr>
                <w:rFonts w:eastAsia="Times New Roman"/>
                <w:i/>
                <w:iCs/>
                <w:sz w:val="18"/>
                <w:szCs w:val="18"/>
              </w:rPr>
              <w:t>TGTAAAACGACGGCCAGT</w:t>
            </w:r>
          </w:p>
        </w:tc>
        <w:tc>
          <w:tcPr>
            <w:tcW w:w="2760" w:type="dxa"/>
            <w:tcBorders>
              <w:top w:val="nil"/>
              <w:left w:val="nil"/>
              <w:bottom w:val="nil"/>
              <w:right w:val="nil"/>
            </w:tcBorders>
            <w:shd w:val="clear" w:color="auto" w:fill="auto"/>
            <w:noWrap/>
            <w:vAlign w:val="center"/>
            <w:hideMark/>
          </w:tcPr>
          <w:p w14:paraId="39634835" w14:textId="77777777" w:rsidR="000C28A9" w:rsidRPr="00EE5E89" w:rsidRDefault="000C28A9" w:rsidP="00EA7662">
            <w:pPr>
              <w:spacing w:line="360" w:lineRule="auto"/>
              <w:rPr>
                <w:rFonts w:eastAsia="Times New Roman"/>
                <w:sz w:val="18"/>
                <w:szCs w:val="18"/>
              </w:rPr>
            </w:pPr>
            <w:r w:rsidRPr="00EE5E89">
              <w:rPr>
                <w:rFonts w:eastAsia="Times New Roman"/>
                <w:sz w:val="18"/>
                <w:szCs w:val="18"/>
              </w:rPr>
              <w:t>GCAGACCCCTTAAATGGTGAC</w:t>
            </w:r>
          </w:p>
        </w:tc>
        <w:tc>
          <w:tcPr>
            <w:tcW w:w="1644" w:type="dxa"/>
            <w:tcBorders>
              <w:top w:val="nil"/>
              <w:left w:val="nil"/>
              <w:bottom w:val="nil"/>
              <w:right w:val="nil"/>
            </w:tcBorders>
            <w:shd w:val="clear" w:color="auto" w:fill="auto"/>
            <w:noWrap/>
            <w:vAlign w:val="center"/>
            <w:hideMark/>
          </w:tcPr>
          <w:p w14:paraId="30D5DBCB" w14:textId="77777777" w:rsidR="000C28A9" w:rsidRPr="00EE5E89" w:rsidRDefault="000C28A9" w:rsidP="00EA7662">
            <w:pPr>
              <w:spacing w:line="360" w:lineRule="auto"/>
              <w:rPr>
                <w:rFonts w:eastAsia="Times New Roman"/>
                <w:sz w:val="18"/>
                <w:szCs w:val="18"/>
              </w:rPr>
            </w:pPr>
          </w:p>
        </w:tc>
      </w:tr>
      <w:tr w:rsidR="000C28A9" w:rsidRPr="00EE5E89" w14:paraId="7819FA9E" w14:textId="77777777" w:rsidTr="009927CE">
        <w:trPr>
          <w:trHeight w:val="300"/>
        </w:trPr>
        <w:tc>
          <w:tcPr>
            <w:tcW w:w="557" w:type="dxa"/>
            <w:tcBorders>
              <w:top w:val="nil"/>
              <w:left w:val="nil"/>
              <w:bottom w:val="nil"/>
              <w:right w:val="nil"/>
            </w:tcBorders>
            <w:shd w:val="clear" w:color="auto" w:fill="auto"/>
            <w:noWrap/>
            <w:vAlign w:val="center"/>
            <w:hideMark/>
          </w:tcPr>
          <w:p w14:paraId="01A67EBA"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6B584C02"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3568C989"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REV</w:t>
            </w:r>
          </w:p>
        </w:tc>
        <w:tc>
          <w:tcPr>
            <w:tcW w:w="2060" w:type="dxa"/>
            <w:tcBorders>
              <w:top w:val="nil"/>
              <w:left w:val="nil"/>
              <w:bottom w:val="nil"/>
              <w:right w:val="nil"/>
            </w:tcBorders>
            <w:shd w:val="clear" w:color="auto" w:fill="auto"/>
            <w:noWrap/>
            <w:vAlign w:val="center"/>
            <w:hideMark/>
          </w:tcPr>
          <w:p w14:paraId="100865DD" w14:textId="77777777" w:rsidR="000C28A9" w:rsidRPr="00EE5E89" w:rsidRDefault="000C28A9" w:rsidP="00EA7662">
            <w:pPr>
              <w:spacing w:line="360" w:lineRule="auto"/>
              <w:jc w:val="right"/>
              <w:rPr>
                <w:rFonts w:eastAsia="Times New Roman"/>
                <w:i/>
                <w:iCs/>
                <w:sz w:val="18"/>
                <w:szCs w:val="18"/>
              </w:rPr>
            </w:pPr>
            <w:r w:rsidRPr="00EE5E89">
              <w:rPr>
                <w:rFonts w:eastAsia="Times New Roman"/>
                <w:i/>
                <w:iCs/>
                <w:sz w:val="18"/>
                <w:szCs w:val="18"/>
              </w:rPr>
              <w:t>CAGGAAACAGCTATGACC</w:t>
            </w:r>
          </w:p>
        </w:tc>
        <w:tc>
          <w:tcPr>
            <w:tcW w:w="2760" w:type="dxa"/>
            <w:tcBorders>
              <w:top w:val="nil"/>
              <w:left w:val="nil"/>
              <w:bottom w:val="nil"/>
              <w:right w:val="nil"/>
            </w:tcBorders>
            <w:shd w:val="clear" w:color="auto" w:fill="auto"/>
            <w:noWrap/>
            <w:vAlign w:val="center"/>
            <w:hideMark/>
          </w:tcPr>
          <w:p w14:paraId="2D3881A3" w14:textId="77777777" w:rsidR="000C28A9" w:rsidRPr="00EE5E89" w:rsidRDefault="000C28A9" w:rsidP="00EA7662">
            <w:pPr>
              <w:spacing w:line="360" w:lineRule="auto"/>
              <w:rPr>
                <w:rFonts w:eastAsia="Times New Roman"/>
                <w:sz w:val="18"/>
                <w:szCs w:val="18"/>
              </w:rPr>
            </w:pPr>
            <w:r w:rsidRPr="00EE5E89">
              <w:rPr>
                <w:rFonts w:eastAsia="Times New Roman"/>
                <w:sz w:val="18"/>
                <w:szCs w:val="18"/>
              </w:rPr>
              <w:t>CCAGAAGTGACATGGATTGGTTG</w:t>
            </w:r>
          </w:p>
        </w:tc>
        <w:tc>
          <w:tcPr>
            <w:tcW w:w="1644" w:type="dxa"/>
            <w:tcBorders>
              <w:top w:val="nil"/>
              <w:left w:val="nil"/>
              <w:bottom w:val="nil"/>
              <w:right w:val="nil"/>
            </w:tcBorders>
            <w:shd w:val="clear" w:color="auto" w:fill="auto"/>
            <w:noWrap/>
            <w:vAlign w:val="center"/>
            <w:hideMark/>
          </w:tcPr>
          <w:p w14:paraId="6BD22673"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467</w:t>
            </w:r>
          </w:p>
        </w:tc>
      </w:tr>
      <w:tr w:rsidR="000C28A9" w:rsidRPr="00EE5E89" w14:paraId="10A9BDFA" w14:textId="77777777" w:rsidTr="009927CE">
        <w:trPr>
          <w:trHeight w:val="300"/>
        </w:trPr>
        <w:tc>
          <w:tcPr>
            <w:tcW w:w="557" w:type="dxa"/>
            <w:tcBorders>
              <w:top w:val="nil"/>
              <w:left w:val="nil"/>
              <w:bottom w:val="nil"/>
              <w:right w:val="nil"/>
            </w:tcBorders>
            <w:shd w:val="clear" w:color="auto" w:fill="auto"/>
            <w:noWrap/>
            <w:vAlign w:val="center"/>
            <w:hideMark/>
          </w:tcPr>
          <w:p w14:paraId="17B06E85" w14:textId="77777777" w:rsidR="000C28A9" w:rsidRPr="00EE5E89" w:rsidRDefault="000C28A9" w:rsidP="00EA7662">
            <w:pPr>
              <w:spacing w:line="360" w:lineRule="auto"/>
              <w:jc w:val="center"/>
              <w:rPr>
                <w:rFonts w:eastAsia="Times New Roman"/>
                <w:color w:val="000000"/>
                <w:sz w:val="18"/>
                <w:szCs w:val="18"/>
              </w:rPr>
            </w:pPr>
          </w:p>
        </w:tc>
        <w:tc>
          <w:tcPr>
            <w:tcW w:w="1003" w:type="dxa"/>
            <w:tcBorders>
              <w:top w:val="nil"/>
              <w:left w:val="nil"/>
              <w:bottom w:val="nil"/>
              <w:right w:val="nil"/>
            </w:tcBorders>
            <w:shd w:val="clear" w:color="auto" w:fill="auto"/>
            <w:noWrap/>
            <w:vAlign w:val="center"/>
            <w:hideMark/>
          </w:tcPr>
          <w:p w14:paraId="668CA62D"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3CCFFF96" w14:textId="77777777" w:rsidR="000C28A9" w:rsidRPr="00EE5E89" w:rsidRDefault="000C28A9" w:rsidP="00EA7662">
            <w:pPr>
              <w:spacing w:line="360" w:lineRule="auto"/>
              <w:jc w:val="center"/>
              <w:rPr>
                <w:rFonts w:eastAsia="Times New Roman"/>
              </w:rPr>
            </w:pPr>
          </w:p>
        </w:tc>
        <w:tc>
          <w:tcPr>
            <w:tcW w:w="2060" w:type="dxa"/>
            <w:tcBorders>
              <w:top w:val="nil"/>
              <w:left w:val="nil"/>
              <w:bottom w:val="nil"/>
              <w:right w:val="nil"/>
            </w:tcBorders>
            <w:shd w:val="clear" w:color="auto" w:fill="auto"/>
            <w:noWrap/>
            <w:vAlign w:val="center"/>
            <w:hideMark/>
          </w:tcPr>
          <w:p w14:paraId="128D0545" w14:textId="77777777" w:rsidR="000C28A9" w:rsidRPr="00EE5E89" w:rsidRDefault="000C28A9" w:rsidP="00EA7662">
            <w:pPr>
              <w:spacing w:line="360" w:lineRule="auto"/>
              <w:jc w:val="right"/>
              <w:rPr>
                <w:rFonts w:eastAsia="Times New Roman"/>
              </w:rPr>
            </w:pPr>
          </w:p>
        </w:tc>
        <w:tc>
          <w:tcPr>
            <w:tcW w:w="2760" w:type="dxa"/>
            <w:tcBorders>
              <w:top w:val="nil"/>
              <w:left w:val="nil"/>
              <w:bottom w:val="nil"/>
              <w:right w:val="nil"/>
            </w:tcBorders>
            <w:shd w:val="clear" w:color="auto" w:fill="auto"/>
            <w:noWrap/>
            <w:vAlign w:val="center"/>
            <w:hideMark/>
          </w:tcPr>
          <w:p w14:paraId="470FF17F" w14:textId="77777777" w:rsidR="000C28A9" w:rsidRPr="00EE5E89" w:rsidRDefault="000C28A9" w:rsidP="00EA7662">
            <w:pPr>
              <w:spacing w:line="360" w:lineRule="auto"/>
              <w:jc w:val="right"/>
              <w:rPr>
                <w:rFonts w:eastAsia="Times New Roman"/>
              </w:rPr>
            </w:pPr>
          </w:p>
        </w:tc>
        <w:tc>
          <w:tcPr>
            <w:tcW w:w="1644" w:type="dxa"/>
            <w:tcBorders>
              <w:top w:val="nil"/>
              <w:left w:val="nil"/>
              <w:bottom w:val="nil"/>
              <w:right w:val="nil"/>
            </w:tcBorders>
            <w:shd w:val="clear" w:color="auto" w:fill="auto"/>
            <w:noWrap/>
            <w:vAlign w:val="center"/>
            <w:hideMark/>
          </w:tcPr>
          <w:p w14:paraId="49B06F46" w14:textId="77777777" w:rsidR="000C28A9" w:rsidRPr="00EE5E89" w:rsidRDefault="000C28A9" w:rsidP="00EA7662">
            <w:pPr>
              <w:spacing w:line="360" w:lineRule="auto"/>
              <w:rPr>
                <w:rFonts w:eastAsia="Times New Roman"/>
              </w:rPr>
            </w:pPr>
          </w:p>
        </w:tc>
      </w:tr>
      <w:tr w:rsidR="000C28A9" w:rsidRPr="00EE5E89" w14:paraId="600116D7" w14:textId="77777777" w:rsidTr="009927CE">
        <w:trPr>
          <w:trHeight w:val="300"/>
        </w:trPr>
        <w:tc>
          <w:tcPr>
            <w:tcW w:w="557" w:type="dxa"/>
            <w:tcBorders>
              <w:top w:val="nil"/>
              <w:left w:val="nil"/>
              <w:bottom w:val="nil"/>
              <w:right w:val="nil"/>
            </w:tcBorders>
            <w:shd w:val="clear" w:color="auto" w:fill="auto"/>
            <w:noWrap/>
            <w:vAlign w:val="center"/>
            <w:hideMark/>
          </w:tcPr>
          <w:p w14:paraId="5AE9E8B9"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5A91F74B" w14:textId="77777777" w:rsidR="000C28A9" w:rsidRPr="00EE5E89" w:rsidRDefault="000C28A9" w:rsidP="00EA7662">
            <w:pPr>
              <w:spacing w:line="360" w:lineRule="auto"/>
              <w:jc w:val="center"/>
              <w:rPr>
                <w:rFonts w:eastAsia="Times New Roman"/>
                <w:color w:val="000000"/>
              </w:rPr>
            </w:pPr>
            <w:r w:rsidRPr="00EE5E89">
              <w:rPr>
                <w:rFonts w:eastAsia="Times New Roman"/>
                <w:color w:val="000000"/>
              </w:rPr>
              <w:t>4</w:t>
            </w:r>
          </w:p>
        </w:tc>
        <w:tc>
          <w:tcPr>
            <w:tcW w:w="481" w:type="dxa"/>
            <w:tcBorders>
              <w:top w:val="nil"/>
              <w:left w:val="nil"/>
              <w:bottom w:val="nil"/>
              <w:right w:val="nil"/>
            </w:tcBorders>
            <w:shd w:val="clear" w:color="auto" w:fill="auto"/>
            <w:noWrap/>
            <w:vAlign w:val="center"/>
            <w:hideMark/>
          </w:tcPr>
          <w:p w14:paraId="2CC8DC47"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FRW</w:t>
            </w:r>
          </w:p>
        </w:tc>
        <w:tc>
          <w:tcPr>
            <w:tcW w:w="2060" w:type="dxa"/>
            <w:tcBorders>
              <w:top w:val="nil"/>
              <w:left w:val="nil"/>
              <w:bottom w:val="nil"/>
              <w:right w:val="nil"/>
            </w:tcBorders>
            <w:shd w:val="clear" w:color="auto" w:fill="auto"/>
            <w:noWrap/>
            <w:vAlign w:val="bottom"/>
            <w:hideMark/>
          </w:tcPr>
          <w:p w14:paraId="30B75614" w14:textId="77777777" w:rsidR="000C28A9" w:rsidRPr="00EE5E89" w:rsidRDefault="000C28A9" w:rsidP="00EA7662">
            <w:pPr>
              <w:spacing w:line="360" w:lineRule="auto"/>
              <w:rPr>
                <w:rFonts w:eastAsia="Times New Roman"/>
                <w:i/>
                <w:iCs/>
                <w:sz w:val="18"/>
                <w:szCs w:val="18"/>
              </w:rPr>
            </w:pPr>
            <w:r w:rsidRPr="00EE5E89">
              <w:rPr>
                <w:rFonts w:eastAsia="Times New Roman"/>
                <w:i/>
                <w:iCs/>
                <w:sz w:val="18"/>
                <w:szCs w:val="18"/>
              </w:rPr>
              <w:t>TGTAAAACGACGGCCAGT</w:t>
            </w:r>
          </w:p>
        </w:tc>
        <w:tc>
          <w:tcPr>
            <w:tcW w:w="2760" w:type="dxa"/>
            <w:tcBorders>
              <w:top w:val="nil"/>
              <w:left w:val="nil"/>
              <w:bottom w:val="nil"/>
              <w:right w:val="nil"/>
            </w:tcBorders>
            <w:shd w:val="clear" w:color="auto" w:fill="auto"/>
            <w:noWrap/>
            <w:vAlign w:val="bottom"/>
            <w:hideMark/>
          </w:tcPr>
          <w:p w14:paraId="046DFF48"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CCCTAAGGGATGATGAGAGCC</w:t>
            </w:r>
          </w:p>
        </w:tc>
        <w:tc>
          <w:tcPr>
            <w:tcW w:w="1644" w:type="dxa"/>
            <w:tcBorders>
              <w:top w:val="nil"/>
              <w:left w:val="nil"/>
              <w:bottom w:val="nil"/>
              <w:right w:val="nil"/>
            </w:tcBorders>
            <w:shd w:val="clear" w:color="auto" w:fill="auto"/>
            <w:noWrap/>
            <w:vAlign w:val="center"/>
            <w:hideMark/>
          </w:tcPr>
          <w:p w14:paraId="0AE7219C" w14:textId="77777777" w:rsidR="000C28A9" w:rsidRPr="00EE5E89" w:rsidRDefault="000C28A9" w:rsidP="00EA7662">
            <w:pPr>
              <w:spacing w:line="360" w:lineRule="auto"/>
              <w:rPr>
                <w:rFonts w:eastAsia="Times New Roman"/>
                <w:color w:val="000000"/>
                <w:sz w:val="18"/>
                <w:szCs w:val="18"/>
              </w:rPr>
            </w:pPr>
          </w:p>
        </w:tc>
      </w:tr>
      <w:tr w:rsidR="000C28A9" w:rsidRPr="00EE5E89" w14:paraId="6E3F0F91" w14:textId="77777777" w:rsidTr="009927CE">
        <w:trPr>
          <w:trHeight w:val="300"/>
        </w:trPr>
        <w:tc>
          <w:tcPr>
            <w:tcW w:w="557" w:type="dxa"/>
            <w:tcBorders>
              <w:top w:val="nil"/>
              <w:left w:val="nil"/>
              <w:bottom w:val="nil"/>
              <w:right w:val="nil"/>
            </w:tcBorders>
            <w:shd w:val="clear" w:color="auto" w:fill="auto"/>
            <w:noWrap/>
            <w:vAlign w:val="center"/>
            <w:hideMark/>
          </w:tcPr>
          <w:p w14:paraId="24D626A6"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46958166"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709210C0"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REV</w:t>
            </w:r>
          </w:p>
        </w:tc>
        <w:tc>
          <w:tcPr>
            <w:tcW w:w="2060" w:type="dxa"/>
            <w:tcBorders>
              <w:top w:val="nil"/>
              <w:left w:val="nil"/>
              <w:bottom w:val="nil"/>
              <w:right w:val="nil"/>
            </w:tcBorders>
            <w:shd w:val="clear" w:color="auto" w:fill="auto"/>
            <w:noWrap/>
            <w:vAlign w:val="bottom"/>
            <w:hideMark/>
          </w:tcPr>
          <w:p w14:paraId="2E9988C4" w14:textId="77777777" w:rsidR="000C28A9" w:rsidRPr="00EE5E89" w:rsidRDefault="000C28A9" w:rsidP="00EA7662">
            <w:pPr>
              <w:spacing w:line="360" w:lineRule="auto"/>
              <w:rPr>
                <w:rFonts w:eastAsia="Times New Roman"/>
                <w:i/>
                <w:iCs/>
                <w:sz w:val="18"/>
                <w:szCs w:val="18"/>
              </w:rPr>
            </w:pPr>
            <w:r w:rsidRPr="00EE5E89">
              <w:rPr>
                <w:rFonts w:eastAsia="Times New Roman"/>
                <w:i/>
                <w:iCs/>
                <w:sz w:val="18"/>
                <w:szCs w:val="18"/>
              </w:rPr>
              <w:t>CAGGAAACAGCTATGACC</w:t>
            </w:r>
          </w:p>
        </w:tc>
        <w:tc>
          <w:tcPr>
            <w:tcW w:w="2760" w:type="dxa"/>
            <w:tcBorders>
              <w:top w:val="nil"/>
              <w:left w:val="nil"/>
              <w:bottom w:val="nil"/>
              <w:right w:val="nil"/>
            </w:tcBorders>
            <w:shd w:val="clear" w:color="auto" w:fill="auto"/>
            <w:noWrap/>
            <w:vAlign w:val="bottom"/>
            <w:hideMark/>
          </w:tcPr>
          <w:p w14:paraId="53209A26"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AAATGGAGCCTGGAGCAACA</w:t>
            </w:r>
          </w:p>
        </w:tc>
        <w:tc>
          <w:tcPr>
            <w:tcW w:w="1644" w:type="dxa"/>
            <w:tcBorders>
              <w:top w:val="nil"/>
              <w:left w:val="nil"/>
              <w:bottom w:val="nil"/>
              <w:right w:val="nil"/>
            </w:tcBorders>
            <w:shd w:val="clear" w:color="auto" w:fill="auto"/>
            <w:noWrap/>
            <w:vAlign w:val="center"/>
            <w:hideMark/>
          </w:tcPr>
          <w:p w14:paraId="24C68091" w14:textId="77777777" w:rsidR="000C28A9" w:rsidRPr="00EE5E89" w:rsidRDefault="000C28A9" w:rsidP="00EA7662">
            <w:pPr>
              <w:spacing w:line="360" w:lineRule="auto"/>
              <w:jc w:val="center"/>
              <w:rPr>
                <w:rFonts w:eastAsia="Times New Roman"/>
                <w:color w:val="000000"/>
              </w:rPr>
            </w:pPr>
            <w:r w:rsidRPr="00EE5E89">
              <w:rPr>
                <w:rFonts w:eastAsia="Times New Roman"/>
                <w:color w:val="000000"/>
              </w:rPr>
              <w:t>402</w:t>
            </w:r>
          </w:p>
        </w:tc>
      </w:tr>
      <w:tr w:rsidR="000C28A9" w:rsidRPr="00EE5E89" w14:paraId="6EFFB217" w14:textId="77777777" w:rsidTr="009927CE">
        <w:trPr>
          <w:trHeight w:val="300"/>
        </w:trPr>
        <w:tc>
          <w:tcPr>
            <w:tcW w:w="557" w:type="dxa"/>
            <w:tcBorders>
              <w:top w:val="nil"/>
              <w:left w:val="nil"/>
              <w:bottom w:val="nil"/>
              <w:right w:val="nil"/>
            </w:tcBorders>
            <w:shd w:val="clear" w:color="auto" w:fill="auto"/>
            <w:noWrap/>
            <w:vAlign w:val="center"/>
            <w:hideMark/>
          </w:tcPr>
          <w:p w14:paraId="0445262A" w14:textId="77777777" w:rsidR="000C28A9" w:rsidRPr="00EE5E89" w:rsidRDefault="000C28A9" w:rsidP="00EA7662">
            <w:pPr>
              <w:spacing w:line="360" w:lineRule="auto"/>
              <w:jc w:val="center"/>
              <w:rPr>
                <w:rFonts w:eastAsia="Times New Roman"/>
                <w:color w:val="000000"/>
              </w:rPr>
            </w:pPr>
          </w:p>
        </w:tc>
        <w:tc>
          <w:tcPr>
            <w:tcW w:w="1003" w:type="dxa"/>
            <w:tcBorders>
              <w:top w:val="nil"/>
              <w:left w:val="nil"/>
              <w:bottom w:val="nil"/>
              <w:right w:val="nil"/>
            </w:tcBorders>
            <w:shd w:val="clear" w:color="auto" w:fill="auto"/>
            <w:noWrap/>
            <w:vAlign w:val="center"/>
            <w:hideMark/>
          </w:tcPr>
          <w:p w14:paraId="6BD5CFBA"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048F14CD" w14:textId="77777777" w:rsidR="000C28A9" w:rsidRPr="00EE5E89" w:rsidRDefault="000C28A9" w:rsidP="00EA7662">
            <w:pPr>
              <w:spacing w:line="360" w:lineRule="auto"/>
              <w:jc w:val="center"/>
              <w:rPr>
                <w:rFonts w:eastAsia="Times New Roman"/>
              </w:rPr>
            </w:pPr>
          </w:p>
        </w:tc>
        <w:tc>
          <w:tcPr>
            <w:tcW w:w="2060" w:type="dxa"/>
            <w:tcBorders>
              <w:top w:val="nil"/>
              <w:left w:val="nil"/>
              <w:bottom w:val="nil"/>
              <w:right w:val="nil"/>
            </w:tcBorders>
            <w:shd w:val="clear" w:color="auto" w:fill="auto"/>
            <w:noWrap/>
            <w:vAlign w:val="bottom"/>
            <w:hideMark/>
          </w:tcPr>
          <w:p w14:paraId="001DA444" w14:textId="77777777" w:rsidR="000C28A9" w:rsidRPr="00EE5E89" w:rsidRDefault="000C28A9" w:rsidP="00EA7662">
            <w:pPr>
              <w:spacing w:line="360" w:lineRule="auto"/>
              <w:jc w:val="right"/>
              <w:rPr>
                <w:rFonts w:eastAsia="Times New Roman"/>
              </w:rPr>
            </w:pPr>
          </w:p>
        </w:tc>
        <w:tc>
          <w:tcPr>
            <w:tcW w:w="2760" w:type="dxa"/>
            <w:tcBorders>
              <w:top w:val="nil"/>
              <w:left w:val="nil"/>
              <w:bottom w:val="nil"/>
              <w:right w:val="nil"/>
            </w:tcBorders>
            <w:shd w:val="clear" w:color="auto" w:fill="auto"/>
            <w:noWrap/>
            <w:vAlign w:val="bottom"/>
            <w:hideMark/>
          </w:tcPr>
          <w:p w14:paraId="0C336321" w14:textId="77777777" w:rsidR="000C28A9" w:rsidRPr="00EE5E89" w:rsidRDefault="000C28A9" w:rsidP="00EA7662">
            <w:pPr>
              <w:spacing w:line="360" w:lineRule="auto"/>
              <w:rPr>
                <w:rFonts w:eastAsia="Times New Roman"/>
              </w:rPr>
            </w:pPr>
          </w:p>
        </w:tc>
        <w:tc>
          <w:tcPr>
            <w:tcW w:w="1644" w:type="dxa"/>
            <w:tcBorders>
              <w:top w:val="nil"/>
              <w:left w:val="nil"/>
              <w:bottom w:val="nil"/>
              <w:right w:val="nil"/>
            </w:tcBorders>
            <w:shd w:val="clear" w:color="auto" w:fill="auto"/>
            <w:noWrap/>
            <w:vAlign w:val="center"/>
            <w:hideMark/>
          </w:tcPr>
          <w:p w14:paraId="2A6E92BA" w14:textId="77777777" w:rsidR="000C28A9" w:rsidRPr="00EE5E89" w:rsidRDefault="000C28A9" w:rsidP="00EA7662">
            <w:pPr>
              <w:spacing w:line="360" w:lineRule="auto"/>
              <w:rPr>
                <w:rFonts w:eastAsia="Times New Roman"/>
              </w:rPr>
            </w:pPr>
          </w:p>
        </w:tc>
      </w:tr>
      <w:tr w:rsidR="000C28A9" w:rsidRPr="00EE5E89" w14:paraId="26C756A4" w14:textId="77777777" w:rsidTr="009927CE">
        <w:trPr>
          <w:trHeight w:val="300"/>
        </w:trPr>
        <w:tc>
          <w:tcPr>
            <w:tcW w:w="557" w:type="dxa"/>
            <w:tcBorders>
              <w:top w:val="nil"/>
              <w:left w:val="nil"/>
              <w:bottom w:val="nil"/>
              <w:right w:val="nil"/>
            </w:tcBorders>
            <w:shd w:val="clear" w:color="auto" w:fill="auto"/>
            <w:noWrap/>
            <w:vAlign w:val="center"/>
            <w:hideMark/>
          </w:tcPr>
          <w:p w14:paraId="626006B7"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18EE815C" w14:textId="77777777" w:rsidR="000C28A9" w:rsidRPr="00EE5E89" w:rsidRDefault="000C28A9" w:rsidP="00EA7662">
            <w:pPr>
              <w:spacing w:line="360" w:lineRule="auto"/>
              <w:jc w:val="center"/>
              <w:rPr>
                <w:rFonts w:eastAsia="Times New Roman"/>
                <w:color w:val="000000"/>
              </w:rPr>
            </w:pPr>
            <w:r w:rsidRPr="00EE5E89">
              <w:rPr>
                <w:rFonts w:eastAsia="Times New Roman"/>
                <w:color w:val="000000"/>
              </w:rPr>
              <w:t>5</w:t>
            </w:r>
          </w:p>
        </w:tc>
        <w:tc>
          <w:tcPr>
            <w:tcW w:w="481" w:type="dxa"/>
            <w:tcBorders>
              <w:top w:val="nil"/>
              <w:left w:val="nil"/>
              <w:bottom w:val="nil"/>
              <w:right w:val="nil"/>
            </w:tcBorders>
            <w:shd w:val="clear" w:color="auto" w:fill="auto"/>
            <w:noWrap/>
            <w:vAlign w:val="center"/>
            <w:hideMark/>
          </w:tcPr>
          <w:p w14:paraId="10E568F6"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FRW</w:t>
            </w:r>
          </w:p>
        </w:tc>
        <w:tc>
          <w:tcPr>
            <w:tcW w:w="2060" w:type="dxa"/>
            <w:tcBorders>
              <w:top w:val="nil"/>
              <w:left w:val="nil"/>
              <w:bottom w:val="nil"/>
              <w:right w:val="nil"/>
            </w:tcBorders>
            <w:shd w:val="clear" w:color="auto" w:fill="auto"/>
            <w:noWrap/>
            <w:vAlign w:val="bottom"/>
            <w:hideMark/>
          </w:tcPr>
          <w:p w14:paraId="4BF8643B" w14:textId="77777777" w:rsidR="000C28A9" w:rsidRPr="00EE5E89" w:rsidRDefault="000C28A9" w:rsidP="00EA7662">
            <w:pPr>
              <w:spacing w:line="360" w:lineRule="auto"/>
              <w:rPr>
                <w:rFonts w:eastAsia="Times New Roman"/>
                <w:i/>
                <w:iCs/>
                <w:sz w:val="18"/>
                <w:szCs w:val="18"/>
              </w:rPr>
            </w:pPr>
            <w:r w:rsidRPr="00EE5E89">
              <w:rPr>
                <w:rFonts w:eastAsia="Times New Roman"/>
                <w:i/>
                <w:iCs/>
                <w:sz w:val="18"/>
                <w:szCs w:val="18"/>
              </w:rPr>
              <w:t>TGTAAAACGACGGCCAGT</w:t>
            </w:r>
          </w:p>
        </w:tc>
        <w:tc>
          <w:tcPr>
            <w:tcW w:w="2760" w:type="dxa"/>
            <w:tcBorders>
              <w:top w:val="nil"/>
              <w:left w:val="nil"/>
              <w:bottom w:val="nil"/>
              <w:right w:val="nil"/>
            </w:tcBorders>
            <w:shd w:val="clear" w:color="auto" w:fill="auto"/>
            <w:noWrap/>
            <w:vAlign w:val="bottom"/>
            <w:hideMark/>
          </w:tcPr>
          <w:p w14:paraId="132A147C"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AGCACTAACTGCATGCCTAAC</w:t>
            </w:r>
          </w:p>
        </w:tc>
        <w:tc>
          <w:tcPr>
            <w:tcW w:w="1644" w:type="dxa"/>
            <w:tcBorders>
              <w:top w:val="nil"/>
              <w:left w:val="nil"/>
              <w:bottom w:val="nil"/>
              <w:right w:val="nil"/>
            </w:tcBorders>
            <w:shd w:val="clear" w:color="auto" w:fill="auto"/>
            <w:noWrap/>
            <w:vAlign w:val="center"/>
            <w:hideMark/>
          </w:tcPr>
          <w:p w14:paraId="5060A5D9" w14:textId="77777777" w:rsidR="000C28A9" w:rsidRPr="00EE5E89" w:rsidRDefault="000C28A9" w:rsidP="00EA7662">
            <w:pPr>
              <w:spacing w:line="360" w:lineRule="auto"/>
              <w:rPr>
                <w:rFonts w:eastAsia="Times New Roman"/>
                <w:color w:val="000000"/>
                <w:sz w:val="18"/>
                <w:szCs w:val="18"/>
              </w:rPr>
            </w:pPr>
          </w:p>
        </w:tc>
      </w:tr>
      <w:tr w:rsidR="000C28A9" w:rsidRPr="00EE5E89" w14:paraId="30919C5D" w14:textId="77777777" w:rsidTr="009927CE">
        <w:trPr>
          <w:trHeight w:val="300"/>
        </w:trPr>
        <w:tc>
          <w:tcPr>
            <w:tcW w:w="557" w:type="dxa"/>
            <w:tcBorders>
              <w:top w:val="nil"/>
              <w:left w:val="nil"/>
              <w:bottom w:val="nil"/>
              <w:right w:val="nil"/>
            </w:tcBorders>
            <w:shd w:val="clear" w:color="auto" w:fill="auto"/>
            <w:noWrap/>
            <w:vAlign w:val="center"/>
            <w:hideMark/>
          </w:tcPr>
          <w:p w14:paraId="48539F21"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4B0C8EC1"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3BCD4CD1"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REV</w:t>
            </w:r>
          </w:p>
        </w:tc>
        <w:tc>
          <w:tcPr>
            <w:tcW w:w="2060" w:type="dxa"/>
            <w:tcBorders>
              <w:top w:val="nil"/>
              <w:left w:val="nil"/>
              <w:bottom w:val="nil"/>
              <w:right w:val="nil"/>
            </w:tcBorders>
            <w:shd w:val="clear" w:color="auto" w:fill="auto"/>
            <w:noWrap/>
            <w:vAlign w:val="bottom"/>
            <w:hideMark/>
          </w:tcPr>
          <w:p w14:paraId="4E08CB70" w14:textId="77777777" w:rsidR="000C28A9" w:rsidRPr="00EE5E89" w:rsidRDefault="000C28A9" w:rsidP="00EA7662">
            <w:pPr>
              <w:spacing w:line="360" w:lineRule="auto"/>
              <w:rPr>
                <w:rFonts w:eastAsia="Times New Roman"/>
                <w:i/>
                <w:iCs/>
                <w:sz w:val="18"/>
                <w:szCs w:val="18"/>
              </w:rPr>
            </w:pPr>
            <w:r w:rsidRPr="00EE5E89">
              <w:rPr>
                <w:rFonts w:eastAsia="Times New Roman"/>
                <w:i/>
                <w:iCs/>
                <w:sz w:val="18"/>
                <w:szCs w:val="18"/>
              </w:rPr>
              <w:t>CAGGAAACAGCTATGACC</w:t>
            </w:r>
          </w:p>
        </w:tc>
        <w:tc>
          <w:tcPr>
            <w:tcW w:w="2760" w:type="dxa"/>
            <w:tcBorders>
              <w:top w:val="nil"/>
              <w:left w:val="nil"/>
              <w:bottom w:val="nil"/>
              <w:right w:val="nil"/>
            </w:tcBorders>
            <w:shd w:val="clear" w:color="auto" w:fill="auto"/>
            <w:noWrap/>
            <w:vAlign w:val="bottom"/>
            <w:hideMark/>
          </w:tcPr>
          <w:p w14:paraId="4271558A"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CTTTGGTGGGAAGGCAAAGC</w:t>
            </w:r>
          </w:p>
        </w:tc>
        <w:tc>
          <w:tcPr>
            <w:tcW w:w="1644" w:type="dxa"/>
            <w:tcBorders>
              <w:top w:val="nil"/>
              <w:left w:val="nil"/>
              <w:bottom w:val="nil"/>
              <w:right w:val="nil"/>
            </w:tcBorders>
            <w:shd w:val="clear" w:color="auto" w:fill="auto"/>
            <w:noWrap/>
            <w:vAlign w:val="center"/>
            <w:hideMark/>
          </w:tcPr>
          <w:p w14:paraId="10EB5E69" w14:textId="77777777" w:rsidR="000C28A9" w:rsidRPr="00EE5E89" w:rsidRDefault="000C28A9" w:rsidP="00EA7662">
            <w:pPr>
              <w:spacing w:line="360" w:lineRule="auto"/>
              <w:jc w:val="center"/>
              <w:rPr>
                <w:rFonts w:eastAsia="Times New Roman"/>
                <w:color w:val="000000"/>
              </w:rPr>
            </w:pPr>
            <w:r w:rsidRPr="00EE5E89">
              <w:rPr>
                <w:rFonts w:eastAsia="Times New Roman"/>
                <w:color w:val="000000"/>
              </w:rPr>
              <w:t>490</w:t>
            </w:r>
          </w:p>
        </w:tc>
      </w:tr>
      <w:tr w:rsidR="000C28A9" w:rsidRPr="00EE5E89" w14:paraId="61EF59D3" w14:textId="77777777" w:rsidTr="009927CE">
        <w:trPr>
          <w:trHeight w:val="300"/>
        </w:trPr>
        <w:tc>
          <w:tcPr>
            <w:tcW w:w="557" w:type="dxa"/>
            <w:tcBorders>
              <w:top w:val="nil"/>
              <w:left w:val="nil"/>
              <w:bottom w:val="nil"/>
              <w:right w:val="nil"/>
            </w:tcBorders>
            <w:shd w:val="clear" w:color="auto" w:fill="auto"/>
            <w:noWrap/>
            <w:vAlign w:val="center"/>
            <w:hideMark/>
          </w:tcPr>
          <w:p w14:paraId="5D287ACB" w14:textId="77777777" w:rsidR="000C28A9" w:rsidRPr="00EE5E89" w:rsidRDefault="000C28A9" w:rsidP="00EA7662">
            <w:pPr>
              <w:spacing w:line="360" w:lineRule="auto"/>
              <w:jc w:val="center"/>
              <w:rPr>
                <w:rFonts w:eastAsia="Times New Roman"/>
                <w:color w:val="000000"/>
              </w:rPr>
            </w:pPr>
          </w:p>
        </w:tc>
        <w:tc>
          <w:tcPr>
            <w:tcW w:w="1003" w:type="dxa"/>
            <w:tcBorders>
              <w:top w:val="nil"/>
              <w:left w:val="nil"/>
              <w:bottom w:val="nil"/>
              <w:right w:val="nil"/>
            </w:tcBorders>
            <w:shd w:val="clear" w:color="auto" w:fill="auto"/>
            <w:noWrap/>
            <w:vAlign w:val="center"/>
            <w:hideMark/>
          </w:tcPr>
          <w:p w14:paraId="74FBA3DF"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74CA91F4" w14:textId="77777777" w:rsidR="000C28A9" w:rsidRPr="00EE5E89" w:rsidRDefault="000C28A9" w:rsidP="00EA7662">
            <w:pPr>
              <w:spacing w:line="360" w:lineRule="auto"/>
              <w:jc w:val="center"/>
              <w:rPr>
                <w:rFonts w:eastAsia="Times New Roman"/>
              </w:rPr>
            </w:pPr>
          </w:p>
        </w:tc>
        <w:tc>
          <w:tcPr>
            <w:tcW w:w="2060" w:type="dxa"/>
            <w:tcBorders>
              <w:top w:val="nil"/>
              <w:left w:val="nil"/>
              <w:bottom w:val="nil"/>
              <w:right w:val="nil"/>
            </w:tcBorders>
            <w:shd w:val="clear" w:color="auto" w:fill="auto"/>
            <w:noWrap/>
            <w:vAlign w:val="bottom"/>
            <w:hideMark/>
          </w:tcPr>
          <w:p w14:paraId="1A4E25DE" w14:textId="77777777" w:rsidR="000C28A9" w:rsidRPr="00EE5E89" w:rsidRDefault="000C28A9" w:rsidP="00EA7662">
            <w:pPr>
              <w:spacing w:line="360" w:lineRule="auto"/>
              <w:jc w:val="right"/>
              <w:rPr>
                <w:rFonts w:eastAsia="Times New Roman"/>
              </w:rPr>
            </w:pPr>
          </w:p>
        </w:tc>
        <w:tc>
          <w:tcPr>
            <w:tcW w:w="2760" w:type="dxa"/>
            <w:tcBorders>
              <w:top w:val="nil"/>
              <w:left w:val="nil"/>
              <w:bottom w:val="nil"/>
              <w:right w:val="nil"/>
            </w:tcBorders>
            <w:shd w:val="clear" w:color="auto" w:fill="auto"/>
            <w:noWrap/>
            <w:vAlign w:val="bottom"/>
            <w:hideMark/>
          </w:tcPr>
          <w:p w14:paraId="430F829A" w14:textId="77777777" w:rsidR="000C28A9" w:rsidRPr="00EE5E89" w:rsidRDefault="000C28A9" w:rsidP="00EA7662">
            <w:pPr>
              <w:spacing w:line="360" w:lineRule="auto"/>
              <w:rPr>
                <w:rFonts w:eastAsia="Times New Roman"/>
              </w:rPr>
            </w:pPr>
          </w:p>
        </w:tc>
        <w:tc>
          <w:tcPr>
            <w:tcW w:w="1644" w:type="dxa"/>
            <w:tcBorders>
              <w:top w:val="nil"/>
              <w:left w:val="nil"/>
              <w:bottom w:val="nil"/>
              <w:right w:val="nil"/>
            </w:tcBorders>
            <w:shd w:val="clear" w:color="auto" w:fill="auto"/>
            <w:noWrap/>
            <w:vAlign w:val="center"/>
            <w:hideMark/>
          </w:tcPr>
          <w:p w14:paraId="45121653" w14:textId="77777777" w:rsidR="000C28A9" w:rsidRPr="00EE5E89" w:rsidRDefault="000C28A9" w:rsidP="00EA7662">
            <w:pPr>
              <w:spacing w:line="360" w:lineRule="auto"/>
              <w:rPr>
                <w:rFonts w:eastAsia="Times New Roman"/>
              </w:rPr>
            </w:pPr>
          </w:p>
        </w:tc>
      </w:tr>
      <w:tr w:rsidR="000C28A9" w:rsidRPr="00EE5E89" w14:paraId="1DA1A4D5" w14:textId="77777777" w:rsidTr="009927CE">
        <w:trPr>
          <w:trHeight w:val="300"/>
        </w:trPr>
        <w:tc>
          <w:tcPr>
            <w:tcW w:w="557" w:type="dxa"/>
            <w:tcBorders>
              <w:top w:val="nil"/>
              <w:left w:val="nil"/>
              <w:bottom w:val="nil"/>
              <w:right w:val="nil"/>
            </w:tcBorders>
            <w:shd w:val="clear" w:color="auto" w:fill="auto"/>
            <w:noWrap/>
            <w:vAlign w:val="center"/>
            <w:hideMark/>
          </w:tcPr>
          <w:p w14:paraId="3655CE2B"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14D30B49" w14:textId="77777777" w:rsidR="000C28A9" w:rsidRPr="00EE5E89" w:rsidRDefault="000C28A9" w:rsidP="00EA7662">
            <w:pPr>
              <w:spacing w:line="360" w:lineRule="auto"/>
              <w:jc w:val="center"/>
              <w:rPr>
                <w:rFonts w:eastAsia="Times New Roman"/>
                <w:color w:val="000000"/>
              </w:rPr>
            </w:pPr>
            <w:r w:rsidRPr="00EE5E89">
              <w:rPr>
                <w:rFonts w:eastAsia="Times New Roman"/>
                <w:color w:val="000000"/>
              </w:rPr>
              <w:t>6</w:t>
            </w:r>
          </w:p>
        </w:tc>
        <w:tc>
          <w:tcPr>
            <w:tcW w:w="481" w:type="dxa"/>
            <w:tcBorders>
              <w:top w:val="nil"/>
              <w:left w:val="nil"/>
              <w:bottom w:val="nil"/>
              <w:right w:val="nil"/>
            </w:tcBorders>
            <w:shd w:val="clear" w:color="auto" w:fill="auto"/>
            <w:noWrap/>
            <w:vAlign w:val="center"/>
            <w:hideMark/>
          </w:tcPr>
          <w:p w14:paraId="7F64A3D1"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FRW</w:t>
            </w:r>
          </w:p>
        </w:tc>
        <w:tc>
          <w:tcPr>
            <w:tcW w:w="2060" w:type="dxa"/>
            <w:tcBorders>
              <w:top w:val="nil"/>
              <w:left w:val="nil"/>
              <w:bottom w:val="nil"/>
              <w:right w:val="nil"/>
            </w:tcBorders>
            <w:shd w:val="clear" w:color="auto" w:fill="auto"/>
            <w:noWrap/>
            <w:vAlign w:val="bottom"/>
            <w:hideMark/>
          </w:tcPr>
          <w:p w14:paraId="52ED80E3" w14:textId="77777777" w:rsidR="000C28A9" w:rsidRPr="00EE5E89" w:rsidRDefault="000C28A9" w:rsidP="00EA7662">
            <w:pPr>
              <w:spacing w:line="360" w:lineRule="auto"/>
              <w:rPr>
                <w:rFonts w:eastAsia="Times New Roman"/>
                <w:i/>
                <w:iCs/>
                <w:sz w:val="18"/>
                <w:szCs w:val="18"/>
              </w:rPr>
            </w:pPr>
            <w:r w:rsidRPr="00EE5E89">
              <w:rPr>
                <w:rFonts w:eastAsia="Times New Roman"/>
                <w:i/>
                <w:iCs/>
                <w:sz w:val="18"/>
                <w:szCs w:val="18"/>
              </w:rPr>
              <w:t>TGTAAAACGACGGCCAGT</w:t>
            </w:r>
          </w:p>
        </w:tc>
        <w:tc>
          <w:tcPr>
            <w:tcW w:w="2760" w:type="dxa"/>
            <w:tcBorders>
              <w:top w:val="nil"/>
              <w:left w:val="nil"/>
              <w:bottom w:val="nil"/>
              <w:right w:val="nil"/>
            </w:tcBorders>
            <w:shd w:val="clear" w:color="auto" w:fill="auto"/>
            <w:noWrap/>
            <w:vAlign w:val="bottom"/>
            <w:hideMark/>
          </w:tcPr>
          <w:p w14:paraId="7C7656F5"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CATTTGGCTTGACAAGGGGC</w:t>
            </w:r>
          </w:p>
        </w:tc>
        <w:tc>
          <w:tcPr>
            <w:tcW w:w="1644" w:type="dxa"/>
            <w:tcBorders>
              <w:top w:val="nil"/>
              <w:left w:val="nil"/>
              <w:bottom w:val="nil"/>
              <w:right w:val="nil"/>
            </w:tcBorders>
            <w:shd w:val="clear" w:color="auto" w:fill="auto"/>
            <w:noWrap/>
            <w:vAlign w:val="center"/>
            <w:hideMark/>
          </w:tcPr>
          <w:p w14:paraId="62F2F4AE" w14:textId="77777777" w:rsidR="000C28A9" w:rsidRPr="00EE5E89" w:rsidRDefault="000C28A9" w:rsidP="00EA7662">
            <w:pPr>
              <w:spacing w:line="360" w:lineRule="auto"/>
              <w:rPr>
                <w:rFonts w:eastAsia="Times New Roman"/>
                <w:color w:val="000000"/>
                <w:sz w:val="18"/>
                <w:szCs w:val="18"/>
              </w:rPr>
            </w:pPr>
          </w:p>
        </w:tc>
      </w:tr>
      <w:tr w:rsidR="000C28A9" w:rsidRPr="00EE5E89" w14:paraId="279E6A40" w14:textId="77777777" w:rsidTr="009927CE">
        <w:trPr>
          <w:trHeight w:val="300"/>
        </w:trPr>
        <w:tc>
          <w:tcPr>
            <w:tcW w:w="557" w:type="dxa"/>
            <w:tcBorders>
              <w:top w:val="nil"/>
              <w:left w:val="nil"/>
              <w:bottom w:val="nil"/>
              <w:right w:val="nil"/>
            </w:tcBorders>
            <w:shd w:val="clear" w:color="auto" w:fill="auto"/>
            <w:noWrap/>
            <w:vAlign w:val="center"/>
            <w:hideMark/>
          </w:tcPr>
          <w:p w14:paraId="5D3D4F40"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14163C38"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3410EE63"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REV</w:t>
            </w:r>
          </w:p>
        </w:tc>
        <w:tc>
          <w:tcPr>
            <w:tcW w:w="2060" w:type="dxa"/>
            <w:tcBorders>
              <w:top w:val="nil"/>
              <w:left w:val="nil"/>
              <w:bottom w:val="nil"/>
              <w:right w:val="nil"/>
            </w:tcBorders>
            <w:shd w:val="clear" w:color="auto" w:fill="auto"/>
            <w:noWrap/>
            <w:vAlign w:val="bottom"/>
            <w:hideMark/>
          </w:tcPr>
          <w:p w14:paraId="08960EBB" w14:textId="77777777" w:rsidR="000C28A9" w:rsidRPr="00EE5E89" w:rsidRDefault="000C28A9" w:rsidP="00EA7662">
            <w:pPr>
              <w:spacing w:line="360" w:lineRule="auto"/>
              <w:rPr>
                <w:rFonts w:eastAsia="Times New Roman"/>
                <w:i/>
                <w:iCs/>
                <w:sz w:val="18"/>
                <w:szCs w:val="18"/>
              </w:rPr>
            </w:pPr>
            <w:r w:rsidRPr="00EE5E89">
              <w:rPr>
                <w:rFonts w:eastAsia="Times New Roman"/>
                <w:i/>
                <w:iCs/>
                <w:sz w:val="18"/>
                <w:szCs w:val="18"/>
              </w:rPr>
              <w:t>CAGGAAACAGCTATGACC</w:t>
            </w:r>
          </w:p>
        </w:tc>
        <w:tc>
          <w:tcPr>
            <w:tcW w:w="2760" w:type="dxa"/>
            <w:tcBorders>
              <w:top w:val="nil"/>
              <w:left w:val="nil"/>
              <w:bottom w:val="nil"/>
              <w:right w:val="nil"/>
            </w:tcBorders>
            <w:shd w:val="clear" w:color="auto" w:fill="auto"/>
            <w:noWrap/>
            <w:vAlign w:val="bottom"/>
            <w:hideMark/>
          </w:tcPr>
          <w:p w14:paraId="7FBFC956"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GTTAGGCATGCAGTTAGTGCT</w:t>
            </w:r>
          </w:p>
        </w:tc>
        <w:tc>
          <w:tcPr>
            <w:tcW w:w="1644" w:type="dxa"/>
            <w:tcBorders>
              <w:top w:val="nil"/>
              <w:left w:val="nil"/>
              <w:bottom w:val="nil"/>
              <w:right w:val="nil"/>
            </w:tcBorders>
            <w:shd w:val="clear" w:color="auto" w:fill="auto"/>
            <w:noWrap/>
            <w:vAlign w:val="center"/>
            <w:hideMark/>
          </w:tcPr>
          <w:p w14:paraId="7B9BEB4A" w14:textId="77777777" w:rsidR="000C28A9" w:rsidRPr="00EE5E89" w:rsidRDefault="000C28A9" w:rsidP="00EA7662">
            <w:pPr>
              <w:spacing w:line="360" w:lineRule="auto"/>
              <w:jc w:val="center"/>
              <w:rPr>
                <w:rFonts w:eastAsia="Times New Roman"/>
                <w:color w:val="000000"/>
              </w:rPr>
            </w:pPr>
            <w:r w:rsidRPr="00EE5E89">
              <w:rPr>
                <w:rFonts w:eastAsia="Times New Roman"/>
                <w:color w:val="000000"/>
              </w:rPr>
              <w:t>468</w:t>
            </w:r>
          </w:p>
        </w:tc>
      </w:tr>
      <w:tr w:rsidR="000C28A9" w:rsidRPr="00EE5E89" w14:paraId="38C8AD84" w14:textId="77777777" w:rsidTr="009927CE">
        <w:trPr>
          <w:trHeight w:val="300"/>
        </w:trPr>
        <w:tc>
          <w:tcPr>
            <w:tcW w:w="557" w:type="dxa"/>
            <w:tcBorders>
              <w:top w:val="nil"/>
              <w:left w:val="nil"/>
              <w:bottom w:val="nil"/>
              <w:right w:val="nil"/>
            </w:tcBorders>
            <w:shd w:val="clear" w:color="auto" w:fill="auto"/>
            <w:noWrap/>
            <w:vAlign w:val="center"/>
            <w:hideMark/>
          </w:tcPr>
          <w:p w14:paraId="035ED02D" w14:textId="77777777" w:rsidR="000C28A9" w:rsidRPr="00EE5E89" w:rsidRDefault="000C28A9" w:rsidP="00EA7662">
            <w:pPr>
              <w:spacing w:line="360" w:lineRule="auto"/>
              <w:jc w:val="center"/>
              <w:rPr>
                <w:rFonts w:eastAsia="Times New Roman"/>
                <w:color w:val="000000"/>
              </w:rPr>
            </w:pPr>
          </w:p>
        </w:tc>
        <w:tc>
          <w:tcPr>
            <w:tcW w:w="1003" w:type="dxa"/>
            <w:tcBorders>
              <w:top w:val="nil"/>
              <w:left w:val="nil"/>
              <w:bottom w:val="nil"/>
              <w:right w:val="nil"/>
            </w:tcBorders>
            <w:shd w:val="clear" w:color="auto" w:fill="auto"/>
            <w:noWrap/>
            <w:vAlign w:val="center"/>
            <w:hideMark/>
          </w:tcPr>
          <w:p w14:paraId="6765074B"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29D5A3E3" w14:textId="77777777" w:rsidR="000C28A9" w:rsidRPr="00EE5E89" w:rsidRDefault="000C28A9" w:rsidP="00EA7662">
            <w:pPr>
              <w:spacing w:line="360" w:lineRule="auto"/>
              <w:jc w:val="center"/>
              <w:rPr>
                <w:rFonts w:eastAsia="Times New Roman"/>
              </w:rPr>
            </w:pPr>
          </w:p>
        </w:tc>
        <w:tc>
          <w:tcPr>
            <w:tcW w:w="2060" w:type="dxa"/>
            <w:tcBorders>
              <w:top w:val="nil"/>
              <w:left w:val="nil"/>
              <w:bottom w:val="nil"/>
              <w:right w:val="nil"/>
            </w:tcBorders>
            <w:shd w:val="clear" w:color="auto" w:fill="auto"/>
            <w:noWrap/>
            <w:vAlign w:val="bottom"/>
            <w:hideMark/>
          </w:tcPr>
          <w:p w14:paraId="03FCF490" w14:textId="77777777" w:rsidR="000C28A9" w:rsidRPr="00EE5E89" w:rsidRDefault="000C28A9" w:rsidP="00EA7662">
            <w:pPr>
              <w:spacing w:line="360" w:lineRule="auto"/>
              <w:jc w:val="right"/>
              <w:rPr>
                <w:rFonts w:eastAsia="Times New Roman"/>
              </w:rPr>
            </w:pPr>
          </w:p>
        </w:tc>
        <w:tc>
          <w:tcPr>
            <w:tcW w:w="2760" w:type="dxa"/>
            <w:tcBorders>
              <w:top w:val="nil"/>
              <w:left w:val="nil"/>
              <w:bottom w:val="nil"/>
              <w:right w:val="nil"/>
            </w:tcBorders>
            <w:shd w:val="clear" w:color="auto" w:fill="auto"/>
            <w:noWrap/>
            <w:vAlign w:val="bottom"/>
            <w:hideMark/>
          </w:tcPr>
          <w:p w14:paraId="1A3EFB87" w14:textId="77777777" w:rsidR="000C28A9" w:rsidRPr="00EE5E89" w:rsidRDefault="000C28A9" w:rsidP="00EA7662">
            <w:pPr>
              <w:spacing w:line="360" w:lineRule="auto"/>
              <w:rPr>
                <w:rFonts w:eastAsia="Times New Roman"/>
              </w:rPr>
            </w:pPr>
          </w:p>
        </w:tc>
        <w:tc>
          <w:tcPr>
            <w:tcW w:w="1644" w:type="dxa"/>
            <w:tcBorders>
              <w:top w:val="nil"/>
              <w:left w:val="nil"/>
              <w:bottom w:val="nil"/>
              <w:right w:val="nil"/>
            </w:tcBorders>
            <w:shd w:val="clear" w:color="auto" w:fill="auto"/>
            <w:noWrap/>
            <w:vAlign w:val="center"/>
            <w:hideMark/>
          </w:tcPr>
          <w:p w14:paraId="7D441AE5" w14:textId="77777777" w:rsidR="000C28A9" w:rsidRPr="00EE5E89" w:rsidRDefault="000C28A9" w:rsidP="00EA7662">
            <w:pPr>
              <w:spacing w:line="360" w:lineRule="auto"/>
              <w:rPr>
                <w:rFonts w:eastAsia="Times New Roman"/>
              </w:rPr>
            </w:pPr>
          </w:p>
        </w:tc>
      </w:tr>
      <w:tr w:rsidR="000C28A9" w:rsidRPr="00EE5E89" w14:paraId="3367E24D" w14:textId="77777777" w:rsidTr="009927CE">
        <w:trPr>
          <w:trHeight w:val="300"/>
        </w:trPr>
        <w:tc>
          <w:tcPr>
            <w:tcW w:w="557" w:type="dxa"/>
            <w:tcBorders>
              <w:top w:val="nil"/>
              <w:left w:val="nil"/>
              <w:bottom w:val="nil"/>
              <w:right w:val="nil"/>
            </w:tcBorders>
            <w:shd w:val="clear" w:color="auto" w:fill="auto"/>
            <w:noWrap/>
            <w:vAlign w:val="center"/>
            <w:hideMark/>
          </w:tcPr>
          <w:p w14:paraId="05B57135"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1CC49FF9" w14:textId="77777777" w:rsidR="000C28A9" w:rsidRPr="00EE5E89" w:rsidRDefault="000C28A9" w:rsidP="00EA7662">
            <w:pPr>
              <w:spacing w:line="360" w:lineRule="auto"/>
              <w:jc w:val="center"/>
              <w:rPr>
                <w:rFonts w:eastAsia="Times New Roman"/>
                <w:color w:val="000000"/>
              </w:rPr>
            </w:pPr>
            <w:r w:rsidRPr="00EE5E89">
              <w:rPr>
                <w:rFonts w:eastAsia="Times New Roman"/>
                <w:color w:val="000000"/>
              </w:rPr>
              <w:t>7</w:t>
            </w:r>
          </w:p>
        </w:tc>
        <w:tc>
          <w:tcPr>
            <w:tcW w:w="481" w:type="dxa"/>
            <w:tcBorders>
              <w:top w:val="nil"/>
              <w:left w:val="nil"/>
              <w:bottom w:val="nil"/>
              <w:right w:val="nil"/>
            </w:tcBorders>
            <w:shd w:val="clear" w:color="auto" w:fill="auto"/>
            <w:noWrap/>
            <w:vAlign w:val="center"/>
            <w:hideMark/>
          </w:tcPr>
          <w:p w14:paraId="3E39E342"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FRW</w:t>
            </w:r>
          </w:p>
        </w:tc>
        <w:tc>
          <w:tcPr>
            <w:tcW w:w="2060" w:type="dxa"/>
            <w:tcBorders>
              <w:top w:val="nil"/>
              <w:left w:val="nil"/>
              <w:bottom w:val="nil"/>
              <w:right w:val="nil"/>
            </w:tcBorders>
            <w:shd w:val="clear" w:color="auto" w:fill="auto"/>
            <w:noWrap/>
            <w:vAlign w:val="bottom"/>
            <w:hideMark/>
          </w:tcPr>
          <w:p w14:paraId="4DD01F9C" w14:textId="77777777" w:rsidR="000C28A9" w:rsidRPr="00EE5E89" w:rsidRDefault="000C28A9" w:rsidP="00EA7662">
            <w:pPr>
              <w:spacing w:line="360" w:lineRule="auto"/>
              <w:rPr>
                <w:rFonts w:eastAsia="Times New Roman"/>
                <w:i/>
                <w:iCs/>
                <w:sz w:val="18"/>
                <w:szCs w:val="18"/>
              </w:rPr>
            </w:pPr>
            <w:r w:rsidRPr="00EE5E89">
              <w:rPr>
                <w:rFonts w:eastAsia="Times New Roman"/>
                <w:i/>
                <w:iCs/>
                <w:sz w:val="18"/>
                <w:szCs w:val="18"/>
              </w:rPr>
              <w:t>TGTAAAACGACGGCCAGT</w:t>
            </w:r>
          </w:p>
        </w:tc>
        <w:tc>
          <w:tcPr>
            <w:tcW w:w="2760" w:type="dxa"/>
            <w:tcBorders>
              <w:top w:val="nil"/>
              <w:left w:val="nil"/>
              <w:bottom w:val="nil"/>
              <w:right w:val="nil"/>
            </w:tcBorders>
            <w:shd w:val="clear" w:color="auto" w:fill="auto"/>
            <w:noWrap/>
            <w:vAlign w:val="bottom"/>
            <w:hideMark/>
          </w:tcPr>
          <w:p w14:paraId="44598C32"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ACCAATCCATGTCACTTCTGGT</w:t>
            </w:r>
          </w:p>
        </w:tc>
        <w:tc>
          <w:tcPr>
            <w:tcW w:w="1644" w:type="dxa"/>
            <w:tcBorders>
              <w:top w:val="nil"/>
              <w:left w:val="nil"/>
              <w:bottom w:val="nil"/>
              <w:right w:val="nil"/>
            </w:tcBorders>
            <w:shd w:val="clear" w:color="auto" w:fill="auto"/>
            <w:noWrap/>
            <w:vAlign w:val="center"/>
            <w:hideMark/>
          </w:tcPr>
          <w:p w14:paraId="3A6442EA" w14:textId="77777777" w:rsidR="000C28A9" w:rsidRPr="00EE5E89" w:rsidRDefault="000C28A9" w:rsidP="00EA7662">
            <w:pPr>
              <w:spacing w:line="360" w:lineRule="auto"/>
              <w:rPr>
                <w:rFonts w:eastAsia="Times New Roman"/>
                <w:color w:val="000000"/>
                <w:sz w:val="18"/>
                <w:szCs w:val="18"/>
              </w:rPr>
            </w:pPr>
          </w:p>
        </w:tc>
      </w:tr>
      <w:tr w:rsidR="000C28A9" w:rsidRPr="00EE5E89" w14:paraId="567FF2D2" w14:textId="77777777" w:rsidTr="009927CE">
        <w:trPr>
          <w:trHeight w:val="300"/>
        </w:trPr>
        <w:tc>
          <w:tcPr>
            <w:tcW w:w="557" w:type="dxa"/>
            <w:tcBorders>
              <w:top w:val="nil"/>
              <w:left w:val="nil"/>
              <w:bottom w:val="nil"/>
              <w:right w:val="nil"/>
            </w:tcBorders>
            <w:shd w:val="clear" w:color="auto" w:fill="auto"/>
            <w:noWrap/>
            <w:vAlign w:val="center"/>
            <w:hideMark/>
          </w:tcPr>
          <w:p w14:paraId="33616EE7"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3BE85FF9"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5CB694F1"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REV</w:t>
            </w:r>
          </w:p>
        </w:tc>
        <w:tc>
          <w:tcPr>
            <w:tcW w:w="2060" w:type="dxa"/>
            <w:tcBorders>
              <w:top w:val="nil"/>
              <w:left w:val="nil"/>
              <w:bottom w:val="nil"/>
              <w:right w:val="nil"/>
            </w:tcBorders>
            <w:shd w:val="clear" w:color="auto" w:fill="auto"/>
            <w:noWrap/>
            <w:vAlign w:val="bottom"/>
            <w:hideMark/>
          </w:tcPr>
          <w:p w14:paraId="637CD84F" w14:textId="77777777" w:rsidR="000C28A9" w:rsidRPr="00EE5E89" w:rsidRDefault="000C28A9" w:rsidP="00EA7662">
            <w:pPr>
              <w:spacing w:line="360" w:lineRule="auto"/>
              <w:rPr>
                <w:rFonts w:eastAsia="Times New Roman"/>
                <w:i/>
                <w:iCs/>
                <w:sz w:val="18"/>
                <w:szCs w:val="18"/>
              </w:rPr>
            </w:pPr>
            <w:r w:rsidRPr="00EE5E89">
              <w:rPr>
                <w:rFonts w:eastAsia="Times New Roman"/>
                <w:i/>
                <w:iCs/>
                <w:sz w:val="18"/>
                <w:szCs w:val="18"/>
              </w:rPr>
              <w:t>CAGGAAACAGCTATGACC</w:t>
            </w:r>
          </w:p>
        </w:tc>
        <w:tc>
          <w:tcPr>
            <w:tcW w:w="2760" w:type="dxa"/>
            <w:tcBorders>
              <w:top w:val="nil"/>
              <w:left w:val="nil"/>
              <w:bottom w:val="nil"/>
              <w:right w:val="nil"/>
            </w:tcBorders>
            <w:shd w:val="clear" w:color="auto" w:fill="auto"/>
            <w:noWrap/>
            <w:vAlign w:val="bottom"/>
            <w:hideMark/>
          </w:tcPr>
          <w:p w14:paraId="47834B14"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GAGCAGGCTCTCATCATCCC</w:t>
            </w:r>
          </w:p>
        </w:tc>
        <w:tc>
          <w:tcPr>
            <w:tcW w:w="1644" w:type="dxa"/>
            <w:tcBorders>
              <w:top w:val="nil"/>
              <w:left w:val="nil"/>
              <w:bottom w:val="nil"/>
              <w:right w:val="nil"/>
            </w:tcBorders>
            <w:shd w:val="clear" w:color="auto" w:fill="auto"/>
            <w:noWrap/>
            <w:vAlign w:val="center"/>
            <w:hideMark/>
          </w:tcPr>
          <w:p w14:paraId="12E42C30" w14:textId="77777777" w:rsidR="000C28A9" w:rsidRPr="00EE5E89" w:rsidRDefault="000C28A9" w:rsidP="00EA7662">
            <w:pPr>
              <w:spacing w:line="360" w:lineRule="auto"/>
              <w:jc w:val="center"/>
              <w:rPr>
                <w:rFonts w:eastAsia="Times New Roman"/>
                <w:color w:val="000000"/>
              </w:rPr>
            </w:pPr>
            <w:r w:rsidRPr="00EE5E89">
              <w:rPr>
                <w:rFonts w:eastAsia="Times New Roman"/>
                <w:color w:val="000000"/>
              </w:rPr>
              <w:t>539</w:t>
            </w:r>
          </w:p>
        </w:tc>
      </w:tr>
      <w:tr w:rsidR="000C28A9" w:rsidRPr="00EE5E89" w14:paraId="6EC4976C" w14:textId="77777777" w:rsidTr="009927CE">
        <w:trPr>
          <w:trHeight w:val="300"/>
        </w:trPr>
        <w:tc>
          <w:tcPr>
            <w:tcW w:w="557" w:type="dxa"/>
            <w:tcBorders>
              <w:top w:val="nil"/>
              <w:left w:val="nil"/>
              <w:bottom w:val="nil"/>
              <w:right w:val="nil"/>
            </w:tcBorders>
            <w:shd w:val="clear" w:color="auto" w:fill="auto"/>
            <w:noWrap/>
            <w:vAlign w:val="center"/>
            <w:hideMark/>
          </w:tcPr>
          <w:p w14:paraId="059343C6" w14:textId="77777777" w:rsidR="000C28A9" w:rsidRPr="00EE5E89" w:rsidRDefault="000C28A9" w:rsidP="00EA7662">
            <w:pPr>
              <w:spacing w:line="360" w:lineRule="auto"/>
              <w:jc w:val="center"/>
              <w:rPr>
                <w:rFonts w:eastAsia="Times New Roman"/>
                <w:color w:val="000000"/>
              </w:rPr>
            </w:pPr>
          </w:p>
        </w:tc>
        <w:tc>
          <w:tcPr>
            <w:tcW w:w="1003" w:type="dxa"/>
            <w:tcBorders>
              <w:top w:val="nil"/>
              <w:left w:val="nil"/>
              <w:bottom w:val="nil"/>
              <w:right w:val="nil"/>
            </w:tcBorders>
            <w:shd w:val="clear" w:color="auto" w:fill="auto"/>
            <w:noWrap/>
            <w:vAlign w:val="center"/>
            <w:hideMark/>
          </w:tcPr>
          <w:p w14:paraId="7D9BC277"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5B8050A1" w14:textId="77777777" w:rsidR="000C28A9" w:rsidRPr="00EE5E89" w:rsidRDefault="000C28A9" w:rsidP="00EA7662">
            <w:pPr>
              <w:spacing w:line="360" w:lineRule="auto"/>
              <w:jc w:val="center"/>
              <w:rPr>
                <w:rFonts w:eastAsia="Times New Roman"/>
              </w:rPr>
            </w:pPr>
          </w:p>
        </w:tc>
        <w:tc>
          <w:tcPr>
            <w:tcW w:w="2060" w:type="dxa"/>
            <w:tcBorders>
              <w:top w:val="nil"/>
              <w:left w:val="nil"/>
              <w:bottom w:val="nil"/>
              <w:right w:val="nil"/>
            </w:tcBorders>
            <w:shd w:val="clear" w:color="auto" w:fill="auto"/>
            <w:noWrap/>
            <w:vAlign w:val="bottom"/>
            <w:hideMark/>
          </w:tcPr>
          <w:p w14:paraId="64A22500" w14:textId="77777777" w:rsidR="000C28A9" w:rsidRPr="00EE5E89" w:rsidRDefault="000C28A9" w:rsidP="00EA7662">
            <w:pPr>
              <w:spacing w:line="360" w:lineRule="auto"/>
              <w:jc w:val="right"/>
              <w:rPr>
                <w:rFonts w:eastAsia="Times New Roman"/>
              </w:rPr>
            </w:pPr>
          </w:p>
        </w:tc>
        <w:tc>
          <w:tcPr>
            <w:tcW w:w="2760" w:type="dxa"/>
            <w:tcBorders>
              <w:top w:val="nil"/>
              <w:left w:val="nil"/>
              <w:bottom w:val="nil"/>
              <w:right w:val="nil"/>
            </w:tcBorders>
            <w:shd w:val="clear" w:color="auto" w:fill="auto"/>
            <w:noWrap/>
            <w:vAlign w:val="bottom"/>
            <w:hideMark/>
          </w:tcPr>
          <w:p w14:paraId="3B725C26" w14:textId="77777777" w:rsidR="000C28A9" w:rsidRPr="00EE5E89" w:rsidRDefault="000C28A9" w:rsidP="00EA7662">
            <w:pPr>
              <w:spacing w:line="360" w:lineRule="auto"/>
              <w:rPr>
                <w:rFonts w:eastAsia="Times New Roman"/>
              </w:rPr>
            </w:pPr>
          </w:p>
        </w:tc>
        <w:tc>
          <w:tcPr>
            <w:tcW w:w="1644" w:type="dxa"/>
            <w:tcBorders>
              <w:top w:val="nil"/>
              <w:left w:val="nil"/>
              <w:bottom w:val="nil"/>
              <w:right w:val="nil"/>
            </w:tcBorders>
            <w:shd w:val="clear" w:color="auto" w:fill="auto"/>
            <w:noWrap/>
            <w:vAlign w:val="bottom"/>
            <w:hideMark/>
          </w:tcPr>
          <w:p w14:paraId="2D45EDE8" w14:textId="77777777" w:rsidR="000C28A9" w:rsidRPr="00EE5E89" w:rsidRDefault="000C28A9" w:rsidP="00EA7662">
            <w:pPr>
              <w:spacing w:line="360" w:lineRule="auto"/>
              <w:rPr>
                <w:rFonts w:eastAsia="Times New Roman"/>
              </w:rPr>
            </w:pPr>
          </w:p>
        </w:tc>
      </w:tr>
      <w:tr w:rsidR="000C28A9" w:rsidRPr="00EE5E89" w14:paraId="6C954C61" w14:textId="77777777" w:rsidTr="009927CE">
        <w:trPr>
          <w:trHeight w:val="300"/>
        </w:trPr>
        <w:tc>
          <w:tcPr>
            <w:tcW w:w="557" w:type="dxa"/>
            <w:tcBorders>
              <w:top w:val="nil"/>
              <w:left w:val="nil"/>
              <w:bottom w:val="nil"/>
              <w:right w:val="nil"/>
            </w:tcBorders>
            <w:shd w:val="clear" w:color="auto" w:fill="auto"/>
            <w:noWrap/>
            <w:vAlign w:val="center"/>
            <w:hideMark/>
          </w:tcPr>
          <w:p w14:paraId="06F208A4"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EXON</w:t>
            </w:r>
          </w:p>
        </w:tc>
        <w:tc>
          <w:tcPr>
            <w:tcW w:w="1003" w:type="dxa"/>
            <w:tcBorders>
              <w:top w:val="nil"/>
              <w:left w:val="nil"/>
              <w:bottom w:val="nil"/>
              <w:right w:val="nil"/>
            </w:tcBorders>
            <w:shd w:val="clear" w:color="auto" w:fill="auto"/>
            <w:noWrap/>
            <w:vAlign w:val="center"/>
            <w:hideMark/>
          </w:tcPr>
          <w:p w14:paraId="0E423F8B"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primer set</w:t>
            </w:r>
          </w:p>
        </w:tc>
        <w:tc>
          <w:tcPr>
            <w:tcW w:w="481" w:type="dxa"/>
            <w:tcBorders>
              <w:top w:val="nil"/>
              <w:left w:val="nil"/>
              <w:bottom w:val="nil"/>
              <w:right w:val="nil"/>
            </w:tcBorders>
            <w:shd w:val="clear" w:color="auto" w:fill="auto"/>
            <w:noWrap/>
            <w:vAlign w:val="center"/>
            <w:hideMark/>
          </w:tcPr>
          <w:p w14:paraId="1E8C614F" w14:textId="77777777" w:rsidR="000C28A9" w:rsidRPr="00EE5E89" w:rsidRDefault="000C28A9" w:rsidP="00EA7662">
            <w:pPr>
              <w:spacing w:line="360" w:lineRule="auto"/>
              <w:jc w:val="center"/>
              <w:rPr>
                <w:rFonts w:eastAsia="Times New Roman"/>
                <w:color w:val="000000"/>
                <w:sz w:val="18"/>
                <w:szCs w:val="18"/>
              </w:rPr>
            </w:pPr>
          </w:p>
        </w:tc>
        <w:tc>
          <w:tcPr>
            <w:tcW w:w="2060" w:type="dxa"/>
            <w:tcBorders>
              <w:top w:val="nil"/>
              <w:left w:val="nil"/>
              <w:bottom w:val="nil"/>
              <w:right w:val="nil"/>
            </w:tcBorders>
            <w:shd w:val="clear" w:color="auto" w:fill="auto"/>
            <w:noWrap/>
            <w:vAlign w:val="center"/>
            <w:hideMark/>
          </w:tcPr>
          <w:p w14:paraId="0A7DD4D1" w14:textId="77777777" w:rsidR="000C28A9" w:rsidRPr="00EE5E89" w:rsidRDefault="000C28A9" w:rsidP="00EA7662">
            <w:pPr>
              <w:spacing w:line="360" w:lineRule="auto"/>
              <w:jc w:val="center"/>
              <w:rPr>
                <w:rFonts w:eastAsia="Times New Roman"/>
                <w:sz w:val="18"/>
                <w:szCs w:val="18"/>
              </w:rPr>
            </w:pPr>
            <w:r w:rsidRPr="00EE5E89">
              <w:rPr>
                <w:rFonts w:eastAsia="Times New Roman"/>
                <w:sz w:val="18"/>
                <w:szCs w:val="18"/>
              </w:rPr>
              <w:t>M13</w:t>
            </w:r>
          </w:p>
        </w:tc>
        <w:tc>
          <w:tcPr>
            <w:tcW w:w="2760" w:type="dxa"/>
            <w:tcBorders>
              <w:top w:val="nil"/>
              <w:left w:val="nil"/>
              <w:bottom w:val="nil"/>
              <w:right w:val="nil"/>
            </w:tcBorders>
            <w:shd w:val="clear" w:color="auto" w:fill="auto"/>
            <w:noWrap/>
            <w:vAlign w:val="center"/>
            <w:hideMark/>
          </w:tcPr>
          <w:p w14:paraId="185A037C"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primers</w:t>
            </w:r>
          </w:p>
        </w:tc>
        <w:tc>
          <w:tcPr>
            <w:tcW w:w="1644" w:type="dxa"/>
            <w:tcBorders>
              <w:top w:val="nil"/>
              <w:left w:val="nil"/>
              <w:bottom w:val="nil"/>
              <w:right w:val="nil"/>
            </w:tcBorders>
            <w:shd w:val="clear" w:color="auto" w:fill="auto"/>
            <w:noWrap/>
            <w:vAlign w:val="bottom"/>
            <w:hideMark/>
          </w:tcPr>
          <w:p w14:paraId="5044704E"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 xml:space="preserve">Product </w:t>
            </w:r>
            <w:proofErr w:type="spellStart"/>
            <w:r w:rsidRPr="00EE5E89">
              <w:rPr>
                <w:rFonts w:eastAsia="Times New Roman"/>
                <w:color w:val="000000"/>
                <w:sz w:val="18"/>
                <w:szCs w:val="18"/>
              </w:rPr>
              <w:t>length</w:t>
            </w:r>
            <w:proofErr w:type="spellEnd"/>
            <w:r w:rsidRPr="00EE5E89">
              <w:rPr>
                <w:rFonts w:eastAsia="Times New Roman"/>
                <w:color w:val="000000"/>
                <w:sz w:val="18"/>
                <w:szCs w:val="18"/>
              </w:rPr>
              <w:t xml:space="preserve"> (</w:t>
            </w:r>
            <w:proofErr w:type="spellStart"/>
            <w:r w:rsidRPr="00EE5E89">
              <w:rPr>
                <w:rFonts w:eastAsia="Times New Roman"/>
                <w:color w:val="000000"/>
                <w:sz w:val="18"/>
                <w:szCs w:val="18"/>
              </w:rPr>
              <w:t>bp</w:t>
            </w:r>
            <w:proofErr w:type="spellEnd"/>
            <w:r w:rsidRPr="00EE5E89">
              <w:rPr>
                <w:rFonts w:eastAsia="Times New Roman"/>
                <w:color w:val="000000"/>
                <w:sz w:val="18"/>
                <w:szCs w:val="18"/>
              </w:rPr>
              <w:t>)</w:t>
            </w:r>
          </w:p>
        </w:tc>
      </w:tr>
      <w:tr w:rsidR="000C28A9" w:rsidRPr="00EE5E89" w14:paraId="22E93D52" w14:textId="77777777" w:rsidTr="009927CE">
        <w:trPr>
          <w:trHeight w:val="300"/>
        </w:trPr>
        <w:tc>
          <w:tcPr>
            <w:tcW w:w="557" w:type="dxa"/>
            <w:tcBorders>
              <w:top w:val="nil"/>
              <w:left w:val="nil"/>
              <w:bottom w:val="nil"/>
              <w:right w:val="nil"/>
            </w:tcBorders>
            <w:shd w:val="clear" w:color="auto" w:fill="auto"/>
            <w:noWrap/>
            <w:vAlign w:val="center"/>
            <w:hideMark/>
          </w:tcPr>
          <w:p w14:paraId="36A02298"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2 + 3</w:t>
            </w:r>
          </w:p>
        </w:tc>
        <w:tc>
          <w:tcPr>
            <w:tcW w:w="1003" w:type="dxa"/>
            <w:tcBorders>
              <w:top w:val="nil"/>
              <w:left w:val="nil"/>
              <w:bottom w:val="nil"/>
              <w:right w:val="nil"/>
            </w:tcBorders>
            <w:shd w:val="clear" w:color="auto" w:fill="auto"/>
            <w:noWrap/>
            <w:vAlign w:val="center"/>
            <w:hideMark/>
          </w:tcPr>
          <w:p w14:paraId="385BF6B6"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8</w:t>
            </w:r>
          </w:p>
        </w:tc>
        <w:tc>
          <w:tcPr>
            <w:tcW w:w="481" w:type="dxa"/>
            <w:tcBorders>
              <w:top w:val="nil"/>
              <w:left w:val="nil"/>
              <w:bottom w:val="nil"/>
              <w:right w:val="nil"/>
            </w:tcBorders>
            <w:shd w:val="clear" w:color="auto" w:fill="auto"/>
            <w:noWrap/>
            <w:vAlign w:val="center"/>
            <w:hideMark/>
          </w:tcPr>
          <w:p w14:paraId="3B14879F"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FRW</w:t>
            </w:r>
          </w:p>
        </w:tc>
        <w:tc>
          <w:tcPr>
            <w:tcW w:w="2060" w:type="dxa"/>
            <w:tcBorders>
              <w:top w:val="nil"/>
              <w:left w:val="nil"/>
              <w:bottom w:val="nil"/>
              <w:right w:val="nil"/>
            </w:tcBorders>
            <w:shd w:val="clear" w:color="auto" w:fill="auto"/>
            <w:noWrap/>
            <w:vAlign w:val="center"/>
            <w:hideMark/>
          </w:tcPr>
          <w:p w14:paraId="1DA3C0FF" w14:textId="77777777" w:rsidR="000C28A9" w:rsidRPr="00EE5E89" w:rsidRDefault="000C28A9" w:rsidP="00EA7662">
            <w:pPr>
              <w:spacing w:line="360" w:lineRule="auto"/>
              <w:jc w:val="right"/>
              <w:rPr>
                <w:rFonts w:eastAsia="Times New Roman"/>
                <w:i/>
                <w:iCs/>
                <w:sz w:val="18"/>
                <w:szCs w:val="18"/>
              </w:rPr>
            </w:pPr>
            <w:r w:rsidRPr="00EE5E89">
              <w:rPr>
                <w:rFonts w:eastAsia="Times New Roman"/>
                <w:i/>
                <w:iCs/>
                <w:sz w:val="18"/>
                <w:szCs w:val="18"/>
              </w:rPr>
              <w:t>TGTAAAACGACGGCCAGT</w:t>
            </w:r>
          </w:p>
        </w:tc>
        <w:tc>
          <w:tcPr>
            <w:tcW w:w="2760" w:type="dxa"/>
            <w:tcBorders>
              <w:top w:val="nil"/>
              <w:left w:val="nil"/>
              <w:bottom w:val="nil"/>
              <w:right w:val="nil"/>
            </w:tcBorders>
            <w:shd w:val="clear" w:color="auto" w:fill="auto"/>
            <w:noWrap/>
            <w:vAlign w:val="center"/>
            <w:hideMark/>
          </w:tcPr>
          <w:p w14:paraId="2E2FAF22"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GCCAGTGCCTAAGACAGTACA</w:t>
            </w:r>
          </w:p>
        </w:tc>
        <w:tc>
          <w:tcPr>
            <w:tcW w:w="1644" w:type="dxa"/>
            <w:tcBorders>
              <w:top w:val="nil"/>
              <w:left w:val="nil"/>
              <w:bottom w:val="nil"/>
              <w:right w:val="nil"/>
            </w:tcBorders>
            <w:shd w:val="clear" w:color="auto" w:fill="auto"/>
            <w:noWrap/>
            <w:vAlign w:val="center"/>
            <w:hideMark/>
          </w:tcPr>
          <w:p w14:paraId="765E838A" w14:textId="77777777" w:rsidR="000C28A9" w:rsidRPr="00EE5E89" w:rsidRDefault="000C28A9" w:rsidP="00EA7662">
            <w:pPr>
              <w:spacing w:line="360" w:lineRule="auto"/>
              <w:rPr>
                <w:rFonts w:eastAsia="Times New Roman"/>
                <w:color w:val="000000"/>
                <w:sz w:val="18"/>
                <w:szCs w:val="18"/>
              </w:rPr>
            </w:pPr>
          </w:p>
        </w:tc>
      </w:tr>
      <w:tr w:rsidR="000C28A9" w:rsidRPr="00EE5E89" w14:paraId="44EB20B0" w14:textId="77777777" w:rsidTr="009927CE">
        <w:trPr>
          <w:trHeight w:val="300"/>
        </w:trPr>
        <w:tc>
          <w:tcPr>
            <w:tcW w:w="557" w:type="dxa"/>
            <w:tcBorders>
              <w:top w:val="nil"/>
              <w:left w:val="nil"/>
              <w:bottom w:val="nil"/>
              <w:right w:val="nil"/>
            </w:tcBorders>
            <w:shd w:val="clear" w:color="auto" w:fill="auto"/>
            <w:noWrap/>
            <w:vAlign w:val="center"/>
            <w:hideMark/>
          </w:tcPr>
          <w:p w14:paraId="68E233C0"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48E83919"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0FE34096"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REV</w:t>
            </w:r>
          </w:p>
        </w:tc>
        <w:tc>
          <w:tcPr>
            <w:tcW w:w="2060" w:type="dxa"/>
            <w:tcBorders>
              <w:top w:val="nil"/>
              <w:left w:val="nil"/>
              <w:bottom w:val="nil"/>
              <w:right w:val="nil"/>
            </w:tcBorders>
            <w:shd w:val="clear" w:color="auto" w:fill="auto"/>
            <w:noWrap/>
            <w:vAlign w:val="center"/>
            <w:hideMark/>
          </w:tcPr>
          <w:p w14:paraId="1C317F6E" w14:textId="77777777" w:rsidR="000C28A9" w:rsidRPr="00EE5E89" w:rsidRDefault="000C28A9" w:rsidP="00EA7662">
            <w:pPr>
              <w:spacing w:line="360" w:lineRule="auto"/>
              <w:jc w:val="right"/>
              <w:rPr>
                <w:rFonts w:eastAsia="Times New Roman"/>
                <w:i/>
                <w:iCs/>
                <w:sz w:val="18"/>
                <w:szCs w:val="18"/>
              </w:rPr>
            </w:pPr>
            <w:r w:rsidRPr="00EE5E89">
              <w:rPr>
                <w:rFonts w:eastAsia="Times New Roman"/>
                <w:i/>
                <w:iCs/>
                <w:sz w:val="18"/>
                <w:szCs w:val="18"/>
              </w:rPr>
              <w:t>CAGGAAACAGCTATGACC</w:t>
            </w:r>
          </w:p>
        </w:tc>
        <w:tc>
          <w:tcPr>
            <w:tcW w:w="2760" w:type="dxa"/>
            <w:tcBorders>
              <w:top w:val="nil"/>
              <w:left w:val="nil"/>
              <w:bottom w:val="nil"/>
              <w:right w:val="nil"/>
            </w:tcBorders>
            <w:shd w:val="clear" w:color="auto" w:fill="auto"/>
            <w:noWrap/>
            <w:vAlign w:val="center"/>
            <w:hideMark/>
          </w:tcPr>
          <w:p w14:paraId="31F256A2"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TTGCACTTTTAAACCTCTCTTCTAC</w:t>
            </w:r>
          </w:p>
        </w:tc>
        <w:tc>
          <w:tcPr>
            <w:tcW w:w="1644" w:type="dxa"/>
            <w:tcBorders>
              <w:top w:val="nil"/>
              <w:left w:val="nil"/>
              <w:bottom w:val="nil"/>
              <w:right w:val="nil"/>
            </w:tcBorders>
            <w:shd w:val="clear" w:color="auto" w:fill="auto"/>
            <w:noWrap/>
            <w:vAlign w:val="center"/>
            <w:hideMark/>
          </w:tcPr>
          <w:p w14:paraId="38F25D1E"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511</w:t>
            </w:r>
          </w:p>
        </w:tc>
      </w:tr>
      <w:tr w:rsidR="000C28A9" w:rsidRPr="00EE5E89" w14:paraId="1947CFFD" w14:textId="77777777" w:rsidTr="009927CE">
        <w:trPr>
          <w:trHeight w:val="300"/>
        </w:trPr>
        <w:tc>
          <w:tcPr>
            <w:tcW w:w="557" w:type="dxa"/>
            <w:tcBorders>
              <w:top w:val="nil"/>
              <w:left w:val="nil"/>
              <w:bottom w:val="nil"/>
              <w:right w:val="nil"/>
            </w:tcBorders>
            <w:shd w:val="clear" w:color="auto" w:fill="auto"/>
            <w:noWrap/>
            <w:vAlign w:val="center"/>
            <w:hideMark/>
          </w:tcPr>
          <w:p w14:paraId="0B51E325" w14:textId="77777777" w:rsidR="000C28A9" w:rsidRPr="00EE5E89" w:rsidRDefault="000C28A9" w:rsidP="00EA7662">
            <w:pPr>
              <w:spacing w:line="360" w:lineRule="auto"/>
              <w:jc w:val="center"/>
              <w:rPr>
                <w:rFonts w:eastAsia="Times New Roman"/>
                <w:color w:val="000000"/>
                <w:sz w:val="18"/>
                <w:szCs w:val="18"/>
              </w:rPr>
            </w:pPr>
          </w:p>
        </w:tc>
        <w:tc>
          <w:tcPr>
            <w:tcW w:w="1003" w:type="dxa"/>
            <w:tcBorders>
              <w:top w:val="nil"/>
              <w:left w:val="nil"/>
              <w:bottom w:val="nil"/>
              <w:right w:val="nil"/>
            </w:tcBorders>
            <w:shd w:val="clear" w:color="auto" w:fill="auto"/>
            <w:noWrap/>
            <w:vAlign w:val="center"/>
            <w:hideMark/>
          </w:tcPr>
          <w:p w14:paraId="5F83C8CC"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5DBB2974" w14:textId="77777777" w:rsidR="000C28A9" w:rsidRPr="00EE5E89" w:rsidRDefault="000C28A9" w:rsidP="00EA7662">
            <w:pPr>
              <w:spacing w:line="360" w:lineRule="auto"/>
              <w:jc w:val="center"/>
              <w:rPr>
                <w:rFonts w:eastAsia="Times New Roman"/>
              </w:rPr>
            </w:pPr>
          </w:p>
        </w:tc>
        <w:tc>
          <w:tcPr>
            <w:tcW w:w="2060" w:type="dxa"/>
            <w:tcBorders>
              <w:top w:val="nil"/>
              <w:left w:val="nil"/>
              <w:bottom w:val="nil"/>
              <w:right w:val="nil"/>
            </w:tcBorders>
            <w:shd w:val="clear" w:color="auto" w:fill="auto"/>
            <w:noWrap/>
            <w:vAlign w:val="center"/>
            <w:hideMark/>
          </w:tcPr>
          <w:p w14:paraId="70321DD4" w14:textId="77777777" w:rsidR="000C28A9" w:rsidRPr="00EE5E89" w:rsidRDefault="000C28A9" w:rsidP="00EA7662">
            <w:pPr>
              <w:spacing w:line="360" w:lineRule="auto"/>
              <w:jc w:val="right"/>
              <w:rPr>
                <w:rFonts w:eastAsia="Times New Roman"/>
              </w:rPr>
            </w:pPr>
          </w:p>
        </w:tc>
        <w:tc>
          <w:tcPr>
            <w:tcW w:w="2760" w:type="dxa"/>
            <w:tcBorders>
              <w:top w:val="nil"/>
              <w:left w:val="nil"/>
              <w:bottom w:val="nil"/>
              <w:right w:val="nil"/>
            </w:tcBorders>
            <w:shd w:val="clear" w:color="auto" w:fill="auto"/>
            <w:noWrap/>
            <w:vAlign w:val="bottom"/>
            <w:hideMark/>
          </w:tcPr>
          <w:p w14:paraId="4DAF5449" w14:textId="77777777" w:rsidR="000C28A9" w:rsidRPr="00EE5E89" w:rsidRDefault="000C28A9" w:rsidP="00EA7662">
            <w:pPr>
              <w:spacing w:line="360" w:lineRule="auto"/>
              <w:jc w:val="right"/>
              <w:rPr>
                <w:rFonts w:eastAsia="Times New Roman"/>
              </w:rPr>
            </w:pPr>
          </w:p>
        </w:tc>
        <w:tc>
          <w:tcPr>
            <w:tcW w:w="1644" w:type="dxa"/>
            <w:tcBorders>
              <w:top w:val="nil"/>
              <w:left w:val="nil"/>
              <w:bottom w:val="nil"/>
              <w:right w:val="nil"/>
            </w:tcBorders>
            <w:shd w:val="clear" w:color="auto" w:fill="auto"/>
            <w:noWrap/>
            <w:vAlign w:val="center"/>
            <w:hideMark/>
          </w:tcPr>
          <w:p w14:paraId="5A41618A" w14:textId="77777777" w:rsidR="000C28A9" w:rsidRPr="00EE5E89" w:rsidRDefault="000C28A9" w:rsidP="00EA7662">
            <w:pPr>
              <w:spacing w:line="360" w:lineRule="auto"/>
              <w:rPr>
                <w:rFonts w:eastAsia="Times New Roman"/>
              </w:rPr>
            </w:pPr>
          </w:p>
        </w:tc>
      </w:tr>
      <w:tr w:rsidR="000C28A9" w:rsidRPr="00EE5E89" w14:paraId="0A1C7888" w14:textId="77777777" w:rsidTr="009927CE">
        <w:trPr>
          <w:trHeight w:val="300"/>
        </w:trPr>
        <w:tc>
          <w:tcPr>
            <w:tcW w:w="557" w:type="dxa"/>
            <w:tcBorders>
              <w:top w:val="nil"/>
              <w:left w:val="nil"/>
              <w:bottom w:val="nil"/>
              <w:right w:val="nil"/>
            </w:tcBorders>
            <w:shd w:val="clear" w:color="auto" w:fill="auto"/>
            <w:noWrap/>
            <w:vAlign w:val="center"/>
            <w:hideMark/>
          </w:tcPr>
          <w:p w14:paraId="7302E31D"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50CFD74E"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9</w:t>
            </w:r>
          </w:p>
        </w:tc>
        <w:tc>
          <w:tcPr>
            <w:tcW w:w="481" w:type="dxa"/>
            <w:tcBorders>
              <w:top w:val="nil"/>
              <w:left w:val="nil"/>
              <w:bottom w:val="nil"/>
              <w:right w:val="nil"/>
            </w:tcBorders>
            <w:shd w:val="clear" w:color="auto" w:fill="auto"/>
            <w:noWrap/>
            <w:vAlign w:val="center"/>
            <w:hideMark/>
          </w:tcPr>
          <w:p w14:paraId="5083AA45"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FRW</w:t>
            </w:r>
          </w:p>
        </w:tc>
        <w:tc>
          <w:tcPr>
            <w:tcW w:w="2060" w:type="dxa"/>
            <w:tcBorders>
              <w:top w:val="nil"/>
              <w:left w:val="nil"/>
              <w:bottom w:val="nil"/>
              <w:right w:val="nil"/>
            </w:tcBorders>
            <w:shd w:val="clear" w:color="auto" w:fill="auto"/>
            <w:noWrap/>
            <w:vAlign w:val="center"/>
            <w:hideMark/>
          </w:tcPr>
          <w:p w14:paraId="6627F839" w14:textId="77777777" w:rsidR="000C28A9" w:rsidRPr="00EE5E89" w:rsidRDefault="000C28A9" w:rsidP="00EA7662">
            <w:pPr>
              <w:spacing w:line="360" w:lineRule="auto"/>
              <w:jc w:val="right"/>
              <w:rPr>
                <w:rFonts w:eastAsia="Times New Roman"/>
                <w:i/>
                <w:iCs/>
                <w:sz w:val="18"/>
                <w:szCs w:val="18"/>
              </w:rPr>
            </w:pPr>
            <w:r w:rsidRPr="00EE5E89">
              <w:rPr>
                <w:rFonts w:eastAsia="Times New Roman"/>
                <w:i/>
                <w:iCs/>
                <w:sz w:val="18"/>
                <w:szCs w:val="18"/>
              </w:rPr>
              <w:t>TGTAAAACGACGGCCAGT</w:t>
            </w:r>
          </w:p>
        </w:tc>
        <w:tc>
          <w:tcPr>
            <w:tcW w:w="2760" w:type="dxa"/>
            <w:tcBorders>
              <w:top w:val="nil"/>
              <w:left w:val="nil"/>
              <w:bottom w:val="nil"/>
              <w:right w:val="nil"/>
            </w:tcBorders>
            <w:shd w:val="clear" w:color="auto" w:fill="auto"/>
            <w:noWrap/>
            <w:vAlign w:val="center"/>
            <w:hideMark/>
          </w:tcPr>
          <w:p w14:paraId="266A96C6"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CTTTCCTGAAACCAAAAGGACAACA</w:t>
            </w:r>
          </w:p>
        </w:tc>
        <w:tc>
          <w:tcPr>
            <w:tcW w:w="1644" w:type="dxa"/>
            <w:tcBorders>
              <w:top w:val="nil"/>
              <w:left w:val="nil"/>
              <w:bottom w:val="nil"/>
              <w:right w:val="nil"/>
            </w:tcBorders>
            <w:shd w:val="clear" w:color="auto" w:fill="auto"/>
            <w:noWrap/>
            <w:vAlign w:val="center"/>
            <w:hideMark/>
          </w:tcPr>
          <w:p w14:paraId="6226EB44" w14:textId="77777777" w:rsidR="000C28A9" w:rsidRPr="00EE5E89" w:rsidRDefault="000C28A9" w:rsidP="00EA7662">
            <w:pPr>
              <w:spacing w:line="360" w:lineRule="auto"/>
              <w:rPr>
                <w:rFonts w:eastAsia="Times New Roman"/>
                <w:color w:val="000000"/>
                <w:sz w:val="18"/>
                <w:szCs w:val="18"/>
              </w:rPr>
            </w:pPr>
          </w:p>
        </w:tc>
      </w:tr>
      <w:tr w:rsidR="000C28A9" w:rsidRPr="00EE5E89" w14:paraId="1834A253" w14:textId="77777777" w:rsidTr="009927CE">
        <w:trPr>
          <w:trHeight w:val="300"/>
        </w:trPr>
        <w:tc>
          <w:tcPr>
            <w:tcW w:w="557" w:type="dxa"/>
            <w:tcBorders>
              <w:top w:val="nil"/>
              <w:left w:val="nil"/>
              <w:bottom w:val="nil"/>
              <w:right w:val="nil"/>
            </w:tcBorders>
            <w:shd w:val="clear" w:color="auto" w:fill="auto"/>
            <w:noWrap/>
            <w:vAlign w:val="center"/>
            <w:hideMark/>
          </w:tcPr>
          <w:p w14:paraId="0148B14F"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5CC6C424"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505F8BDE"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REV</w:t>
            </w:r>
          </w:p>
        </w:tc>
        <w:tc>
          <w:tcPr>
            <w:tcW w:w="2060" w:type="dxa"/>
            <w:tcBorders>
              <w:top w:val="nil"/>
              <w:left w:val="nil"/>
              <w:bottom w:val="nil"/>
              <w:right w:val="nil"/>
            </w:tcBorders>
            <w:shd w:val="clear" w:color="auto" w:fill="auto"/>
            <w:noWrap/>
            <w:vAlign w:val="center"/>
            <w:hideMark/>
          </w:tcPr>
          <w:p w14:paraId="7C85B370" w14:textId="77777777" w:rsidR="000C28A9" w:rsidRPr="00EE5E89" w:rsidRDefault="000C28A9" w:rsidP="00EA7662">
            <w:pPr>
              <w:spacing w:line="360" w:lineRule="auto"/>
              <w:jc w:val="right"/>
              <w:rPr>
                <w:rFonts w:eastAsia="Times New Roman"/>
                <w:i/>
                <w:iCs/>
                <w:sz w:val="18"/>
                <w:szCs w:val="18"/>
              </w:rPr>
            </w:pPr>
            <w:r w:rsidRPr="00EE5E89">
              <w:rPr>
                <w:rFonts w:eastAsia="Times New Roman"/>
                <w:i/>
                <w:iCs/>
                <w:sz w:val="18"/>
                <w:szCs w:val="18"/>
              </w:rPr>
              <w:t>CAGGAAACAGCTATGACC</w:t>
            </w:r>
          </w:p>
        </w:tc>
        <w:tc>
          <w:tcPr>
            <w:tcW w:w="2760" w:type="dxa"/>
            <w:tcBorders>
              <w:top w:val="nil"/>
              <w:left w:val="nil"/>
              <w:bottom w:val="nil"/>
              <w:right w:val="nil"/>
            </w:tcBorders>
            <w:shd w:val="clear" w:color="auto" w:fill="auto"/>
            <w:noWrap/>
            <w:vAlign w:val="center"/>
            <w:hideMark/>
          </w:tcPr>
          <w:p w14:paraId="3041D031"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AGTGTAGGGCAACAATACATGC</w:t>
            </w:r>
          </w:p>
        </w:tc>
        <w:tc>
          <w:tcPr>
            <w:tcW w:w="1644" w:type="dxa"/>
            <w:tcBorders>
              <w:top w:val="nil"/>
              <w:left w:val="nil"/>
              <w:bottom w:val="nil"/>
              <w:right w:val="nil"/>
            </w:tcBorders>
            <w:shd w:val="clear" w:color="auto" w:fill="auto"/>
            <w:noWrap/>
            <w:vAlign w:val="center"/>
            <w:hideMark/>
          </w:tcPr>
          <w:p w14:paraId="67DCAF0E"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513</w:t>
            </w:r>
          </w:p>
        </w:tc>
      </w:tr>
      <w:tr w:rsidR="000C28A9" w:rsidRPr="00EE5E89" w14:paraId="1A949EE9" w14:textId="77777777" w:rsidTr="009927CE">
        <w:trPr>
          <w:trHeight w:val="300"/>
        </w:trPr>
        <w:tc>
          <w:tcPr>
            <w:tcW w:w="557" w:type="dxa"/>
            <w:tcBorders>
              <w:top w:val="nil"/>
              <w:left w:val="nil"/>
              <w:bottom w:val="nil"/>
              <w:right w:val="nil"/>
            </w:tcBorders>
            <w:shd w:val="clear" w:color="auto" w:fill="auto"/>
            <w:noWrap/>
            <w:vAlign w:val="center"/>
            <w:hideMark/>
          </w:tcPr>
          <w:p w14:paraId="364415C2" w14:textId="77777777" w:rsidR="000C28A9" w:rsidRPr="00EE5E89" w:rsidRDefault="000C28A9" w:rsidP="00EA7662">
            <w:pPr>
              <w:spacing w:line="360" w:lineRule="auto"/>
              <w:jc w:val="center"/>
              <w:rPr>
                <w:rFonts w:eastAsia="Times New Roman"/>
                <w:color w:val="000000"/>
                <w:sz w:val="18"/>
                <w:szCs w:val="18"/>
              </w:rPr>
            </w:pPr>
          </w:p>
        </w:tc>
        <w:tc>
          <w:tcPr>
            <w:tcW w:w="1003" w:type="dxa"/>
            <w:tcBorders>
              <w:top w:val="nil"/>
              <w:left w:val="nil"/>
              <w:bottom w:val="nil"/>
              <w:right w:val="nil"/>
            </w:tcBorders>
            <w:shd w:val="clear" w:color="auto" w:fill="auto"/>
            <w:noWrap/>
            <w:vAlign w:val="center"/>
            <w:hideMark/>
          </w:tcPr>
          <w:p w14:paraId="6D037184"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3826BE14" w14:textId="77777777" w:rsidR="000C28A9" w:rsidRPr="00EE5E89" w:rsidRDefault="000C28A9" w:rsidP="00EA7662">
            <w:pPr>
              <w:spacing w:line="360" w:lineRule="auto"/>
              <w:jc w:val="center"/>
              <w:rPr>
                <w:rFonts w:eastAsia="Times New Roman"/>
              </w:rPr>
            </w:pPr>
          </w:p>
        </w:tc>
        <w:tc>
          <w:tcPr>
            <w:tcW w:w="2060" w:type="dxa"/>
            <w:tcBorders>
              <w:top w:val="nil"/>
              <w:left w:val="nil"/>
              <w:bottom w:val="nil"/>
              <w:right w:val="nil"/>
            </w:tcBorders>
            <w:shd w:val="clear" w:color="auto" w:fill="auto"/>
            <w:noWrap/>
            <w:vAlign w:val="center"/>
            <w:hideMark/>
          </w:tcPr>
          <w:p w14:paraId="4156D91C" w14:textId="77777777" w:rsidR="000C28A9" w:rsidRPr="00EE5E89" w:rsidRDefault="000C28A9" w:rsidP="00EA7662">
            <w:pPr>
              <w:spacing w:line="360" w:lineRule="auto"/>
              <w:jc w:val="right"/>
              <w:rPr>
                <w:rFonts w:eastAsia="Times New Roman"/>
              </w:rPr>
            </w:pPr>
          </w:p>
        </w:tc>
        <w:tc>
          <w:tcPr>
            <w:tcW w:w="2760" w:type="dxa"/>
            <w:tcBorders>
              <w:top w:val="nil"/>
              <w:left w:val="nil"/>
              <w:bottom w:val="nil"/>
              <w:right w:val="nil"/>
            </w:tcBorders>
            <w:shd w:val="clear" w:color="auto" w:fill="auto"/>
            <w:noWrap/>
            <w:vAlign w:val="bottom"/>
            <w:hideMark/>
          </w:tcPr>
          <w:p w14:paraId="3BD3EAD4" w14:textId="77777777" w:rsidR="000C28A9" w:rsidRPr="00EE5E89" w:rsidRDefault="000C28A9" w:rsidP="00EA7662">
            <w:pPr>
              <w:spacing w:line="360" w:lineRule="auto"/>
              <w:jc w:val="right"/>
              <w:rPr>
                <w:rFonts w:eastAsia="Times New Roman"/>
              </w:rPr>
            </w:pPr>
          </w:p>
        </w:tc>
        <w:tc>
          <w:tcPr>
            <w:tcW w:w="1644" w:type="dxa"/>
            <w:tcBorders>
              <w:top w:val="nil"/>
              <w:left w:val="nil"/>
              <w:bottom w:val="nil"/>
              <w:right w:val="nil"/>
            </w:tcBorders>
            <w:shd w:val="clear" w:color="auto" w:fill="auto"/>
            <w:noWrap/>
            <w:vAlign w:val="center"/>
            <w:hideMark/>
          </w:tcPr>
          <w:p w14:paraId="4BE490D2" w14:textId="77777777" w:rsidR="000C28A9" w:rsidRPr="00EE5E89" w:rsidRDefault="000C28A9" w:rsidP="00EA7662">
            <w:pPr>
              <w:spacing w:line="360" w:lineRule="auto"/>
              <w:rPr>
                <w:rFonts w:eastAsia="Times New Roman"/>
              </w:rPr>
            </w:pPr>
          </w:p>
        </w:tc>
      </w:tr>
      <w:tr w:rsidR="000C28A9" w:rsidRPr="00EE5E89" w14:paraId="240A7D4B" w14:textId="77777777" w:rsidTr="009927CE">
        <w:trPr>
          <w:trHeight w:val="300"/>
        </w:trPr>
        <w:tc>
          <w:tcPr>
            <w:tcW w:w="557" w:type="dxa"/>
            <w:tcBorders>
              <w:top w:val="nil"/>
              <w:left w:val="nil"/>
              <w:bottom w:val="nil"/>
              <w:right w:val="nil"/>
            </w:tcBorders>
            <w:shd w:val="clear" w:color="auto" w:fill="auto"/>
            <w:noWrap/>
            <w:vAlign w:val="center"/>
            <w:hideMark/>
          </w:tcPr>
          <w:p w14:paraId="52A10338"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06056C7D"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10</w:t>
            </w:r>
          </w:p>
        </w:tc>
        <w:tc>
          <w:tcPr>
            <w:tcW w:w="481" w:type="dxa"/>
            <w:tcBorders>
              <w:top w:val="nil"/>
              <w:left w:val="nil"/>
              <w:bottom w:val="nil"/>
              <w:right w:val="nil"/>
            </w:tcBorders>
            <w:shd w:val="clear" w:color="auto" w:fill="auto"/>
            <w:noWrap/>
            <w:vAlign w:val="center"/>
            <w:hideMark/>
          </w:tcPr>
          <w:p w14:paraId="191FB587"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FRW</w:t>
            </w:r>
          </w:p>
        </w:tc>
        <w:tc>
          <w:tcPr>
            <w:tcW w:w="2060" w:type="dxa"/>
            <w:tcBorders>
              <w:top w:val="nil"/>
              <w:left w:val="nil"/>
              <w:bottom w:val="nil"/>
              <w:right w:val="nil"/>
            </w:tcBorders>
            <w:shd w:val="clear" w:color="auto" w:fill="auto"/>
            <w:noWrap/>
            <w:vAlign w:val="center"/>
            <w:hideMark/>
          </w:tcPr>
          <w:p w14:paraId="7083C5C5" w14:textId="77777777" w:rsidR="000C28A9" w:rsidRPr="00EE5E89" w:rsidRDefault="000C28A9" w:rsidP="00EA7662">
            <w:pPr>
              <w:spacing w:line="360" w:lineRule="auto"/>
              <w:jc w:val="right"/>
              <w:rPr>
                <w:rFonts w:eastAsia="Times New Roman"/>
                <w:i/>
                <w:iCs/>
                <w:sz w:val="18"/>
                <w:szCs w:val="18"/>
              </w:rPr>
            </w:pPr>
            <w:r w:rsidRPr="00EE5E89">
              <w:rPr>
                <w:rFonts w:eastAsia="Times New Roman"/>
                <w:i/>
                <w:iCs/>
                <w:sz w:val="18"/>
                <w:szCs w:val="18"/>
              </w:rPr>
              <w:t>TGTAAAACGACGGCCAGT</w:t>
            </w:r>
          </w:p>
        </w:tc>
        <w:tc>
          <w:tcPr>
            <w:tcW w:w="2760" w:type="dxa"/>
            <w:tcBorders>
              <w:top w:val="nil"/>
              <w:left w:val="nil"/>
              <w:bottom w:val="nil"/>
              <w:right w:val="nil"/>
            </w:tcBorders>
            <w:shd w:val="clear" w:color="auto" w:fill="auto"/>
            <w:noWrap/>
            <w:vAlign w:val="center"/>
            <w:hideMark/>
          </w:tcPr>
          <w:p w14:paraId="0A470C95"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ATCATGGCTAGTGATGGATTACA</w:t>
            </w:r>
          </w:p>
        </w:tc>
        <w:tc>
          <w:tcPr>
            <w:tcW w:w="1644" w:type="dxa"/>
            <w:tcBorders>
              <w:top w:val="nil"/>
              <w:left w:val="nil"/>
              <w:bottom w:val="nil"/>
              <w:right w:val="nil"/>
            </w:tcBorders>
            <w:shd w:val="clear" w:color="auto" w:fill="auto"/>
            <w:noWrap/>
            <w:vAlign w:val="center"/>
            <w:hideMark/>
          </w:tcPr>
          <w:p w14:paraId="62BA66E6" w14:textId="77777777" w:rsidR="000C28A9" w:rsidRPr="00EE5E89" w:rsidRDefault="000C28A9" w:rsidP="00EA7662">
            <w:pPr>
              <w:spacing w:line="360" w:lineRule="auto"/>
              <w:rPr>
                <w:rFonts w:eastAsia="Times New Roman"/>
                <w:color w:val="000000"/>
                <w:sz w:val="18"/>
                <w:szCs w:val="18"/>
              </w:rPr>
            </w:pPr>
          </w:p>
        </w:tc>
      </w:tr>
      <w:tr w:rsidR="000C28A9" w:rsidRPr="00EE5E89" w14:paraId="5F28B002" w14:textId="77777777" w:rsidTr="009927CE">
        <w:trPr>
          <w:trHeight w:val="300"/>
        </w:trPr>
        <w:tc>
          <w:tcPr>
            <w:tcW w:w="557" w:type="dxa"/>
            <w:tcBorders>
              <w:top w:val="nil"/>
              <w:left w:val="nil"/>
              <w:bottom w:val="nil"/>
              <w:right w:val="nil"/>
            </w:tcBorders>
            <w:shd w:val="clear" w:color="auto" w:fill="auto"/>
            <w:noWrap/>
            <w:vAlign w:val="center"/>
            <w:hideMark/>
          </w:tcPr>
          <w:p w14:paraId="417563C3"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4F810E8C"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2518017B"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REV</w:t>
            </w:r>
          </w:p>
        </w:tc>
        <w:tc>
          <w:tcPr>
            <w:tcW w:w="2060" w:type="dxa"/>
            <w:tcBorders>
              <w:top w:val="nil"/>
              <w:left w:val="nil"/>
              <w:bottom w:val="nil"/>
              <w:right w:val="nil"/>
            </w:tcBorders>
            <w:shd w:val="clear" w:color="auto" w:fill="auto"/>
            <w:noWrap/>
            <w:vAlign w:val="center"/>
            <w:hideMark/>
          </w:tcPr>
          <w:p w14:paraId="24FD7F63" w14:textId="77777777" w:rsidR="000C28A9" w:rsidRPr="00EE5E89" w:rsidRDefault="000C28A9" w:rsidP="00EA7662">
            <w:pPr>
              <w:spacing w:line="360" w:lineRule="auto"/>
              <w:jc w:val="right"/>
              <w:rPr>
                <w:rFonts w:eastAsia="Times New Roman"/>
                <w:i/>
                <w:iCs/>
                <w:sz w:val="18"/>
                <w:szCs w:val="18"/>
              </w:rPr>
            </w:pPr>
            <w:r w:rsidRPr="00EE5E89">
              <w:rPr>
                <w:rFonts w:eastAsia="Times New Roman"/>
                <w:i/>
                <w:iCs/>
                <w:sz w:val="18"/>
                <w:szCs w:val="18"/>
              </w:rPr>
              <w:t>CAGGAAACAGCTATGACC</w:t>
            </w:r>
          </w:p>
        </w:tc>
        <w:tc>
          <w:tcPr>
            <w:tcW w:w="2760" w:type="dxa"/>
            <w:tcBorders>
              <w:top w:val="nil"/>
              <w:left w:val="nil"/>
              <w:bottom w:val="nil"/>
              <w:right w:val="nil"/>
            </w:tcBorders>
            <w:shd w:val="clear" w:color="auto" w:fill="auto"/>
            <w:noWrap/>
            <w:vAlign w:val="center"/>
            <w:hideMark/>
          </w:tcPr>
          <w:p w14:paraId="2C0CB92E"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ACTGTTTTGCCTTGGAATTGGA</w:t>
            </w:r>
          </w:p>
        </w:tc>
        <w:tc>
          <w:tcPr>
            <w:tcW w:w="1644" w:type="dxa"/>
            <w:tcBorders>
              <w:top w:val="nil"/>
              <w:left w:val="nil"/>
              <w:bottom w:val="nil"/>
              <w:right w:val="nil"/>
            </w:tcBorders>
            <w:shd w:val="clear" w:color="auto" w:fill="auto"/>
            <w:noWrap/>
            <w:vAlign w:val="center"/>
            <w:hideMark/>
          </w:tcPr>
          <w:p w14:paraId="7F28E6BC"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502</w:t>
            </w:r>
          </w:p>
        </w:tc>
      </w:tr>
      <w:tr w:rsidR="000C28A9" w:rsidRPr="00EE5E89" w14:paraId="6BA37907" w14:textId="77777777" w:rsidTr="009927CE">
        <w:trPr>
          <w:trHeight w:val="300"/>
        </w:trPr>
        <w:tc>
          <w:tcPr>
            <w:tcW w:w="557" w:type="dxa"/>
            <w:tcBorders>
              <w:top w:val="nil"/>
              <w:left w:val="nil"/>
              <w:bottom w:val="nil"/>
              <w:right w:val="nil"/>
            </w:tcBorders>
            <w:shd w:val="clear" w:color="auto" w:fill="auto"/>
            <w:noWrap/>
            <w:vAlign w:val="center"/>
            <w:hideMark/>
          </w:tcPr>
          <w:p w14:paraId="36F5245A" w14:textId="77777777" w:rsidR="000C28A9" w:rsidRPr="00EE5E89" w:rsidRDefault="000C28A9" w:rsidP="00EA7662">
            <w:pPr>
              <w:spacing w:line="360" w:lineRule="auto"/>
              <w:jc w:val="center"/>
              <w:rPr>
                <w:rFonts w:eastAsia="Times New Roman"/>
                <w:color w:val="000000"/>
                <w:sz w:val="18"/>
                <w:szCs w:val="18"/>
              </w:rPr>
            </w:pPr>
          </w:p>
        </w:tc>
        <w:tc>
          <w:tcPr>
            <w:tcW w:w="1003" w:type="dxa"/>
            <w:tcBorders>
              <w:top w:val="nil"/>
              <w:left w:val="nil"/>
              <w:bottom w:val="nil"/>
              <w:right w:val="nil"/>
            </w:tcBorders>
            <w:shd w:val="clear" w:color="auto" w:fill="auto"/>
            <w:noWrap/>
            <w:vAlign w:val="center"/>
            <w:hideMark/>
          </w:tcPr>
          <w:p w14:paraId="7580728C"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5BB76D9A" w14:textId="77777777" w:rsidR="000C28A9" w:rsidRPr="00EE5E89" w:rsidRDefault="000C28A9" w:rsidP="00EA7662">
            <w:pPr>
              <w:spacing w:line="360" w:lineRule="auto"/>
              <w:jc w:val="center"/>
              <w:rPr>
                <w:rFonts w:eastAsia="Times New Roman"/>
              </w:rPr>
            </w:pPr>
          </w:p>
        </w:tc>
        <w:tc>
          <w:tcPr>
            <w:tcW w:w="2060" w:type="dxa"/>
            <w:tcBorders>
              <w:top w:val="nil"/>
              <w:left w:val="nil"/>
              <w:bottom w:val="nil"/>
              <w:right w:val="nil"/>
            </w:tcBorders>
            <w:shd w:val="clear" w:color="auto" w:fill="auto"/>
            <w:noWrap/>
            <w:vAlign w:val="center"/>
            <w:hideMark/>
          </w:tcPr>
          <w:p w14:paraId="26F499D1" w14:textId="77777777" w:rsidR="000C28A9" w:rsidRPr="00EE5E89" w:rsidRDefault="000C28A9" w:rsidP="00EA7662">
            <w:pPr>
              <w:spacing w:line="360" w:lineRule="auto"/>
              <w:jc w:val="right"/>
              <w:rPr>
                <w:rFonts w:eastAsia="Times New Roman"/>
              </w:rPr>
            </w:pPr>
          </w:p>
        </w:tc>
        <w:tc>
          <w:tcPr>
            <w:tcW w:w="2760" w:type="dxa"/>
            <w:tcBorders>
              <w:top w:val="nil"/>
              <w:left w:val="nil"/>
              <w:bottom w:val="nil"/>
              <w:right w:val="nil"/>
            </w:tcBorders>
            <w:shd w:val="clear" w:color="auto" w:fill="auto"/>
            <w:noWrap/>
            <w:vAlign w:val="bottom"/>
            <w:hideMark/>
          </w:tcPr>
          <w:p w14:paraId="10BDBDD9" w14:textId="77777777" w:rsidR="000C28A9" w:rsidRPr="00EE5E89" w:rsidRDefault="000C28A9" w:rsidP="00EA7662">
            <w:pPr>
              <w:spacing w:line="360" w:lineRule="auto"/>
              <w:jc w:val="right"/>
              <w:rPr>
                <w:rFonts w:eastAsia="Times New Roman"/>
              </w:rPr>
            </w:pPr>
          </w:p>
        </w:tc>
        <w:tc>
          <w:tcPr>
            <w:tcW w:w="1644" w:type="dxa"/>
            <w:tcBorders>
              <w:top w:val="nil"/>
              <w:left w:val="nil"/>
              <w:bottom w:val="nil"/>
              <w:right w:val="nil"/>
            </w:tcBorders>
            <w:shd w:val="clear" w:color="auto" w:fill="auto"/>
            <w:noWrap/>
            <w:vAlign w:val="center"/>
            <w:hideMark/>
          </w:tcPr>
          <w:p w14:paraId="5A28D5EB" w14:textId="77777777" w:rsidR="000C28A9" w:rsidRPr="00EE5E89" w:rsidRDefault="000C28A9" w:rsidP="00EA7662">
            <w:pPr>
              <w:spacing w:line="360" w:lineRule="auto"/>
              <w:rPr>
                <w:rFonts w:eastAsia="Times New Roman"/>
              </w:rPr>
            </w:pPr>
          </w:p>
        </w:tc>
      </w:tr>
      <w:tr w:rsidR="000C28A9" w:rsidRPr="00EE5E89" w14:paraId="4EC66214" w14:textId="77777777" w:rsidTr="009927CE">
        <w:trPr>
          <w:trHeight w:val="300"/>
        </w:trPr>
        <w:tc>
          <w:tcPr>
            <w:tcW w:w="557" w:type="dxa"/>
            <w:tcBorders>
              <w:top w:val="nil"/>
              <w:left w:val="nil"/>
              <w:bottom w:val="nil"/>
              <w:right w:val="nil"/>
            </w:tcBorders>
            <w:shd w:val="clear" w:color="auto" w:fill="auto"/>
            <w:noWrap/>
            <w:vAlign w:val="center"/>
            <w:hideMark/>
          </w:tcPr>
          <w:p w14:paraId="7966E784"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7BCCBB65"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11</w:t>
            </w:r>
          </w:p>
        </w:tc>
        <w:tc>
          <w:tcPr>
            <w:tcW w:w="481" w:type="dxa"/>
            <w:tcBorders>
              <w:top w:val="nil"/>
              <w:left w:val="nil"/>
              <w:bottom w:val="nil"/>
              <w:right w:val="nil"/>
            </w:tcBorders>
            <w:shd w:val="clear" w:color="auto" w:fill="auto"/>
            <w:noWrap/>
            <w:vAlign w:val="center"/>
            <w:hideMark/>
          </w:tcPr>
          <w:p w14:paraId="783E090D"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FRW</w:t>
            </w:r>
          </w:p>
        </w:tc>
        <w:tc>
          <w:tcPr>
            <w:tcW w:w="2060" w:type="dxa"/>
            <w:tcBorders>
              <w:top w:val="nil"/>
              <w:left w:val="nil"/>
              <w:bottom w:val="nil"/>
              <w:right w:val="nil"/>
            </w:tcBorders>
            <w:shd w:val="clear" w:color="auto" w:fill="auto"/>
            <w:noWrap/>
            <w:vAlign w:val="center"/>
            <w:hideMark/>
          </w:tcPr>
          <w:p w14:paraId="7EEE1F32" w14:textId="77777777" w:rsidR="000C28A9" w:rsidRPr="00EE5E89" w:rsidRDefault="000C28A9" w:rsidP="00EA7662">
            <w:pPr>
              <w:spacing w:line="360" w:lineRule="auto"/>
              <w:jc w:val="right"/>
              <w:rPr>
                <w:rFonts w:eastAsia="Times New Roman"/>
                <w:i/>
                <w:iCs/>
                <w:sz w:val="18"/>
                <w:szCs w:val="18"/>
              </w:rPr>
            </w:pPr>
            <w:r w:rsidRPr="00EE5E89">
              <w:rPr>
                <w:rFonts w:eastAsia="Times New Roman"/>
                <w:i/>
                <w:iCs/>
                <w:sz w:val="18"/>
                <w:szCs w:val="18"/>
              </w:rPr>
              <w:t>TGTAAAACGACGGCCAGT</w:t>
            </w:r>
          </w:p>
        </w:tc>
        <w:tc>
          <w:tcPr>
            <w:tcW w:w="2760" w:type="dxa"/>
            <w:tcBorders>
              <w:top w:val="nil"/>
              <w:left w:val="nil"/>
              <w:bottom w:val="nil"/>
              <w:right w:val="nil"/>
            </w:tcBorders>
            <w:shd w:val="clear" w:color="auto" w:fill="auto"/>
            <w:noWrap/>
            <w:vAlign w:val="center"/>
            <w:hideMark/>
          </w:tcPr>
          <w:p w14:paraId="102FBB86"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CAGCTTCTTACGCAGCCATTC</w:t>
            </w:r>
          </w:p>
        </w:tc>
        <w:tc>
          <w:tcPr>
            <w:tcW w:w="1644" w:type="dxa"/>
            <w:tcBorders>
              <w:top w:val="nil"/>
              <w:left w:val="nil"/>
              <w:bottom w:val="nil"/>
              <w:right w:val="nil"/>
            </w:tcBorders>
            <w:shd w:val="clear" w:color="auto" w:fill="auto"/>
            <w:noWrap/>
            <w:vAlign w:val="center"/>
            <w:hideMark/>
          </w:tcPr>
          <w:p w14:paraId="1239CEFC" w14:textId="77777777" w:rsidR="000C28A9" w:rsidRPr="00EE5E89" w:rsidRDefault="000C28A9" w:rsidP="00EA7662">
            <w:pPr>
              <w:spacing w:line="360" w:lineRule="auto"/>
              <w:rPr>
                <w:rFonts w:eastAsia="Times New Roman"/>
                <w:color w:val="000000"/>
                <w:sz w:val="18"/>
                <w:szCs w:val="18"/>
              </w:rPr>
            </w:pPr>
          </w:p>
        </w:tc>
      </w:tr>
      <w:tr w:rsidR="000C28A9" w:rsidRPr="00EE5E89" w14:paraId="5F2E284A" w14:textId="77777777" w:rsidTr="009927CE">
        <w:trPr>
          <w:trHeight w:val="300"/>
        </w:trPr>
        <w:tc>
          <w:tcPr>
            <w:tcW w:w="557" w:type="dxa"/>
            <w:tcBorders>
              <w:top w:val="nil"/>
              <w:left w:val="nil"/>
              <w:bottom w:val="nil"/>
              <w:right w:val="nil"/>
            </w:tcBorders>
            <w:shd w:val="clear" w:color="auto" w:fill="auto"/>
            <w:noWrap/>
            <w:vAlign w:val="center"/>
            <w:hideMark/>
          </w:tcPr>
          <w:p w14:paraId="2BAD6C83"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3728AFDD"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2EEF75B2"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REV</w:t>
            </w:r>
          </w:p>
        </w:tc>
        <w:tc>
          <w:tcPr>
            <w:tcW w:w="2060" w:type="dxa"/>
            <w:tcBorders>
              <w:top w:val="nil"/>
              <w:left w:val="nil"/>
              <w:bottom w:val="nil"/>
              <w:right w:val="nil"/>
            </w:tcBorders>
            <w:shd w:val="clear" w:color="auto" w:fill="auto"/>
            <w:noWrap/>
            <w:vAlign w:val="center"/>
            <w:hideMark/>
          </w:tcPr>
          <w:p w14:paraId="33830149" w14:textId="77777777" w:rsidR="000C28A9" w:rsidRPr="00EE5E89" w:rsidRDefault="000C28A9" w:rsidP="00EA7662">
            <w:pPr>
              <w:spacing w:line="360" w:lineRule="auto"/>
              <w:jc w:val="right"/>
              <w:rPr>
                <w:rFonts w:eastAsia="Times New Roman"/>
                <w:i/>
                <w:iCs/>
                <w:sz w:val="18"/>
                <w:szCs w:val="18"/>
              </w:rPr>
            </w:pPr>
            <w:r w:rsidRPr="00EE5E89">
              <w:rPr>
                <w:rFonts w:eastAsia="Times New Roman"/>
                <w:i/>
                <w:iCs/>
                <w:sz w:val="18"/>
                <w:szCs w:val="18"/>
              </w:rPr>
              <w:t>CAGGAAACAGCTATGACC</w:t>
            </w:r>
          </w:p>
        </w:tc>
        <w:tc>
          <w:tcPr>
            <w:tcW w:w="2760" w:type="dxa"/>
            <w:tcBorders>
              <w:top w:val="nil"/>
              <w:left w:val="nil"/>
              <w:bottom w:val="nil"/>
              <w:right w:val="nil"/>
            </w:tcBorders>
            <w:shd w:val="clear" w:color="auto" w:fill="auto"/>
            <w:noWrap/>
            <w:vAlign w:val="center"/>
            <w:hideMark/>
          </w:tcPr>
          <w:p w14:paraId="43D51C45"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GTTGATTCCAAAAGCTTCTCGTG</w:t>
            </w:r>
          </w:p>
        </w:tc>
        <w:tc>
          <w:tcPr>
            <w:tcW w:w="1644" w:type="dxa"/>
            <w:tcBorders>
              <w:top w:val="nil"/>
              <w:left w:val="nil"/>
              <w:bottom w:val="nil"/>
              <w:right w:val="nil"/>
            </w:tcBorders>
            <w:shd w:val="clear" w:color="auto" w:fill="auto"/>
            <w:noWrap/>
            <w:vAlign w:val="center"/>
            <w:hideMark/>
          </w:tcPr>
          <w:p w14:paraId="61AA593B"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403</w:t>
            </w:r>
          </w:p>
        </w:tc>
      </w:tr>
      <w:tr w:rsidR="000C28A9" w:rsidRPr="00EE5E89" w14:paraId="41B96021" w14:textId="77777777" w:rsidTr="009927CE">
        <w:trPr>
          <w:trHeight w:val="300"/>
        </w:trPr>
        <w:tc>
          <w:tcPr>
            <w:tcW w:w="557" w:type="dxa"/>
            <w:tcBorders>
              <w:top w:val="nil"/>
              <w:left w:val="nil"/>
              <w:bottom w:val="nil"/>
              <w:right w:val="nil"/>
            </w:tcBorders>
            <w:shd w:val="clear" w:color="auto" w:fill="auto"/>
            <w:noWrap/>
            <w:vAlign w:val="center"/>
            <w:hideMark/>
          </w:tcPr>
          <w:p w14:paraId="08CC8264" w14:textId="77777777" w:rsidR="000C28A9" w:rsidRPr="00EE5E89" w:rsidRDefault="000C28A9" w:rsidP="00EA7662">
            <w:pPr>
              <w:spacing w:line="360" w:lineRule="auto"/>
              <w:jc w:val="center"/>
              <w:rPr>
                <w:rFonts w:eastAsia="Times New Roman"/>
                <w:color w:val="000000"/>
                <w:sz w:val="18"/>
                <w:szCs w:val="18"/>
              </w:rPr>
            </w:pPr>
          </w:p>
        </w:tc>
        <w:tc>
          <w:tcPr>
            <w:tcW w:w="1003" w:type="dxa"/>
            <w:tcBorders>
              <w:top w:val="nil"/>
              <w:left w:val="nil"/>
              <w:bottom w:val="nil"/>
              <w:right w:val="nil"/>
            </w:tcBorders>
            <w:shd w:val="clear" w:color="auto" w:fill="auto"/>
            <w:noWrap/>
            <w:vAlign w:val="center"/>
            <w:hideMark/>
          </w:tcPr>
          <w:p w14:paraId="28B2F233" w14:textId="77777777" w:rsidR="000C28A9" w:rsidRPr="00EE5E89" w:rsidRDefault="000C28A9" w:rsidP="00EA7662">
            <w:pPr>
              <w:spacing w:line="360" w:lineRule="auto"/>
              <w:jc w:val="center"/>
              <w:rPr>
                <w:rFonts w:eastAsia="Times New Roman"/>
              </w:rPr>
            </w:pPr>
          </w:p>
        </w:tc>
        <w:tc>
          <w:tcPr>
            <w:tcW w:w="481" w:type="dxa"/>
            <w:tcBorders>
              <w:top w:val="nil"/>
              <w:left w:val="nil"/>
              <w:bottom w:val="nil"/>
              <w:right w:val="nil"/>
            </w:tcBorders>
            <w:shd w:val="clear" w:color="auto" w:fill="auto"/>
            <w:noWrap/>
            <w:vAlign w:val="center"/>
            <w:hideMark/>
          </w:tcPr>
          <w:p w14:paraId="74024705" w14:textId="77777777" w:rsidR="000C28A9" w:rsidRPr="00EE5E89" w:rsidRDefault="000C28A9" w:rsidP="00EA7662">
            <w:pPr>
              <w:spacing w:line="360" w:lineRule="auto"/>
              <w:jc w:val="center"/>
              <w:rPr>
                <w:rFonts w:eastAsia="Times New Roman"/>
              </w:rPr>
            </w:pPr>
          </w:p>
        </w:tc>
        <w:tc>
          <w:tcPr>
            <w:tcW w:w="2060" w:type="dxa"/>
            <w:tcBorders>
              <w:top w:val="nil"/>
              <w:left w:val="nil"/>
              <w:bottom w:val="nil"/>
              <w:right w:val="nil"/>
            </w:tcBorders>
            <w:shd w:val="clear" w:color="auto" w:fill="auto"/>
            <w:noWrap/>
            <w:vAlign w:val="center"/>
            <w:hideMark/>
          </w:tcPr>
          <w:p w14:paraId="166B8960" w14:textId="77777777" w:rsidR="000C28A9" w:rsidRPr="00EE5E89" w:rsidRDefault="000C28A9" w:rsidP="00EA7662">
            <w:pPr>
              <w:spacing w:line="360" w:lineRule="auto"/>
              <w:jc w:val="right"/>
              <w:rPr>
                <w:rFonts w:eastAsia="Times New Roman"/>
              </w:rPr>
            </w:pPr>
          </w:p>
        </w:tc>
        <w:tc>
          <w:tcPr>
            <w:tcW w:w="2760" w:type="dxa"/>
            <w:tcBorders>
              <w:top w:val="nil"/>
              <w:left w:val="nil"/>
              <w:bottom w:val="nil"/>
              <w:right w:val="nil"/>
            </w:tcBorders>
            <w:shd w:val="clear" w:color="auto" w:fill="auto"/>
            <w:noWrap/>
            <w:vAlign w:val="bottom"/>
            <w:hideMark/>
          </w:tcPr>
          <w:p w14:paraId="3681D369" w14:textId="77777777" w:rsidR="000C28A9" w:rsidRPr="00EE5E89" w:rsidRDefault="000C28A9" w:rsidP="00EA7662">
            <w:pPr>
              <w:spacing w:line="360" w:lineRule="auto"/>
              <w:jc w:val="right"/>
              <w:rPr>
                <w:rFonts w:eastAsia="Times New Roman"/>
              </w:rPr>
            </w:pPr>
          </w:p>
        </w:tc>
        <w:tc>
          <w:tcPr>
            <w:tcW w:w="1644" w:type="dxa"/>
            <w:tcBorders>
              <w:top w:val="nil"/>
              <w:left w:val="nil"/>
              <w:bottom w:val="nil"/>
              <w:right w:val="nil"/>
            </w:tcBorders>
            <w:shd w:val="clear" w:color="auto" w:fill="auto"/>
            <w:noWrap/>
            <w:vAlign w:val="center"/>
            <w:hideMark/>
          </w:tcPr>
          <w:p w14:paraId="2D982B14" w14:textId="77777777" w:rsidR="000C28A9" w:rsidRPr="00EE5E89" w:rsidRDefault="000C28A9" w:rsidP="00EA7662">
            <w:pPr>
              <w:spacing w:line="360" w:lineRule="auto"/>
              <w:rPr>
                <w:rFonts w:eastAsia="Times New Roman"/>
              </w:rPr>
            </w:pPr>
          </w:p>
        </w:tc>
      </w:tr>
      <w:tr w:rsidR="000C28A9" w:rsidRPr="00EE5E89" w14:paraId="0DC00C9A" w14:textId="77777777" w:rsidTr="009927CE">
        <w:trPr>
          <w:trHeight w:val="300"/>
        </w:trPr>
        <w:tc>
          <w:tcPr>
            <w:tcW w:w="557" w:type="dxa"/>
            <w:tcBorders>
              <w:top w:val="nil"/>
              <w:left w:val="nil"/>
              <w:bottom w:val="nil"/>
              <w:right w:val="nil"/>
            </w:tcBorders>
            <w:shd w:val="clear" w:color="auto" w:fill="auto"/>
            <w:noWrap/>
            <w:vAlign w:val="center"/>
            <w:hideMark/>
          </w:tcPr>
          <w:p w14:paraId="7FA99EDC"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29406C10"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12</w:t>
            </w:r>
          </w:p>
        </w:tc>
        <w:tc>
          <w:tcPr>
            <w:tcW w:w="481" w:type="dxa"/>
            <w:tcBorders>
              <w:top w:val="nil"/>
              <w:left w:val="nil"/>
              <w:bottom w:val="nil"/>
              <w:right w:val="nil"/>
            </w:tcBorders>
            <w:shd w:val="clear" w:color="auto" w:fill="auto"/>
            <w:noWrap/>
            <w:vAlign w:val="center"/>
            <w:hideMark/>
          </w:tcPr>
          <w:p w14:paraId="277E6B52"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FRW</w:t>
            </w:r>
          </w:p>
        </w:tc>
        <w:tc>
          <w:tcPr>
            <w:tcW w:w="2060" w:type="dxa"/>
            <w:tcBorders>
              <w:top w:val="nil"/>
              <w:left w:val="nil"/>
              <w:bottom w:val="nil"/>
              <w:right w:val="nil"/>
            </w:tcBorders>
            <w:shd w:val="clear" w:color="auto" w:fill="auto"/>
            <w:noWrap/>
            <w:vAlign w:val="center"/>
            <w:hideMark/>
          </w:tcPr>
          <w:p w14:paraId="37E7E389" w14:textId="77777777" w:rsidR="000C28A9" w:rsidRPr="00EE5E89" w:rsidRDefault="000C28A9" w:rsidP="00EA7662">
            <w:pPr>
              <w:spacing w:line="360" w:lineRule="auto"/>
              <w:jc w:val="right"/>
              <w:rPr>
                <w:rFonts w:eastAsia="Times New Roman"/>
                <w:i/>
                <w:iCs/>
                <w:sz w:val="18"/>
                <w:szCs w:val="18"/>
              </w:rPr>
            </w:pPr>
            <w:r w:rsidRPr="00EE5E89">
              <w:rPr>
                <w:rFonts w:eastAsia="Times New Roman"/>
                <w:i/>
                <w:iCs/>
                <w:sz w:val="18"/>
                <w:szCs w:val="18"/>
              </w:rPr>
              <w:t>TGTAAAACGACGGCCAGT</w:t>
            </w:r>
          </w:p>
        </w:tc>
        <w:tc>
          <w:tcPr>
            <w:tcW w:w="2760" w:type="dxa"/>
            <w:tcBorders>
              <w:top w:val="nil"/>
              <w:left w:val="nil"/>
              <w:bottom w:val="nil"/>
              <w:right w:val="nil"/>
            </w:tcBorders>
            <w:shd w:val="clear" w:color="auto" w:fill="auto"/>
            <w:noWrap/>
            <w:vAlign w:val="center"/>
            <w:hideMark/>
          </w:tcPr>
          <w:p w14:paraId="5610C1D4"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TCACTAAAAGGACAAGCAAAATGGA</w:t>
            </w:r>
          </w:p>
        </w:tc>
        <w:tc>
          <w:tcPr>
            <w:tcW w:w="1644" w:type="dxa"/>
            <w:tcBorders>
              <w:top w:val="nil"/>
              <w:left w:val="nil"/>
              <w:bottom w:val="nil"/>
              <w:right w:val="nil"/>
            </w:tcBorders>
            <w:shd w:val="clear" w:color="auto" w:fill="auto"/>
            <w:noWrap/>
            <w:vAlign w:val="center"/>
            <w:hideMark/>
          </w:tcPr>
          <w:p w14:paraId="5BE8D1A8" w14:textId="77777777" w:rsidR="000C28A9" w:rsidRPr="00EE5E89" w:rsidRDefault="000C28A9" w:rsidP="00EA7662">
            <w:pPr>
              <w:spacing w:line="360" w:lineRule="auto"/>
              <w:rPr>
                <w:rFonts w:eastAsia="Times New Roman"/>
                <w:color w:val="000000"/>
                <w:sz w:val="18"/>
                <w:szCs w:val="18"/>
              </w:rPr>
            </w:pPr>
          </w:p>
        </w:tc>
      </w:tr>
      <w:tr w:rsidR="000C28A9" w:rsidRPr="00EE5E89" w14:paraId="1FA5E853" w14:textId="77777777" w:rsidTr="009927CE">
        <w:trPr>
          <w:trHeight w:val="300"/>
        </w:trPr>
        <w:tc>
          <w:tcPr>
            <w:tcW w:w="557" w:type="dxa"/>
            <w:tcBorders>
              <w:top w:val="nil"/>
              <w:left w:val="nil"/>
              <w:bottom w:val="nil"/>
              <w:right w:val="nil"/>
            </w:tcBorders>
            <w:shd w:val="clear" w:color="auto" w:fill="auto"/>
            <w:noWrap/>
            <w:vAlign w:val="bottom"/>
            <w:hideMark/>
          </w:tcPr>
          <w:p w14:paraId="1BB01902" w14:textId="77777777" w:rsidR="000C28A9" w:rsidRPr="00EE5E89" w:rsidRDefault="000C28A9" w:rsidP="00EA7662">
            <w:pPr>
              <w:spacing w:line="360" w:lineRule="auto"/>
              <w:jc w:val="center"/>
              <w:rPr>
                <w:rFonts w:eastAsia="Times New Roman"/>
              </w:rPr>
            </w:pPr>
          </w:p>
        </w:tc>
        <w:tc>
          <w:tcPr>
            <w:tcW w:w="1003" w:type="dxa"/>
            <w:tcBorders>
              <w:top w:val="nil"/>
              <w:left w:val="nil"/>
              <w:bottom w:val="nil"/>
              <w:right w:val="nil"/>
            </w:tcBorders>
            <w:shd w:val="clear" w:color="auto" w:fill="auto"/>
            <w:noWrap/>
            <w:vAlign w:val="center"/>
            <w:hideMark/>
          </w:tcPr>
          <w:p w14:paraId="4DBC29E2" w14:textId="77777777" w:rsidR="000C28A9" w:rsidRPr="00EE5E89" w:rsidRDefault="000C28A9" w:rsidP="00EA7662">
            <w:pPr>
              <w:spacing w:line="360" w:lineRule="auto"/>
              <w:rPr>
                <w:rFonts w:eastAsia="Times New Roman"/>
              </w:rPr>
            </w:pPr>
          </w:p>
        </w:tc>
        <w:tc>
          <w:tcPr>
            <w:tcW w:w="481" w:type="dxa"/>
            <w:tcBorders>
              <w:top w:val="nil"/>
              <w:left w:val="nil"/>
              <w:bottom w:val="nil"/>
              <w:right w:val="nil"/>
            </w:tcBorders>
            <w:shd w:val="clear" w:color="auto" w:fill="auto"/>
            <w:noWrap/>
            <w:vAlign w:val="center"/>
            <w:hideMark/>
          </w:tcPr>
          <w:p w14:paraId="469F99DE" w14:textId="77777777" w:rsidR="000C28A9" w:rsidRPr="00EE5E89" w:rsidRDefault="000C28A9" w:rsidP="00EA7662">
            <w:pPr>
              <w:spacing w:line="360" w:lineRule="auto"/>
              <w:jc w:val="right"/>
              <w:rPr>
                <w:rFonts w:eastAsia="Times New Roman"/>
                <w:color w:val="000000"/>
                <w:sz w:val="18"/>
                <w:szCs w:val="18"/>
              </w:rPr>
            </w:pPr>
            <w:r w:rsidRPr="00EE5E89">
              <w:rPr>
                <w:rFonts w:eastAsia="Times New Roman"/>
                <w:color w:val="000000"/>
                <w:sz w:val="18"/>
                <w:szCs w:val="18"/>
              </w:rPr>
              <w:t>REV</w:t>
            </w:r>
          </w:p>
        </w:tc>
        <w:tc>
          <w:tcPr>
            <w:tcW w:w="2060" w:type="dxa"/>
            <w:tcBorders>
              <w:top w:val="nil"/>
              <w:left w:val="nil"/>
              <w:bottom w:val="nil"/>
              <w:right w:val="nil"/>
            </w:tcBorders>
            <w:shd w:val="clear" w:color="auto" w:fill="auto"/>
            <w:noWrap/>
            <w:vAlign w:val="center"/>
            <w:hideMark/>
          </w:tcPr>
          <w:p w14:paraId="73DEC086" w14:textId="77777777" w:rsidR="000C28A9" w:rsidRPr="00EE5E89" w:rsidRDefault="000C28A9" w:rsidP="00EA7662">
            <w:pPr>
              <w:spacing w:line="360" w:lineRule="auto"/>
              <w:jc w:val="right"/>
              <w:rPr>
                <w:rFonts w:eastAsia="Times New Roman"/>
                <w:i/>
                <w:iCs/>
                <w:sz w:val="18"/>
                <w:szCs w:val="18"/>
              </w:rPr>
            </w:pPr>
            <w:r w:rsidRPr="00EE5E89">
              <w:rPr>
                <w:rFonts w:eastAsia="Times New Roman"/>
                <w:i/>
                <w:iCs/>
                <w:sz w:val="18"/>
                <w:szCs w:val="18"/>
              </w:rPr>
              <w:t>CAGGAAACAGCTATGACC</w:t>
            </w:r>
          </w:p>
        </w:tc>
        <w:tc>
          <w:tcPr>
            <w:tcW w:w="2760" w:type="dxa"/>
            <w:tcBorders>
              <w:top w:val="nil"/>
              <w:left w:val="nil"/>
              <w:bottom w:val="nil"/>
              <w:right w:val="nil"/>
            </w:tcBorders>
            <w:shd w:val="clear" w:color="auto" w:fill="auto"/>
            <w:noWrap/>
            <w:vAlign w:val="center"/>
            <w:hideMark/>
          </w:tcPr>
          <w:p w14:paraId="438CBD94" w14:textId="77777777" w:rsidR="000C28A9" w:rsidRPr="00EE5E89" w:rsidRDefault="000C28A9" w:rsidP="00EA7662">
            <w:pPr>
              <w:spacing w:line="360" w:lineRule="auto"/>
              <w:rPr>
                <w:rFonts w:eastAsia="Times New Roman"/>
                <w:color w:val="000000"/>
                <w:sz w:val="18"/>
                <w:szCs w:val="18"/>
              </w:rPr>
            </w:pPr>
            <w:r w:rsidRPr="00EE5E89">
              <w:rPr>
                <w:rFonts w:eastAsia="Times New Roman"/>
                <w:color w:val="000000"/>
                <w:sz w:val="18"/>
                <w:szCs w:val="18"/>
              </w:rPr>
              <w:t>ACAATGTTTTCTTTTTCAGGTGAGT</w:t>
            </w:r>
          </w:p>
        </w:tc>
        <w:tc>
          <w:tcPr>
            <w:tcW w:w="1644" w:type="dxa"/>
            <w:tcBorders>
              <w:top w:val="nil"/>
              <w:left w:val="nil"/>
              <w:bottom w:val="nil"/>
              <w:right w:val="nil"/>
            </w:tcBorders>
            <w:shd w:val="clear" w:color="auto" w:fill="auto"/>
            <w:noWrap/>
            <w:vAlign w:val="center"/>
            <w:hideMark/>
          </w:tcPr>
          <w:p w14:paraId="0951BBFF" w14:textId="77777777" w:rsidR="000C28A9" w:rsidRPr="00EE5E89" w:rsidRDefault="000C28A9" w:rsidP="00EA7662">
            <w:pPr>
              <w:spacing w:line="360" w:lineRule="auto"/>
              <w:jc w:val="center"/>
              <w:rPr>
                <w:rFonts w:eastAsia="Times New Roman"/>
                <w:color w:val="000000"/>
                <w:sz w:val="18"/>
                <w:szCs w:val="18"/>
              </w:rPr>
            </w:pPr>
            <w:r w:rsidRPr="00EE5E89">
              <w:rPr>
                <w:rFonts w:eastAsia="Times New Roman"/>
                <w:color w:val="000000"/>
                <w:sz w:val="18"/>
                <w:szCs w:val="18"/>
              </w:rPr>
              <w:t>400</w:t>
            </w:r>
          </w:p>
        </w:tc>
      </w:tr>
    </w:tbl>
    <w:p w14:paraId="3ACE84F4" w14:textId="77777777" w:rsidR="000C28A9" w:rsidRPr="00EE5E89" w:rsidRDefault="000C28A9" w:rsidP="00EA7662">
      <w:pPr>
        <w:pStyle w:val="Geenafstand1"/>
        <w:spacing w:line="360" w:lineRule="auto"/>
        <w:jc w:val="both"/>
        <w:rPr>
          <w:rFonts w:asciiTheme="minorHAnsi" w:hAnsiTheme="minorHAnsi" w:cstheme="minorHAnsi"/>
          <w:sz w:val="22"/>
          <w:szCs w:val="22"/>
          <w:lang w:val="en-US"/>
        </w:rPr>
      </w:pPr>
    </w:p>
    <w:p w14:paraId="79F4AB88" w14:textId="77777777" w:rsidR="00550159" w:rsidRDefault="00550159" w:rsidP="00EA7662">
      <w:pPr>
        <w:spacing w:line="360" w:lineRule="auto"/>
      </w:pPr>
    </w:p>
    <w:p w14:paraId="604C11B7" w14:textId="77777777" w:rsidR="00550159" w:rsidRDefault="00550159" w:rsidP="00EA7662">
      <w:pPr>
        <w:spacing w:line="360" w:lineRule="auto"/>
      </w:pPr>
    </w:p>
    <w:p w14:paraId="2F96B40E" w14:textId="77777777" w:rsidR="0065213D" w:rsidRPr="0065213D" w:rsidRDefault="00550159" w:rsidP="00EA7662">
      <w:pPr>
        <w:pStyle w:val="EndNoteBibliography"/>
        <w:spacing w:line="360" w:lineRule="auto"/>
      </w:pPr>
      <w:r>
        <w:fldChar w:fldCharType="begin"/>
      </w:r>
      <w:r w:rsidRPr="00F33C00">
        <w:instrText xml:space="preserve"> ADDIN EN.REFLIST </w:instrText>
      </w:r>
      <w:r>
        <w:fldChar w:fldCharType="separate"/>
      </w:r>
      <w:r w:rsidR="0065213D" w:rsidRPr="0065213D">
        <w:t>1.</w:t>
      </w:r>
      <w:r w:rsidR="0065213D" w:rsidRPr="0065213D">
        <w:tab/>
        <w:t xml:space="preserve">de Koster EJ, Corver WE, de Geus-Oei LF, Oyen WJG, Ruano D, Schepers A, et al. </w:t>
      </w:r>
      <w:r w:rsidR="0065213D" w:rsidRPr="0040170B">
        <w:rPr>
          <w:lang w:val="en-US"/>
        </w:rPr>
        <w:t xml:space="preserve">A clinically applicable molecular classification of oncocytic cell thyroid nodules. </w:t>
      </w:r>
      <w:r w:rsidR="0065213D" w:rsidRPr="0065213D">
        <w:t>Endocr Relat Cancer. 2023;30(9).</w:t>
      </w:r>
    </w:p>
    <w:p w14:paraId="3F8D8BCC" w14:textId="77777777" w:rsidR="0065213D" w:rsidRPr="0088665B" w:rsidRDefault="0065213D" w:rsidP="00EA7662">
      <w:pPr>
        <w:pStyle w:val="EndNoteBibliography"/>
        <w:spacing w:line="360" w:lineRule="auto"/>
        <w:rPr>
          <w:lang w:val="de-DE"/>
        </w:rPr>
      </w:pPr>
      <w:r w:rsidRPr="0065213D">
        <w:t>2.</w:t>
      </w:r>
      <w:r w:rsidRPr="0065213D">
        <w:tab/>
        <w:t xml:space="preserve">Jentus MM, Bakker L, Verstegen M, Pelsma I, van Wezel T, Ruano D, et al. </w:t>
      </w:r>
      <w:r w:rsidRPr="0088665B">
        <w:rPr>
          <w:lang w:val="de-DE"/>
        </w:rPr>
        <w:t>Chromosomal Alteration Patterns in PitNETs: Massive Losses in Aggressive Tumors. Endocr Relat Cancer. 2024.</w:t>
      </w:r>
    </w:p>
    <w:p w14:paraId="56B2F4D6" w14:textId="77777777" w:rsidR="0065213D" w:rsidRPr="0040170B" w:rsidRDefault="0065213D" w:rsidP="00EA7662">
      <w:pPr>
        <w:pStyle w:val="EndNoteBibliography"/>
        <w:spacing w:line="360" w:lineRule="auto"/>
        <w:rPr>
          <w:lang w:val="en-US"/>
        </w:rPr>
      </w:pPr>
      <w:r w:rsidRPr="0088665B">
        <w:rPr>
          <w:lang w:val="de-DE"/>
        </w:rPr>
        <w:t>3.</w:t>
      </w:r>
      <w:r w:rsidRPr="0088665B">
        <w:rPr>
          <w:lang w:val="de-DE"/>
        </w:rPr>
        <w:tab/>
        <w:t xml:space="preserve">Schweppe RE, Klopper JP, Korch C, Pugazhenthi U, Benezra M, Knauf JA, et al. </w:t>
      </w:r>
      <w:r w:rsidRPr="0040170B">
        <w:rPr>
          <w:lang w:val="en-US"/>
        </w:rPr>
        <w:t>Deoxyribonucleic acid profiling analysis of 40 human thyroid cancer cell lines reveals cross-contamination resulting in cell line redundancy and misidentification. J Clin Endocrinol Metab. 2008;93(11):4331-41.</w:t>
      </w:r>
    </w:p>
    <w:p w14:paraId="199B9DAC" w14:textId="77777777" w:rsidR="0065213D" w:rsidRPr="0040170B" w:rsidRDefault="0065213D" w:rsidP="00EA7662">
      <w:pPr>
        <w:pStyle w:val="EndNoteBibliography"/>
        <w:spacing w:line="360" w:lineRule="auto"/>
        <w:rPr>
          <w:lang w:val="en-US"/>
        </w:rPr>
      </w:pPr>
      <w:r w:rsidRPr="0040170B">
        <w:rPr>
          <w:lang w:val="en-US"/>
        </w:rPr>
        <w:t>4.</w:t>
      </w:r>
      <w:r w:rsidRPr="0040170B">
        <w:rPr>
          <w:lang w:val="en-US"/>
        </w:rPr>
        <w:tab/>
        <w:t>Ohta K, Pang XP, Berg L, Hershman JM. Growth inhibition of new human thyroid carcinoma cell lines by activation of adenylate cyclase through the beta-adrenergic receptor. J Clin Endocrinol Metab. 1997;82(8):2633-8.</w:t>
      </w:r>
    </w:p>
    <w:p w14:paraId="0DCF140E" w14:textId="77777777" w:rsidR="0065213D" w:rsidRPr="0065213D" w:rsidRDefault="0065213D" w:rsidP="00EA7662">
      <w:pPr>
        <w:pStyle w:val="EndNoteBibliography"/>
        <w:spacing w:line="360" w:lineRule="auto"/>
      </w:pPr>
      <w:r w:rsidRPr="0040170B">
        <w:rPr>
          <w:lang w:val="en-US"/>
        </w:rPr>
        <w:t>5.</w:t>
      </w:r>
      <w:r w:rsidRPr="0040170B">
        <w:rPr>
          <w:lang w:val="en-US"/>
        </w:rPr>
        <w:tab/>
        <w:t xml:space="preserve">Bodnar AG, Ouellette M, Frolkis M, Holt SE, Chiu CP, Morin GB, et al. Extension of life-span by introduction of telomerase into normal human cells. </w:t>
      </w:r>
      <w:r w:rsidRPr="0065213D">
        <w:t>Science. 1998;279(5349):349-52.</w:t>
      </w:r>
    </w:p>
    <w:p w14:paraId="4BF203D5" w14:textId="52EA9E7D" w:rsidR="000C28A9" w:rsidRDefault="00550159" w:rsidP="00EA7662">
      <w:pPr>
        <w:spacing w:line="360" w:lineRule="auto"/>
      </w:pPr>
      <w:r>
        <w:fldChar w:fldCharType="end"/>
      </w:r>
    </w:p>
    <w:sectPr w:rsidR="000C28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337FB"/>
    <w:multiLevelType w:val="hybridMultilevel"/>
    <w:tmpl w:val="35CC615E"/>
    <w:lvl w:ilvl="0" w:tplc="04130001">
      <w:start w:val="1"/>
      <w:numFmt w:val="bullet"/>
      <w:lvlText w:val=""/>
      <w:lvlJc w:val="left"/>
      <w:pPr>
        <w:ind w:left="1080" w:hanging="360"/>
      </w:pPr>
      <w:rPr>
        <w:rFonts w:ascii="Symbol" w:hAnsi="Symbol" w:hint="default"/>
      </w:rPr>
    </w:lvl>
    <w:lvl w:ilvl="1" w:tplc="A74EF0B4">
      <w:numFmt w:val="bullet"/>
      <w:lvlText w:val="•"/>
      <w:lvlJc w:val="left"/>
      <w:pPr>
        <w:ind w:left="1800" w:hanging="360"/>
      </w:pPr>
      <w:rPr>
        <w:rFonts w:ascii="Calibri" w:eastAsiaTheme="minorHAnsi" w:hAnsi="Calibri" w:cs="Calibri"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29724737"/>
    <w:multiLevelType w:val="hybridMultilevel"/>
    <w:tmpl w:val="03C60B48"/>
    <w:lvl w:ilvl="0" w:tplc="732614D2">
      <w:numFmt w:val="bullet"/>
      <w:lvlText w:val="&gt;"/>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B23A33"/>
    <w:multiLevelType w:val="hybridMultilevel"/>
    <w:tmpl w:val="FE4062F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 w15:restartNumberingAfterBreak="0">
    <w:nsid w:val="4998150E"/>
    <w:multiLevelType w:val="hybridMultilevel"/>
    <w:tmpl w:val="585E99AE"/>
    <w:lvl w:ilvl="0" w:tplc="C9182596">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0607788">
    <w:abstractNumId w:val="3"/>
  </w:num>
  <w:num w:numId="2" w16cid:durableId="2008627241">
    <w:abstractNumId w:val="1"/>
  </w:num>
  <w:num w:numId="3" w16cid:durableId="9557931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7443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sfvrfvdwvfd3exvfgve5r8fvr92vzd9fwe&quot;&gt;all papers merged&lt;record-ids&gt;&lt;item&gt;63&lt;/item&gt;&lt;/record-ids&gt;&lt;/item&gt;&lt;item db-id=&quot;svazeafpwd59vresrz6pa0pkz2w0va2v2rat&quot;&gt;paraloss&lt;record-ids&gt;&lt;item&gt;87&lt;/item&gt;&lt;/record-ids&gt;&lt;/item&gt;&lt;/Libraries&gt;"/>
  </w:docVars>
  <w:rsids>
    <w:rsidRoot w:val="00BF4954"/>
    <w:rsid w:val="00065B63"/>
    <w:rsid w:val="000C28A9"/>
    <w:rsid w:val="00105382"/>
    <w:rsid w:val="00110C20"/>
    <w:rsid w:val="0017628E"/>
    <w:rsid w:val="002464AC"/>
    <w:rsid w:val="0039229C"/>
    <w:rsid w:val="0040170B"/>
    <w:rsid w:val="0047568A"/>
    <w:rsid w:val="0051176F"/>
    <w:rsid w:val="0051613E"/>
    <w:rsid w:val="00550159"/>
    <w:rsid w:val="005A0A93"/>
    <w:rsid w:val="005B701D"/>
    <w:rsid w:val="005F0EC4"/>
    <w:rsid w:val="0064524D"/>
    <w:rsid w:val="0065213D"/>
    <w:rsid w:val="006C588C"/>
    <w:rsid w:val="007419BD"/>
    <w:rsid w:val="00780319"/>
    <w:rsid w:val="00802ACD"/>
    <w:rsid w:val="008446B9"/>
    <w:rsid w:val="008750D4"/>
    <w:rsid w:val="00885CFF"/>
    <w:rsid w:val="00886322"/>
    <w:rsid w:val="0088665B"/>
    <w:rsid w:val="00906D2F"/>
    <w:rsid w:val="00A22362"/>
    <w:rsid w:val="00A428BC"/>
    <w:rsid w:val="00AA3078"/>
    <w:rsid w:val="00AC7F97"/>
    <w:rsid w:val="00AF636F"/>
    <w:rsid w:val="00AF6ABB"/>
    <w:rsid w:val="00B1489D"/>
    <w:rsid w:val="00BB64D7"/>
    <w:rsid w:val="00BF4954"/>
    <w:rsid w:val="00C276A8"/>
    <w:rsid w:val="00C56741"/>
    <w:rsid w:val="00DF0B7F"/>
    <w:rsid w:val="00E74F46"/>
    <w:rsid w:val="00EA08F3"/>
    <w:rsid w:val="00EA2095"/>
    <w:rsid w:val="00EA40B5"/>
    <w:rsid w:val="00EA7662"/>
    <w:rsid w:val="00F33C00"/>
    <w:rsid w:val="00FD5C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90B72"/>
  <w15:chartTrackingRefBased/>
  <w15:docId w15:val="{58F0E0FE-EAD6-4FF4-854B-DDC6BBAC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8A9"/>
    <w:pPr>
      <w:spacing w:after="0" w:line="240" w:lineRule="auto"/>
    </w:pPr>
    <w:rPr>
      <w:rFonts w:ascii="Calibri" w:hAnsi="Calibri" w:cs="Calibri"/>
      <w:kern w:val="0"/>
      <w:lang w:eastAsia="nl-NL"/>
      <w14:ligatures w14:val="none"/>
    </w:rPr>
  </w:style>
  <w:style w:type="paragraph" w:styleId="Heading2">
    <w:name w:val="heading 2"/>
    <w:basedOn w:val="Normal"/>
    <w:next w:val="Normal"/>
    <w:link w:val="Heading2Char"/>
    <w:uiPriority w:val="9"/>
    <w:unhideWhenUsed/>
    <w:qFormat/>
    <w:rsid w:val="005F0E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33C00"/>
    <w:pPr>
      <w:keepNext/>
      <w:keepLines/>
      <w:spacing w:before="40" w:line="259" w:lineRule="auto"/>
      <w:outlineLvl w:val="2"/>
    </w:pPr>
    <w:rPr>
      <w:rFonts w:asciiTheme="majorHAnsi" w:eastAsiaTheme="majorEastAsia" w:hAnsiTheme="majorHAnsi" w:cstheme="majorBidi"/>
      <w:color w:val="1F3763" w:themeColor="accent1" w:themeShade="7F"/>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eenafstand1">
    <w:name w:val="Geen afstand1"/>
    <w:basedOn w:val="Normal"/>
    <w:link w:val="GeenafstandChar2"/>
    <w:uiPriority w:val="99"/>
    <w:rsid w:val="000C28A9"/>
    <w:rPr>
      <w:rFonts w:eastAsia="MS Mincho" w:cs="Times New Roman"/>
      <w:sz w:val="20"/>
      <w:szCs w:val="20"/>
      <w:lang w:eastAsia="en-US"/>
    </w:rPr>
  </w:style>
  <w:style w:type="character" w:customStyle="1" w:styleId="GeenafstandChar2">
    <w:name w:val="Geen afstand Char2"/>
    <w:link w:val="Geenafstand1"/>
    <w:uiPriority w:val="99"/>
    <w:locked/>
    <w:rsid w:val="000C28A9"/>
    <w:rPr>
      <w:rFonts w:ascii="Calibri" w:eastAsia="MS Mincho" w:hAnsi="Calibri" w:cs="Times New Roman"/>
      <w:kern w:val="0"/>
      <w:sz w:val="20"/>
      <w:szCs w:val="20"/>
      <w14:ligatures w14:val="none"/>
    </w:rPr>
  </w:style>
  <w:style w:type="character" w:styleId="CommentReference">
    <w:name w:val="annotation reference"/>
    <w:basedOn w:val="DefaultParagraphFont"/>
    <w:uiPriority w:val="99"/>
    <w:semiHidden/>
    <w:unhideWhenUsed/>
    <w:rsid w:val="000C28A9"/>
    <w:rPr>
      <w:sz w:val="16"/>
      <w:szCs w:val="16"/>
    </w:rPr>
  </w:style>
  <w:style w:type="paragraph" w:styleId="CommentText">
    <w:name w:val="annotation text"/>
    <w:basedOn w:val="Normal"/>
    <w:link w:val="CommentTextChar"/>
    <w:uiPriority w:val="99"/>
    <w:unhideWhenUsed/>
    <w:rsid w:val="000C28A9"/>
    <w:pPr>
      <w:widowControl w:val="0"/>
    </w:pPr>
    <w:rPr>
      <w:rFonts w:ascii="Times New Roman" w:eastAsia="MS Mincho" w:hAnsi="Times New Roman" w:cs="Times New Roman"/>
      <w:sz w:val="20"/>
      <w:szCs w:val="20"/>
      <w:lang w:val="en-US" w:eastAsia="en-US"/>
    </w:rPr>
  </w:style>
  <w:style w:type="character" w:customStyle="1" w:styleId="CommentTextChar">
    <w:name w:val="Comment Text Char"/>
    <w:basedOn w:val="DefaultParagraphFont"/>
    <w:link w:val="CommentText"/>
    <w:uiPriority w:val="99"/>
    <w:rsid w:val="000C28A9"/>
    <w:rPr>
      <w:rFonts w:ascii="Times New Roman" w:eastAsia="MS Mincho" w:hAnsi="Times New Roman" w:cs="Times New Roman"/>
      <w:kern w:val="0"/>
      <w:sz w:val="20"/>
      <w:szCs w:val="20"/>
      <w:lang w:val="en-US"/>
      <w14:ligatures w14:val="none"/>
    </w:rPr>
  </w:style>
  <w:style w:type="character" w:styleId="Hyperlink">
    <w:name w:val="Hyperlink"/>
    <w:basedOn w:val="DefaultParagraphFont"/>
    <w:uiPriority w:val="99"/>
    <w:unhideWhenUsed/>
    <w:rsid w:val="000C28A9"/>
    <w:rPr>
      <w:color w:val="0563C1" w:themeColor="hyperlink"/>
      <w:u w:val="single"/>
    </w:rPr>
  </w:style>
  <w:style w:type="paragraph" w:customStyle="1" w:styleId="EndNoteBibliographyTitle">
    <w:name w:val="EndNote Bibliography Title"/>
    <w:basedOn w:val="Normal"/>
    <w:link w:val="EndNoteBibliographyTitleChar"/>
    <w:rsid w:val="000C28A9"/>
    <w:pPr>
      <w:jc w:val="center"/>
    </w:pPr>
    <w:rPr>
      <w:noProof/>
    </w:rPr>
  </w:style>
  <w:style w:type="character" w:customStyle="1" w:styleId="EndNoteBibliographyTitleChar">
    <w:name w:val="EndNote Bibliography Title Char"/>
    <w:basedOn w:val="DefaultParagraphFont"/>
    <w:link w:val="EndNoteBibliographyTitle"/>
    <w:rsid w:val="000C28A9"/>
    <w:rPr>
      <w:rFonts w:ascii="Calibri" w:hAnsi="Calibri" w:cs="Calibri"/>
      <w:noProof/>
      <w:kern w:val="0"/>
      <w:lang w:eastAsia="nl-NL"/>
      <w14:ligatures w14:val="none"/>
    </w:rPr>
  </w:style>
  <w:style w:type="paragraph" w:customStyle="1" w:styleId="EndNoteBibliography">
    <w:name w:val="EndNote Bibliography"/>
    <w:basedOn w:val="Normal"/>
    <w:link w:val="EndNoteBibliographyChar"/>
    <w:rsid w:val="000C28A9"/>
    <w:rPr>
      <w:noProof/>
    </w:rPr>
  </w:style>
  <w:style w:type="character" w:customStyle="1" w:styleId="EndNoteBibliographyChar">
    <w:name w:val="EndNote Bibliography Char"/>
    <w:basedOn w:val="DefaultParagraphFont"/>
    <w:link w:val="EndNoteBibliography"/>
    <w:rsid w:val="000C28A9"/>
    <w:rPr>
      <w:rFonts w:ascii="Calibri" w:hAnsi="Calibri" w:cs="Calibri"/>
      <w:noProof/>
      <w:kern w:val="0"/>
      <w:lang w:eastAsia="nl-NL"/>
      <w14:ligatures w14:val="none"/>
    </w:rPr>
  </w:style>
  <w:style w:type="paragraph" w:styleId="ListParagraph">
    <w:name w:val="List Paragraph"/>
    <w:basedOn w:val="Normal"/>
    <w:uiPriority w:val="34"/>
    <w:qFormat/>
    <w:rsid w:val="008750D4"/>
    <w:pPr>
      <w:ind w:left="720"/>
      <w:contextualSpacing/>
    </w:pPr>
  </w:style>
  <w:style w:type="character" w:customStyle="1" w:styleId="Heading2Char">
    <w:name w:val="Heading 2 Char"/>
    <w:basedOn w:val="DefaultParagraphFont"/>
    <w:link w:val="Heading2"/>
    <w:uiPriority w:val="9"/>
    <w:rsid w:val="005F0EC4"/>
    <w:rPr>
      <w:rFonts w:asciiTheme="majorHAnsi" w:eastAsiaTheme="majorEastAsia" w:hAnsiTheme="majorHAnsi" w:cstheme="majorBidi"/>
      <w:color w:val="2F5496" w:themeColor="accent1" w:themeShade="BF"/>
      <w:kern w:val="0"/>
      <w:sz w:val="26"/>
      <w:szCs w:val="26"/>
      <w:lang w:eastAsia="nl-NL"/>
      <w14:ligatures w14:val="none"/>
    </w:rPr>
  </w:style>
  <w:style w:type="character" w:customStyle="1" w:styleId="Heading3Char">
    <w:name w:val="Heading 3 Char"/>
    <w:basedOn w:val="DefaultParagraphFont"/>
    <w:link w:val="Heading3"/>
    <w:uiPriority w:val="9"/>
    <w:rsid w:val="00F33C00"/>
    <w:rPr>
      <w:rFonts w:asciiTheme="majorHAnsi" w:eastAsiaTheme="majorEastAsia" w:hAnsiTheme="majorHAnsi" w:cstheme="majorBidi"/>
      <w:color w:val="1F3763" w:themeColor="accent1" w:themeShade="7F"/>
      <w:kern w:val="0"/>
      <w:sz w:val="24"/>
      <w:szCs w:val="24"/>
      <w:lang w:val="en-US"/>
      <w14:ligatures w14:val="none"/>
    </w:rPr>
  </w:style>
  <w:style w:type="character" w:styleId="UnresolvedMention">
    <w:name w:val="Unresolved Mention"/>
    <w:basedOn w:val="DefaultParagraphFont"/>
    <w:uiPriority w:val="99"/>
    <w:semiHidden/>
    <w:unhideWhenUsed/>
    <w:rsid w:val="00F33C00"/>
    <w:rPr>
      <w:color w:val="605E5C"/>
      <w:shd w:val="clear" w:color="auto" w:fill="E1DFDD"/>
    </w:rPr>
  </w:style>
  <w:style w:type="paragraph" w:styleId="Revision">
    <w:name w:val="Revision"/>
    <w:hidden/>
    <w:uiPriority w:val="99"/>
    <w:semiHidden/>
    <w:rsid w:val="0040170B"/>
    <w:pPr>
      <w:spacing w:after="0" w:line="240" w:lineRule="auto"/>
    </w:pPr>
    <w:rPr>
      <w:rFonts w:ascii="Calibri" w:hAnsi="Calibri" w:cs="Calibri"/>
      <w:kern w:val="0"/>
      <w:lang w:eastAsia="nl-NL"/>
      <w14:ligatures w14:val="none"/>
    </w:rPr>
  </w:style>
  <w:style w:type="paragraph" w:styleId="CommentSubject">
    <w:name w:val="annotation subject"/>
    <w:basedOn w:val="CommentText"/>
    <w:next w:val="CommentText"/>
    <w:link w:val="CommentSubjectChar"/>
    <w:uiPriority w:val="99"/>
    <w:semiHidden/>
    <w:unhideWhenUsed/>
    <w:rsid w:val="0040170B"/>
    <w:pPr>
      <w:widowControl/>
    </w:pPr>
    <w:rPr>
      <w:rFonts w:ascii="Calibri" w:eastAsiaTheme="minorHAnsi" w:hAnsi="Calibri" w:cs="Calibri"/>
      <w:b/>
      <w:bCs/>
      <w:lang w:val="nl-NL" w:eastAsia="nl-NL"/>
    </w:rPr>
  </w:style>
  <w:style w:type="character" w:customStyle="1" w:styleId="CommentSubjectChar">
    <w:name w:val="Comment Subject Char"/>
    <w:basedOn w:val="CommentTextChar"/>
    <w:link w:val="CommentSubject"/>
    <w:uiPriority w:val="99"/>
    <w:semiHidden/>
    <w:rsid w:val="0040170B"/>
    <w:rPr>
      <w:rFonts w:ascii="Calibri" w:eastAsia="MS Mincho" w:hAnsi="Calibri" w:cs="Calibri"/>
      <w:b/>
      <w:bCs/>
      <w:kern w:val="0"/>
      <w:sz w:val="20"/>
      <w:szCs w:val="20"/>
      <w:lang w:val="en-US"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04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cbi.nlm.nih.gov/tools/primer-bla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expasy.org/cellosaurus/" TargetMode="External"/><Relationship Id="rId5" Type="http://schemas.openxmlformats.org/officeDocument/2006/relationships/hyperlink" Target="https://www.palga.nl/voor-pathologen/moleculaire-bepal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1903</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Jentus, M. (PATH)</dc:creator>
  <cp:keywords/>
  <dc:description/>
  <cp:lastModifiedBy>Jentus, M. (PATH)</cp:lastModifiedBy>
  <cp:revision>4</cp:revision>
  <dcterms:created xsi:type="dcterms:W3CDTF">2024-12-03T13:40:00Z</dcterms:created>
  <dcterms:modified xsi:type="dcterms:W3CDTF">2025-01-27T19:35:00Z</dcterms:modified>
</cp:coreProperties>
</file>