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D2274D" w14:textId="77777777" w:rsidR="00D652FB" w:rsidRPr="003729DE" w:rsidRDefault="00D652FB" w:rsidP="00D652FB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3729DE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Graphical Abstract </w:t>
      </w:r>
    </w:p>
    <w:p w14:paraId="0A3A8B12" w14:textId="77777777" w:rsidR="00D652FB" w:rsidRPr="003729DE" w:rsidRDefault="00D652FB" w:rsidP="00D652FB">
      <w:pPr>
        <w:spacing w:line="480" w:lineRule="auto"/>
        <w:ind w:firstLine="720"/>
        <w:jc w:val="both"/>
        <w:rPr>
          <w:rFonts w:ascii="Times New Roman" w:hAnsi="Times New Roman" w:cs="Times New Roman"/>
          <w:spacing w:val="-2"/>
          <w:sz w:val="20"/>
          <w:szCs w:val="20"/>
        </w:rPr>
      </w:pPr>
      <w:r w:rsidRPr="003729DE">
        <w:rPr>
          <w:rFonts w:ascii="Times New Roman" w:hAnsi="Times New Roman" w:cs="Times New Roman"/>
          <w:spacing w:val="-2"/>
          <w:sz w:val="20"/>
          <w:szCs w:val="20"/>
        </w:rPr>
        <w:t xml:space="preserve">Curcumin and piperine were formulated into nanocrystals with </w:t>
      </w:r>
      <w:r w:rsidRPr="003729DE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Poly (D, L-lactide-co-glycolide) (PLGA)</w:t>
      </w:r>
      <w:r w:rsidRPr="003729DE">
        <w:rPr>
          <w:rFonts w:ascii="Times New Roman" w:hAnsi="Times New Roman" w:cs="Times New Roman"/>
          <w:spacing w:val="-2"/>
          <w:sz w:val="20"/>
          <w:szCs w:val="20"/>
        </w:rPr>
        <w:t xml:space="preserve"> as polymer and Poloxamer 188 as surfactant. The nanocrystals then underwent a series of characterization including physicochemical analysis, imaging, Fourier transformed infrared (FTIR), differential scanning calorimetry (DSC), and X-ray diffraction (XRD) analysis. It was found that curcumin and piperine were successfully incorporated into the nanocrystal. When orally administrated for Alzheimer’s disease-induced rats, it was demonstrated that the nanocrystals co-loaded with curcumin and piperine can be neuroprotective by improving cognitive and memory impairment.  </w:t>
      </w:r>
    </w:p>
    <w:p w14:paraId="02F5D9B4" w14:textId="77777777" w:rsidR="00D652FB" w:rsidRPr="003729DE" w:rsidRDefault="00D652FB" w:rsidP="00D652FB">
      <w:pPr>
        <w:jc w:val="both"/>
        <w:rPr>
          <w:rFonts w:ascii="Times New Roman" w:eastAsia="Times New Roman" w:hAnsi="Times New Roman" w:cs="Times New Roman"/>
          <w:b/>
          <w:bCs/>
          <w:sz w:val="20"/>
          <w:szCs w:val="20"/>
        </w:rPr>
        <w:sectPr w:rsidR="00D652FB" w:rsidRPr="003729DE" w:rsidSect="00D652FB"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  <w:r w:rsidRPr="003729DE">
        <w:rPr>
          <w:rFonts w:ascii="Times New Roman" w:eastAsia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 wp14:anchorId="196CDB88" wp14:editId="002E9D11">
            <wp:extent cx="5943600" cy="2830195"/>
            <wp:effectExtent l="0" t="0" r="0" b="1905"/>
            <wp:docPr id="379269032" name="Picture 1" descr="A diagram of a curcumin and piper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9269032" name="Picture 1" descr="A diagram of a curcumin and piperine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30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AD8FA8" w14:textId="77777777" w:rsidR="00D652FB" w:rsidRPr="003729DE" w:rsidRDefault="00D652FB" w:rsidP="00D652FB">
      <w:pPr>
        <w:spacing w:line="480" w:lineRule="auto"/>
        <w:jc w:val="both"/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sectPr w:rsidR="00D652FB" w:rsidRPr="003729DE" w:rsidSect="00D652FB">
          <w:type w:val="continuous"/>
          <w:pgSz w:w="12240" w:h="15840"/>
          <w:pgMar w:top="1701" w:right="1701" w:bottom="1701" w:left="1701" w:header="720" w:footer="720" w:gutter="0"/>
          <w:lnNumType w:countBy="1" w:restart="continuous"/>
          <w:cols w:space="720"/>
          <w:docGrid w:linePitch="360"/>
        </w:sectPr>
      </w:pPr>
    </w:p>
    <w:p w14:paraId="24F6C4B6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52FB"/>
    <w:rsid w:val="00331A6B"/>
    <w:rsid w:val="00755780"/>
    <w:rsid w:val="00857596"/>
    <w:rsid w:val="00D652FB"/>
    <w:rsid w:val="00EB4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C37673"/>
  <w15:chartTrackingRefBased/>
  <w15:docId w15:val="{94E225B7-2470-47B1-BCA2-0EF8818707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52FB"/>
    <w:rPr>
      <w:rFonts w:eastAsia="SimSu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52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52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52F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52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52F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52F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52F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52F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52F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52F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52F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52F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52F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52F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52F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52F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52F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52F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52F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652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52F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652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52FB"/>
    <w:pPr>
      <w:spacing w:before="160"/>
      <w:jc w:val="center"/>
    </w:pPr>
    <w:rPr>
      <w:rFonts w:eastAsiaTheme="minorHAns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652F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52FB"/>
    <w:pPr>
      <w:ind w:left="720"/>
      <w:contextualSpacing/>
    </w:pPr>
    <w:rPr>
      <w:rFonts w:eastAsiaTheme="minorHAns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652F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52F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52F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52FB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D652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104</Words>
  <Characters>594</Characters>
  <Application>Microsoft Office Word</Application>
  <DocSecurity>0</DocSecurity>
  <Lines>4</Lines>
  <Paragraphs>1</Paragraphs>
  <ScaleCrop>false</ScaleCrop>
  <Company>Springer Nature</Company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2025-03-26T10:11:00Z</dcterms:created>
  <dcterms:modified xsi:type="dcterms:W3CDTF">2025-03-26T10:11:00Z</dcterms:modified>
</cp:coreProperties>
</file>