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77C2D3">
      <w:pPr>
        <w:jc w:val="center"/>
        <w:rPr>
          <w:rFonts w:hint="default" w:ascii="Times New Roman" w:hAnsi="Times New Roman" w:cs="Times New Roman"/>
          <w:b/>
          <w:bCs/>
          <w:sz w:val="21"/>
          <w:szCs w:val="21"/>
          <w:highlight w:val="none"/>
        </w:rPr>
      </w:pPr>
      <w:r>
        <w:rPr>
          <w:rFonts w:hint="default" w:ascii="Times New Roman" w:hAnsi="Times New Roman" w:cs="Times New Roman"/>
          <w:b/>
          <w:bCs/>
          <w:sz w:val="21"/>
          <w:szCs w:val="21"/>
          <w:highlight w:val="none"/>
        </w:rPr>
        <w:t>Table 1</w:t>
      </w:r>
      <w:r>
        <w:rPr>
          <w:rFonts w:hint="eastAsia" w:ascii="Times New Roman" w:hAnsi="Times New Roman" w:cs="Times New Roman"/>
          <w:b/>
          <w:bCs/>
          <w:sz w:val="21"/>
          <w:szCs w:val="21"/>
          <w:highlight w:val="non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b/>
          <w:bCs/>
          <w:sz w:val="21"/>
          <w:szCs w:val="21"/>
          <w:highlight w:val="none"/>
        </w:rPr>
        <w:t>Univariate Analysis of Continuous Variables for Tuberculosis Incidence</w:t>
      </w:r>
    </w:p>
    <w:tbl>
      <w:tblPr>
        <w:tblStyle w:val="2"/>
        <w:tblW w:w="8825" w:type="dxa"/>
        <w:tblInd w:w="9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01"/>
        <w:gridCol w:w="2179"/>
        <w:gridCol w:w="1976"/>
        <w:gridCol w:w="964"/>
        <w:gridCol w:w="905"/>
      </w:tblGrid>
      <w:tr w14:paraId="21617E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2801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 w14:paraId="2D27C0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Factor</w:t>
            </w:r>
          </w:p>
        </w:tc>
        <w:tc>
          <w:tcPr>
            <w:tcW w:w="415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 w14:paraId="0A075B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Tuberculosis Incidence [M (P25, P75)]</w:t>
            </w:r>
          </w:p>
        </w:tc>
        <w:tc>
          <w:tcPr>
            <w:tcW w:w="96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 w14:paraId="7F5330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Z</w:t>
            </w:r>
          </w:p>
        </w:tc>
        <w:tc>
          <w:tcPr>
            <w:tcW w:w="905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 w14:paraId="73A18C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P-value</w:t>
            </w:r>
          </w:p>
        </w:tc>
      </w:tr>
      <w:tr w14:paraId="19CA12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2801" w:type="dxa"/>
            <w:vMerge w:val="continue"/>
            <w:tcBorders>
              <w:top w:val="single" w:color="auto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 w14:paraId="67C9F57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2179" w:type="dxa"/>
            <w:tcBorders>
              <w:top w:val="single" w:color="auto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11C48C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 xml:space="preserve">LTBI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Group</w:t>
            </w:r>
          </w:p>
        </w:tc>
        <w:tc>
          <w:tcPr>
            <w:tcW w:w="1976" w:type="dxa"/>
            <w:tcBorders>
              <w:top w:val="single" w:color="auto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5975A8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 xml:space="preserve">TB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Group</w:t>
            </w:r>
          </w:p>
        </w:tc>
        <w:tc>
          <w:tcPr>
            <w:tcW w:w="964" w:type="dxa"/>
            <w:vMerge w:val="continue"/>
            <w:tcBorders>
              <w:top w:val="single" w:color="auto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287BDD1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05" w:type="dxa"/>
            <w:vMerge w:val="continue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1CFA1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6B9F5D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F8AC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Age (years)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9270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39 (18, 59)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EB91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60 (47, 70)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7ADB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258.659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1735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＜</w:t>
            </w:r>
            <w:r>
              <w:rPr>
                <w:rStyle w:val="4"/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 w:bidi="ar"/>
              </w:rPr>
              <w:t>0.001</w:t>
            </w:r>
          </w:p>
        </w:tc>
      </w:tr>
      <w:tr w14:paraId="6B3A7C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5504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BMI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1FE4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22.23 (20.00, 25.00)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9B01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22.84 (20.45, 25.06)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D960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4.974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F383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0.026</w:t>
            </w:r>
          </w:p>
        </w:tc>
      </w:tr>
      <w:tr w14:paraId="5A679A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2801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 w14:paraId="55B296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Average Monthly Income in the Past Two Years (yuan)</w:t>
            </w:r>
          </w:p>
        </w:tc>
        <w:tc>
          <w:tcPr>
            <w:tcW w:w="2179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3204ED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5050 (2100, 11475)</w:t>
            </w:r>
          </w:p>
        </w:tc>
        <w:tc>
          <w:tcPr>
            <w:tcW w:w="197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1D900F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3200 (2000, 6000)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19638A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69.466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7ACEC3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＜</w:t>
            </w:r>
            <w:r>
              <w:rPr>
                <w:rStyle w:val="4"/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 w:bidi="ar"/>
              </w:rPr>
              <w:t>0.001</w:t>
            </w:r>
          </w:p>
        </w:tc>
      </w:tr>
    </w:tbl>
    <w:p w14:paraId="3E956E79">
      <w:pPr>
        <w:jc w:val="center"/>
        <w:rPr>
          <w:rFonts w:hint="default" w:ascii="Times New Roman" w:hAnsi="Times New Roman" w:cs="Times New Roman"/>
          <w:b/>
          <w:bCs/>
          <w:sz w:val="21"/>
          <w:szCs w:val="21"/>
          <w:highlight w:val="none"/>
        </w:rPr>
      </w:pPr>
      <w:r>
        <w:rPr>
          <w:rFonts w:hint="default" w:ascii="Times New Roman" w:hAnsi="Times New Roman" w:cs="Times New Roman"/>
          <w:b/>
          <w:bCs/>
          <w:sz w:val="21"/>
          <w:szCs w:val="21"/>
          <w:highlight w:val="none"/>
        </w:rPr>
        <w:t>Table 2</w:t>
      </w:r>
      <w:r>
        <w:rPr>
          <w:rFonts w:hint="eastAsia" w:ascii="Times New Roman" w:hAnsi="Times New Roman" w:cs="Times New Roman"/>
          <w:b/>
          <w:bCs/>
          <w:sz w:val="21"/>
          <w:szCs w:val="21"/>
          <w:highlight w:val="non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b/>
          <w:bCs/>
          <w:sz w:val="21"/>
          <w:szCs w:val="21"/>
          <w:highlight w:val="none"/>
        </w:rPr>
        <w:t>Univariate Analysis of Categorical Variables for Tuberculosis Incidence</w:t>
      </w:r>
    </w:p>
    <w:tbl>
      <w:tblPr>
        <w:tblStyle w:val="2"/>
        <w:tblW w:w="8370" w:type="dxa"/>
        <w:tblInd w:w="9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12"/>
        <w:gridCol w:w="1545"/>
        <w:gridCol w:w="1235"/>
        <w:gridCol w:w="922"/>
        <w:gridCol w:w="956"/>
      </w:tblGrid>
      <w:tr w14:paraId="563401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</w:trPr>
        <w:tc>
          <w:tcPr>
            <w:tcW w:w="3712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5992E1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Factor</w:t>
            </w:r>
          </w:p>
        </w:tc>
        <w:tc>
          <w:tcPr>
            <w:tcW w:w="2780" w:type="dxa"/>
            <w:gridSpan w:val="2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5649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Tuberculosis Incidence [N]</w:t>
            </w:r>
          </w:p>
        </w:tc>
        <w:tc>
          <w:tcPr>
            <w:tcW w:w="922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65F2A5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position w:val="-10"/>
                <w:sz w:val="21"/>
                <w:szCs w:val="21"/>
                <w:highlight w:val="none"/>
                <w:u w:val="none"/>
                <w:lang w:eastAsia="zh-CN"/>
              </w:rPr>
              <w:object>
                <v:shape id="_x0000_i1025" o:spt="75" type="#_x0000_t75" style="height:17pt;width:9pt;" o:ole="t" filled="f" o:preferrelative="t" stroked="f" coordsize="21600,21600">
                  <v:path/>
                  <v:fill on="f" focussize="0,0"/>
                  <v:stroke on="f"/>
                  <v:imagedata r:id="rId5" o:title=""/>
                  <o:lock v:ext="edit" aspectratio="t"/>
                  <w10:wrap type="none"/>
                  <w10:anchorlock/>
                </v:shape>
                <o:OLEObject Type="Embed" ProgID="Equation.KSEE3" ShapeID="_x0000_i1025" DrawAspect="Content" ObjectID="_1468075725" r:id="rId4">
                  <o:LockedField>false</o:LockedField>
                </o:OLEObject>
              </w:object>
            </w:r>
          </w:p>
        </w:tc>
        <w:tc>
          <w:tcPr>
            <w:tcW w:w="956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151985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P-value</w:t>
            </w:r>
          </w:p>
        </w:tc>
      </w:tr>
      <w:tr w14:paraId="367685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</w:trPr>
        <w:tc>
          <w:tcPr>
            <w:tcW w:w="3712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4B08F3B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545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5B734C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LTBI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 xml:space="preserve"> Group</w:t>
            </w:r>
          </w:p>
        </w:tc>
        <w:tc>
          <w:tcPr>
            <w:tcW w:w="1235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0A2D97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TB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 xml:space="preserve"> Group</w:t>
            </w:r>
          </w:p>
        </w:tc>
        <w:tc>
          <w:tcPr>
            <w:tcW w:w="922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2628D8D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56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6CDB311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324E79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</w:trPr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8CFD2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Type of Medical Insurance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E366D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DC2C3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6279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230.039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D627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＜</w:t>
            </w:r>
            <w:r>
              <w:rPr>
                <w:rStyle w:val="5"/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 w:bidi="ar"/>
              </w:rPr>
              <w:t>0.001</w:t>
            </w:r>
          </w:p>
        </w:tc>
      </w:tr>
      <w:tr w14:paraId="040C6E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0441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Self-Funded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CF66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68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F89F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FA949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4A767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0DE284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8C07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Urban Employee Basic Medical Insurance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37C2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133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8AA9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101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11031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2EC84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08A299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982D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Urban Resident Medical Insurance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1A0A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855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8A7F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561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6BCBD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31FF9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5AA423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D16E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New Rural Cooperative Medical Insurance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ABA1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184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0680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93EE5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B8824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6DBA94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E3FC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Commercial Medical Insurance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E811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8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81FD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72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92BE0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ED734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1796E1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660DB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Education Level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5443A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AD234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D4AE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196.466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8B21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＜</w:t>
            </w:r>
            <w:r>
              <w:rPr>
                <w:rStyle w:val="5"/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 w:bidi="ar"/>
              </w:rPr>
              <w:t>0.001</w:t>
            </w:r>
          </w:p>
        </w:tc>
      </w:tr>
      <w:tr w14:paraId="1D1904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C7BF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Primary School and Below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3B8C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448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CA30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476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A5DAA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0060C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4F1E84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399D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Junior High School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C0CF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509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981B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157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B1118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CBC45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31E30D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8BF5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High School/Technical Secondary School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9B28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238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6665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49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CEDAF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2EB6E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46254E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7CD3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Bachelor's Degree and Above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0869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53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9F5C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61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CA79B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ECFC5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63D343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FCB0F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Marital Status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7F5EA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74E57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F9CD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189.949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D243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＜</w:t>
            </w:r>
            <w:r>
              <w:rPr>
                <w:rStyle w:val="5"/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 w:bidi="ar"/>
              </w:rPr>
              <w:t>0.001</w:t>
            </w:r>
          </w:p>
        </w:tc>
      </w:tr>
      <w:tr w14:paraId="72B0FD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86A0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Married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5B7D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728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1BDB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534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DF06E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C7B0C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2C1017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CB9C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Unmarried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03C6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415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A58B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62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EC446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A4F8B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72BA52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65E5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Divorced or Widowed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043F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95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68C0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140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D0757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2FC07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292F43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4095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Remarried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1689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6CAF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75A0A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7005C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79C8DB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84A9C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Indoor Humidity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F2380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73F21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C0F8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7.192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92C2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0.027</w:t>
            </w:r>
          </w:p>
        </w:tc>
      </w:tr>
      <w:tr w14:paraId="0B47AE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4765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Not Humid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C846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426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6C73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220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A124E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6940A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127002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A4B6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Average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93F9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807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6BAF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506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9005E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33127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172966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A886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Humid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B84A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15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0524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17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9EC31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D629A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599D68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69C41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Indoor Environmental Hygiene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2FA55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F1FA5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BEC2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13.685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B5B9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0.001</w:t>
            </w:r>
          </w:p>
        </w:tc>
      </w:tr>
      <w:tr w14:paraId="16D490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3B07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Good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343F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632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04BE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322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CB4B7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2FD0F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0B04CC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2D46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Average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647D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613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2EB1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414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ABAC4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013BE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7B3EBF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536B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Poor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88B6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7D1B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808B0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43F9D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4890D8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CEA89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Daily Sleep Duration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3A9B9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6B4C1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ECCB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21.585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D2C0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＜</w:t>
            </w:r>
            <w:r>
              <w:rPr>
                <w:rStyle w:val="5"/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 w:bidi="ar"/>
              </w:rPr>
              <w:t>0.001</w:t>
            </w:r>
          </w:p>
        </w:tc>
      </w:tr>
      <w:tr w14:paraId="4091FD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853E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≤5 hours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F3D7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77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7750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86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21B9A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3A519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3D735B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3C7A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6-7 hours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E088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679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A6A8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410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0471E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D5DD1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4BF6B3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BA34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8-9 hours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1069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465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D35F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235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591F2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E3C82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390075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3C0D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≥10 hours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C734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27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A20A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12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F72B3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3817A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380F4F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7BCEE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Smoking Status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E17B7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80722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78A4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25.296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2271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＜</w:t>
            </w:r>
            <w:r>
              <w:rPr>
                <w:rStyle w:val="5"/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 w:bidi="ar"/>
              </w:rPr>
              <w:t>0.001</w:t>
            </w:r>
          </w:p>
        </w:tc>
      </w:tr>
      <w:tr w14:paraId="4E0329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604E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Yes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4353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156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087C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99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5CC5E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AE730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2BECDA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D8A7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No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A2AB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1076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A45A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607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D0C83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983CD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1B4F74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F9AC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Quit Smoking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E050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16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BE80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37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AD73E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38312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7D0646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AF7B2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Secondhand Smoke Exposure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3B233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AA37E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D90A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27.734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8BD1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＜</w:t>
            </w:r>
            <w:r>
              <w:rPr>
                <w:rStyle w:val="5"/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 w:bidi="ar"/>
              </w:rPr>
              <w:t>0.001</w:t>
            </w:r>
          </w:p>
        </w:tc>
      </w:tr>
      <w:tr w14:paraId="5EB4E5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4E0B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Every Day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60E2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102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51AE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79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A4A4F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7C5EE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6A97A0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A73D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4-6 Days per Week on Average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8A78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53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5EF1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55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FD68C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A62C9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0DECAB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8351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1-3 Days per Week on Average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19F2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56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A512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61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60EEA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550A4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52A6BF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DDA3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None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9FCC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1037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2298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548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95C2A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4BB05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05EC18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2E514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Fitness Activity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41B05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A93BE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C8DF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8.992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394B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0.029</w:t>
            </w:r>
          </w:p>
        </w:tc>
      </w:tr>
      <w:tr w14:paraId="078789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B0E9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At Least Once a Day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4010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334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8ED8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226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1F641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60CA5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3B7F64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CEEB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1-2 Times per Week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BA27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148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87BE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B991F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389DB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775668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2D9E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3-6 Times per Week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089D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222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7A7E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99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B9698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A9196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13FC0F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0EB4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No Exercise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B1B4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544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DFE6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318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C1B90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F22D0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268DB9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F3562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Personality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B8F84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0BE48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DB48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40.531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357F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＜</w:t>
            </w:r>
            <w:r>
              <w:rPr>
                <w:rStyle w:val="5"/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 w:bidi="ar"/>
              </w:rPr>
              <w:t>0.001</w:t>
            </w:r>
          </w:p>
        </w:tc>
      </w:tr>
      <w:tr w14:paraId="18BF0B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7B19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Extroverted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854C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609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28B8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282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16487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70081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60305A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A265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Somewhat Extroverted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99D8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176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575B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127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3FFB9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C1D3F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442AE3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568B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Intermediate Type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EBAF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363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2119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218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3196F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B4E8F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19C181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87DE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Somewhat Introverted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DDCB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60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C7F6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63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27FDB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CD534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320D14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8B0B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Introverted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4FF0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40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0C80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53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9BCE5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075D3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36328B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9D76A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Mental Health Status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ED284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5FA3F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1552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32.003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FEFE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＜</w:t>
            </w:r>
            <w:r>
              <w:rPr>
                <w:rStyle w:val="5"/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 w:bidi="ar"/>
              </w:rPr>
              <w:t>0.001</w:t>
            </w:r>
          </w:p>
        </w:tc>
      </w:tr>
      <w:tr w14:paraId="26402E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58B7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Very Good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5A65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326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0756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133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63B02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4D5F7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7AB3C4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ABA2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Good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5F17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562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2773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315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AF0FD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7F397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4E47B8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B096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Average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4D12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355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FD4C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288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139C3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C77EA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31F96F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49D5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Poor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E3B3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A147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163DC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D4A95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7D63B3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7D606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Life Satisfaction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C2216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8537E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73BB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38.19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10E3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＜</w:t>
            </w:r>
            <w:r>
              <w:rPr>
                <w:rStyle w:val="5"/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 w:bidi="ar"/>
              </w:rPr>
              <w:t>0.001</w:t>
            </w:r>
          </w:p>
        </w:tc>
      </w:tr>
      <w:tr w14:paraId="01E18A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FC05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Very Satisfied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49BE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479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9822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190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BB571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E0899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622DF2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2CC7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Relatively Satisfied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AD64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276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73C0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201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65887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73611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3A7CCC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9FAE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Average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7D1E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485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529F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339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62378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A2EE2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7EBC22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1602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Not Very Satisfied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D303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257C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12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7B5F3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C8F37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7D386D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60FE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Very Dissatisfied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1347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A566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56E5E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26CE8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5C2DE8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633B2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Interpersonal Relationships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B2141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EF143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AB18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26.741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CC5C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＜</w:t>
            </w:r>
            <w:r>
              <w:rPr>
                <w:rStyle w:val="5"/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 w:bidi="ar"/>
              </w:rPr>
              <w:t>0.001</w:t>
            </w:r>
          </w:p>
        </w:tc>
      </w:tr>
      <w:tr w14:paraId="4D2843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EDCB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Very Good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C0EC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310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0E03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148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6C27E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9F393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024DF1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C910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Good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8328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580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74A1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311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554CC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A7AEA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473B77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BEB9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Average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EF53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357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1D72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277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EC555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58CE0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20B3DA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2D14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Poor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5BB4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773D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50C52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148FB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5FB560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B30C5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Occupational Dust Exposure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FC3E9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3D9EB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E7DC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45.315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7864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＜</w:t>
            </w:r>
            <w:r>
              <w:rPr>
                <w:rStyle w:val="5"/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 w:bidi="ar"/>
              </w:rPr>
              <w:t>0.001</w:t>
            </w:r>
          </w:p>
        </w:tc>
      </w:tr>
      <w:tr w14:paraId="3A54D0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966F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None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AC61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633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385C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262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B1D4D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12399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12A958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36DE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Average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88B7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585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CEE5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461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ABF7A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70F73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655823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4684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A Lot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D1BF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30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B69E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20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91C8B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51031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4A55A7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893FF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Occupational Chemical Fume Exposure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7FDE0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B5FAB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47A8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46.697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F03C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＜</w:t>
            </w:r>
            <w:r>
              <w:rPr>
                <w:rStyle w:val="5"/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 w:bidi="ar"/>
              </w:rPr>
              <w:t>0.001</w:t>
            </w:r>
          </w:p>
        </w:tc>
      </w:tr>
      <w:tr w14:paraId="567476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7B63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None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B2F9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862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14D8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402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C990D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AE5D5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6FD03B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B33A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Average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03F0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380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A4BA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331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28392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4FCE2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177838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3703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A Lot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882B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81AE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5CECC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5A1DF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2CDBDB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65085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BCG Vaccination History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00EA3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6C949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B2FA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21.051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EFC5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＜</w:t>
            </w:r>
            <w:r>
              <w:rPr>
                <w:rStyle w:val="5"/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 w:bidi="ar"/>
              </w:rPr>
              <w:t>0.001</w:t>
            </w:r>
          </w:p>
        </w:tc>
      </w:tr>
      <w:tr w14:paraId="424735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859A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Yes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CA88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210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EC05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75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23EC3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6AE2B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31976A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C525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No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AB96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447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130D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256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D7AFA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1E5DF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38A03F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D7ED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Unknown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CEC5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591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5AC3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412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62273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18F48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6A566C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F0425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Presence of BCG Scar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72E3A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D98BF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3F70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8.591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D069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0.003</w:t>
            </w:r>
          </w:p>
        </w:tc>
      </w:tr>
      <w:tr w14:paraId="7E5635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C18F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Yes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1292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346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D702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162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A7936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76F00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1CDE00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EE5D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No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307B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902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B410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581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3DEEC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F768A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5D8CF2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FA44F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Tuberculosis Patient in the Family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F10E8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877D5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366B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11.307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CBFD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0.004</w:t>
            </w:r>
          </w:p>
        </w:tc>
      </w:tr>
      <w:tr w14:paraId="6F3E85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DB2D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Yes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F720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113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A1D0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85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2CE44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049D2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1386FE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D511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No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DAF1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1050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1BE3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582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ACF3A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FFB98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2D6424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5EA7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Unknown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FED4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85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015C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76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EF3AF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00537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2C581D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B23C7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History of Tuberculosis Contact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FCED2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60F2C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24F2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91.757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A76E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＜</w:t>
            </w:r>
            <w:r>
              <w:rPr>
                <w:rStyle w:val="5"/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 w:bidi="ar"/>
              </w:rPr>
              <w:t>0.001</w:t>
            </w:r>
          </w:p>
        </w:tc>
      </w:tr>
      <w:tr w14:paraId="2BF38E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F150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Yes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D7C2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249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BF26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240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BFE83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BF092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02A524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0F5B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No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C2FA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882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7A21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367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CCC95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88AC1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403024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9D39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Unknown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A488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117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3E40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136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291F6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C1FE7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0C3883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3DE8F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Presence of Chronic Diseases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B026B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92CA3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23F4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114.005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9E5C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＜</w:t>
            </w:r>
            <w:r>
              <w:rPr>
                <w:rStyle w:val="5"/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 w:bidi="ar"/>
              </w:rPr>
              <w:t>0.001</w:t>
            </w:r>
          </w:p>
        </w:tc>
      </w:tr>
      <w:tr w14:paraId="371997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C901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Yes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83C8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178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94E1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258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29C3A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7938D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02059A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F077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No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DC20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1070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3D6B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485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B4203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9A4E6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5F951B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CBAC5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Presence of Diabetes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2D442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33FF9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4AE6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20.508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3B5A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＜</w:t>
            </w:r>
            <w:r>
              <w:rPr>
                <w:rStyle w:val="5"/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 w:bidi="ar"/>
              </w:rPr>
              <w:t>0.001</w:t>
            </w:r>
          </w:p>
        </w:tc>
      </w:tr>
      <w:tr w14:paraId="503C32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A7EA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No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0198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1143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69B9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632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698F6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83D59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3C9CA5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1123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Yes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2CF5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105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5B0B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111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421C8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1984E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2D0A0C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AB1C5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Presence of Anemia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69CB3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2FBB9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7A47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12.006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0C61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0.001</w:t>
            </w:r>
          </w:p>
        </w:tc>
      </w:tr>
      <w:tr w14:paraId="05DB99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0A3F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No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42FA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1248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9120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738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1B146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E09A4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54D7B2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4C39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Yes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E96E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94D5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75213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EDAC7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253A80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D75A9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Presence of Insomnia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A1C98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76A75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EC12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37.387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EB93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＜</w:t>
            </w:r>
            <w:r>
              <w:rPr>
                <w:rStyle w:val="5"/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 w:bidi="ar"/>
              </w:rPr>
              <w:t>0.001</w:t>
            </w:r>
          </w:p>
        </w:tc>
      </w:tr>
      <w:tr w14:paraId="0DB94E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F2B2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No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7B6B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1219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83BE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682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26A6B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E5FA6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141843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CA0A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Yes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C984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29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26E1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61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13BE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06CE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1A0C55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DBF58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Presence of Silicosis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CC5F6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3E5F5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1741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28.408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D1BC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＜</w:t>
            </w:r>
            <w:r>
              <w:rPr>
                <w:rStyle w:val="5"/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 w:bidi="ar"/>
              </w:rPr>
              <w:t>0.001</w:t>
            </w:r>
          </w:p>
        </w:tc>
      </w:tr>
      <w:tr w14:paraId="10A44D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F376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No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9CBA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1242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8EE2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716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30DD7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7B85E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073DB5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249F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Yes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0053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EEA4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27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E9D5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E85E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18D137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1C9E6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History of Immunosuppressant Use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FACF0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3FBDAC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13D8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58.67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122D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＜</w:t>
            </w:r>
            <w:r>
              <w:rPr>
                <w:rStyle w:val="5"/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 w:bidi="ar"/>
              </w:rPr>
              <w:t>0.001</w:t>
            </w:r>
          </w:p>
        </w:tc>
      </w:tr>
      <w:tr w14:paraId="049F98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9BF2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No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2584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1244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5B16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701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EB768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7950E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45D669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84B2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Yes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3D2B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393A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42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3DA7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95E3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2B4B95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A933F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Awareness of Tuberculosis Transmission Routes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3DA93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087BF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1F72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20.217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A43F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＜</w:t>
            </w:r>
            <w:r>
              <w:rPr>
                <w:rStyle w:val="5"/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 w:bidi="ar"/>
              </w:rPr>
              <w:t>0.001</w:t>
            </w:r>
          </w:p>
        </w:tc>
      </w:tr>
      <w:tr w14:paraId="1AF133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E5E0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Respiratory Tract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32A7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1137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E77A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684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A7435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94820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1693AE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8FA5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Digestive Tract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84A6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33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1349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36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C72D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BC0F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312CAB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4239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Placenta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7CE7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7DDD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CF807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6213E2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4D2872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2B2C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Blood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AB84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13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CCCB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90C9F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0A033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7CB0E8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E94E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Unknown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C0E2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64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3B54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14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20644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8CAEB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2E491D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BD1B0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Awareness of Tuberculosis Free Policy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9E24D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EFEBB8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7875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19.8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5423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＜</w:t>
            </w:r>
            <w:r>
              <w:rPr>
                <w:rStyle w:val="5"/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 w:bidi="ar"/>
              </w:rPr>
              <w:t>0.001</w:t>
            </w:r>
          </w:p>
        </w:tc>
      </w:tr>
      <w:tr w14:paraId="29F7EC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8DE8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Completely Free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C77C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1105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3948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544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3A2B2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83599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7C665A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8626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Partially Free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2585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102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B9DE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155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5BA7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96F3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153E12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4AA1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Not Free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B79B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5DE0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9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157A3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8FA5D9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2081AA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BC02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Unknown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E181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39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D1CD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35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B58ED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23D720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2E83FA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4FD24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Awareness of Tuberculosis Cure Status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72BEA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694E6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8F59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83.756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5ED1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＜</w:t>
            </w:r>
            <w:r>
              <w:rPr>
                <w:rStyle w:val="5"/>
                <w:rFonts w:hint="default" w:ascii="Times New Roman" w:hAnsi="Times New Roman" w:eastAsia="宋体" w:cs="Times New Roman"/>
                <w:sz w:val="21"/>
                <w:szCs w:val="21"/>
                <w:highlight w:val="none"/>
                <w:lang w:val="en-US" w:eastAsia="zh-CN" w:bidi="ar"/>
              </w:rPr>
              <w:t>0.001</w:t>
            </w:r>
          </w:p>
        </w:tc>
      </w:tr>
      <w:tr w14:paraId="6F4D4F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1401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Can Be Completely Cured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6FCE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696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92BD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348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FD7EB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3B04E6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7A9716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6273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Most Can Be Cured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5A36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500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0822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355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B1B4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029E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68B529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D659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Cannot Be Cured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8DA9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CA3A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11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556FEA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EF2A8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27B84A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</w:trPr>
        <w:tc>
          <w:tcPr>
            <w:tcW w:w="3712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6BC3D1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Unknown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2877A2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48</w:t>
            </w:r>
          </w:p>
        </w:tc>
        <w:tc>
          <w:tcPr>
            <w:tcW w:w="1235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2093C9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29</w:t>
            </w:r>
          </w:p>
        </w:tc>
        <w:tc>
          <w:tcPr>
            <w:tcW w:w="922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45EA8A97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2F85D49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</w:tbl>
    <w:p w14:paraId="10BCE12E"/>
    <w:p w14:paraId="0C23A3B5">
      <w:pPr>
        <w:jc w:val="center"/>
        <w:rPr>
          <w:rFonts w:hint="default" w:ascii="Times New Roman" w:hAnsi="Times New Roman" w:cs="Times New Roman"/>
          <w:b/>
          <w:bCs/>
          <w:sz w:val="21"/>
          <w:szCs w:val="21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1"/>
          <w:szCs w:val="21"/>
          <w:highlight w:val="none"/>
          <w:lang w:val="en-US" w:eastAsia="zh-CN"/>
        </w:rPr>
        <w:t>Table 3</w:t>
      </w:r>
      <w:r>
        <w:rPr>
          <w:rFonts w:hint="eastAsia" w:ascii="Times New Roman" w:hAnsi="Times New Roman" w:cs="Times New Roman"/>
          <w:b/>
          <w:bCs/>
          <w:sz w:val="21"/>
          <w:szCs w:val="21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/>
          <w:bCs/>
          <w:sz w:val="21"/>
          <w:szCs w:val="21"/>
          <w:highlight w:val="none"/>
          <w:lang w:val="en-US" w:eastAsia="zh-CN"/>
        </w:rPr>
        <w:t xml:space="preserve"> Bootstrap results for machine learning model performance </w:t>
      </w:r>
    </w:p>
    <w:tbl>
      <w:tblPr>
        <w:tblStyle w:val="2"/>
        <w:tblW w:w="8219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2"/>
        <w:gridCol w:w="1744"/>
        <w:gridCol w:w="1744"/>
        <w:gridCol w:w="1744"/>
        <w:gridCol w:w="1745"/>
      </w:tblGrid>
      <w:tr w14:paraId="433BE3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25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32A6C4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723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5F091B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AUC</w:t>
            </w:r>
          </w:p>
        </w:tc>
        <w:tc>
          <w:tcPr>
            <w:tcW w:w="1723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7B8261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Sensitivity</w:t>
            </w:r>
          </w:p>
        </w:tc>
        <w:tc>
          <w:tcPr>
            <w:tcW w:w="1724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5C8937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Specificity</w:t>
            </w:r>
          </w:p>
        </w:tc>
        <w:tc>
          <w:tcPr>
            <w:tcW w:w="1724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0E781C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Accuracy</w:t>
            </w:r>
          </w:p>
        </w:tc>
      </w:tr>
      <w:tr w14:paraId="357A82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D880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Random Forest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E09B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0.894 (0.869-0.920)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67CC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0.930 (0.904-0.954)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D8C9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0.671 (0.608-0.733)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4D70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0.833 (0.802-0.861)</w:t>
            </w:r>
          </w:p>
        </w:tc>
      </w:tr>
      <w:tr w14:paraId="7D1B24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63D8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XGBoost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85B1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0.898 (0.873-0.921)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4418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0.877 (0.842-0.910)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63A2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0.721 (0.660-0.780)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CFD7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0.819 (0.787-0.849)</w:t>
            </w:r>
          </w:p>
        </w:tc>
      </w:tr>
      <w:tr w14:paraId="36B50B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8CE5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SVM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7E39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0.878 (0.848-0.904)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B924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0.872 (0.839-0.905)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3F6F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0.730 (0.671-0.787)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3539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0.819 (0.790-0.849)</w:t>
            </w:r>
          </w:p>
        </w:tc>
      </w:tr>
      <w:tr w14:paraId="62A8ED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63BB50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Neural Network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4BA20E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0.798 (0.764-0.832)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007A53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0.779 (0.736-0.820)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6A6300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0.650 (0.587-0.712)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0624B1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0.731 (0.696-0.767)</w:t>
            </w:r>
          </w:p>
        </w:tc>
      </w:tr>
    </w:tbl>
    <w:p w14:paraId="562EBED9">
      <w:pPr>
        <w:rPr>
          <w:rFonts w:hint="eastAsia" w:ascii="Times New Roman" w:hAnsi="Times New Roman" w:cs="Times New Roman" w:eastAsiaTheme="minorEastAsia"/>
          <w:b w:val="0"/>
          <w:bCs w:val="0"/>
          <w:sz w:val="24"/>
          <w:highlight w:val="none"/>
          <w:lang w:eastAsia="zh-CN"/>
        </w:rPr>
      </w:pPr>
    </w:p>
    <w:p w14:paraId="636E4E9A">
      <w:pPr>
        <w:jc w:val="center"/>
        <w:rPr>
          <w:rFonts w:hint="default" w:ascii="Times New Roman" w:hAnsi="Times New Roman" w:cs="Times New Roman" w:eastAsiaTheme="minorEastAsia"/>
          <w:b/>
          <w:bCs/>
          <w:highlight w:val="none"/>
          <w:lang w:eastAsia="zh-CN"/>
        </w:rPr>
      </w:pPr>
      <w:r>
        <w:rPr>
          <w:rFonts w:hint="default" w:ascii="Times New Roman" w:hAnsi="Times New Roman" w:cs="Times New Roman" w:eastAsiaTheme="minorEastAsia"/>
          <w:b/>
          <w:bCs/>
          <w:highlight w:val="none"/>
          <w:lang w:eastAsia="zh-CN"/>
        </w:rPr>
        <w:t xml:space="preserve">Table </w:t>
      </w:r>
      <w:r>
        <w:rPr>
          <w:rFonts w:hint="eastAsia" w:ascii="Times New Roman" w:hAnsi="Times New Roman" w:cs="Times New Roman"/>
          <w:b/>
          <w:bCs/>
          <w:highlight w:val="none"/>
          <w:lang w:val="en-US" w:eastAsia="zh-CN"/>
        </w:rPr>
        <w:t xml:space="preserve">4  </w:t>
      </w:r>
      <w:r>
        <w:rPr>
          <w:rFonts w:hint="default" w:ascii="Times New Roman" w:hAnsi="Times New Roman" w:cs="Times New Roman" w:eastAsiaTheme="minorEastAsia"/>
          <w:b/>
          <w:bCs/>
          <w:highlight w:val="none"/>
          <w:lang w:eastAsia="zh-CN"/>
        </w:rPr>
        <w:t>Binary Logistic Regression Analysis of Tuberculosis Incidence</w:t>
      </w:r>
    </w:p>
    <w:tbl>
      <w:tblPr>
        <w:tblStyle w:val="2"/>
        <w:tblW w:w="8998" w:type="dxa"/>
        <w:tblInd w:w="9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03"/>
        <w:gridCol w:w="970"/>
        <w:gridCol w:w="971"/>
        <w:gridCol w:w="971"/>
        <w:gridCol w:w="971"/>
        <w:gridCol w:w="2012"/>
      </w:tblGrid>
      <w:tr w14:paraId="5C37CE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103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 w14:paraId="347AA5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/>
                <w:bCs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Factor</w:t>
            </w:r>
          </w:p>
        </w:tc>
        <w:tc>
          <w:tcPr>
            <w:tcW w:w="970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 w14:paraId="39FB64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/>
                <w:bCs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β</w:t>
            </w:r>
          </w:p>
        </w:tc>
        <w:tc>
          <w:tcPr>
            <w:tcW w:w="971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 w14:paraId="5A05EE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/>
                <w:bCs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SE</w:t>
            </w:r>
          </w:p>
        </w:tc>
        <w:tc>
          <w:tcPr>
            <w:tcW w:w="971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 w14:paraId="1049C6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/>
                <w:bCs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wald x2</w:t>
            </w:r>
          </w:p>
        </w:tc>
        <w:tc>
          <w:tcPr>
            <w:tcW w:w="971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 w14:paraId="781151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/>
                <w:bCs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P-value</w:t>
            </w:r>
          </w:p>
        </w:tc>
        <w:tc>
          <w:tcPr>
            <w:tcW w:w="2012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 w14:paraId="6CA6AB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/>
                <w:bCs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OR(95%CI)</w:t>
            </w:r>
          </w:p>
        </w:tc>
      </w:tr>
      <w:tr w14:paraId="46330A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3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AFED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Age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BEF1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0.85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4017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0.12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B4D5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51.74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32E7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&lt;0.001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AD8F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2.35(1.86-2.96)</w:t>
            </w:r>
          </w:p>
        </w:tc>
      </w:tr>
      <w:tr w14:paraId="1AA516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3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C829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BMI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FD24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-0.21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4CD9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0.07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6E83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9.6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8FC3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&lt;0.001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64EE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0.81(0.71-0.93)</w:t>
            </w:r>
          </w:p>
        </w:tc>
      </w:tr>
      <w:tr w14:paraId="69127C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3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3D57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Average Monthly Household Income in the Past Two Years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9216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-0.77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06DD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0.09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8149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78.18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DC4C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&lt;0.001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E821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0.46(0.39-0.55)</w:t>
            </w:r>
          </w:p>
        </w:tc>
      </w:tr>
      <w:tr w14:paraId="6B8E62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3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13AF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Marital Status (Remarried as Reference)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BB847C">
            <w:pPr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43A202">
            <w:pPr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F358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6.73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723B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0.08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2C2DB3">
            <w:pPr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582139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3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E389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Married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59EA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-0.74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FBB5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0.97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B41D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0.58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B79E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0.45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D182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0.48(0.07-3.18)</w:t>
            </w:r>
          </w:p>
        </w:tc>
      </w:tr>
      <w:tr w14:paraId="6A9B64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3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20DA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Unmarried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6A76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-1.12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4B34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0.98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FA62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1.32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D868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0.25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8C56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0.33(0.05-2.21)</w:t>
            </w:r>
          </w:p>
        </w:tc>
      </w:tr>
      <w:tr w14:paraId="23915C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3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6220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Divorced or Widowed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7157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-0.39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B760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0.98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8CBE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0.16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EB3B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0.69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CA77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0.68(0.1-4.63)</w:t>
            </w:r>
          </w:p>
        </w:tc>
      </w:tr>
      <w:tr w14:paraId="146A8A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3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C23C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Indoor Humidity (Humid as Reference)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0D9276">
            <w:pPr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E2E8F2">
            <w:pPr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B12C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5.19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9CC6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0.08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0176C9">
            <w:pPr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1525C4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3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F34E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Not Humid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4D37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-0.64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D8A5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0.47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3A2B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1.84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4C9E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0.17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0062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0.53(0.21-1.33)</w:t>
            </w:r>
          </w:p>
        </w:tc>
      </w:tr>
      <w:tr w14:paraId="255042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3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08F9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Average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4F45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-0.31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292C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0.47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58EC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0.45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BBE1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0.5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DF40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0.73(0.3-1.82)</w:t>
            </w:r>
          </w:p>
        </w:tc>
      </w:tr>
      <w:tr w14:paraId="371FBD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3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B7AF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Indoor Environmental Hygiene (Poor as Reference)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7E42F4">
            <w:pPr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50A0EE">
            <w:pPr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3DF3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0.29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7599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0.87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095A43">
            <w:pPr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301F64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3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9617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Good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0538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0.16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E69B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0.79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6D5F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0.04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B02B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0.84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F277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1.18(0.25-5.57)</w:t>
            </w:r>
          </w:p>
        </w:tc>
      </w:tr>
      <w:tr w14:paraId="7C565C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3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F767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Average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3437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0.24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FA28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0.78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AECC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0.09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EF67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0.76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C0B4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1.27(0.27-5.87)</w:t>
            </w:r>
          </w:p>
        </w:tc>
      </w:tr>
      <w:tr w14:paraId="2225D2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3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FBE7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Smoking Status (Quit Smoking as Reference)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0363C0">
            <w:pPr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157988">
            <w:pPr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0116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13.46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31F2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&lt;0.001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E7CF1B">
            <w:pPr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5F9C1C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3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00D3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Yes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92B3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-1.68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A3CD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0.46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7D8D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13.17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70CE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&lt;0.001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395B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0.19(0.08-0.46)</w:t>
            </w:r>
          </w:p>
        </w:tc>
      </w:tr>
      <w:tr w14:paraId="7BC004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3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E77C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No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20D4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-1.45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E2B7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0.43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613E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11.64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695C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&lt;0.001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53CF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0.23(0.1-0.54)</w:t>
            </w:r>
          </w:p>
        </w:tc>
      </w:tr>
      <w:tr w14:paraId="25265E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3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F1A5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Secondhand Smoke Exposure (None as Reference)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F83E86">
            <w:pPr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EC7324">
            <w:pPr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C621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1.88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C630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0.6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1D4574">
            <w:pPr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7114BC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3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2995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Every Day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B084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0.06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C033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0.25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E2CF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0.06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DBFA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0.81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6420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1.06(0.65-1.73)</w:t>
            </w:r>
          </w:p>
        </w:tc>
      </w:tr>
      <w:tr w14:paraId="0A5C39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3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2EED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4-6 Days per Week on Average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1635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0.35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DEF7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0.3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593C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1.35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C18E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0.25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1E96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1.42(0.79-2.54)</w:t>
            </w:r>
          </w:p>
        </w:tc>
      </w:tr>
      <w:tr w14:paraId="4AD11C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3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5B4C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1-3 Days per Week on Average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85DE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0.23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53FF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0.28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53BC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0.72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F24A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0.4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5FC6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1.26(0.74-2.17)</w:t>
            </w:r>
          </w:p>
        </w:tc>
      </w:tr>
      <w:tr w14:paraId="59C60F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3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CCD0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Fitness Activity (No Exercise as Reference)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F420E2">
            <w:pPr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52A7DA">
            <w:pPr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E497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30.45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9F23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&lt;0.001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47FA7E">
            <w:pPr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78AAD8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3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B4D4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At Least Once a Day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733A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0.74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1243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0.15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5B8C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23.25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136D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&lt;0.001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C492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2.09(1.55-2.81)</w:t>
            </w:r>
          </w:p>
        </w:tc>
      </w:tr>
      <w:tr w14:paraId="216760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3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1013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1-2 Times per Week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B208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0.61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D062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0.21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6EAB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8.39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D64E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&lt;0.001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A2CD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1.83(1.22-2.76)</w:t>
            </w:r>
          </w:p>
        </w:tc>
      </w:tr>
      <w:tr w14:paraId="23FA99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3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4DBA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3-6 Times per Week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9F0E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-0.06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8871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0.19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7DA2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0.11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979E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0.75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A843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0.94(0.65-1.36)</w:t>
            </w:r>
          </w:p>
        </w:tc>
      </w:tr>
      <w:tr w14:paraId="4E03F5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3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BDC8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Personality (Introverted as Reference)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8BB4F7">
            <w:pPr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B2C851">
            <w:pPr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3F41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6.25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FF7E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0.18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01E3B3">
            <w:pPr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42287D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3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812B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Extroverted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86A3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-0.63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39DC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0.32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49BE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3.95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A960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0.05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CF30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0.53(0.29-0.99)</w:t>
            </w:r>
          </w:p>
        </w:tc>
      </w:tr>
      <w:tr w14:paraId="134542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3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D349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Somewhat Extroverted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5541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-0.54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159B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0.35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4CCB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2.42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BA8D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0.12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1E8C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0.58(0.3-1.15)</w:t>
            </w:r>
          </w:p>
        </w:tc>
      </w:tr>
      <w:tr w14:paraId="72FFE3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3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6EB0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Intermediate Type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CE9F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-0.7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AC6A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0.32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709A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4.78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2D33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0.03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A146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0.5(0.27-0.93)</w:t>
            </w:r>
          </w:p>
        </w:tc>
      </w:tr>
      <w:tr w14:paraId="319D35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3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4CC6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Somewhat Introverted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C482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-0.32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F752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0.38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F0AD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0.72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31A0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0.4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AE84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0.73(0.35-1.52)</w:t>
            </w:r>
          </w:p>
        </w:tc>
      </w:tr>
      <w:tr w14:paraId="33DE3E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3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296B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Mental Health Status (Poor as Reference)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10FDBD">
            <w:pPr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DE1520">
            <w:pPr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499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5.82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66A3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0.12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D1B029">
            <w:pPr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0F272F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3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9C8A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Very Good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05B4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-1.1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6B9F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0.91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21FE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1.48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4078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0.22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3178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0.33(0.06-1.96)</w:t>
            </w:r>
          </w:p>
        </w:tc>
      </w:tr>
      <w:tr w14:paraId="05A524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3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5DFE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Good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D765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-0.71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A73B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0.9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A32A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0.62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E465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0.43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9082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0.49(0.09-2.86)</w:t>
            </w:r>
          </w:p>
        </w:tc>
      </w:tr>
      <w:tr w14:paraId="0599E3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3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523A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Average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FA2F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-0.9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04FA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0.89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C53B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1.02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EB62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0.31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A7FD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0.41(0.07-2.33)</w:t>
            </w:r>
          </w:p>
        </w:tc>
      </w:tr>
      <w:tr w14:paraId="5174C8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3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9350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Life Satisfaction (Relatively Dissatisfied as Reference)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783FAA">
            <w:pPr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FD6F7D">
            <w:pPr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A6B0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6.1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D719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0.19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7B06B1">
            <w:pPr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1D3ECC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3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6628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Very Satisfied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797E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-0.54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DB6C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2.4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4FF2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0.05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96DD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0.82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30FB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0.59(0.01-64.12)</w:t>
            </w:r>
          </w:p>
        </w:tc>
      </w:tr>
      <w:tr w14:paraId="56CC4C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3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7ED6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Relatively Satisfied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3497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-0.13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75F3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2.4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192D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2880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0.96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72CA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0.88(0.01-96.7)</w:t>
            </w:r>
          </w:p>
        </w:tc>
      </w:tr>
      <w:tr w14:paraId="530DFF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3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4482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Average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7FE2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-0.19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12A2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2.39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D3E2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0.01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7DF2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0.94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D465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0.83(0.01-90.01)</w:t>
            </w:r>
          </w:p>
        </w:tc>
      </w:tr>
      <w:tr w14:paraId="5D6451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atLeast"/>
        </w:trPr>
        <w:tc>
          <w:tcPr>
            <w:tcW w:w="3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C5FA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Not Very Satisfied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2012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0.49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53FE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2.48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1DAD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0.04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7E24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0.84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2833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1.63(0.01-211.87)</w:t>
            </w:r>
          </w:p>
        </w:tc>
      </w:tr>
      <w:tr w14:paraId="4E44BE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3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58E9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Interpersonal Relationships (Poor as Reference)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046406">
            <w:pPr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17D604">
            <w:pPr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4D7A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2.43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379A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0.49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1E29DF">
            <w:pPr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12C8CF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3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2959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Very Good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6483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-0.88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0730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1.21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4C7D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0.53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4F6B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0.47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CB63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0.41(0.04-4.46)</w:t>
            </w:r>
          </w:p>
        </w:tc>
      </w:tr>
      <w:tr w14:paraId="17C11E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3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AC94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Good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8481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-1.12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0DF0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1.2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1852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0.87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1540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0.35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4F83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0.33(0.03-3.44)</w:t>
            </w:r>
          </w:p>
        </w:tc>
      </w:tr>
      <w:tr w14:paraId="7AA19A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3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29CC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Average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99EA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-1.12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61A5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1.2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049B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0.88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D33D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0.35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B461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0.33(0.03-3.39)</w:t>
            </w:r>
          </w:p>
        </w:tc>
      </w:tr>
      <w:tr w14:paraId="55B33A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3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E22E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Occupational Dust Exposure (A Lot as Reference)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FB0B18">
            <w:pPr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1829C2">
            <w:pPr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8E5A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8.33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BDD8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0.02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FD784D">
            <w:pPr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460606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3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E3A8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None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407E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0.32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1DD9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0.39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3AEB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0.68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0DA4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0.41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08A2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1.38(0.64-2.96)</w:t>
            </w:r>
          </w:p>
        </w:tc>
      </w:tr>
      <w:tr w14:paraId="48416E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3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945D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Average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82DE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0.7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736B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0.38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7013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3.41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E733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0.07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FFB0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2.02(0.96-4.24)</w:t>
            </w:r>
          </w:p>
        </w:tc>
      </w:tr>
      <w:tr w14:paraId="4D8A1A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3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0779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Occupational Chemical Fume Exposure (A Lot as Reference)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2EFD73">
            <w:pPr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C6A0A3">
            <w:pPr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837F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5.3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140C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0.07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AC901F">
            <w:pPr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1A9884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3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C7AB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None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7EC2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-1.54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EE06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0.77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E10F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3.96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082F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0.05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AD98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0.22(0.05-0.98)</w:t>
            </w:r>
          </w:p>
        </w:tc>
      </w:tr>
      <w:tr w14:paraId="0FF7A0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3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E36C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Average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8484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-1.32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F932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0.77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0C3A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2.91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93E9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0.09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9154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0.27(0.06-1.22)</w:t>
            </w:r>
          </w:p>
        </w:tc>
      </w:tr>
      <w:tr w14:paraId="76D8C2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3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9391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Tuberculosis Patient in the Family (Unknown as Reference)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2816B2">
            <w:pPr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F8ACC1">
            <w:pPr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3FA3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4.63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0D83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0.1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18E025">
            <w:pPr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19F57E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3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79D1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Yes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82D1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0.06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F39F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0.35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652D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0.02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71E4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0.88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A70F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1.06(0.53-2.1)</w:t>
            </w:r>
          </w:p>
        </w:tc>
      </w:tr>
      <w:tr w14:paraId="5F57EB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3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37B8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No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7559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0.43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78B5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0.28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2981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2.4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73B8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0.12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61A8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1.53(0.89-2.64)</w:t>
            </w:r>
          </w:p>
        </w:tc>
      </w:tr>
      <w:tr w14:paraId="4280AB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3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D46A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History of Tuberculosis Contact (Unknown as Reference)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B37401">
            <w:pPr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B0FD99">
            <w:pPr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A965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31.26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196E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&lt;0.001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78CF39">
            <w:pPr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75B31D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3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BA57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Yes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CFB0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0.2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7FC6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0.25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B40B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0.67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4671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0.41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8652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1.22(0.76-1.98)</w:t>
            </w:r>
          </w:p>
        </w:tc>
      </w:tr>
      <w:tr w14:paraId="3F6D67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3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0AE4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No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5577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-0.66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A65F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0.22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5C17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8.88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EA34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&lt;0.001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B90F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0.52(0.34-0.8)</w:t>
            </w:r>
          </w:p>
        </w:tc>
      </w:tr>
      <w:tr w14:paraId="671053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3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7715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Presence of Chronic Diseases (No as Reference)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F64C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-0.09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A594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0.17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B11E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0.25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BA98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0.62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EF8C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0.92(0.65-1.29)</w:t>
            </w:r>
          </w:p>
        </w:tc>
      </w:tr>
      <w:tr w14:paraId="53328A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3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705F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Presence of Anemia (Yes as Reference)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CB90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-0.7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4F7E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0.33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3054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4.52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1492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0.03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40AE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0.5(0.26-0.95)</w:t>
            </w:r>
          </w:p>
        </w:tc>
      </w:tr>
      <w:tr w14:paraId="69E942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3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C8E2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Presence of Insomnia (Yes as Reference)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F39C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-0.81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D817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0.33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FBBC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6.2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1603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0.01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FF0B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0.44(0.23-0.84)</w:t>
            </w:r>
          </w:p>
        </w:tc>
      </w:tr>
      <w:tr w14:paraId="1354A5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3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8E26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Presence of Silicosis (Yes as Reference)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C94F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-1.54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4096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0.56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ED26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7.47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07FC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0.01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244F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0.22(0.07-0.65)</w:t>
            </w:r>
          </w:p>
        </w:tc>
      </w:tr>
      <w:tr w14:paraId="4354C5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3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125C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History of Immunosuppressant Use (Yes as Reference)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557E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-1.95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280F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0.7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6348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7.81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F116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0.01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BBDB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0.14(0.04-0.56)</w:t>
            </w:r>
          </w:p>
        </w:tc>
      </w:tr>
      <w:tr w14:paraId="0C3F35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atLeast"/>
        </w:trPr>
        <w:tc>
          <w:tcPr>
            <w:tcW w:w="3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D676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Awareness of Tuberculosis Transmission Routes (Unknown as Reference)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E2634D">
            <w:pPr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74655E">
            <w:pPr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1000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15.12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EBA4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&lt;0.001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9DEB74">
            <w:pPr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1AB0FA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3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459D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Respiratory Tract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0C75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1.32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B30A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0.42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6002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9.81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5F6A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&lt;0.001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D424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3.75(1.64-8.56)</w:t>
            </w:r>
          </w:p>
        </w:tc>
      </w:tr>
      <w:tr w14:paraId="3CF482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3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14E6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Digestive Tract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A109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0.92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D5C9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0.53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F0BD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42CC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0.08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7773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2.5(0.89-7.05)</w:t>
            </w:r>
          </w:p>
        </w:tc>
      </w:tr>
      <w:tr w14:paraId="316E82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atLeast"/>
        </w:trPr>
        <w:tc>
          <w:tcPr>
            <w:tcW w:w="3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78AE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Placenta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17B9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3.66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87DD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1.97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3D04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3.43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4066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0.06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2C46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38.79(0.81-1857.91)</w:t>
            </w:r>
          </w:p>
        </w:tc>
      </w:tr>
      <w:tr w14:paraId="6F9290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3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95CD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Blood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9B14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-0.14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F8DC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0.97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33A0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0.02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3826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0.88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3FE7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0.87(0.13-5.81)</w:t>
            </w:r>
          </w:p>
        </w:tc>
      </w:tr>
      <w:tr w14:paraId="3ABE37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</w:trPr>
        <w:tc>
          <w:tcPr>
            <w:tcW w:w="3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10B0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Awareness of Tuberculosis Free Examination and Treatment Policy (Unknown as Reference)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54B9B1">
            <w:pPr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A5494D">
            <w:pPr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9D73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19.54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C4AE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&lt;0.001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F923F3">
            <w:pPr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4FD12B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3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B5D3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Completely Free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9527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-1.3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F545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0.54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8F9B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5.79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E768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0.02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7415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0.27(0.1-0.79)</w:t>
            </w:r>
          </w:p>
        </w:tc>
      </w:tr>
      <w:tr w14:paraId="6B59D8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3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7E9B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Partially Free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2B2A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-0.49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B1A6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0.55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22BD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0.8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89AD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0.37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6601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0.61(0.21-1.8)</w:t>
            </w:r>
          </w:p>
        </w:tc>
      </w:tr>
      <w:tr w14:paraId="3B433A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3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6918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Not Free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4785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-0.51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47F7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1.07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70BC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0.23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8279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0.63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6706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0.6(0.07-4.9)</w:t>
            </w:r>
          </w:p>
        </w:tc>
      </w:tr>
      <w:tr w14:paraId="061BCA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3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1E43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Awareness of Tuberculosis Cure Status (Unknown as Reference)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8E964B">
            <w:pPr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52BA1D">
            <w:pPr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1AAB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3.31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4C74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0.35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AF70E1">
            <w:pPr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53609A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3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3EDD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Can Be Completely Cured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82E2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0.49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949A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0.59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747B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0.7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CE77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0.4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2538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1.63(0.52-5.17)</w:t>
            </w:r>
          </w:p>
        </w:tc>
      </w:tr>
      <w:tr w14:paraId="44150A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3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AEEE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Most Can Be Cured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2783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0.65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8880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0.58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D75C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1.24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93E9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0.27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81BA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1.92(0.61-6.02)</w:t>
            </w:r>
          </w:p>
        </w:tc>
      </w:tr>
      <w:tr w14:paraId="37EB74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3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D8E5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Cannot Be Cured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B61E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1.29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FCFF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0.96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8618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1.79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5B13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0.18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6792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3.62(0.55-23.78)</w:t>
            </w:r>
          </w:p>
        </w:tc>
      </w:tr>
      <w:tr w14:paraId="52048C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atLeast"/>
        </w:trPr>
        <w:tc>
          <w:tcPr>
            <w:tcW w:w="3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CE64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Type of Medical Insurance (Commercial Medical Insurance as Reference)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9A7F57">
            <w:pPr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746876">
            <w:pPr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DC71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69.33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9F6C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&lt;0.001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063B40">
            <w:pPr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3429D2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</w:trPr>
        <w:tc>
          <w:tcPr>
            <w:tcW w:w="3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1FE8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Self-Funded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5214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-3.91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683E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0.7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546B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31.69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7EE7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&lt;0.001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7D8E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0.02(0.01</w:t>
            </w:r>
          </w:p>
        </w:tc>
      </w:tr>
      <w:tr w14:paraId="68B23E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3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AF3C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Urban Employee Basic Medical Insurance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ECFD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-1.98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F47A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0.49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E3C3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16.32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2AAC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＜0.001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2299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0.14(0.05-0.36)</w:t>
            </w:r>
          </w:p>
        </w:tc>
      </w:tr>
      <w:tr w14:paraId="5C7B95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3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B5FB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Urban Resident Medical Insurance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E098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-1.93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2E80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0.46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FE86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17.87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4E87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＜0.001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956E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0.15(0.06-0.36)</w:t>
            </w:r>
          </w:p>
        </w:tc>
      </w:tr>
      <w:tr w14:paraId="44746E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3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D6B9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New Rural Cooperative Medical Insurance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7143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-5.43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3B96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0.73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A08F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56.12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2ED7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＜0.001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1443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0.004(0.001-0.018)</w:t>
            </w:r>
          </w:p>
        </w:tc>
      </w:tr>
      <w:tr w14:paraId="008B24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</w:trPr>
        <w:tc>
          <w:tcPr>
            <w:tcW w:w="3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5340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Education Level (Bachelor's Degree and Above as Reference)</w:t>
            </w: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343541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AC8A8C">
            <w:pPr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708667">
            <w:pPr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BC77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22.46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48EE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＜0.001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FC8427">
            <w:pPr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</w:p>
        </w:tc>
      </w:tr>
      <w:tr w14:paraId="4F4BBE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</w:trPr>
        <w:tc>
          <w:tcPr>
            <w:tcW w:w="3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8C0C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Primary School and Below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7602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-0.96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C3B8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0.33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2AD8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8.56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3F69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＜0.001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2C7B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0.38(0.2-0.73)</w:t>
            </w:r>
          </w:p>
        </w:tc>
      </w:tr>
      <w:tr w14:paraId="5AFAE9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</w:trPr>
        <w:tc>
          <w:tcPr>
            <w:tcW w:w="3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1CB3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Junior High School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CC4C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-1.11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2015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0.3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13CB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13.55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28DD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＜0.001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E6C6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0.33(0.18-0.6)</w:t>
            </w:r>
          </w:p>
        </w:tc>
      </w:tr>
      <w:tr w14:paraId="7A7F7E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31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8625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High School/Technical Secondary School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A74C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-1.45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75A6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0.32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3FF9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21.09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EB56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＜0.001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142D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0.23(0.13-0.44)</w:t>
            </w:r>
          </w:p>
        </w:tc>
      </w:tr>
      <w:tr w14:paraId="5E8CC1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3103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 w14:paraId="7E4D96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Constant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 w14:paraId="1F05EB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12.37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 w14:paraId="2BBB56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3.51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 w14:paraId="6F2AC1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12.45</w:t>
            </w:r>
          </w:p>
        </w:tc>
        <w:tc>
          <w:tcPr>
            <w:tcW w:w="971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 w14:paraId="37B29D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＜0.001</w:t>
            </w:r>
          </w:p>
        </w:tc>
        <w:tc>
          <w:tcPr>
            <w:tcW w:w="2012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 w14:paraId="426E29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235514.16</w:t>
            </w:r>
          </w:p>
        </w:tc>
      </w:tr>
    </w:tbl>
    <w:p w14:paraId="53907CD9">
      <w:pPr>
        <w:rPr>
          <w:rFonts w:hint="default" w:ascii="Times New Roman" w:hAnsi="Times New Roman" w:cs="Times New Roman" w:eastAsiaTheme="minorEastAsia"/>
          <w:b w:val="0"/>
          <w:bCs w:val="0"/>
          <w:sz w:val="24"/>
          <w:highlight w:val="none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cxMTdiODlmYWU2OTVmZDUxNDVhZmQ0NWY2NDAxODEifQ=="/>
  </w:docVars>
  <w:rsids>
    <w:rsidRoot w:val="00000000"/>
    <w:rsid w:val="3F8F2220"/>
    <w:rsid w:val="4CCD3DC9"/>
    <w:rsid w:val="6C3C2C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11"/>
    <w:basedOn w:val="3"/>
    <w:qFormat/>
    <w:uiPriority w:val="0"/>
    <w:rPr>
      <w:rFonts w:ascii="Arial" w:hAnsi="Arial" w:cs="Arial"/>
      <w:color w:val="000000"/>
      <w:sz w:val="21"/>
      <w:szCs w:val="21"/>
      <w:u w:val="none"/>
    </w:rPr>
  </w:style>
  <w:style w:type="character" w:customStyle="1" w:styleId="5">
    <w:name w:val="font21"/>
    <w:basedOn w:val="3"/>
    <w:qFormat/>
    <w:uiPriority w:val="0"/>
    <w:rPr>
      <w:rFonts w:ascii="Arial" w:hAnsi="Arial" w:cs="Arial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1399</Words>
  <Characters>7694</Characters>
  <Lines>0</Lines>
  <Paragraphs>0</Paragraphs>
  <TotalTime>0</TotalTime>
  <ScaleCrop>false</ScaleCrop>
  <LinksUpToDate>false</LinksUpToDate>
  <CharactersWithSpaces>8200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2025-01-15T04:37:00Z</dcterms:created>
  <dc:creator>Administrator</dc:creator>
  <cp:lastModifiedBy>執筆寫童話╰</cp:lastModifiedBy>
  <dcterms:modified xsi:type="dcterms:W3CDTF">2025-02-08T17:26:11Z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KSOTemplateDocerSaveRecord">
    <vt:lpwstr>eyJoZGlkIjoiMjc0NjljOWE0YTFiMzMzZjM1MDgwYzViMTA3OGE1ZTgiLCJ1c2VySWQiOiIyMDM4ODU2MTUifQ==</vt:lpwstr>
  </property>
  <property fmtid="{D5CDD505-2E9C-101B-9397-08002B2CF9AE}" pid="4" name="ICV">
    <vt:lpwstr>222B308A72E64B358E68381697EED4D8_12</vt:lpwstr>
  </property>
</Properties>
</file>