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A5D60" w14:textId="77777777" w:rsidR="00305ADA" w:rsidRPr="00104E8F" w:rsidRDefault="00305ADA" w:rsidP="00305ADA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bidi="ar-JO"/>
        </w:rPr>
      </w:pPr>
      <w:r w:rsidRPr="00104E8F">
        <w:rPr>
          <w:rFonts w:asciiTheme="majorBidi" w:hAnsiTheme="majorBidi" w:cstheme="majorBidi"/>
          <w:b/>
          <w:bCs/>
          <w:sz w:val="24"/>
          <w:szCs w:val="24"/>
          <w:lang w:bidi="ar-JO"/>
        </w:rPr>
        <w:t>T</w:t>
      </w:r>
      <w:r w:rsidRPr="00104E8F">
        <w:rPr>
          <w:rFonts w:asciiTheme="majorBidi" w:hAnsiTheme="majorBidi" w:cstheme="majorBidi"/>
          <w:b/>
          <w:bCs/>
          <w:caps/>
          <w:sz w:val="24"/>
          <w:szCs w:val="24"/>
          <w:lang w:bidi="ar-JO"/>
        </w:rPr>
        <w:t xml:space="preserve">able </w:t>
      </w:r>
      <w:r w:rsidRPr="00104E8F">
        <w:rPr>
          <w:rFonts w:asciiTheme="majorBidi" w:hAnsiTheme="majorBidi" w:cstheme="majorBidi"/>
          <w:b/>
          <w:bCs/>
          <w:sz w:val="24"/>
          <w:szCs w:val="24"/>
          <w:lang w:bidi="ar-JO"/>
        </w:rPr>
        <w:t>1</w:t>
      </w:r>
      <w:r w:rsidRPr="00104E8F">
        <w:rPr>
          <w:rFonts w:asciiTheme="majorBidi" w:hAnsiTheme="majorBidi" w:cstheme="majorBidi"/>
          <w:sz w:val="24"/>
          <w:szCs w:val="24"/>
          <w:lang w:bidi="ar-JO"/>
        </w:rPr>
        <w:t xml:space="preserve"> Chemical structure and IC</w:t>
      </w:r>
      <w:r w:rsidRPr="00F34C43">
        <w:rPr>
          <w:rFonts w:asciiTheme="majorBidi" w:hAnsiTheme="majorBidi" w:cstheme="majorBidi"/>
          <w:sz w:val="24"/>
          <w:szCs w:val="24"/>
          <w:vertAlign w:val="subscript"/>
          <w:lang w:bidi="ar-JO"/>
        </w:rPr>
        <w:t>50</w:t>
      </w:r>
      <w:r w:rsidRPr="00104E8F">
        <w:rPr>
          <w:rFonts w:asciiTheme="majorBidi" w:hAnsiTheme="majorBidi" w:cstheme="majorBidi"/>
          <w:sz w:val="24"/>
          <w:szCs w:val="24"/>
          <w:lang w:bidi="ar-JO"/>
        </w:rPr>
        <w:t xml:space="preserve"> values for synthesized compounds against HDAC10.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7"/>
        <w:gridCol w:w="5017"/>
        <w:gridCol w:w="3006"/>
      </w:tblGrid>
      <w:tr w:rsidR="00305ADA" w:rsidRPr="00104E8F" w14:paraId="1D3A05A2" w14:textId="77777777" w:rsidTr="001E3486">
        <w:trPr>
          <w:jc w:val="center"/>
        </w:trPr>
        <w:tc>
          <w:tcPr>
            <w:tcW w:w="1337" w:type="dxa"/>
            <w:tcBorders>
              <w:top w:val="single" w:sz="4" w:space="0" w:color="auto"/>
              <w:bottom w:val="single" w:sz="4" w:space="0" w:color="auto"/>
            </w:tcBorders>
          </w:tcPr>
          <w:p w14:paraId="4C0D01D1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  <w:r w:rsidRPr="00104E8F">
              <w:rPr>
                <w:rFonts w:asciiTheme="majorBidi" w:hAnsiTheme="majorBidi" w:cstheme="majorBidi"/>
                <w:sz w:val="24"/>
                <w:szCs w:val="24"/>
                <w:lang w:bidi="ar-JO"/>
              </w:rPr>
              <w:t>ID</w:t>
            </w:r>
          </w:p>
        </w:tc>
        <w:tc>
          <w:tcPr>
            <w:tcW w:w="4214" w:type="dxa"/>
            <w:tcBorders>
              <w:top w:val="single" w:sz="4" w:space="0" w:color="auto"/>
              <w:bottom w:val="single" w:sz="4" w:space="0" w:color="auto"/>
            </w:tcBorders>
          </w:tcPr>
          <w:p w14:paraId="2A0B95E1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  <w:r w:rsidRPr="00104E8F">
              <w:rPr>
                <w:rFonts w:asciiTheme="majorBidi" w:hAnsiTheme="majorBidi" w:cstheme="majorBidi"/>
                <w:sz w:val="24"/>
                <w:szCs w:val="24"/>
                <w:lang w:bidi="ar-JO"/>
              </w:rPr>
              <w:t>Structure</w:t>
            </w:r>
          </w:p>
        </w:tc>
        <w:tc>
          <w:tcPr>
            <w:tcW w:w="3056" w:type="dxa"/>
            <w:tcBorders>
              <w:top w:val="single" w:sz="4" w:space="0" w:color="auto"/>
              <w:bottom w:val="single" w:sz="4" w:space="0" w:color="auto"/>
            </w:tcBorders>
          </w:tcPr>
          <w:p w14:paraId="1981A23F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  <w:r w:rsidRPr="00104E8F">
              <w:rPr>
                <w:rFonts w:asciiTheme="majorBidi" w:hAnsiTheme="majorBidi" w:cstheme="majorBidi"/>
                <w:sz w:val="24"/>
                <w:szCs w:val="24"/>
                <w:lang w:bidi="ar-JO"/>
              </w:rPr>
              <w:t>IC</w:t>
            </w:r>
            <w:r w:rsidRPr="00F34C43">
              <w:rPr>
                <w:rFonts w:asciiTheme="majorBidi" w:hAnsiTheme="majorBidi" w:cstheme="majorBidi"/>
                <w:sz w:val="24"/>
                <w:szCs w:val="24"/>
                <w:vertAlign w:val="subscript"/>
                <w:lang w:bidi="ar-JO"/>
              </w:rPr>
              <w:t>50</w:t>
            </w:r>
            <w:r w:rsidRPr="00104E8F">
              <w:rPr>
                <w:rFonts w:asciiTheme="majorBidi" w:hAnsiTheme="majorBidi" w:cstheme="majorBidi"/>
                <w:sz w:val="24"/>
                <w:szCs w:val="24"/>
                <w:lang w:bidi="ar-JO"/>
              </w:rPr>
              <w:t xml:space="preserve"> drHDAC10 ± SD [nM]</w:t>
            </w:r>
          </w:p>
        </w:tc>
      </w:tr>
      <w:tr w:rsidR="00305ADA" w:rsidRPr="00104E8F" w14:paraId="71D0F6F8" w14:textId="77777777" w:rsidTr="001E3486">
        <w:trPr>
          <w:jc w:val="center"/>
        </w:trPr>
        <w:tc>
          <w:tcPr>
            <w:tcW w:w="1337" w:type="dxa"/>
            <w:tcBorders>
              <w:top w:val="single" w:sz="4" w:space="0" w:color="auto"/>
            </w:tcBorders>
          </w:tcPr>
          <w:p w14:paraId="55F6DAE9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bidi="ar-JO"/>
              </w:rPr>
            </w:pPr>
          </w:p>
          <w:p w14:paraId="7A390C49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bidi="ar-JO"/>
              </w:rPr>
            </w:pPr>
            <w:r w:rsidRPr="00104E8F">
              <w:rPr>
                <w:rFonts w:asciiTheme="majorBidi" w:hAnsiTheme="majorBidi" w:cstheme="majorBidi"/>
                <w:b/>
                <w:sz w:val="24"/>
                <w:szCs w:val="24"/>
                <w:lang w:bidi="ar-JO"/>
              </w:rPr>
              <w:t>1</w:t>
            </w:r>
          </w:p>
        </w:tc>
        <w:tc>
          <w:tcPr>
            <w:tcW w:w="4214" w:type="dxa"/>
            <w:tcBorders>
              <w:top w:val="single" w:sz="4" w:space="0" w:color="auto"/>
            </w:tcBorders>
          </w:tcPr>
          <w:p w14:paraId="79993F15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  <w:r w:rsidRPr="000951DC">
              <w:rPr>
                <w:rFonts w:asciiTheme="majorBidi" w:hAnsiTheme="majorBidi" w:cstheme="majorBidi"/>
                <w:noProof/>
                <w:sz w:val="24"/>
                <w:szCs w:val="24"/>
              </w:rPr>
              <w:object w:dxaOrig="3855" w:dyaOrig="1243" w14:anchorId="5041B82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191.8pt;height:66.1pt;mso-width-percent:0;mso-height-percent:0;mso-width-percent:0;mso-height-percent:0" o:ole="">
                  <v:imagedata r:id="rId4" o:title=""/>
                </v:shape>
                <o:OLEObject Type="Embed" ProgID="MDLDrawOLE.MDLDrawObject.1" ShapeID="_x0000_i1025" DrawAspect="Content" ObjectID="_1800444003" r:id="rId5"/>
              </w:object>
            </w:r>
          </w:p>
        </w:tc>
        <w:tc>
          <w:tcPr>
            <w:tcW w:w="3056" w:type="dxa"/>
            <w:tcBorders>
              <w:top w:val="single" w:sz="4" w:space="0" w:color="auto"/>
            </w:tcBorders>
          </w:tcPr>
          <w:p w14:paraId="0715FE7F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  <w:r w:rsidRPr="00104E8F">
              <w:rPr>
                <w:rFonts w:asciiTheme="majorBidi" w:hAnsiTheme="majorBidi" w:cstheme="majorBidi"/>
                <w:sz w:val="24"/>
                <w:szCs w:val="24"/>
                <w:lang w:bidi="ar-JO"/>
              </w:rPr>
              <w:t>0.41±0.02</w:t>
            </w:r>
          </w:p>
        </w:tc>
      </w:tr>
      <w:tr w:rsidR="00305ADA" w:rsidRPr="00104E8F" w14:paraId="4AE67AD9" w14:textId="77777777" w:rsidTr="001E3486">
        <w:trPr>
          <w:jc w:val="center"/>
        </w:trPr>
        <w:tc>
          <w:tcPr>
            <w:tcW w:w="1337" w:type="dxa"/>
          </w:tcPr>
          <w:p w14:paraId="789F8811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bidi="ar-JO"/>
              </w:rPr>
            </w:pPr>
          </w:p>
          <w:p w14:paraId="1B33FDAC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bidi="ar-JO"/>
              </w:rPr>
            </w:pPr>
            <w:r w:rsidRPr="00104E8F">
              <w:rPr>
                <w:rFonts w:asciiTheme="majorBidi" w:hAnsiTheme="majorBidi" w:cstheme="majorBidi"/>
                <w:b/>
                <w:sz w:val="24"/>
                <w:szCs w:val="24"/>
                <w:lang w:bidi="ar-JO"/>
              </w:rPr>
              <w:t>2</w:t>
            </w:r>
          </w:p>
        </w:tc>
        <w:tc>
          <w:tcPr>
            <w:tcW w:w="4214" w:type="dxa"/>
          </w:tcPr>
          <w:p w14:paraId="34976EF3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  <w:r w:rsidRPr="000951DC">
              <w:rPr>
                <w:rFonts w:asciiTheme="majorBidi" w:hAnsiTheme="majorBidi" w:cstheme="majorBidi"/>
                <w:noProof/>
                <w:sz w:val="24"/>
                <w:szCs w:val="24"/>
              </w:rPr>
              <w:object w:dxaOrig="3855" w:dyaOrig="2248" w14:anchorId="0441FB33">
                <v:shape id="_x0000_i1026" type="#_x0000_t75" alt="" style="width:191.8pt;height:113.9pt;mso-width-percent:0;mso-height-percent:0;mso-width-percent:0;mso-height-percent:0" o:ole="">
                  <v:imagedata r:id="rId6" o:title=""/>
                </v:shape>
                <o:OLEObject Type="Embed" ProgID="MDLDrawOLE.MDLDrawObject.1" ShapeID="_x0000_i1026" DrawAspect="Content" ObjectID="_1800444004" r:id="rId7"/>
              </w:object>
            </w:r>
            <w:r w:rsidRPr="00104E8F" w:rsidDel="0014152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3056" w:type="dxa"/>
          </w:tcPr>
          <w:p w14:paraId="30883459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</w:p>
          <w:p w14:paraId="744D0C87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  <w:r w:rsidRPr="00104E8F">
              <w:rPr>
                <w:rFonts w:asciiTheme="majorBidi" w:hAnsiTheme="majorBidi" w:cstheme="majorBidi"/>
                <w:sz w:val="24"/>
                <w:szCs w:val="24"/>
                <w:lang w:bidi="ar-JO"/>
              </w:rPr>
              <w:t>4.5±0.3</w:t>
            </w:r>
          </w:p>
        </w:tc>
      </w:tr>
      <w:tr w:rsidR="00305ADA" w:rsidRPr="00104E8F" w14:paraId="3D0BD5AB" w14:textId="77777777" w:rsidTr="001E3486">
        <w:trPr>
          <w:jc w:val="center"/>
        </w:trPr>
        <w:tc>
          <w:tcPr>
            <w:tcW w:w="1337" w:type="dxa"/>
          </w:tcPr>
          <w:p w14:paraId="0703AE94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bidi="ar-JO"/>
              </w:rPr>
            </w:pPr>
          </w:p>
          <w:p w14:paraId="334D0BC7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bidi="ar-JO"/>
              </w:rPr>
            </w:pPr>
          </w:p>
          <w:p w14:paraId="2DC9AAFC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bidi="ar-JO"/>
              </w:rPr>
            </w:pPr>
            <w:r w:rsidRPr="00104E8F">
              <w:rPr>
                <w:rFonts w:asciiTheme="majorBidi" w:hAnsiTheme="majorBidi" w:cstheme="majorBidi"/>
                <w:b/>
                <w:sz w:val="24"/>
                <w:szCs w:val="24"/>
                <w:lang w:bidi="ar-JO"/>
              </w:rPr>
              <w:t>3</w:t>
            </w:r>
          </w:p>
        </w:tc>
        <w:tc>
          <w:tcPr>
            <w:tcW w:w="4214" w:type="dxa"/>
          </w:tcPr>
          <w:p w14:paraId="2CB14949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  <w:r w:rsidRPr="000951DC">
              <w:rPr>
                <w:rFonts w:asciiTheme="majorBidi" w:hAnsiTheme="majorBidi" w:cstheme="majorBidi"/>
                <w:noProof/>
                <w:sz w:val="24"/>
                <w:szCs w:val="24"/>
              </w:rPr>
              <w:object w:dxaOrig="4648" w:dyaOrig="1956" w14:anchorId="724E76E4">
                <v:shape id="_x0000_i1027" type="#_x0000_t75" alt="" style="width:227.8pt;height:102.1pt;mso-width-percent:0;mso-height-percent:0;mso-width-percent:0;mso-height-percent:0" o:ole="">
                  <v:imagedata r:id="rId8" o:title=""/>
                </v:shape>
                <o:OLEObject Type="Embed" ProgID="MDLDrawOLE.MDLDrawObject.1" ShapeID="_x0000_i1027" DrawAspect="Content" ObjectID="_1800444005" r:id="rId9"/>
              </w:object>
            </w:r>
            <w:r w:rsidRPr="00104E8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3056" w:type="dxa"/>
          </w:tcPr>
          <w:p w14:paraId="285530CA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</w:p>
          <w:p w14:paraId="673D82DB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</w:p>
          <w:p w14:paraId="3DD204B8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  <w:r w:rsidRPr="00104E8F">
              <w:rPr>
                <w:rFonts w:asciiTheme="majorBidi" w:hAnsiTheme="majorBidi" w:cstheme="majorBidi"/>
                <w:sz w:val="24"/>
                <w:szCs w:val="24"/>
                <w:lang w:bidi="ar-JO"/>
              </w:rPr>
              <w:t>290±60</w:t>
            </w:r>
          </w:p>
        </w:tc>
      </w:tr>
      <w:tr w:rsidR="00305ADA" w:rsidRPr="00104E8F" w14:paraId="4A8AD2A1" w14:textId="77777777" w:rsidTr="001E3486">
        <w:trPr>
          <w:jc w:val="center"/>
        </w:trPr>
        <w:tc>
          <w:tcPr>
            <w:tcW w:w="1337" w:type="dxa"/>
          </w:tcPr>
          <w:p w14:paraId="0A10DE43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JO"/>
              </w:rPr>
            </w:pPr>
          </w:p>
          <w:p w14:paraId="442B5B59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bidi="ar-JO"/>
              </w:rPr>
            </w:pPr>
            <w:r w:rsidRPr="00104E8F">
              <w:rPr>
                <w:rFonts w:asciiTheme="majorBidi" w:hAnsiTheme="majorBidi" w:cstheme="majorBidi"/>
                <w:b/>
                <w:sz w:val="24"/>
                <w:szCs w:val="24"/>
                <w:lang w:bidi="ar-JO"/>
              </w:rPr>
              <w:t>4</w:t>
            </w:r>
          </w:p>
        </w:tc>
        <w:tc>
          <w:tcPr>
            <w:tcW w:w="4214" w:type="dxa"/>
          </w:tcPr>
          <w:p w14:paraId="4E5C4936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  <w:r w:rsidRPr="00104E8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951DC">
              <w:rPr>
                <w:rFonts w:asciiTheme="majorBidi" w:hAnsiTheme="majorBidi" w:cstheme="majorBidi"/>
                <w:noProof/>
                <w:sz w:val="24"/>
                <w:szCs w:val="24"/>
              </w:rPr>
              <w:object w:dxaOrig="4017" w:dyaOrig="1095" w14:anchorId="4733FED7">
                <v:shape id="_x0000_i1028" type="#_x0000_t75" alt="" style="width:204.2pt;height:60.2pt;mso-width-percent:0;mso-height-percent:0;mso-width-percent:0;mso-height-percent:0" o:ole="">
                  <v:imagedata r:id="rId10" o:title=""/>
                </v:shape>
                <o:OLEObject Type="Embed" ProgID="MDLDrawOLE.MDLDrawObject.1" ShapeID="_x0000_i1028" DrawAspect="Content" ObjectID="_1800444006" r:id="rId11"/>
              </w:object>
            </w:r>
          </w:p>
        </w:tc>
        <w:tc>
          <w:tcPr>
            <w:tcW w:w="3056" w:type="dxa"/>
          </w:tcPr>
          <w:p w14:paraId="45717B54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</w:p>
          <w:p w14:paraId="2D950FC5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  <w:r w:rsidRPr="00104E8F">
              <w:rPr>
                <w:rFonts w:asciiTheme="majorBidi" w:hAnsiTheme="majorBidi" w:cstheme="majorBidi"/>
                <w:sz w:val="24"/>
                <w:szCs w:val="24"/>
                <w:lang w:bidi="ar-JO"/>
              </w:rPr>
              <w:t>110±10</w:t>
            </w:r>
          </w:p>
        </w:tc>
      </w:tr>
      <w:tr w:rsidR="00305ADA" w:rsidRPr="00104E8F" w14:paraId="0B708EB6" w14:textId="77777777" w:rsidTr="001E3486">
        <w:trPr>
          <w:jc w:val="center"/>
        </w:trPr>
        <w:tc>
          <w:tcPr>
            <w:tcW w:w="1337" w:type="dxa"/>
          </w:tcPr>
          <w:p w14:paraId="4ABF5111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JO"/>
              </w:rPr>
            </w:pPr>
          </w:p>
          <w:p w14:paraId="2895C634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JO"/>
              </w:rPr>
            </w:pPr>
          </w:p>
          <w:p w14:paraId="14E1883E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bidi="ar-JO"/>
              </w:rPr>
            </w:pPr>
            <w:r w:rsidRPr="00104E8F">
              <w:rPr>
                <w:rFonts w:asciiTheme="majorBidi" w:hAnsiTheme="majorBidi" w:cstheme="majorBidi"/>
                <w:b/>
                <w:sz w:val="24"/>
                <w:szCs w:val="24"/>
                <w:lang w:bidi="ar-JO"/>
              </w:rPr>
              <w:t>5</w:t>
            </w:r>
          </w:p>
        </w:tc>
        <w:tc>
          <w:tcPr>
            <w:tcW w:w="4214" w:type="dxa"/>
          </w:tcPr>
          <w:p w14:paraId="2B3473B6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  <w:r w:rsidRPr="00104E8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951DC">
              <w:rPr>
                <w:rFonts w:asciiTheme="majorBidi" w:hAnsiTheme="majorBidi" w:cstheme="majorBidi"/>
                <w:noProof/>
                <w:sz w:val="24"/>
                <w:szCs w:val="24"/>
              </w:rPr>
              <w:object w:dxaOrig="4248" w:dyaOrig="2162" w14:anchorId="30C45B3E">
                <v:shape id="_x0000_i1029" type="#_x0000_t75" alt="" style="width:3in;height:108pt;mso-width-percent:0;mso-height-percent:0;mso-width-percent:0;mso-height-percent:0" o:ole="">
                  <v:imagedata r:id="rId12" o:title=""/>
                </v:shape>
                <o:OLEObject Type="Embed" ProgID="MDLDrawOLE.MDLDrawObject.1" ShapeID="_x0000_i1029" DrawAspect="Content" ObjectID="_1800444007" r:id="rId13"/>
              </w:object>
            </w:r>
          </w:p>
        </w:tc>
        <w:tc>
          <w:tcPr>
            <w:tcW w:w="3056" w:type="dxa"/>
          </w:tcPr>
          <w:p w14:paraId="1647E802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</w:p>
          <w:p w14:paraId="5F9C54DD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  <w:r w:rsidRPr="00104E8F">
              <w:rPr>
                <w:rFonts w:asciiTheme="majorBidi" w:hAnsiTheme="majorBidi" w:cstheme="majorBidi"/>
                <w:sz w:val="24"/>
                <w:szCs w:val="24"/>
                <w:lang w:bidi="ar-JO"/>
              </w:rPr>
              <w:t>2.0±0.1</w:t>
            </w:r>
          </w:p>
        </w:tc>
      </w:tr>
      <w:tr w:rsidR="00305ADA" w:rsidRPr="00104E8F" w14:paraId="7BF5DCE3" w14:textId="77777777" w:rsidTr="001E3486">
        <w:trPr>
          <w:jc w:val="center"/>
        </w:trPr>
        <w:tc>
          <w:tcPr>
            <w:tcW w:w="1337" w:type="dxa"/>
          </w:tcPr>
          <w:p w14:paraId="781F8939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JO"/>
              </w:rPr>
            </w:pPr>
          </w:p>
          <w:p w14:paraId="6CE036E2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JO"/>
              </w:rPr>
            </w:pPr>
          </w:p>
          <w:p w14:paraId="70A65A95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bidi="ar-JO"/>
              </w:rPr>
            </w:pPr>
            <w:r w:rsidRPr="00104E8F">
              <w:rPr>
                <w:rFonts w:asciiTheme="majorBidi" w:hAnsiTheme="majorBidi" w:cstheme="majorBidi"/>
                <w:b/>
                <w:sz w:val="24"/>
                <w:szCs w:val="24"/>
                <w:lang w:bidi="ar-JO"/>
              </w:rPr>
              <w:t>6</w:t>
            </w:r>
          </w:p>
        </w:tc>
        <w:tc>
          <w:tcPr>
            <w:tcW w:w="4214" w:type="dxa"/>
          </w:tcPr>
          <w:p w14:paraId="38EE0848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  <w:r w:rsidRPr="000951DC">
              <w:rPr>
                <w:rFonts w:asciiTheme="majorBidi" w:hAnsiTheme="majorBidi" w:cstheme="majorBidi"/>
                <w:noProof/>
                <w:sz w:val="24"/>
                <w:szCs w:val="24"/>
              </w:rPr>
              <w:object w:dxaOrig="4786" w:dyaOrig="2455" w14:anchorId="77ED2AE4">
                <v:shape id="_x0000_i1030" type="#_x0000_t75" alt="" style="width:240.2pt;height:119.8pt;mso-width-percent:0;mso-height-percent:0;mso-width-percent:0;mso-height-percent:0" o:ole="">
                  <v:imagedata r:id="rId14" o:title=""/>
                </v:shape>
                <o:OLEObject Type="Embed" ProgID="MDLDrawOLE.MDLDrawObject.1" ShapeID="_x0000_i1030" DrawAspect="Content" ObjectID="_1800444008" r:id="rId15"/>
              </w:object>
            </w:r>
          </w:p>
        </w:tc>
        <w:tc>
          <w:tcPr>
            <w:tcW w:w="3056" w:type="dxa"/>
          </w:tcPr>
          <w:p w14:paraId="1EC07944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</w:p>
          <w:p w14:paraId="58F8E7A4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</w:p>
          <w:p w14:paraId="5FDB526C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  <w:r w:rsidRPr="00104E8F">
              <w:rPr>
                <w:rFonts w:asciiTheme="majorBidi" w:hAnsiTheme="majorBidi" w:cstheme="majorBidi"/>
                <w:sz w:val="24"/>
                <w:szCs w:val="24"/>
                <w:lang w:bidi="ar-JO"/>
              </w:rPr>
              <w:t>75±12</w:t>
            </w:r>
          </w:p>
        </w:tc>
      </w:tr>
      <w:tr w:rsidR="00305ADA" w:rsidRPr="00104E8F" w14:paraId="517240B4" w14:textId="77777777" w:rsidTr="001E3486">
        <w:trPr>
          <w:jc w:val="center"/>
        </w:trPr>
        <w:tc>
          <w:tcPr>
            <w:tcW w:w="1337" w:type="dxa"/>
          </w:tcPr>
          <w:p w14:paraId="2227E0A2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JO"/>
              </w:rPr>
            </w:pPr>
          </w:p>
          <w:p w14:paraId="6EE17D8B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bidi="ar-JO"/>
              </w:rPr>
            </w:pPr>
            <w:r w:rsidRPr="00104E8F">
              <w:rPr>
                <w:rFonts w:asciiTheme="majorBidi" w:hAnsiTheme="majorBidi" w:cstheme="majorBidi"/>
                <w:b/>
                <w:sz w:val="24"/>
                <w:szCs w:val="24"/>
                <w:lang w:bidi="ar-JO"/>
              </w:rPr>
              <w:t>7</w:t>
            </w:r>
          </w:p>
        </w:tc>
        <w:tc>
          <w:tcPr>
            <w:tcW w:w="4214" w:type="dxa"/>
          </w:tcPr>
          <w:p w14:paraId="5B9A1D67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  <w:r w:rsidRPr="00104E8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951DC">
              <w:rPr>
                <w:rFonts w:asciiTheme="majorBidi" w:hAnsiTheme="majorBidi" w:cstheme="majorBidi"/>
                <w:noProof/>
                <w:sz w:val="24"/>
                <w:szCs w:val="24"/>
              </w:rPr>
              <w:object w:dxaOrig="4430" w:dyaOrig="1387" w14:anchorId="60937712">
                <v:shape id="_x0000_i1031" type="#_x0000_t75" alt="" style="width:221.9pt;height:1in;mso-width-percent:0;mso-height-percent:0;mso-width-percent:0;mso-height-percent:0" o:ole="">
                  <v:imagedata r:id="rId16" o:title=""/>
                </v:shape>
                <o:OLEObject Type="Embed" ProgID="MDLDrawOLE.MDLDrawObject.1" ShapeID="_x0000_i1031" DrawAspect="Content" ObjectID="_1800444009" r:id="rId17"/>
              </w:object>
            </w:r>
          </w:p>
        </w:tc>
        <w:tc>
          <w:tcPr>
            <w:tcW w:w="3056" w:type="dxa"/>
          </w:tcPr>
          <w:p w14:paraId="4266E570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</w:p>
          <w:p w14:paraId="007CDE8C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  <w:r w:rsidRPr="00104E8F">
              <w:rPr>
                <w:rFonts w:asciiTheme="majorBidi" w:hAnsiTheme="majorBidi" w:cstheme="majorBidi"/>
                <w:sz w:val="24"/>
                <w:szCs w:val="24"/>
                <w:lang w:bidi="ar-JO"/>
              </w:rPr>
              <w:t>11±1.0</w:t>
            </w:r>
          </w:p>
        </w:tc>
      </w:tr>
      <w:tr w:rsidR="00305ADA" w:rsidRPr="00104E8F" w14:paraId="25FD5F63" w14:textId="77777777" w:rsidTr="001E3486">
        <w:trPr>
          <w:jc w:val="center"/>
        </w:trPr>
        <w:tc>
          <w:tcPr>
            <w:tcW w:w="1337" w:type="dxa"/>
            <w:tcBorders>
              <w:bottom w:val="single" w:sz="4" w:space="0" w:color="auto"/>
            </w:tcBorders>
          </w:tcPr>
          <w:p w14:paraId="27291ACD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JO"/>
              </w:rPr>
            </w:pPr>
          </w:p>
          <w:p w14:paraId="6EF5EE81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bidi="ar-JO"/>
              </w:rPr>
            </w:pPr>
            <w:r w:rsidRPr="00104E8F">
              <w:rPr>
                <w:rFonts w:asciiTheme="majorBidi" w:hAnsiTheme="majorBidi" w:cstheme="majorBidi"/>
                <w:b/>
                <w:sz w:val="24"/>
                <w:szCs w:val="24"/>
                <w:lang w:bidi="ar-JO"/>
              </w:rPr>
              <w:t>Tubastatin A</w:t>
            </w:r>
          </w:p>
        </w:tc>
        <w:tc>
          <w:tcPr>
            <w:tcW w:w="4214" w:type="dxa"/>
            <w:tcBorders>
              <w:bottom w:val="single" w:sz="4" w:space="0" w:color="auto"/>
            </w:tcBorders>
          </w:tcPr>
          <w:p w14:paraId="6BCBC85E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  <w:r w:rsidRPr="00104E8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951DC">
              <w:rPr>
                <w:rFonts w:asciiTheme="majorBidi" w:hAnsiTheme="majorBidi" w:cstheme="majorBidi"/>
                <w:noProof/>
                <w:sz w:val="24"/>
                <w:szCs w:val="24"/>
              </w:rPr>
              <w:object w:dxaOrig="3249" w:dyaOrig="2319" w14:anchorId="144BCC54">
                <v:shape id="_x0000_i1032" type="#_x0000_t75" alt="" style="width:168.2pt;height:113.9pt;mso-width-percent:0;mso-height-percent:0;mso-width-percent:0;mso-height-percent:0" o:ole="">
                  <v:imagedata r:id="rId18" o:title=""/>
                </v:shape>
                <o:OLEObject Type="Embed" ProgID="MDLDrawOLE.MDLDrawObject.1" ShapeID="_x0000_i1032" DrawAspect="Content" ObjectID="_1800444010" r:id="rId19"/>
              </w:object>
            </w:r>
          </w:p>
        </w:tc>
        <w:tc>
          <w:tcPr>
            <w:tcW w:w="3056" w:type="dxa"/>
            <w:tcBorders>
              <w:bottom w:val="single" w:sz="4" w:space="0" w:color="auto"/>
            </w:tcBorders>
          </w:tcPr>
          <w:p w14:paraId="03D2A195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</w:p>
          <w:p w14:paraId="428D861A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</w:p>
          <w:p w14:paraId="4A5E7D65" w14:textId="77777777" w:rsidR="00305ADA" w:rsidRPr="00104E8F" w:rsidRDefault="00305ADA" w:rsidP="001E348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JO"/>
              </w:rPr>
            </w:pPr>
            <w:r w:rsidRPr="00104E8F">
              <w:rPr>
                <w:rFonts w:asciiTheme="majorBidi" w:hAnsiTheme="majorBidi" w:cstheme="majorBidi"/>
                <w:sz w:val="24"/>
                <w:szCs w:val="24"/>
                <w:lang w:bidi="ar-JO"/>
              </w:rPr>
              <w:t>50±3</w:t>
            </w:r>
          </w:p>
        </w:tc>
      </w:tr>
    </w:tbl>
    <w:p w14:paraId="04412EB0" w14:textId="77777777" w:rsidR="00305ADA" w:rsidRPr="00104E8F" w:rsidRDefault="00305ADA" w:rsidP="00305ADA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ar-JO"/>
        </w:rPr>
      </w:pPr>
    </w:p>
    <w:p w14:paraId="163FF6BF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ADA"/>
    <w:rsid w:val="0004379D"/>
    <w:rsid w:val="002A5090"/>
    <w:rsid w:val="00305ADA"/>
    <w:rsid w:val="003F36CB"/>
    <w:rsid w:val="005C6F5D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FAF54"/>
  <w15:chartTrackingRefBased/>
  <w15:docId w15:val="{FE393FE4-BD8A-4E61-9D85-9573B2298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5ADA"/>
    <w:rPr>
      <w:rFonts w:eastAsia="Times New Roman" w:cs="Arial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5A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5A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5A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5A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5A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5A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5A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5A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5A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5A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5A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5A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5A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5A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5A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5A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5A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5A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5A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05A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5A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05A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5ADA"/>
    <w:pPr>
      <w:spacing w:before="160"/>
      <w:jc w:val="center"/>
    </w:pPr>
    <w:rPr>
      <w:rFonts w:eastAsia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05A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5ADA"/>
    <w:pPr>
      <w:ind w:left="720"/>
      <w:contextualSpacing/>
    </w:pPr>
    <w:rPr>
      <w:rFonts w:eastAsia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05A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5A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5A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5AD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05ADA"/>
    <w:pPr>
      <w:spacing w:after="0" w:line="240" w:lineRule="auto"/>
    </w:pPr>
    <w:rPr>
      <w:rFonts w:eastAsia="Times New Roman" w:cs="Arial"/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</Words>
  <Characters>474</Characters>
  <Application>Microsoft Office Word</Application>
  <DocSecurity>0</DocSecurity>
  <Lines>3</Lines>
  <Paragraphs>1</Paragraphs>
  <ScaleCrop>false</ScaleCrop>
  <Company>Springer Nature</Company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2025-02-07T09:03:00Z</dcterms:created>
  <dcterms:modified xsi:type="dcterms:W3CDTF">2025-02-07T09:03:00Z</dcterms:modified>
</cp:coreProperties>
</file>