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8CA4D" w14:textId="76F11038" w:rsidR="009A39E0" w:rsidRDefault="00FC0F1D" w:rsidP="00FC0F1D">
      <w:pPr>
        <w:jc w:val="center"/>
        <w:rPr>
          <w:rFonts w:ascii="Times New Roman" w:hAnsi="Times New Roman" w:cs="Times New Roman"/>
          <w:b/>
          <w:bCs/>
          <w:sz w:val="28"/>
          <w:szCs w:val="28"/>
          <w:lang w:val="en-US"/>
        </w:rPr>
      </w:pPr>
      <w:r w:rsidRPr="00FC0F1D">
        <w:rPr>
          <w:rFonts w:ascii="Times New Roman" w:hAnsi="Times New Roman" w:cs="Times New Roman"/>
          <w:b/>
          <w:bCs/>
          <w:sz w:val="28"/>
          <w:szCs w:val="28"/>
          <w:lang w:val="en-US"/>
        </w:rPr>
        <w:t>Supplementary Information</w:t>
      </w:r>
    </w:p>
    <w:p w14:paraId="795B65AA" w14:textId="77777777" w:rsidR="0003423F" w:rsidRDefault="0003423F" w:rsidP="00FC0F1D">
      <w:pPr>
        <w:jc w:val="center"/>
        <w:rPr>
          <w:rFonts w:ascii="Times New Roman" w:hAnsi="Times New Roman" w:cs="Times New Roman"/>
          <w:b/>
          <w:bCs/>
          <w:sz w:val="28"/>
          <w:szCs w:val="28"/>
          <w:lang w:val="en-US"/>
        </w:rPr>
      </w:pPr>
    </w:p>
    <w:p w14:paraId="66B946D0" w14:textId="77777777" w:rsidR="00EB575F" w:rsidRPr="00EB575F" w:rsidRDefault="00EB575F" w:rsidP="00EB575F">
      <w:pPr>
        <w:spacing w:line="360" w:lineRule="auto"/>
        <w:jc w:val="both"/>
        <w:rPr>
          <w:rFonts w:ascii="Times New Roman" w:hAnsi="Times New Roman" w:cs="Times New Roman"/>
          <w:b/>
          <w:bCs/>
          <w:sz w:val="28"/>
          <w:szCs w:val="28"/>
        </w:rPr>
      </w:pPr>
      <w:r w:rsidRPr="00EB575F">
        <w:rPr>
          <w:rFonts w:ascii="Times New Roman" w:hAnsi="Times New Roman" w:cs="Times New Roman"/>
          <w:b/>
          <w:bCs/>
          <w:sz w:val="28"/>
          <w:szCs w:val="28"/>
        </w:rPr>
        <w:t>Improving Elderly Healthcare by Health Monitoring and Access to Social Welfare Services by IoTs integrationin Thailand</w:t>
      </w:r>
    </w:p>
    <w:p w14:paraId="6CDE86BB" w14:textId="77777777" w:rsidR="00EB575F" w:rsidRPr="00EB575F" w:rsidRDefault="00EB575F" w:rsidP="00EB575F">
      <w:pPr>
        <w:spacing w:before="120" w:after="120" w:line="276" w:lineRule="auto"/>
        <w:jc w:val="both"/>
        <w:rPr>
          <w:rFonts w:ascii="Times New Roman" w:hAnsi="Times New Roman" w:cs="Times New Roman"/>
          <w:szCs w:val="24"/>
        </w:rPr>
      </w:pPr>
      <w:r w:rsidRPr="00EB575F">
        <w:rPr>
          <w:rFonts w:ascii="Times New Roman" w:hAnsi="Times New Roman" w:cs="Times New Roman"/>
          <w:szCs w:val="24"/>
        </w:rPr>
        <w:t>Chaturapron Chokphukhiao</w:t>
      </w:r>
      <w:r w:rsidRPr="00EB575F">
        <w:rPr>
          <w:rFonts w:ascii="Times New Roman" w:hAnsi="Times New Roman" w:cs="Times New Roman"/>
          <w:szCs w:val="24"/>
          <w:vertAlign w:val="superscript"/>
        </w:rPr>
        <w:t>1,2,3</w:t>
      </w:r>
      <w:r w:rsidRPr="00EB575F">
        <w:rPr>
          <w:rFonts w:ascii="Times New Roman" w:hAnsi="Times New Roman" w:cs="Times New Roman"/>
          <w:szCs w:val="24"/>
        </w:rPr>
        <w:t>, Wonn Shweyi Thet Tun</w:t>
      </w:r>
      <w:r w:rsidRPr="00EB575F">
        <w:rPr>
          <w:rFonts w:ascii="Times New Roman" w:hAnsi="Times New Roman" w:cs="Times New Roman"/>
          <w:szCs w:val="24"/>
          <w:vertAlign w:val="superscript"/>
        </w:rPr>
        <w:t>3,4</w:t>
      </w:r>
      <w:r w:rsidRPr="00EB575F">
        <w:rPr>
          <w:rFonts w:ascii="Times New Roman" w:hAnsi="Times New Roman" w:cs="Times New Roman"/>
          <w:szCs w:val="24"/>
        </w:rPr>
        <w:t>,  Poomin Duankhan</w:t>
      </w:r>
      <w:r w:rsidRPr="00EB575F">
        <w:rPr>
          <w:rFonts w:ascii="Times New Roman" w:hAnsi="Times New Roman" w:cs="Times New Roman"/>
          <w:szCs w:val="24"/>
          <w:vertAlign w:val="superscript"/>
        </w:rPr>
        <w:t>5</w:t>
      </w:r>
      <w:r w:rsidRPr="00EB575F">
        <w:rPr>
          <w:rFonts w:ascii="Times New Roman" w:hAnsi="Times New Roman" w:cs="Times New Roman"/>
          <w:szCs w:val="24"/>
        </w:rPr>
        <w:t>, Sakaowrat Masa</w:t>
      </w:r>
      <w:r w:rsidRPr="00EB575F">
        <w:rPr>
          <w:rFonts w:ascii="Times New Roman" w:hAnsi="Times New Roman" w:cs="Times New Roman"/>
          <w:szCs w:val="24"/>
          <w:vertAlign w:val="superscript"/>
        </w:rPr>
        <w:t>6</w:t>
      </w:r>
      <w:r w:rsidRPr="00EB575F">
        <w:rPr>
          <w:rFonts w:ascii="Times New Roman" w:hAnsi="Times New Roman" w:cs="Times New Roman"/>
          <w:szCs w:val="24"/>
        </w:rPr>
        <w:t>, Patcharee Hongthong</w:t>
      </w:r>
      <w:r w:rsidRPr="00EB575F">
        <w:rPr>
          <w:rFonts w:ascii="Times New Roman" w:hAnsi="Times New Roman" w:cs="Times New Roman"/>
          <w:szCs w:val="24"/>
          <w:vertAlign w:val="superscript"/>
        </w:rPr>
        <w:t>7</w:t>
      </w:r>
      <w:r w:rsidRPr="00EB575F">
        <w:rPr>
          <w:rFonts w:ascii="Times New Roman" w:hAnsi="Times New Roman" w:cs="Times New Roman"/>
          <w:szCs w:val="24"/>
        </w:rPr>
        <w:t>, Cholatip Pongskul</w:t>
      </w:r>
      <w:r w:rsidRPr="00EB575F">
        <w:rPr>
          <w:rFonts w:ascii="Times New Roman" w:hAnsi="Times New Roman" w:cs="Times New Roman"/>
          <w:szCs w:val="24"/>
          <w:vertAlign w:val="superscript"/>
        </w:rPr>
        <w:t>8</w:t>
      </w:r>
      <w:r w:rsidRPr="00EB575F">
        <w:rPr>
          <w:rFonts w:ascii="Times New Roman" w:hAnsi="Times New Roman" w:cs="Times New Roman"/>
          <w:szCs w:val="24"/>
        </w:rPr>
        <w:t>, Somporn Chaiayuth</w:t>
      </w:r>
      <w:r w:rsidRPr="00EB575F">
        <w:rPr>
          <w:rFonts w:ascii="Times New Roman" w:hAnsi="Times New Roman" w:cs="Times New Roman"/>
          <w:szCs w:val="24"/>
          <w:vertAlign w:val="superscript"/>
        </w:rPr>
        <w:t>9</w:t>
      </w:r>
      <w:r w:rsidRPr="00EB575F">
        <w:rPr>
          <w:rFonts w:ascii="Times New Roman" w:hAnsi="Times New Roman" w:cs="Times New Roman"/>
          <w:szCs w:val="24"/>
        </w:rPr>
        <w:t>, Jugsun Loeiyood</w:t>
      </w:r>
      <w:r w:rsidRPr="00EB575F">
        <w:rPr>
          <w:rFonts w:ascii="Times New Roman" w:hAnsi="Times New Roman" w:cs="Times New Roman"/>
          <w:szCs w:val="24"/>
          <w:vertAlign w:val="superscript"/>
        </w:rPr>
        <w:t>10</w:t>
      </w:r>
      <w:r w:rsidRPr="00EB575F">
        <w:rPr>
          <w:rFonts w:ascii="Times New Roman" w:hAnsi="Times New Roman" w:cs="Times New Roman"/>
          <w:szCs w:val="24"/>
        </w:rPr>
        <w:t>, Piyathida Kuhirunyaratn</w:t>
      </w:r>
      <w:r w:rsidRPr="00EB575F">
        <w:rPr>
          <w:rFonts w:ascii="Times New Roman" w:hAnsi="Times New Roman" w:cs="Times New Roman"/>
          <w:szCs w:val="24"/>
          <w:vertAlign w:val="superscript"/>
        </w:rPr>
        <w:t>11</w:t>
      </w:r>
      <w:r w:rsidRPr="00EB575F">
        <w:rPr>
          <w:rFonts w:ascii="Times New Roman" w:hAnsi="Times New Roman" w:cs="Times New Roman"/>
          <w:szCs w:val="24"/>
        </w:rPr>
        <w:t>, Bangonsri Jindawong</w:t>
      </w:r>
      <w:r w:rsidRPr="00EB575F">
        <w:rPr>
          <w:rFonts w:ascii="Times New Roman" w:hAnsi="Times New Roman" w:cs="Times New Roman"/>
          <w:szCs w:val="24"/>
          <w:vertAlign w:val="superscript"/>
        </w:rPr>
        <w:t>11</w:t>
      </w:r>
      <w:r w:rsidRPr="00EB575F">
        <w:rPr>
          <w:rFonts w:ascii="Times New Roman" w:hAnsi="Times New Roman" w:cs="Times New Roman"/>
          <w:szCs w:val="24"/>
        </w:rPr>
        <w:t>, Nipitphon Seeooppalat</w:t>
      </w:r>
      <w:r w:rsidRPr="00EB575F">
        <w:rPr>
          <w:rFonts w:ascii="Times New Roman" w:hAnsi="Times New Roman" w:cs="Times New Roman"/>
          <w:szCs w:val="24"/>
          <w:vertAlign w:val="superscript"/>
        </w:rPr>
        <w:t>11</w:t>
      </w:r>
      <w:r w:rsidRPr="00EB575F">
        <w:rPr>
          <w:rFonts w:ascii="Times New Roman" w:hAnsi="Times New Roman" w:cs="Times New Roman"/>
          <w:szCs w:val="24"/>
        </w:rPr>
        <w:t>, Sirapat Chiewchanwattana</w:t>
      </w:r>
      <w:r w:rsidRPr="00EB575F">
        <w:rPr>
          <w:rFonts w:ascii="Times New Roman" w:hAnsi="Times New Roman" w:cs="Times New Roman"/>
          <w:szCs w:val="24"/>
          <w:vertAlign w:val="superscript"/>
        </w:rPr>
        <w:t>5</w:t>
      </w:r>
      <w:r w:rsidRPr="00EB575F">
        <w:rPr>
          <w:rFonts w:ascii="Times New Roman" w:hAnsi="Times New Roman" w:cs="Times New Roman"/>
          <w:szCs w:val="24"/>
        </w:rPr>
        <w:t>, Rina Patramanon</w:t>
      </w:r>
      <w:r w:rsidRPr="00EB575F">
        <w:rPr>
          <w:rFonts w:ascii="Times New Roman" w:hAnsi="Times New Roman" w:cs="Times New Roman"/>
          <w:szCs w:val="24"/>
          <w:vertAlign w:val="superscript"/>
        </w:rPr>
        <w:t>3,12</w:t>
      </w:r>
      <w:r w:rsidRPr="00EB575F">
        <w:rPr>
          <w:rFonts w:ascii="Times New Roman" w:hAnsi="Times New Roman" w:cs="Times New Roman"/>
          <w:szCs w:val="24"/>
        </w:rPr>
        <w:t>, Khamron Sunat</w:t>
      </w:r>
      <w:r w:rsidRPr="00EB575F">
        <w:rPr>
          <w:rFonts w:ascii="Times New Roman" w:hAnsi="Times New Roman" w:cs="Times New Roman"/>
          <w:szCs w:val="24"/>
          <w:vertAlign w:val="superscript"/>
        </w:rPr>
        <w:t>5*</w:t>
      </w:r>
    </w:p>
    <w:p w14:paraId="2FE3A6BA" w14:textId="77777777" w:rsidR="00EB575F" w:rsidRPr="00EB575F" w:rsidRDefault="00EB575F" w:rsidP="00EB575F">
      <w:pPr>
        <w:spacing w:line="276" w:lineRule="auto"/>
        <w:jc w:val="both"/>
        <w:rPr>
          <w:rFonts w:ascii="Times New Roman" w:hAnsi="Times New Roman" w:cs="Times New Roman"/>
          <w:b/>
          <w:bCs/>
          <w:szCs w:val="24"/>
          <w:highlight w:val="green"/>
        </w:rPr>
      </w:pPr>
    </w:p>
    <w:p w14:paraId="4B7FEB89" w14:textId="77777777" w:rsidR="00EB575F" w:rsidRPr="00EB575F" w:rsidRDefault="00EB575F" w:rsidP="00EB575F">
      <w:pPr>
        <w:spacing w:line="276" w:lineRule="auto"/>
        <w:jc w:val="both"/>
        <w:rPr>
          <w:rFonts w:ascii="Times New Roman" w:hAnsi="Times New Roman" w:cs="Times New Roman"/>
          <w:i/>
          <w:iCs/>
          <w:szCs w:val="24"/>
        </w:rPr>
      </w:pPr>
      <w:r w:rsidRPr="00EB575F">
        <w:rPr>
          <w:rFonts w:ascii="Times New Roman" w:hAnsi="Times New Roman" w:cs="Times New Roman"/>
          <w:i/>
          <w:iCs/>
          <w:szCs w:val="24"/>
          <w:vertAlign w:val="superscript"/>
        </w:rPr>
        <w:t xml:space="preserve">1 </w:t>
      </w:r>
      <w:r w:rsidRPr="00EB575F">
        <w:rPr>
          <w:rFonts w:ascii="Times New Roman" w:hAnsi="Times New Roman" w:cs="Times New Roman"/>
          <w:i/>
          <w:iCs/>
          <w:szCs w:val="24"/>
        </w:rPr>
        <w:t>Information Technology International Program, College of Computing, Khon Kaen University, Khon Kaen, Thailand, 40002.</w:t>
      </w:r>
    </w:p>
    <w:p w14:paraId="057BC8EE" w14:textId="77777777" w:rsidR="00EB575F" w:rsidRPr="00EB575F" w:rsidRDefault="00EB575F" w:rsidP="00EB575F">
      <w:pPr>
        <w:spacing w:line="276" w:lineRule="auto"/>
        <w:jc w:val="both"/>
        <w:rPr>
          <w:rFonts w:ascii="Times New Roman" w:hAnsi="Times New Roman" w:cs="Times New Roman"/>
          <w:i/>
          <w:iCs/>
          <w:szCs w:val="24"/>
        </w:rPr>
      </w:pPr>
      <w:r w:rsidRPr="00EB575F">
        <w:rPr>
          <w:rFonts w:ascii="Times New Roman" w:hAnsi="Times New Roman" w:cs="Times New Roman"/>
          <w:i/>
          <w:iCs/>
          <w:szCs w:val="24"/>
          <w:vertAlign w:val="superscript"/>
        </w:rPr>
        <w:t xml:space="preserve">2 </w:t>
      </w:r>
      <w:r w:rsidRPr="00EB575F">
        <w:rPr>
          <w:rFonts w:ascii="Times New Roman" w:hAnsi="Times New Roman" w:cs="Times New Roman"/>
          <w:i/>
          <w:iCs/>
          <w:szCs w:val="24"/>
        </w:rPr>
        <w:t>Center of Excellence in Digital Innovation, Faculty of Education, Khon Kaen University, Khon Kaen, Thailand, 40002.</w:t>
      </w:r>
    </w:p>
    <w:p w14:paraId="78D803FC" w14:textId="77777777" w:rsidR="00EB575F" w:rsidRPr="00EB575F" w:rsidRDefault="00EB575F" w:rsidP="00EB575F">
      <w:pPr>
        <w:spacing w:line="276" w:lineRule="auto"/>
        <w:jc w:val="both"/>
        <w:rPr>
          <w:rFonts w:ascii="Times New Roman" w:hAnsi="Times New Roman" w:cs="Times New Roman"/>
          <w:i/>
          <w:iCs/>
          <w:szCs w:val="24"/>
        </w:rPr>
      </w:pPr>
      <w:r w:rsidRPr="00EB575F">
        <w:rPr>
          <w:rFonts w:ascii="Times New Roman" w:hAnsi="Times New Roman" w:cs="Times New Roman"/>
          <w:i/>
          <w:iCs/>
          <w:szCs w:val="24"/>
          <w:vertAlign w:val="superscript"/>
        </w:rPr>
        <w:t>3</w:t>
      </w:r>
      <w:r w:rsidRPr="00EB575F">
        <w:rPr>
          <w:rFonts w:ascii="Times New Roman" w:hAnsi="Times New Roman" w:cs="Times New Roman"/>
          <w:i/>
          <w:iCs/>
          <w:szCs w:val="24"/>
        </w:rPr>
        <w:t xml:space="preserve"> Khon Kaen University National Phenome Institute, Khon Kaen University, Khon Kaen, Thailand, 40002.</w:t>
      </w:r>
    </w:p>
    <w:p w14:paraId="121DDD3A" w14:textId="77777777" w:rsidR="00EB575F" w:rsidRPr="00EB575F" w:rsidRDefault="00EB575F" w:rsidP="00EB575F">
      <w:pPr>
        <w:spacing w:line="276" w:lineRule="auto"/>
        <w:jc w:val="both"/>
        <w:rPr>
          <w:rFonts w:ascii="Times New Roman" w:hAnsi="Times New Roman" w:cs="Times New Roman"/>
          <w:i/>
          <w:iCs/>
          <w:szCs w:val="24"/>
        </w:rPr>
      </w:pPr>
      <w:r w:rsidRPr="00EB575F">
        <w:rPr>
          <w:rFonts w:ascii="Times New Roman" w:hAnsi="Times New Roman" w:cs="Times New Roman"/>
          <w:i/>
          <w:iCs/>
          <w:szCs w:val="24"/>
          <w:vertAlign w:val="superscript"/>
        </w:rPr>
        <w:t>4</w:t>
      </w:r>
      <w:r w:rsidRPr="00EB575F">
        <w:rPr>
          <w:rFonts w:ascii="Times New Roman" w:hAnsi="Times New Roman" w:cs="Times New Roman"/>
          <w:i/>
          <w:iCs/>
          <w:szCs w:val="24"/>
        </w:rPr>
        <w:t xml:space="preserve"> Department of System Biosciences and Computational Medicine, Fculty of Medicine, Khon Kaen University, Khon Kaen, Thailand, 40002.</w:t>
      </w:r>
    </w:p>
    <w:p w14:paraId="1EBCA528" w14:textId="77777777" w:rsidR="00EB575F" w:rsidRPr="00EB575F" w:rsidRDefault="00EB575F" w:rsidP="00EB575F">
      <w:pPr>
        <w:spacing w:line="276" w:lineRule="auto"/>
        <w:rPr>
          <w:rFonts w:ascii="Times New Roman" w:hAnsi="Times New Roman" w:cs="Times New Roman"/>
          <w:i/>
          <w:iCs/>
          <w:szCs w:val="24"/>
        </w:rPr>
      </w:pPr>
      <w:r w:rsidRPr="00EB575F">
        <w:rPr>
          <w:rFonts w:ascii="Times New Roman" w:hAnsi="Times New Roman" w:cs="Times New Roman"/>
          <w:i/>
          <w:iCs/>
          <w:szCs w:val="24"/>
          <w:vertAlign w:val="superscript"/>
        </w:rPr>
        <w:t>5</w:t>
      </w:r>
      <w:r w:rsidRPr="00EB575F">
        <w:rPr>
          <w:rFonts w:ascii="Times New Roman" w:hAnsi="Times New Roman" w:cs="Times New Roman"/>
          <w:i/>
          <w:iCs/>
          <w:szCs w:val="24"/>
        </w:rPr>
        <w:t xml:space="preserve"> College of Computing, Khon Kaen University, Khon Kaen, Thailand, 40002.</w:t>
      </w:r>
    </w:p>
    <w:p w14:paraId="4618B404" w14:textId="77777777" w:rsidR="00EB575F" w:rsidRPr="00EB575F" w:rsidRDefault="00EB575F" w:rsidP="00EB575F">
      <w:pPr>
        <w:spacing w:line="276" w:lineRule="auto"/>
        <w:jc w:val="both"/>
        <w:rPr>
          <w:rFonts w:ascii="Times New Roman" w:hAnsi="Times New Roman" w:cs="Times New Roman"/>
          <w:i/>
          <w:iCs/>
          <w:szCs w:val="24"/>
        </w:rPr>
      </w:pPr>
      <w:r w:rsidRPr="00EB575F">
        <w:rPr>
          <w:rFonts w:ascii="Times New Roman" w:hAnsi="Times New Roman" w:cs="Times New Roman"/>
          <w:i/>
          <w:iCs/>
          <w:szCs w:val="24"/>
          <w:vertAlign w:val="superscript"/>
        </w:rPr>
        <w:t xml:space="preserve">6 </w:t>
      </w:r>
      <w:r w:rsidRPr="00EB575F">
        <w:rPr>
          <w:rFonts w:ascii="Times New Roman" w:hAnsi="Times New Roman" w:cs="Times New Roman"/>
          <w:i/>
          <w:iCs/>
          <w:szCs w:val="24"/>
        </w:rPr>
        <w:t>Department of Integrated Science, Faculty of Science, Khon Kaen University, Khon Kaen, Thailand, 40002.</w:t>
      </w:r>
    </w:p>
    <w:p w14:paraId="3CBED80B" w14:textId="77777777" w:rsidR="00EB575F" w:rsidRPr="00EB575F" w:rsidRDefault="00EB575F" w:rsidP="00EB575F">
      <w:pPr>
        <w:spacing w:line="276" w:lineRule="auto"/>
        <w:jc w:val="both"/>
        <w:rPr>
          <w:rFonts w:ascii="Times New Roman" w:hAnsi="Times New Roman" w:cs="Times New Roman"/>
          <w:i/>
          <w:iCs/>
          <w:szCs w:val="24"/>
        </w:rPr>
      </w:pPr>
      <w:r w:rsidRPr="00EB575F">
        <w:rPr>
          <w:rFonts w:ascii="Times New Roman" w:hAnsi="Times New Roman" w:cs="Times New Roman"/>
          <w:i/>
          <w:iCs/>
          <w:szCs w:val="24"/>
          <w:vertAlign w:val="superscript"/>
        </w:rPr>
        <w:t xml:space="preserve">7 </w:t>
      </w:r>
      <w:r w:rsidRPr="00EB575F">
        <w:rPr>
          <w:rFonts w:ascii="Times New Roman" w:hAnsi="Times New Roman" w:cs="Times New Roman"/>
          <w:i/>
          <w:iCs/>
          <w:szCs w:val="24"/>
        </w:rPr>
        <w:t xml:space="preserve">Faculty of Business Administration and Accountancy, Khon Kaen Business School, Khon Kaen University, Thailand, 40002. </w:t>
      </w:r>
    </w:p>
    <w:p w14:paraId="0072E8A1" w14:textId="77777777" w:rsidR="00EB575F" w:rsidRPr="00EB575F" w:rsidRDefault="00EB575F" w:rsidP="00EB575F">
      <w:pPr>
        <w:spacing w:line="276" w:lineRule="auto"/>
        <w:jc w:val="both"/>
        <w:rPr>
          <w:rFonts w:ascii="Times New Roman" w:hAnsi="Times New Roman" w:cs="Times New Roman"/>
          <w:i/>
          <w:iCs/>
          <w:szCs w:val="24"/>
        </w:rPr>
      </w:pPr>
      <w:r w:rsidRPr="00EB575F">
        <w:rPr>
          <w:rStyle w:val="Heading1Char"/>
          <w:rFonts w:ascii="Times New Roman" w:hAnsi="Times New Roman" w:cs="Times New Roman"/>
          <w:color w:val="000000" w:themeColor="text1"/>
          <w:sz w:val="24"/>
          <w:szCs w:val="24"/>
          <w:vertAlign w:val="superscript"/>
        </w:rPr>
        <w:t xml:space="preserve">8 </w:t>
      </w:r>
      <w:r w:rsidRPr="00EB575F">
        <w:rPr>
          <w:rFonts w:ascii="Times New Roman" w:hAnsi="Times New Roman" w:cs="Times New Roman"/>
          <w:i/>
          <w:iCs/>
          <w:szCs w:val="24"/>
        </w:rPr>
        <w:t>Department of Medicine, Faculty of Medicine, Khon Kaen University, Khon Kaen, Thailand, 40002.</w:t>
      </w:r>
    </w:p>
    <w:p w14:paraId="535318AB" w14:textId="77777777" w:rsidR="00EB575F" w:rsidRPr="00EB575F" w:rsidRDefault="00EB575F" w:rsidP="00EB575F">
      <w:pPr>
        <w:spacing w:line="276" w:lineRule="auto"/>
        <w:jc w:val="both"/>
        <w:rPr>
          <w:rFonts w:ascii="Times New Roman" w:hAnsi="Times New Roman" w:cs="Times New Roman"/>
          <w:i/>
          <w:iCs/>
          <w:szCs w:val="24"/>
        </w:rPr>
      </w:pPr>
      <w:r w:rsidRPr="00EB575F">
        <w:rPr>
          <w:rStyle w:val="Heading1Char"/>
          <w:rFonts w:ascii="Times New Roman" w:hAnsi="Times New Roman" w:cs="Times New Roman"/>
          <w:color w:val="000000" w:themeColor="text1"/>
          <w:sz w:val="24"/>
          <w:szCs w:val="24"/>
          <w:vertAlign w:val="superscript"/>
        </w:rPr>
        <w:t xml:space="preserve">9 </w:t>
      </w:r>
      <w:r w:rsidRPr="00EB575F">
        <w:rPr>
          <w:rFonts w:ascii="Times New Roman" w:hAnsi="Times New Roman" w:cs="Times New Roman"/>
          <w:i/>
          <w:iCs/>
          <w:szCs w:val="24"/>
        </w:rPr>
        <w:t>Division of Public Health and Environment Service, Office of Public Health and Environment, Khon Kaen Municipality, Khon Kaen, Thailand, 40000.</w:t>
      </w:r>
    </w:p>
    <w:p w14:paraId="35E62A18" w14:textId="77777777" w:rsidR="00EB575F" w:rsidRPr="00EB575F" w:rsidRDefault="00EB575F" w:rsidP="00EB575F">
      <w:pPr>
        <w:spacing w:line="276" w:lineRule="auto"/>
        <w:jc w:val="both"/>
        <w:rPr>
          <w:rFonts w:ascii="Times New Roman" w:hAnsi="Times New Roman" w:cs="Times New Roman"/>
          <w:i/>
          <w:iCs/>
          <w:szCs w:val="24"/>
        </w:rPr>
      </w:pPr>
      <w:r w:rsidRPr="00EB575F">
        <w:rPr>
          <w:rStyle w:val="Heading1Char"/>
          <w:rFonts w:ascii="Times New Roman" w:hAnsi="Times New Roman" w:cs="Times New Roman"/>
          <w:color w:val="000000" w:themeColor="text1"/>
          <w:sz w:val="24"/>
          <w:szCs w:val="24"/>
          <w:vertAlign w:val="superscript"/>
        </w:rPr>
        <w:t xml:space="preserve">10 </w:t>
      </w:r>
      <w:r w:rsidRPr="00EB575F">
        <w:rPr>
          <w:rFonts w:ascii="Times New Roman" w:hAnsi="Times New Roman" w:cs="Times New Roman"/>
          <w:i/>
          <w:iCs/>
          <w:szCs w:val="24"/>
        </w:rPr>
        <w:t>Division of Information and Communication Technology, Khon Kaen Provincial Health Office, Khon Kaen, Thailand, 40002.</w:t>
      </w:r>
    </w:p>
    <w:p w14:paraId="59E9B515" w14:textId="77777777" w:rsidR="00EB575F" w:rsidRPr="00EB575F" w:rsidRDefault="00EB575F" w:rsidP="00EB575F">
      <w:pPr>
        <w:rPr>
          <w:rFonts w:ascii="Times New Roman" w:hAnsi="Times New Roman" w:cs="Times New Roman"/>
          <w:i/>
          <w:iCs/>
          <w:szCs w:val="24"/>
        </w:rPr>
      </w:pPr>
      <w:r w:rsidRPr="00EB575F">
        <w:rPr>
          <w:rStyle w:val="Heading1Char"/>
          <w:rFonts w:ascii="Times New Roman" w:hAnsi="Times New Roman" w:cs="Times New Roman"/>
          <w:color w:val="000000" w:themeColor="text1"/>
          <w:sz w:val="24"/>
          <w:szCs w:val="24"/>
          <w:vertAlign w:val="superscript"/>
        </w:rPr>
        <w:t xml:space="preserve">11 </w:t>
      </w:r>
      <w:r w:rsidRPr="00EB575F">
        <w:rPr>
          <w:rFonts w:ascii="Times New Roman" w:hAnsi="Times New Roman" w:cs="Times New Roman"/>
          <w:i/>
          <w:iCs/>
          <w:szCs w:val="24"/>
        </w:rPr>
        <w:t>Department of Community, Family and Occupational Medicine, Faculty of Medicine, Khon Kaen University, Khon Kaen, Thailand, 40002.</w:t>
      </w:r>
    </w:p>
    <w:p w14:paraId="75D4C2B6" w14:textId="77777777" w:rsidR="00EB575F" w:rsidRPr="00EB575F" w:rsidRDefault="00EB575F" w:rsidP="00EB575F">
      <w:pPr>
        <w:rPr>
          <w:rFonts w:ascii="Times New Roman" w:hAnsi="Times New Roman" w:cs="Times New Roman"/>
          <w:i/>
          <w:iCs/>
          <w:szCs w:val="24"/>
        </w:rPr>
      </w:pPr>
      <w:r w:rsidRPr="00EB575F">
        <w:rPr>
          <w:rStyle w:val="Heading1Char"/>
          <w:rFonts w:ascii="Times New Roman" w:hAnsi="Times New Roman" w:cs="Times New Roman"/>
          <w:color w:val="000000" w:themeColor="text1"/>
          <w:sz w:val="24"/>
          <w:szCs w:val="24"/>
          <w:vertAlign w:val="superscript"/>
        </w:rPr>
        <w:t xml:space="preserve">12 </w:t>
      </w:r>
      <w:r w:rsidRPr="00EB575F">
        <w:rPr>
          <w:rFonts w:ascii="Times New Roman" w:hAnsi="Times New Roman" w:cs="Times New Roman"/>
          <w:i/>
          <w:iCs/>
          <w:szCs w:val="24"/>
        </w:rPr>
        <w:t>Department of Biochemistry, Faculty of Science, Khon Kaen University, Khon Kaen, Thailand, 40002.</w:t>
      </w:r>
    </w:p>
    <w:p w14:paraId="7E3EC962" w14:textId="77777777" w:rsidR="00EB575F" w:rsidRPr="00EB575F" w:rsidRDefault="00EB575F" w:rsidP="00EB575F">
      <w:pPr>
        <w:rPr>
          <w:rFonts w:ascii="Times New Roman" w:hAnsi="Times New Roman" w:cs="Times New Roman"/>
          <w:i/>
          <w:iCs/>
          <w:szCs w:val="24"/>
        </w:rPr>
      </w:pPr>
    </w:p>
    <w:p w14:paraId="49C0ABD0" w14:textId="77777777" w:rsidR="00EB575F" w:rsidRPr="00EB575F" w:rsidRDefault="00EB575F" w:rsidP="00EB575F">
      <w:pPr>
        <w:rPr>
          <w:rFonts w:ascii="Times New Roman" w:hAnsi="Times New Roman" w:cs="Times New Roman"/>
          <w:szCs w:val="24"/>
        </w:rPr>
      </w:pPr>
    </w:p>
    <w:p w14:paraId="3F2980CC" w14:textId="7F8C2419" w:rsidR="00FC0F1D" w:rsidRPr="00EB575F" w:rsidRDefault="00EB575F" w:rsidP="00EB575F">
      <w:pPr>
        <w:rPr>
          <w:rFonts w:ascii="Times New Roman" w:hAnsi="Times New Roman" w:cs="Times New Roman"/>
          <w:b/>
          <w:bCs/>
          <w:szCs w:val="24"/>
        </w:rPr>
      </w:pPr>
      <w:r w:rsidRPr="00EB575F">
        <w:rPr>
          <w:rFonts w:ascii="Times New Roman" w:hAnsi="Times New Roman" w:cs="Times New Roman"/>
          <w:szCs w:val="24"/>
        </w:rPr>
        <w:t xml:space="preserve">Corresponding author - </w:t>
      </w:r>
      <w:hyperlink r:id="rId4" w:history="1">
        <w:r w:rsidRPr="00EB575F">
          <w:rPr>
            <w:rStyle w:val="Hyperlink"/>
            <w:rFonts w:ascii="Times New Roman" w:hAnsi="Times New Roman" w:cs="Times New Roman"/>
            <w:color w:val="000000" w:themeColor="text1"/>
            <w:szCs w:val="24"/>
          </w:rPr>
          <w:t>skhamron@kku.ac.th</w:t>
        </w:r>
      </w:hyperlink>
    </w:p>
    <w:p w14:paraId="0AB438A7" w14:textId="77777777" w:rsidR="00DD4274" w:rsidRDefault="00DD4274" w:rsidP="00DD4274">
      <w:pPr>
        <w:rPr>
          <w:rFonts w:ascii="Times New Roman" w:hAnsi="Times New Roman" w:cs="Times New Roman"/>
          <w:b/>
          <w:bCs/>
          <w:sz w:val="28"/>
          <w:szCs w:val="28"/>
        </w:rPr>
      </w:pPr>
    </w:p>
    <w:p w14:paraId="5B97821C" w14:textId="77777777" w:rsidR="00DD4274" w:rsidRDefault="00DD4274" w:rsidP="00DD4274">
      <w:pPr>
        <w:rPr>
          <w:rFonts w:ascii="Times New Roman" w:hAnsi="Times New Roman" w:cs="Times New Roman"/>
          <w:b/>
          <w:bCs/>
          <w:sz w:val="28"/>
          <w:szCs w:val="28"/>
        </w:rPr>
      </w:pPr>
    </w:p>
    <w:p w14:paraId="3BC4A973" w14:textId="77777777" w:rsidR="00DD4274" w:rsidRDefault="00DD4274" w:rsidP="00DD4274">
      <w:pPr>
        <w:rPr>
          <w:rFonts w:ascii="Times New Roman" w:hAnsi="Times New Roman" w:cs="Times New Roman"/>
          <w:b/>
          <w:bCs/>
          <w:sz w:val="28"/>
          <w:szCs w:val="28"/>
        </w:rPr>
      </w:pPr>
    </w:p>
    <w:p w14:paraId="22D38043" w14:textId="77777777" w:rsidR="00DD4274" w:rsidRDefault="00DD4274" w:rsidP="00DD4274">
      <w:pPr>
        <w:rPr>
          <w:rFonts w:ascii="Times New Roman" w:hAnsi="Times New Roman" w:cs="Times New Roman"/>
          <w:b/>
          <w:bCs/>
          <w:sz w:val="28"/>
          <w:szCs w:val="28"/>
        </w:rPr>
      </w:pPr>
    </w:p>
    <w:p w14:paraId="502EE20C" w14:textId="77777777" w:rsidR="00DD4274" w:rsidRDefault="00DD4274" w:rsidP="00DD4274">
      <w:pPr>
        <w:rPr>
          <w:rFonts w:ascii="Times New Roman" w:hAnsi="Times New Roman" w:cs="Times New Roman"/>
          <w:b/>
          <w:bCs/>
          <w:sz w:val="28"/>
          <w:szCs w:val="28"/>
        </w:rPr>
      </w:pPr>
    </w:p>
    <w:p w14:paraId="4E5D778C" w14:textId="77777777" w:rsidR="00DD4274" w:rsidRDefault="00DD4274" w:rsidP="00DD4274">
      <w:pPr>
        <w:rPr>
          <w:rFonts w:ascii="Times New Roman" w:hAnsi="Times New Roman" w:cs="Times New Roman"/>
          <w:b/>
          <w:bCs/>
          <w:sz w:val="28"/>
          <w:szCs w:val="28"/>
        </w:rPr>
      </w:pPr>
    </w:p>
    <w:p w14:paraId="503214A7" w14:textId="77777777" w:rsidR="00DD4274" w:rsidRDefault="00DD4274" w:rsidP="00DD4274">
      <w:pPr>
        <w:rPr>
          <w:rFonts w:ascii="Times New Roman" w:hAnsi="Times New Roman" w:cs="Times New Roman"/>
          <w:b/>
          <w:bCs/>
          <w:sz w:val="28"/>
          <w:szCs w:val="28"/>
        </w:rPr>
      </w:pPr>
    </w:p>
    <w:p w14:paraId="728628EA" w14:textId="77777777" w:rsidR="00DD4274" w:rsidRDefault="00DD4274" w:rsidP="00DD4274">
      <w:pPr>
        <w:rPr>
          <w:rFonts w:ascii="Times New Roman" w:hAnsi="Times New Roman" w:cs="Times New Roman"/>
          <w:b/>
          <w:bCs/>
          <w:sz w:val="28"/>
          <w:szCs w:val="28"/>
        </w:rPr>
      </w:pPr>
    </w:p>
    <w:p w14:paraId="6AE915A4" w14:textId="77777777" w:rsidR="00DD4274" w:rsidRDefault="00DD4274" w:rsidP="00DD4274">
      <w:pPr>
        <w:rPr>
          <w:rFonts w:ascii="Times New Roman" w:hAnsi="Times New Roman" w:cs="Times New Roman"/>
          <w:b/>
          <w:bCs/>
          <w:sz w:val="28"/>
          <w:szCs w:val="28"/>
        </w:rPr>
      </w:pPr>
    </w:p>
    <w:p w14:paraId="01A0FB0C" w14:textId="77777777" w:rsidR="00DD4274" w:rsidRPr="00DB6858" w:rsidRDefault="00DD4274" w:rsidP="00DD4274">
      <w:pPr>
        <w:rPr>
          <w:rFonts w:ascii="Times New Roman" w:hAnsi="Times New Roman" w:cs="Times New Roman"/>
          <w:b/>
          <w:bCs/>
          <w:color w:val="000000" w:themeColor="text1"/>
          <w:sz w:val="28"/>
          <w:szCs w:val="28"/>
          <w:lang w:val="en-US"/>
        </w:rPr>
      </w:pPr>
    </w:p>
    <w:p w14:paraId="243E5452" w14:textId="37049FD1" w:rsidR="00DB6858" w:rsidRDefault="0000510A" w:rsidP="00FC0F1D">
      <w:pPr>
        <w:jc w:val="both"/>
        <w:rPr>
          <w:rFonts w:ascii="Times New Roman" w:hAnsi="Times New Roman" w:cs="Times New Roman"/>
          <w:szCs w:val="24"/>
          <w:lang w:val="en-US"/>
        </w:rPr>
      </w:pPr>
      <w:r w:rsidRPr="0000510A">
        <w:rPr>
          <w:rFonts w:ascii="Times New Roman" w:hAnsi="Times New Roman" w:cs="Times New Roman"/>
          <w:szCs w:val="24"/>
          <w:lang w:val="en-US"/>
        </w:rPr>
        <w:t>Table S1. Recognition of Social Welfare Rights Variables</w:t>
      </w:r>
    </w:p>
    <w:p w14:paraId="542E7E2B" w14:textId="77777777" w:rsidR="0000510A" w:rsidRDefault="0000510A" w:rsidP="00FC0F1D">
      <w:pPr>
        <w:jc w:val="both"/>
        <w:rPr>
          <w:rFonts w:ascii="Times New Roman" w:hAnsi="Times New Roman" w:cs="Times New Roman"/>
          <w:szCs w:val="24"/>
          <w:lang w:val="en-US"/>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553"/>
        <w:gridCol w:w="851"/>
        <w:gridCol w:w="714"/>
        <w:gridCol w:w="709"/>
        <w:gridCol w:w="709"/>
        <w:gridCol w:w="850"/>
        <w:gridCol w:w="851"/>
        <w:gridCol w:w="810"/>
        <w:gridCol w:w="891"/>
        <w:gridCol w:w="850"/>
        <w:gridCol w:w="851"/>
      </w:tblGrid>
      <w:tr w:rsidR="00F379E6" w:rsidRPr="00F379E6" w14:paraId="1CCE239B" w14:textId="77777777" w:rsidTr="00BC1239">
        <w:trPr>
          <w:trHeight w:val="320"/>
          <w:jc w:val="center"/>
        </w:trPr>
        <w:tc>
          <w:tcPr>
            <w:tcW w:w="1277" w:type="dxa"/>
            <w:shd w:val="clear" w:color="auto" w:fill="auto"/>
            <w:noWrap/>
            <w:vAlign w:val="bottom"/>
            <w:hideMark/>
          </w:tcPr>
          <w:p w14:paraId="577514FF" w14:textId="7E87AAC8"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 xml:space="preserve">Service </w:t>
            </w:r>
          </w:p>
        </w:tc>
        <w:tc>
          <w:tcPr>
            <w:tcW w:w="1553" w:type="dxa"/>
            <w:shd w:val="clear" w:color="auto" w:fill="auto"/>
            <w:noWrap/>
            <w:vAlign w:val="bottom"/>
            <w:hideMark/>
          </w:tcPr>
          <w:p w14:paraId="41B36FD3"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Service Description</w:t>
            </w:r>
          </w:p>
        </w:tc>
        <w:tc>
          <w:tcPr>
            <w:tcW w:w="851" w:type="dxa"/>
            <w:shd w:val="clear" w:color="auto" w:fill="auto"/>
            <w:noWrap/>
            <w:vAlign w:val="bottom"/>
            <w:hideMark/>
          </w:tcPr>
          <w:p w14:paraId="1BD5CECA" w14:textId="0F9977FD"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Khon Kaen</w:t>
            </w:r>
          </w:p>
        </w:tc>
        <w:tc>
          <w:tcPr>
            <w:tcW w:w="714" w:type="dxa"/>
            <w:shd w:val="clear" w:color="auto" w:fill="auto"/>
            <w:noWrap/>
            <w:vAlign w:val="bottom"/>
            <w:hideMark/>
          </w:tcPr>
          <w:p w14:paraId="746AECC1"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Khon Kaen %</w:t>
            </w:r>
          </w:p>
        </w:tc>
        <w:tc>
          <w:tcPr>
            <w:tcW w:w="709" w:type="dxa"/>
            <w:shd w:val="clear" w:color="auto" w:fill="auto"/>
            <w:noWrap/>
            <w:vAlign w:val="bottom"/>
            <w:hideMark/>
          </w:tcPr>
          <w:p w14:paraId="45098BFE" w14:textId="2C140C98"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 xml:space="preserve">Lampang </w:t>
            </w:r>
          </w:p>
        </w:tc>
        <w:tc>
          <w:tcPr>
            <w:tcW w:w="709" w:type="dxa"/>
            <w:shd w:val="clear" w:color="auto" w:fill="auto"/>
            <w:noWrap/>
            <w:vAlign w:val="bottom"/>
            <w:hideMark/>
          </w:tcPr>
          <w:p w14:paraId="1A4C6E0F"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Lampang %</w:t>
            </w:r>
          </w:p>
        </w:tc>
        <w:tc>
          <w:tcPr>
            <w:tcW w:w="850" w:type="dxa"/>
            <w:shd w:val="clear" w:color="auto" w:fill="auto"/>
            <w:noWrap/>
            <w:vAlign w:val="bottom"/>
            <w:hideMark/>
          </w:tcPr>
          <w:p w14:paraId="012706AD" w14:textId="453D49CB"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 xml:space="preserve">Ayutthaya </w:t>
            </w:r>
          </w:p>
        </w:tc>
        <w:tc>
          <w:tcPr>
            <w:tcW w:w="851" w:type="dxa"/>
            <w:shd w:val="clear" w:color="auto" w:fill="auto"/>
            <w:noWrap/>
            <w:vAlign w:val="bottom"/>
            <w:hideMark/>
          </w:tcPr>
          <w:p w14:paraId="5137CA6D"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Ayutthaya %</w:t>
            </w:r>
          </w:p>
        </w:tc>
        <w:tc>
          <w:tcPr>
            <w:tcW w:w="810" w:type="dxa"/>
            <w:shd w:val="clear" w:color="auto" w:fill="auto"/>
            <w:noWrap/>
            <w:vAlign w:val="bottom"/>
            <w:hideMark/>
          </w:tcPr>
          <w:p w14:paraId="645D9E8C" w14:textId="6FBC74F2"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 xml:space="preserve">Songkhla </w:t>
            </w:r>
          </w:p>
        </w:tc>
        <w:tc>
          <w:tcPr>
            <w:tcW w:w="891" w:type="dxa"/>
            <w:shd w:val="clear" w:color="auto" w:fill="auto"/>
            <w:noWrap/>
            <w:vAlign w:val="bottom"/>
            <w:hideMark/>
          </w:tcPr>
          <w:p w14:paraId="76985C30"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Songkhla %</w:t>
            </w:r>
          </w:p>
        </w:tc>
        <w:tc>
          <w:tcPr>
            <w:tcW w:w="850" w:type="dxa"/>
            <w:shd w:val="clear" w:color="auto" w:fill="auto"/>
            <w:noWrap/>
            <w:vAlign w:val="bottom"/>
            <w:hideMark/>
          </w:tcPr>
          <w:p w14:paraId="4E159CE4" w14:textId="2B7BA00E"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 xml:space="preserve">Total </w:t>
            </w:r>
          </w:p>
        </w:tc>
        <w:tc>
          <w:tcPr>
            <w:tcW w:w="851" w:type="dxa"/>
            <w:shd w:val="clear" w:color="auto" w:fill="auto"/>
            <w:noWrap/>
            <w:vAlign w:val="bottom"/>
            <w:hideMark/>
          </w:tcPr>
          <w:p w14:paraId="2E30AF9F"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Total %</w:t>
            </w:r>
          </w:p>
        </w:tc>
      </w:tr>
      <w:tr w:rsidR="00F379E6" w:rsidRPr="00F379E6" w14:paraId="49B12DCE" w14:textId="77777777" w:rsidTr="00BC1239">
        <w:trPr>
          <w:trHeight w:val="1020"/>
          <w:jc w:val="center"/>
        </w:trPr>
        <w:tc>
          <w:tcPr>
            <w:tcW w:w="1277" w:type="dxa"/>
            <w:shd w:val="clear" w:color="auto" w:fill="auto"/>
            <w:noWrap/>
            <w:vAlign w:val="bottom"/>
            <w:hideMark/>
          </w:tcPr>
          <w:p w14:paraId="2B38B7AB"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Healthcare</w:t>
            </w:r>
          </w:p>
        </w:tc>
        <w:tc>
          <w:tcPr>
            <w:tcW w:w="1553" w:type="dxa"/>
            <w:shd w:val="clear" w:color="auto" w:fill="auto"/>
            <w:vAlign w:val="bottom"/>
            <w:hideMark/>
          </w:tcPr>
          <w:p w14:paraId="39EAE41A" w14:textId="2CF9845A"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 xml:space="preserve">Health advice </w:t>
            </w:r>
            <w:r w:rsidRPr="00F379E6">
              <w:rPr>
                <w:rFonts w:ascii="Times New Roman" w:eastAsia="Times New Roman" w:hAnsi="Times New Roman" w:cs="Times New Roman"/>
                <w:color w:val="000000"/>
                <w:kern w:val="0"/>
                <w:szCs w:val="24"/>
                <w14:ligatures w14:val="none"/>
              </w:rPr>
              <w:br/>
              <w:t>and</w:t>
            </w:r>
            <w:r w:rsidR="00A0162C">
              <w:rPr>
                <w:rFonts w:ascii="Times New Roman" w:eastAsia="Times New Roman" w:hAnsi="Times New Roman" w:cs="Times New Roman"/>
                <w:color w:val="000000"/>
                <w:kern w:val="0"/>
                <w:szCs w:val="24"/>
                <w14:ligatures w14:val="none"/>
              </w:rPr>
              <w:t xml:space="preserve"> </w:t>
            </w:r>
            <w:r w:rsidRPr="00F379E6">
              <w:rPr>
                <w:rFonts w:ascii="Times New Roman" w:eastAsia="Times New Roman" w:hAnsi="Times New Roman" w:cs="Times New Roman"/>
                <w:color w:val="000000"/>
                <w:kern w:val="0"/>
                <w:szCs w:val="24"/>
                <w14:ligatures w14:val="none"/>
              </w:rPr>
              <w:t>consultation (annual)</w:t>
            </w:r>
          </w:p>
        </w:tc>
        <w:tc>
          <w:tcPr>
            <w:tcW w:w="851" w:type="dxa"/>
            <w:shd w:val="clear" w:color="auto" w:fill="auto"/>
            <w:noWrap/>
            <w:vAlign w:val="bottom"/>
            <w:hideMark/>
          </w:tcPr>
          <w:p w14:paraId="033D902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356</w:t>
            </w:r>
          </w:p>
        </w:tc>
        <w:tc>
          <w:tcPr>
            <w:tcW w:w="714" w:type="dxa"/>
            <w:shd w:val="clear" w:color="auto" w:fill="auto"/>
            <w:noWrap/>
            <w:vAlign w:val="bottom"/>
            <w:hideMark/>
          </w:tcPr>
          <w:p w14:paraId="6BCF6E9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70.8</w:t>
            </w:r>
          </w:p>
        </w:tc>
        <w:tc>
          <w:tcPr>
            <w:tcW w:w="709" w:type="dxa"/>
            <w:shd w:val="clear" w:color="auto" w:fill="auto"/>
            <w:noWrap/>
            <w:vAlign w:val="bottom"/>
            <w:hideMark/>
          </w:tcPr>
          <w:p w14:paraId="0FD3B6C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379</w:t>
            </w:r>
          </w:p>
        </w:tc>
        <w:tc>
          <w:tcPr>
            <w:tcW w:w="709" w:type="dxa"/>
            <w:shd w:val="clear" w:color="auto" w:fill="auto"/>
            <w:noWrap/>
            <w:vAlign w:val="bottom"/>
            <w:hideMark/>
          </w:tcPr>
          <w:p w14:paraId="4818128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75.8</w:t>
            </w:r>
          </w:p>
        </w:tc>
        <w:tc>
          <w:tcPr>
            <w:tcW w:w="850" w:type="dxa"/>
            <w:shd w:val="clear" w:color="auto" w:fill="auto"/>
            <w:noWrap/>
            <w:vAlign w:val="bottom"/>
            <w:hideMark/>
          </w:tcPr>
          <w:p w14:paraId="5E8B0F18"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409</w:t>
            </w:r>
          </w:p>
        </w:tc>
        <w:tc>
          <w:tcPr>
            <w:tcW w:w="851" w:type="dxa"/>
            <w:shd w:val="clear" w:color="auto" w:fill="auto"/>
            <w:noWrap/>
            <w:vAlign w:val="bottom"/>
            <w:hideMark/>
          </w:tcPr>
          <w:p w14:paraId="17CEEDF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81.6</w:t>
            </w:r>
          </w:p>
        </w:tc>
        <w:tc>
          <w:tcPr>
            <w:tcW w:w="810" w:type="dxa"/>
            <w:shd w:val="clear" w:color="auto" w:fill="auto"/>
            <w:noWrap/>
            <w:vAlign w:val="bottom"/>
            <w:hideMark/>
          </w:tcPr>
          <w:p w14:paraId="788B622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355</w:t>
            </w:r>
          </w:p>
        </w:tc>
        <w:tc>
          <w:tcPr>
            <w:tcW w:w="891" w:type="dxa"/>
            <w:shd w:val="clear" w:color="auto" w:fill="auto"/>
            <w:noWrap/>
            <w:vAlign w:val="bottom"/>
            <w:hideMark/>
          </w:tcPr>
          <w:p w14:paraId="1640B0E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70.9</w:t>
            </w:r>
          </w:p>
        </w:tc>
        <w:tc>
          <w:tcPr>
            <w:tcW w:w="850" w:type="dxa"/>
            <w:shd w:val="clear" w:color="auto" w:fill="auto"/>
            <w:noWrap/>
            <w:vAlign w:val="bottom"/>
            <w:hideMark/>
          </w:tcPr>
          <w:p w14:paraId="4ACF862D"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1499</w:t>
            </w:r>
          </w:p>
        </w:tc>
        <w:tc>
          <w:tcPr>
            <w:tcW w:w="851" w:type="dxa"/>
            <w:shd w:val="clear" w:color="auto" w:fill="auto"/>
            <w:noWrap/>
            <w:vAlign w:val="bottom"/>
            <w:hideMark/>
          </w:tcPr>
          <w:p w14:paraId="165B5AA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74.8</w:t>
            </w:r>
          </w:p>
        </w:tc>
      </w:tr>
      <w:tr w:rsidR="00F379E6" w:rsidRPr="00F379E6" w14:paraId="7CE269ED" w14:textId="77777777" w:rsidTr="00BC1239">
        <w:trPr>
          <w:trHeight w:val="680"/>
          <w:jc w:val="center"/>
        </w:trPr>
        <w:tc>
          <w:tcPr>
            <w:tcW w:w="1277" w:type="dxa"/>
            <w:shd w:val="clear" w:color="auto" w:fill="auto"/>
            <w:noWrap/>
            <w:vAlign w:val="bottom"/>
            <w:hideMark/>
          </w:tcPr>
          <w:p w14:paraId="2D3704B7"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vAlign w:val="bottom"/>
            <w:hideMark/>
          </w:tcPr>
          <w:p w14:paraId="32BCA1E5"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Annual health</w:t>
            </w:r>
            <w:r w:rsidRPr="00F379E6">
              <w:rPr>
                <w:rFonts w:ascii="Times New Roman" w:eastAsia="Times New Roman" w:hAnsi="Times New Roman" w:cs="Times New Roman"/>
                <w:color w:val="000000"/>
                <w:kern w:val="0"/>
                <w:szCs w:val="24"/>
                <w14:ligatures w14:val="none"/>
              </w:rPr>
              <w:br/>
              <w:t xml:space="preserve"> examinations</w:t>
            </w:r>
          </w:p>
        </w:tc>
        <w:tc>
          <w:tcPr>
            <w:tcW w:w="851" w:type="dxa"/>
            <w:shd w:val="clear" w:color="auto" w:fill="auto"/>
            <w:noWrap/>
            <w:vAlign w:val="bottom"/>
            <w:hideMark/>
          </w:tcPr>
          <w:p w14:paraId="099B97A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417</w:t>
            </w:r>
          </w:p>
        </w:tc>
        <w:tc>
          <w:tcPr>
            <w:tcW w:w="714" w:type="dxa"/>
            <w:shd w:val="clear" w:color="auto" w:fill="auto"/>
            <w:noWrap/>
            <w:vAlign w:val="bottom"/>
            <w:hideMark/>
          </w:tcPr>
          <w:p w14:paraId="311488E7"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82.9</w:t>
            </w:r>
          </w:p>
        </w:tc>
        <w:tc>
          <w:tcPr>
            <w:tcW w:w="709" w:type="dxa"/>
            <w:shd w:val="clear" w:color="auto" w:fill="auto"/>
            <w:noWrap/>
            <w:vAlign w:val="bottom"/>
            <w:hideMark/>
          </w:tcPr>
          <w:p w14:paraId="7BD4CD1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442</w:t>
            </w:r>
          </w:p>
        </w:tc>
        <w:tc>
          <w:tcPr>
            <w:tcW w:w="709" w:type="dxa"/>
            <w:shd w:val="clear" w:color="auto" w:fill="auto"/>
            <w:noWrap/>
            <w:vAlign w:val="bottom"/>
            <w:hideMark/>
          </w:tcPr>
          <w:p w14:paraId="2DCD275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88.4</w:t>
            </w:r>
          </w:p>
        </w:tc>
        <w:tc>
          <w:tcPr>
            <w:tcW w:w="850" w:type="dxa"/>
            <w:shd w:val="clear" w:color="auto" w:fill="auto"/>
            <w:noWrap/>
            <w:vAlign w:val="bottom"/>
            <w:hideMark/>
          </w:tcPr>
          <w:p w14:paraId="326B777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431</w:t>
            </w:r>
          </w:p>
        </w:tc>
        <w:tc>
          <w:tcPr>
            <w:tcW w:w="851" w:type="dxa"/>
            <w:shd w:val="clear" w:color="auto" w:fill="auto"/>
            <w:noWrap/>
            <w:vAlign w:val="bottom"/>
            <w:hideMark/>
          </w:tcPr>
          <w:p w14:paraId="5FD407C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86</w:t>
            </w:r>
          </w:p>
        </w:tc>
        <w:tc>
          <w:tcPr>
            <w:tcW w:w="810" w:type="dxa"/>
            <w:shd w:val="clear" w:color="auto" w:fill="auto"/>
            <w:noWrap/>
            <w:vAlign w:val="bottom"/>
            <w:hideMark/>
          </w:tcPr>
          <w:p w14:paraId="643AF917"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386</w:t>
            </w:r>
          </w:p>
        </w:tc>
        <w:tc>
          <w:tcPr>
            <w:tcW w:w="891" w:type="dxa"/>
            <w:shd w:val="clear" w:color="auto" w:fill="auto"/>
            <w:noWrap/>
            <w:vAlign w:val="bottom"/>
            <w:hideMark/>
          </w:tcPr>
          <w:p w14:paraId="4572D01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77</w:t>
            </w:r>
          </w:p>
        </w:tc>
        <w:tc>
          <w:tcPr>
            <w:tcW w:w="850" w:type="dxa"/>
            <w:shd w:val="clear" w:color="auto" w:fill="auto"/>
            <w:noWrap/>
            <w:vAlign w:val="bottom"/>
            <w:hideMark/>
          </w:tcPr>
          <w:p w14:paraId="60A6731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1676</w:t>
            </w:r>
          </w:p>
        </w:tc>
        <w:tc>
          <w:tcPr>
            <w:tcW w:w="851" w:type="dxa"/>
            <w:shd w:val="clear" w:color="auto" w:fill="auto"/>
            <w:noWrap/>
            <w:vAlign w:val="bottom"/>
            <w:hideMark/>
          </w:tcPr>
          <w:p w14:paraId="6C9A775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83.6</w:t>
            </w:r>
          </w:p>
        </w:tc>
      </w:tr>
      <w:tr w:rsidR="00F379E6" w:rsidRPr="00F379E6" w14:paraId="2FC8684B" w14:textId="77777777" w:rsidTr="00BC1239">
        <w:trPr>
          <w:trHeight w:val="680"/>
          <w:jc w:val="center"/>
        </w:trPr>
        <w:tc>
          <w:tcPr>
            <w:tcW w:w="1277" w:type="dxa"/>
            <w:shd w:val="clear" w:color="auto" w:fill="auto"/>
            <w:noWrap/>
            <w:vAlign w:val="bottom"/>
            <w:hideMark/>
          </w:tcPr>
          <w:p w14:paraId="15069107"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vAlign w:val="bottom"/>
            <w:hideMark/>
          </w:tcPr>
          <w:p w14:paraId="37F66A9F"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 xml:space="preserve">Express lane hospital </w:t>
            </w:r>
            <w:r w:rsidRPr="00F379E6">
              <w:rPr>
                <w:rFonts w:ascii="Times New Roman" w:eastAsia="Times New Roman" w:hAnsi="Times New Roman" w:cs="Times New Roman"/>
                <w:color w:val="000000"/>
                <w:kern w:val="0"/>
                <w:szCs w:val="24"/>
                <w14:ligatures w14:val="none"/>
              </w:rPr>
              <w:br/>
              <w:t>services</w:t>
            </w:r>
          </w:p>
        </w:tc>
        <w:tc>
          <w:tcPr>
            <w:tcW w:w="851" w:type="dxa"/>
            <w:shd w:val="clear" w:color="auto" w:fill="auto"/>
            <w:noWrap/>
            <w:vAlign w:val="bottom"/>
            <w:hideMark/>
          </w:tcPr>
          <w:p w14:paraId="03652EA1"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188</w:t>
            </w:r>
          </w:p>
        </w:tc>
        <w:tc>
          <w:tcPr>
            <w:tcW w:w="714" w:type="dxa"/>
            <w:shd w:val="clear" w:color="auto" w:fill="auto"/>
            <w:noWrap/>
            <w:vAlign w:val="bottom"/>
            <w:hideMark/>
          </w:tcPr>
          <w:p w14:paraId="5BBA9A4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37.4</w:t>
            </w:r>
          </w:p>
        </w:tc>
        <w:tc>
          <w:tcPr>
            <w:tcW w:w="709" w:type="dxa"/>
            <w:shd w:val="clear" w:color="auto" w:fill="auto"/>
            <w:noWrap/>
            <w:vAlign w:val="bottom"/>
            <w:hideMark/>
          </w:tcPr>
          <w:p w14:paraId="20BE3E36"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281</w:t>
            </w:r>
          </w:p>
        </w:tc>
        <w:tc>
          <w:tcPr>
            <w:tcW w:w="709" w:type="dxa"/>
            <w:shd w:val="clear" w:color="auto" w:fill="auto"/>
            <w:noWrap/>
            <w:vAlign w:val="bottom"/>
            <w:hideMark/>
          </w:tcPr>
          <w:p w14:paraId="3D6566F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56.2</w:t>
            </w:r>
          </w:p>
        </w:tc>
        <w:tc>
          <w:tcPr>
            <w:tcW w:w="850" w:type="dxa"/>
            <w:shd w:val="clear" w:color="auto" w:fill="auto"/>
            <w:noWrap/>
            <w:vAlign w:val="bottom"/>
            <w:hideMark/>
          </w:tcPr>
          <w:p w14:paraId="762C31A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246</w:t>
            </w:r>
          </w:p>
        </w:tc>
        <w:tc>
          <w:tcPr>
            <w:tcW w:w="851" w:type="dxa"/>
            <w:shd w:val="clear" w:color="auto" w:fill="auto"/>
            <w:noWrap/>
            <w:vAlign w:val="bottom"/>
            <w:hideMark/>
          </w:tcPr>
          <w:p w14:paraId="1878B8C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49.1</w:t>
            </w:r>
          </w:p>
        </w:tc>
        <w:tc>
          <w:tcPr>
            <w:tcW w:w="810" w:type="dxa"/>
            <w:shd w:val="clear" w:color="auto" w:fill="auto"/>
            <w:noWrap/>
            <w:vAlign w:val="bottom"/>
            <w:hideMark/>
          </w:tcPr>
          <w:p w14:paraId="6A560C5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339</w:t>
            </w:r>
          </w:p>
        </w:tc>
        <w:tc>
          <w:tcPr>
            <w:tcW w:w="891" w:type="dxa"/>
            <w:shd w:val="clear" w:color="auto" w:fill="auto"/>
            <w:noWrap/>
            <w:vAlign w:val="bottom"/>
            <w:hideMark/>
          </w:tcPr>
          <w:p w14:paraId="0224B2E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67.7</w:t>
            </w:r>
          </w:p>
        </w:tc>
        <w:tc>
          <w:tcPr>
            <w:tcW w:w="850" w:type="dxa"/>
            <w:shd w:val="clear" w:color="auto" w:fill="auto"/>
            <w:noWrap/>
            <w:vAlign w:val="bottom"/>
            <w:hideMark/>
          </w:tcPr>
          <w:p w14:paraId="54F062C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1054</w:t>
            </w:r>
          </w:p>
        </w:tc>
        <w:tc>
          <w:tcPr>
            <w:tcW w:w="851" w:type="dxa"/>
            <w:shd w:val="clear" w:color="auto" w:fill="auto"/>
            <w:noWrap/>
            <w:vAlign w:val="bottom"/>
            <w:hideMark/>
          </w:tcPr>
          <w:p w14:paraId="250AF0E6"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52.6</w:t>
            </w:r>
          </w:p>
        </w:tc>
      </w:tr>
      <w:tr w:rsidR="00F379E6" w:rsidRPr="00F379E6" w14:paraId="751EE9E8" w14:textId="77777777" w:rsidTr="00BC1239">
        <w:trPr>
          <w:trHeight w:val="1020"/>
          <w:jc w:val="center"/>
        </w:trPr>
        <w:tc>
          <w:tcPr>
            <w:tcW w:w="1277" w:type="dxa"/>
            <w:shd w:val="clear" w:color="auto" w:fill="auto"/>
            <w:noWrap/>
            <w:vAlign w:val="bottom"/>
            <w:hideMark/>
          </w:tcPr>
          <w:p w14:paraId="3655DCB0"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Economic</w:t>
            </w:r>
          </w:p>
        </w:tc>
        <w:tc>
          <w:tcPr>
            <w:tcW w:w="1553" w:type="dxa"/>
            <w:shd w:val="clear" w:color="auto" w:fill="auto"/>
            <w:vAlign w:val="bottom"/>
            <w:hideMark/>
          </w:tcPr>
          <w:p w14:paraId="170024CE"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 xml:space="preserve">Monthly living </w:t>
            </w:r>
            <w:r w:rsidRPr="00F379E6">
              <w:rPr>
                <w:rFonts w:ascii="Times New Roman" w:eastAsia="Times New Roman" w:hAnsi="Times New Roman" w:cs="Times New Roman"/>
                <w:color w:val="000000"/>
                <w:kern w:val="0"/>
                <w:szCs w:val="24"/>
                <w14:ligatures w14:val="none"/>
              </w:rPr>
              <w:br/>
              <w:t>allowance (600-1000 baht)</w:t>
            </w:r>
          </w:p>
        </w:tc>
        <w:tc>
          <w:tcPr>
            <w:tcW w:w="851" w:type="dxa"/>
            <w:shd w:val="clear" w:color="auto" w:fill="auto"/>
            <w:noWrap/>
            <w:vAlign w:val="bottom"/>
            <w:hideMark/>
          </w:tcPr>
          <w:p w14:paraId="7B90B6A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485</w:t>
            </w:r>
          </w:p>
        </w:tc>
        <w:tc>
          <w:tcPr>
            <w:tcW w:w="714" w:type="dxa"/>
            <w:shd w:val="clear" w:color="auto" w:fill="auto"/>
            <w:noWrap/>
            <w:vAlign w:val="bottom"/>
            <w:hideMark/>
          </w:tcPr>
          <w:p w14:paraId="79BBC08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96.4</w:t>
            </w:r>
          </w:p>
        </w:tc>
        <w:tc>
          <w:tcPr>
            <w:tcW w:w="709" w:type="dxa"/>
            <w:shd w:val="clear" w:color="auto" w:fill="auto"/>
            <w:noWrap/>
            <w:vAlign w:val="bottom"/>
            <w:hideMark/>
          </w:tcPr>
          <w:p w14:paraId="32D65DD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482</w:t>
            </w:r>
          </w:p>
        </w:tc>
        <w:tc>
          <w:tcPr>
            <w:tcW w:w="709" w:type="dxa"/>
            <w:shd w:val="clear" w:color="auto" w:fill="auto"/>
            <w:noWrap/>
            <w:vAlign w:val="bottom"/>
            <w:hideMark/>
          </w:tcPr>
          <w:p w14:paraId="64DB477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96.4</w:t>
            </w:r>
          </w:p>
        </w:tc>
        <w:tc>
          <w:tcPr>
            <w:tcW w:w="850" w:type="dxa"/>
            <w:shd w:val="clear" w:color="auto" w:fill="auto"/>
            <w:noWrap/>
            <w:vAlign w:val="bottom"/>
            <w:hideMark/>
          </w:tcPr>
          <w:p w14:paraId="4B508C5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399</w:t>
            </w:r>
          </w:p>
        </w:tc>
        <w:tc>
          <w:tcPr>
            <w:tcW w:w="851" w:type="dxa"/>
            <w:shd w:val="clear" w:color="auto" w:fill="auto"/>
            <w:noWrap/>
            <w:vAlign w:val="bottom"/>
            <w:hideMark/>
          </w:tcPr>
          <w:p w14:paraId="6C24108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79.6</w:t>
            </w:r>
          </w:p>
        </w:tc>
        <w:tc>
          <w:tcPr>
            <w:tcW w:w="810" w:type="dxa"/>
            <w:shd w:val="clear" w:color="auto" w:fill="auto"/>
            <w:noWrap/>
            <w:vAlign w:val="bottom"/>
            <w:hideMark/>
          </w:tcPr>
          <w:p w14:paraId="3E9C37E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479</w:t>
            </w:r>
          </w:p>
        </w:tc>
        <w:tc>
          <w:tcPr>
            <w:tcW w:w="891" w:type="dxa"/>
            <w:shd w:val="clear" w:color="auto" w:fill="auto"/>
            <w:noWrap/>
            <w:vAlign w:val="bottom"/>
            <w:hideMark/>
          </w:tcPr>
          <w:p w14:paraId="0A1A9A9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95.6</w:t>
            </w:r>
          </w:p>
        </w:tc>
        <w:tc>
          <w:tcPr>
            <w:tcW w:w="850" w:type="dxa"/>
            <w:shd w:val="clear" w:color="auto" w:fill="auto"/>
            <w:noWrap/>
            <w:vAlign w:val="bottom"/>
            <w:hideMark/>
          </w:tcPr>
          <w:p w14:paraId="39A8CF9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1845</w:t>
            </w:r>
          </w:p>
        </w:tc>
        <w:tc>
          <w:tcPr>
            <w:tcW w:w="851" w:type="dxa"/>
            <w:shd w:val="clear" w:color="auto" w:fill="auto"/>
            <w:noWrap/>
            <w:vAlign w:val="bottom"/>
            <w:hideMark/>
          </w:tcPr>
          <w:p w14:paraId="1C2FE98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92</w:t>
            </w:r>
          </w:p>
        </w:tc>
      </w:tr>
      <w:tr w:rsidR="00F379E6" w:rsidRPr="00F379E6" w14:paraId="413E71E0" w14:textId="77777777" w:rsidTr="00BC1239">
        <w:trPr>
          <w:trHeight w:val="680"/>
          <w:jc w:val="center"/>
        </w:trPr>
        <w:tc>
          <w:tcPr>
            <w:tcW w:w="1277" w:type="dxa"/>
            <w:shd w:val="clear" w:color="auto" w:fill="auto"/>
            <w:noWrap/>
            <w:vAlign w:val="bottom"/>
            <w:hideMark/>
          </w:tcPr>
          <w:p w14:paraId="3E0071E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vAlign w:val="bottom"/>
            <w:hideMark/>
          </w:tcPr>
          <w:p w14:paraId="321D7D4F"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 xml:space="preserve">Career promotion </w:t>
            </w:r>
            <w:r w:rsidRPr="00F379E6">
              <w:rPr>
                <w:rFonts w:ascii="Times New Roman" w:eastAsia="Times New Roman" w:hAnsi="Times New Roman" w:cs="Times New Roman"/>
                <w:color w:val="000000"/>
                <w:kern w:val="0"/>
                <w:szCs w:val="24"/>
                <w14:ligatures w14:val="none"/>
              </w:rPr>
              <w:br/>
              <w:t>services</w:t>
            </w:r>
          </w:p>
        </w:tc>
        <w:tc>
          <w:tcPr>
            <w:tcW w:w="851" w:type="dxa"/>
            <w:shd w:val="clear" w:color="auto" w:fill="auto"/>
            <w:noWrap/>
            <w:vAlign w:val="bottom"/>
            <w:hideMark/>
          </w:tcPr>
          <w:p w14:paraId="305D1ED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254</w:t>
            </w:r>
          </w:p>
        </w:tc>
        <w:tc>
          <w:tcPr>
            <w:tcW w:w="714" w:type="dxa"/>
            <w:shd w:val="clear" w:color="auto" w:fill="auto"/>
            <w:noWrap/>
            <w:vAlign w:val="bottom"/>
            <w:hideMark/>
          </w:tcPr>
          <w:p w14:paraId="7F75AB9E"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50.5</w:t>
            </w:r>
          </w:p>
        </w:tc>
        <w:tc>
          <w:tcPr>
            <w:tcW w:w="709" w:type="dxa"/>
            <w:shd w:val="clear" w:color="auto" w:fill="auto"/>
            <w:noWrap/>
            <w:vAlign w:val="bottom"/>
            <w:hideMark/>
          </w:tcPr>
          <w:p w14:paraId="6045DA76"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408</w:t>
            </w:r>
          </w:p>
        </w:tc>
        <w:tc>
          <w:tcPr>
            <w:tcW w:w="709" w:type="dxa"/>
            <w:shd w:val="clear" w:color="auto" w:fill="auto"/>
            <w:noWrap/>
            <w:vAlign w:val="bottom"/>
            <w:hideMark/>
          </w:tcPr>
          <w:p w14:paraId="72DAC9B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81.6</w:t>
            </w:r>
          </w:p>
        </w:tc>
        <w:tc>
          <w:tcPr>
            <w:tcW w:w="850" w:type="dxa"/>
            <w:shd w:val="clear" w:color="auto" w:fill="auto"/>
            <w:noWrap/>
            <w:vAlign w:val="bottom"/>
            <w:hideMark/>
          </w:tcPr>
          <w:p w14:paraId="4E78698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297</w:t>
            </w:r>
          </w:p>
        </w:tc>
        <w:tc>
          <w:tcPr>
            <w:tcW w:w="851" w:type="dxa"/>
            <w:shd w:val="clear" w:color="auto" w:fill="auto"/>
            <w:noWrap/>
            <w:vAlign w:val="bottom"/>
            <w:hideMark/>
          </w:tcPr>
          <w:p w14:paraId="7C76801E"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59.3</w:t>
            </w:r>
          </w:p>
        </w:tc>
        <w:tc>
          <w:tcPr>
            <w:tcW w:w="810" w:type="dxa"/>
            <w:shd w:val="clear" w:color="auto" w:fill="auto"/>
            <w:noWrap/>
            <w:vAlign w:val="bottom"/>
            <w:hideMark/>
          </w:tcPr>
          <w:p w14:paraId="691DF1B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333</w:t>
            </w:r>
          </w:p>
        </w:tc>
        <w:tc>
          <w:tcPr>
            <w:tcW w:w="891" w:type="dxa"/>
            <w:shd w:val="clear" w:color="auto" w:fill="auto"/>
            <w:noWrap/>
            <w:vAlign w:val="bottom"/>
            <w:hideMark/>
          </w:tcPr>
          <w:p w14:paraId="3CCDD14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66.5</w:t>
            </w:r>
          </w:p>
        </w:tc>
        <w:tc>
          <w:tcPr>
            <w:tcW w:w="850" w:type="dxa"/>
            <w:shd w:val="clear" w:color="auto" w:fill="auto"/>
            <w:noWrap/>
            <w:vAlign w:val="bottom"/>
            <w:hideMark/>
          </w:tcPr>
          <w:p w14:paraId="3EE1FFD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1292</w:t>
            </w:r>
          </w:p>
        </w:tc>
        <w:tc>
          <w:tcPr>
            <w:tcW w:w="851" w:type="dxa"/>
            <w:shd w:val="clear" w:color="auto" w:fill="auto"/>
            <w:noWrap/>
            <w:vAlign w:val="bottom"/>
            <w:hideMark/>
          </w:tcPr>
          <w:p w14:paraId="7F2172C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64.4</w:t>
            </w:r>
          </w:p>
        </w:tc>
      </w:tr>
      <w:tr w:rsidR="00F379E6" w:rsidRPr="00F379E6" w14:paraId="636A19F0" w14:textId="77777777" w:rsidTr="00BC1239">
        <w:trPr>
          <w:trHeight w:val="340"/>
          <w:jc w:val="center"/>
        </w:trPr>
        <w:tc>
          <w:tcPr>
            <w:tcW w:w="1277" w:type="dxa"/>
            <w:shd w:val="clear" w:color="auto" w:fill="auto"/>
            <w:noWrap/>
            <w:vAlign w:val="bottom"/>
            <w:hideMark/>
          </w:tcPr>
          <w:p w14:paraId="13A36FD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vAlign w:val="bottom"/>
            <w:hideMark/>
          </w:tcPr>
          <w:p w14:paraId="0005B624"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Career loan fund</w:t>
            </w:r>
          </w:p>
        </w:tc>
        <w:tc>
          <w:tcPr>
            <w:tcW w:w="851" w:type="dxa"/>
            <w:shd w:val="clear" w:color="auto" w:fill="auto"/>
            <w:noWrap/>
            <w:vAlign w:val="bottom"/>
            <w:hideMark/>
          </w:tcPr>
          <w:p w14:paraId="7629374D"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215</w:t>
            </w:r>
          </w:p>
        </w:tc>
        <w:tc>
          <w:tcPr>
            <w:tcW w:w="714" w:type="dxa"/>
            <w:shd w:val="clear" w:color="auto" w:fill="auto"/>
            <w:noWrap/>
            <w:vAlign w:val="bottom"/>
            <w:hideMark/>
          </w:tcPr>
          <w:p w14:paraId="263B75F8"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42.7</w:t>
            </w:r>
          </w:p>
        </w:tc>
        <w:tc>
          <w:tcPr>
            <w:tcW w:w="709" w:type="dxa"/>
            <w:shd w:val="clear" w:color="auto" w:fill="auto"/>
            <w:noWrap/>
            <w:vAlign w:val="bottom"/>
            <w:hideMark/>
          </w:tcPr>
          <w:p w14:paraId="5229690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301</w:t>
            </w:r>
          </w:p>
        </w:tc>
        <w:tc>
          <w:tcPr>
            <w:tcW w:w="709" w:type="dxa"/>
            <w:shd w:val="clear" w:color="auto" w:fill="auto"/>
            <w:noWrap/>
            <w:vAlign w:val="bottom"/>
            <w:hideMark/>
          </w:tcPr>
          <w:p w14:paraId="19B0469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60.2</w:t>
            </w:r>
          </w:p>
        </w:tc>
        <w:tc>
          <w:tcPr>
            <w:tcW w:w="850" w:type="dxa"/>
            <w:shd w:val="clear" w:color="auto" w:fill="auto"/>
            <w:noWrap/>
            <w:vAlign w:val="bottom"/>
            <w:hideMark/>
          </w:tcPr>
          <w:p w14:paraId="1A91803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200</w:t>
            </w:r>
          </w:p>
        </w:tc>
        <w:tc>
          <w:tcPr>
            <w:tcW w:w="851" w:type="dxa"/>
            <w:shd w:val="clear" w:color="auto" w:fill="auto"/>
            <w:noWrap/>
            <w:vAlign w:val="bottom"/>
            <w:hideMark/>
          </w:tcPr>
          <w:p w14:paraId="5AF000D6"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39.9</w:t>
            </w:r>
          </w:p>
        </w:tc>
        <w:tc>
          <w:tcPr>
            <w:tcW w:w="810" w:type="dxa"/>
            <w:shd w:val="clear" w:color="auto" w:fill="auto"/>
            <w:noWrap/>
            <w:vAlign w:val="bottom"/>
            <w:hideMark/>
          </w:tcPr>
          <w:p w14:paraId="445D098D"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261</w:t>
            </w:r>
          </w:p>
        </w:tc>
        <w:tc>
          <w:tcPr>
            <w:tcW w:w="891" w:type="dxa"/>
            <w:shd w:val="clear" w:color="auto" w:fill="auto"/>
            <w:noWrap/>
            <w:vAlign w:val="bottom"/>
            <w:hideMark/>
          </w:tcPr>
          <w:p w14:paraId="4044511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52.1</w:t>
            </w:r>
          </w:p>
        </w:tc>
        <w:tc>
          <w:tcPr>
            <w:tcW w:w="850" w:type="dxa"/>
            <w:shd w:val="clear" w:color="auto" w:fill="auto"/>
            <w:noWrap/>
            <w:vAlign w:val="bottom"/>
            <w:hideMark/>
          </w:tcPr>
          <w:p w14:paraId="17E6FA21"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977</w:t>
            </w:r>
          </w:p>
        </w:tc>
        <w:tc>
          <w:tcPr>
            <w:tcW w:w="851" w:type="dxa"/>
            <w:shd w:val="clear" w:color="auto" w:fill="auto"/>
            <w:noWrap/>
            <w:vAlign w:val="bottom"/>
            <w:hideMark/>
          </w:tcPr>
          <w:p w14:paraId="13168E9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48.7</w:t>
            </w:r>
          </w:p>
        </w:tc>
      </w:tr>
      <w:tr w:rsidR="00F379E6" w:rsidRPr="00F379E6" w14:paraId="2E351842" w14:textId="77777777" w:rsidTr="00BC1239">
        <w:trPr>
          <w:trHeight w:val="680"/>
          <w:jc w:val="center"/>
        </w:trPr>
        <w:tc>
          <w:tcPr>
            <w:tcW w:w="1277" w:type="dxa"/>
            <w:shd w:val="clear" w:color="auto" w:fill="auto"/>
            <w:noWrap/>
            <w:vAlign w:val="bottom"/>
            <w:hideMark/>
          </w:tcPr>
          <w:p w14:paraId="7872048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vAlign w:val="bottom"/>
            <w:hideMark/>
          </w:tcPr>
          <w:p w14:paraId="49245794"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Community welfare</w:t>
            </w:r>
            <w:r w:rsidRPr="00F379E6">
              <w:rPr>
                <w:rFonts w:ascii="Times New Roman" w:eastAsia="Times New Roman" w:hAnsi="Times New Roman" w:cs="Times New Roman"/>
                <w:color w:val="000000"/>
                <w:kern w:val="0"/>
                <w:szCs w:val="24"/>
                <w14:ligatures w14:val="none"/>
              </w:rPr>
              <w:br/>
              <w:t xml:space="preserve"> promotion fund</w:t>
            </w:r>
          </w:p>
        </w:tc>
        <w:tc>
          <w:tcPr>
            <w:tcW w:w="851" w:type="dxa"/>
            <w:shd w:val="clear" w:color="auto" w:fill="auto"/>
            <w:noWrap/>
            <w:vAlign w:val="bottom"/>
            <w:hideMark/>
          </w:tcPr>
          <w:p w14:paraId="1240ACF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211</w:t>
            </w:r>
          </w:p>
        </w:tc>
        <w:tc>
          <w:tcPr>
            <w:tcW w:w="714" w:type="dxa"/>
            <w:shd w:val="clear" w:color="auto" w:fill="auto"/>
            <w:noWrap/>
            <w:vAlign w:val="bottom"/>
            <w:hideMark/>
          </w:tcPr>
          <w:p w14:paraId="5637942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41.9</w:t>
            </w:r>
          </w:p>
        </w:tc>
        <w:tc>
          <w:tcPr>
            <w:tcW w:w="709" w:type="dxa"/>
            <w:shd w:val="clear" w:color="auto" w:fill="auto"/>
            <w:noWrap/>
            <w:vAlign w:val="bottom"/>
            <w:hideMark/>
          </w:tcPr>
          <w:p w14:paraId="2D3ABC7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367</w:t>
            </w:r>
          </w:p>
        </w:tc>
        <w:tc>
          <w:tcPr>
            <w:tcW w:w="709" w:type="dxa"/>
            <w:shd w:val="clear" w:color="auto" w:fill="auto"/>
            <w:noWrap/>
            <w:vAlign w:val="bottom"/>
            <w:hideMark/>
          </w:tcPr>
          <w:p w14:paraId="415DBC9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73.4</w:t>
            </w:r>
          </w:p>
        </w:tc>
        <w:tc>
          <w:tcPr>
            <w:tcW w:w="850" w:type="dxa"/>
            <w:shd w:val="clear" w:color="auto" w:fill="auto"/>
            <w:noWrap/>
            <w:vAlign w:val="bottom"/>
            <w:hideMark/>
          </w:tcPr>
          <w:p w14:paraId="4419852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251</w:t>
            </w:r>
          </w:p>
        </w:tc>
        <w:tc>
          <w:tcPr>
            <w:tcW w:w="851" w:type="dxa"/>
            <w:shd w:val="clear" w:color="auto" w:fill="auto"/>
            <w:noWrap/>
            <w:vAlign w:val="bottom"/>
            <w:hideMark/>
          </w:tcPr>
          <w:p w14:paraId="22166397"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50.1</w:t>
            </w:r>
          </w:p>
        </w:tc>
        <w:tc>
          <w:tcPr>
            <w:tcW w:w="810" w:type="dxa"/>
            <w:shd w:val="clear" w:color="auto" w:fill="auto"/>
            <w:noWrap/>
            <w:vAlign w:val="bottom"/>
            <w:hideMark/>
          </w:tcPr>
          <w:p w14:paraId="4FF76EB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299</w:t>
            </w:r>
          </w:p>
        </w:tc>
        <w:tc>
          <w:tcPr>
            <w:tcW w:w="891" w:type="dxa"/>
            <w:shd w:val="clear" w:color="auto" w:fill="auto"/>
            <w:noWrap/>
            <w:vAlign w:val="bottom"/>
            <w:hideMark/>
          </w:tcPr>
          <w:p w14:paraId="625E908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59.7</w:t>
            </w:r>
          </w:p>
        </w:tc>
        <w:tc>
          <w:tcPr>
            <w:tcW w:w="850" w:type="dxa"/>
            <w:shd w:val="clear" w:color="auto" w:fill="auto"/>
            <w:noWrap/>
            <w:vAlign w:val="bottom"/>
            <w:hideMark/>
          </w:tcPr>
          <w:p w14:paraId="60DAB001"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1128</w:t>
            </w:r>
          </w:p>
        </w:tc>
        <w:tc>
          <w:tcPr>
            <w:tcW w:w="851" w:type="dxa"/>
            <w:shd w:val="clear" w:color="auto" w:fill="auto"/>
            <w:noWrap/>
            <w:vAlign w:val="bottom"/>
            <w:hideMark/>
          </w:tcPr>
          <w:p w14:paraId="409EFBF7"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56.3</w:t>
            </w:r>
          </w:p>
        </w:tc>
      </w:tr>
      <w:tr w:rsidR="00F379E6" w:rsidRPr="00F379E6" w14:paraId="6B066FB4" w14:textId="77777777" w:rsidTr="00BC1239">
        <w:trPr>
          <w:trHeight w:val="680"/>
          <w:jc w:val="center"/>
        </w:trPr>
        <w:tc>
          <w:tcPr>
            <w:tcW w:w="1277" w:type="dxa"/>
            <w:shd w:val="clear" w:color="auto" w:fill="auto"/>
            <w:noWrap/>
            <w:vAlign w:val="bottom"/>
            <w:hideMark/>
          </w:tcPr>
          <w:p w14:paraId="45F07A8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vAlign w:val="bottom"/>
            <w:hideMark/>
          </w:tcPr>
          <w:p w14:paraId="3599BC73"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Discounts for tourist/</w:t>
            </w:r>
            <w:r w:rsidRPr="00F379E6">
              <w:rPr>
                <w:rFonts w:ascii="Times New Roman" w:eastAsia="Times New Roman" w:hAnsi="Times New Roman" w:cs="Times New Roman"/>
                <w:color w:val="000000"/>
                <w:kern w:val="0"/>
                <w:szCs w:val="24"/>
                <w14:ligatures w14:val="none"/>
              </w:rPr>
              <w:br/>
              <w:t>cultural attractions</w:t>
            </w:r>
          </w:p>
        </w:tc>
        <w:tc>
          <w:tcPr>
            <w:tcW w:w="851" w:type="dxa"/>
            <w:shd w:val="clear" w:color="auto" w:fill="auto"/>
            <w:noWrap/>
            <w:vAlign w:val="bottom"/>
            <w:hideMark/>
          </w:tcPr>
          <w:p w14:paraId="65DF6A1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208</w:t>
            </w:r>
          </w:p>
        </w:tc>
        <w:tc>
          <w:tcPr>
            <w:tcW w:w="714" w:type="dxa"/>
            <w:shd w:val="clear" w:color="auto" w:fill="auto"/>
            <w:noWrap/>
            <w:vAlign w:val="bottom"/>
            <w:hideMark/>
          </w:tcPr>
          <w:p w14:paraId="46F58D7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41.4</w:t>
            </w:r>
          </w:p>
        </w:tc>
        <w:tc>
          <w:tcPr>
            <w:tcW w:w="709" w:type="dxa"/>
            <w:shd w:val="clear" w:color="auto" w:fill="auto"/>
            <w:noWrap/>
            <w:vAlign w:val="bottom"/>
            <w:hideMark/>
          </w:tcPr>
          <w:p w14:paraId="5540959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396</w:t>
            </w:r>
          </w:p>
        </w:tc>
        <w:tc>
          <w:tcPr>
            <w:tcW w:w="709" w:type="dxa"/>
            <w:shd w:val="clear" w:color="auto" w:fill="auto"/>
            <w:noWrap/>
            <w:vAlign w:val="bottom"/>
            <w:hideMark/>
          </w:tcPr>
          <w:p w14:paraId="29B6FA9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79.2</w:t>
            </w:r>
          </w:p>
        </w:tc>
        <w:tc>
          <w:tcPr>
            <w:tcW w:w="850" w:type="dxa"/>
            <w:shd w:val="clear" w:color="auto" w:fill="auto"/>
            <w:noWrap/>
            <w:vAlign w:val="bottom"/>
            <w:hideMark/>
          </w:tcPr>
          <w:p w14:paraId="6BB8A36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250</w:t>
            </w:r>
          </w:p>
        </w:tc>
        <w:tc>
          <w:tcPr>
            <w:tcW w:w="851" w:type="dxa"/>
            <w:shd w:val="clear" w:color="auto" w:fill="auto"/>
            <w:noWrap/>
            <w:vAlign w:val="bottom"/>
            <w:hideMark/>
          </w:tcPr>
          <w:p w14:paraId="2560E4B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49.9</w:t>
            </w:r>
          </w:p>
        </w:tc>
        <w:tc>
          <w:tcPr>
            <w:tcW w:w="810" w:type="dxa"/>
            <w:shd w:val="clear" w:color="auto" w:fill="auto"/>
            <w:noWrap/>
            <w:vAlign w:val="bottom"/>
            <w:hideMark/>
          </w:tcPr>
          <w:p w14:paraId="1132C23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327</w:t>
            </w:r>
          </w:p>
        </w:tc>
        <w:tc>
          <w:tcPr>
            <w:tcW w:w="891" w:type="dxa"/>
            <w:shd w:val="clear" w:color="auto" w:fill="auto"/>
            <w:noWrap/>
            <w:vAlign w:val="bottom"/>
            <w:hideMark/>
          </w:tcPr>
          <w:p w14:paraId="6351258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65.3</w:t>
            </w:r>
          </w:p>
        </w:tc>
        <w:tc>
          <w:tcPr>
            <w:tcW w:w="850" w:type="dxa"/>
            <w:shd w:val="clear" w:color="auto" w:fill="auto"/>
            <w:noWrap/>
            <w:vAlign w:val="bottom"/>
            <w:hideMark/>
          </w:tcPr>
          <w:p w14:paraId="3B1A51D6"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1181</w:t>
            </w:r>
          </w:p>
        </w:tc>
        <w:tc>
          <w:tcPr>
            <w:tcW w:w="851" w:type="dxa"/>
            <w:shd w:val="clear" w:color="auto" w:fill="auto"/>
            <w:noWrap/>
            <w:vAlign w:val="bottom"/>
            <w:hideMark/>
          </w:tcPr>
          <w:p w14:paraId="7BC260B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58.9</w:t>
            </w:r>
          </w:p>
        </w:tc>
      </w:tr>
      <w:tr w:rsidR="00F379E6" w:rsidRPr="00F379E6" w14:paraId="4CDE7506" w14:textId="77777777" w:rsidTr="00BC1239">
        <w:trPr>
          <w:trHeight w:val="680"/>
          <w:jc w:val="center"/>
        </w:trPr>
        <w:tc>
          <w:tcPr>
            <w:tcW w:w="1277" w:type="dxa"/>
            <w:shd w:val="clear" w:color="auto" w:fill="auto"/>
            <w:noWrap/>
            <w:vAlign w:val="bottom"/>
            <w:hideMark/>
          </w:tcPr>
          <w:p w14:paraId="70F8310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vAlign w:val="bottom"/>
            <w:hideMark/>
          </w:tcPr>
          <w:p w14:paraId="7C7D648E"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 xml:space="preserve">Tax deduction for </w:t>
            </w:r>
            <w:r w:rsidRPr="00F379E6">
              <w:rPr>
                <w:rFonts w:ascii="Times New Roman" w:eastAsia="Times New Roman" w:hAnsi="Times New Roman" w:cs="Times New Roman"/>
                <w:color w:val="000000"/>
                <w:kern w:val="0"/>
                <w:szCs w:val="24"/>
                <w14:ligatures w14:val="none"/>
              </w:rPr>
              <w:br/>
              <w:t>elderly care (30K baht)</w:t>
            </w:r>
          </w:p>
        </w:tc>
        <w:tc>
          <w:tcPr>
            <w:tcW w:w="851" w:type="dxa"/>
            <w:shd w:val="clear" w:color="auto" w:fill="auto"/>
            <w:noWrap/>
            <w:vAlign w:val="bottom"/>
            <w:hideMark/>
          </w:tcPr>
          <w:p w14:paraId="7187906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125</w:t>
            </w:r>
          </w:p>
        </w:tc>
        <w:tc>
          <w:tcPr>
            <w:tcW w:w="714" w:type="dxa"/>
            <w:shd w:val="clear" w:color="auto" w:fill="auto"/>
            <w:noWrap/>
            <w:vAlign w:val="bottom"/>
            <w:hideMark/>
          </w:tcPr>
          <w:p w14:paraId="78BB79C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24.9</w:t>
            </w:r>
          </w:p>
        </w:tc>
        <w:tc>
          <w:tcPr>
            <w:tcW w:w="709" w:type="dxa"/>
            <w:shd w:val="clear" w:color="auto" w:fill="auto"/>
            <w:noWrap/>
            <w:vAlign w:val="bottom"/>
            <w:hideMark/>
          </w:tcPr>
          <w:p w14:paraId="4B3C010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246</w:t>
            </w:r>
          </w:p>
        </w:tc>
        <w:tc>
          <w:tcPr>
            <w:tcW w:w="709" w:type="dxa"/>
            <w:shd w:val="clear" w:color="auto" w:fill="auto"/>
            <w:noWrap/>
            <w:vAlign w:val="bottom"/>
            <w:hideMark/>
          </w:tcPr>
          <w:p w14:paraId="5800C18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49.2</w:t>
            </w:r>
          </w:p>
        </w:tc>
        <w:tc>
          <w:tcPr>
            <w:tcW w:w="850" w:type="dxa"/>
            <w:shd w:val="clear" w:color="auto" w:fill="auto"/>
            <w:noWrap/>
            <w:vAlign w:val="bottom"/>
            <w:hideMark/>
          </w:tcPr>
          <w:p w14:paraId="300E7E7D"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163</w:t>
            </w:r>
          </w:p>
        </w:tc>
        <w:tc>
          <w:tcPr>
            <w:tcW w:w="851" w:type="dxa"/>
            <w:shd w:val="clear" w:color="auto" w:fill="auto"/>
            <w:noWrap/>
            <w:vAlign w:val="bottom"/>
            <w:hideMark/>
          </w:tcPr>
          <w:p w14:paraId="37175EB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32.5</w:t>
            </w:r>
          </w:p>
        </w:tc>
        <w:tc>
          <w:tcPr>
            <w:tcW w:w="810" w:type="dxa"/>
            <w:shd w:val="clear" w:color="auto" w:fill="auto"/>
            <w:noWrap/>
            <w:vAlign w:val="bottom"/>
            <w:hideMark/>
          </w:tcPr>
          <w:p w14:paraId="1698B1F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234</w:t>
            </w:r>
          </w:p>
        </w:tc>
        <w:tc>
          <w:tcPr>
            <w:tcW w:w="891" w:type="dxa"/>
            <w:shd w:val="clear" w:color="auto" w:fill="auto"/>
            <w:noWrap/>
            <w:vAlign w:val="bottom"/>
            <w:hideMark/>
          </w:tcPr>
          <w:p w14:paraId="7AF07917"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46.7</w:t>
            </w:r>
          </w:p>
        </w:tc>
        <w:tc>
          <w:tcPr>
            <w:tcW w:w="850" w:type="dxa"/>
            <w:shd w:val="clear" w:color="auto" w:fill="auto"/>
            <w:noWrap/>
            <w:vAlign w:val="bottom"/>
            <w:hideMark/>
          </w:tcPr>
          <w:p w14:paraId="76626D2D"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768</w:t>
            </w:r>
          </w:p>
        </w:tc>
        <w:tc>
          <w:tcPr>
            <w:tcW w:w="851" w:type="dxa"/>
            <w:shd w:val="clear" w:color="auto" w:fill="auto"/>
            <w:noWrap/>
            <w:vAlign w:val="bottom"/>
            <w:hideMark/>
          </w:tcPr>
          <w:p w14:paraId="390340E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38.3</w:t>
            </w:r>
          </w:p>
        </w:tc>
      </w:tr>
      <w:tr w:rsidR="00F379E6" w:rsidRPr="00F379E6" w14:paraId="1BD30176" w14:textId="77777777" w:rsidTr="00BC1239">
        <w:trPr>
          <w:trHeight w:val="1020"/>
          <w:jc w:val="center"/>
        </w:trPr>
        <w:tc>
          <w:tcPr>
            <w:tcW w:w="1277" w:type="dxa"/>
            <w:shd w:val="clear" w:color="auto" w:fill="auto"/>
            <w:noWrap/>
            <w:vAlign w:val="bottom"/>
            <w:hideMark/>
          </w:tcPr>
          <w:p w14:paraId="0D3C587A"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lastRenderedPageBreak/>
              <w:t>Social</w:t>
            </w:r>
          </w:p>
        </w:tc>
        <w:tc>
          <w:tcPr>
            <w:tcW w:w="1553" w:type="dxa"/>
            <w:shd w:val="clear" w:color="auto" w:fill="auto"/>
            <w:vAlign w:val="bottom"/>
            <w:hideMark/>
          </w:tcPr>
          <w:p w14:paraId="5F1AE602"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Community and elderly</w:t>
            </w:r>
            <w:r w:rsidRPr="00F379E6">
              <w:rPr>
                <w:rFonts w:ascii="Times New Roman" w:eastAsia="Times New Roman" w:hAnsi="Times New Roman" w:cs="Times New Roman"/>
                <w:color w:val="000000"/>
                <w:kern w:val="0"/>
                <w:szCs w:val="24"/>
                <w14:ligatures w14:val="none"/>
              </w:rPr>
              <w:br/>
              <w:t xml:space="preserve"> club participation</w:t>
            </w:r>
          </w:p>
        </w:tc>
        <w:tc>
          <w:tcPr>
            <w:tcW w:w="851" w:type="dxa"/>
            <w:shd w:val="clear" w:color="auto" w:fill="auto"/>
            <w:noWrap/>
            <w:vAlign w:val="bottom"/>
            <w:hideMark/>
          </w:tcPr>
          <w:p w14:paraId="25F6C29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345</w:t>
            </w:r>
          </w:p>
        </w:tc>
        <w:tc>
          <w:tcPr>
            <w:tcW w:w="714" w:type="dxa"/>
            <w:shd w:val="clear" w:color="auto" w:fill="auto"/>
            <w:noWrap/>
            <w:vAlign w:val="bottom"/>
            <w:hideMark/>
          </w:tcPr>
          <w:p w14:paraId="0693782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68.6</w:t>
            </w:r>
          </w:p>
        </w:tc>
        <w:tc>
          <w:tcPr>
            <w:tcW w:w="709" w:type="dxa"/>
            <w:shd w:val="clear" w:color="auto" w:fill="auto"/>
            <w:noWrap/>
            <w:vAlign w:val="bottom"/>
            <w:hideMark/>
          </w:tcPr>
          <w:p w14:paraId="6275B946"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473</w:t>
            </w:r>
          </w:p>
        </w:tc>
        <w:tc>
          <w:tcPr>
            <w:tcW w:w="709" w:type="dxa"/>
            <w:shd w:val="clear" w:color="auto" w:fill="auto"/>
            <w:noWrap/>
            <w:vAlign w:val="bottom"/>
            <w:hideMark/>
          </w:tcPr>
          <w:p w14:paraId="5951A05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94.6</w:t>
            </w:r>
          </w:p>
        </w:tc>
        <w:tc>
          <w:tcPr>
            <w:tcW w:w="850" w:type="dxa"/>
            <w:shd w:val="clear" w:color="auto" w:fill="auto"/>
            <w:noWrap/>
            <w:vAlign w:val="bottom"/>
            <w:hideMark/>
          </w:tcPr>
          <w:p w14:paraId="2B81621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346</w:t>
            </w:r>
          </w:p>
        </w:tc>
        <w:tc>
          <w:tcPr>
            <w:tcW w:w="851" w:type="dxa"/>
            <w:shd w:val="clear" w:color="auto" w:fill="auto"/>
            <w:noWrap/>
            <w:vAlign w:val="bottom"/>
            <w:hideMark/>
          </w:tcPr>
          <w:p w14:paraId="1D9C7AC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69.1</w:t>
            </w:r>
          </w:p>
        </w:tc>
        <w:tc>
          <w:tcPr>
            <w:tcW w:w="810" w:type="dxa"/>
            <w:shd w:val="clear" w:color="auto" w:fill="auto"/>
            <w:noWrap/>
            <w:vAlign w:val="bottom"/>
            <w:hideMark/>
          </w:tcPr>
          <w:p w14:paraId="171DD74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394</w:t>
            </w:r>
          </w:p>
        </w:tc>
        <w:tc>
          <w:tcPr>
            <w:tcW w:w="891" w:type="dxa"/>
            <w:shd w:val="clear" w:color="auto" w:fill="auto"/>
            <w:noWrap/>
            <w:vAlign w:val="bottom"/>
            <w:hideMark/>
          </w:tcPr>
          <w:p w14:paraId="6ED90CE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78.6</w:t>
            </w:r>
          </w:p>
        </w:tc>
        <w:tc>
          <w:tcPr>
            <w:tcW w:w="850" w:type="dxa"/>
            <w:shd w:val="clear" w:color="auto" w:fill="auto"/>
            <w:noWrap/>
            <w:vAlign w:val="bottom"/>
            <w:hideMark/>
          </w:tcPr>
          <w:p w14:paraId="17D187D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1558</w:t>
            </w:r>
          </w:p>
        </w:tc>
        <w:tc>
          <w:tcPr>
            <w:tcW w:w="851" w:type="dxa"/>
            <w:shd w:val="clear" w:color="auto" w:fill="auto"/>
            <w:noWrap/>
            <w:vAlign w:val="bottom"/>
            <w:hideMark/>
          </w:tcPr>
          <w:p w14:paraId="5C53F46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77.7</w:t>
            </w:r>
          </w:p>
        </w:tc>
      </w:tr>
      <w:tr w:rsidR="00F379E6" w:rsidRPr="00F379E6" w14:paraId="709773EB" w14:textId="77777777" w:rsidTr="00BC1239">
        <w:trPr>
          <w:trHeight w:val="1020"/>
          <w:jc w:val="center"/>
        </w:trPr>
        <w:tc>
          <w:tcPr>
            <w:tcW w:w="1277" w:type="dxa"/>
            <w:shd w:val="clear" w:color="auto" w:fill="auto"/>
            <w:noWrap/>
            <w:vAlign w:val="bottom"/>
            <w:hideMark/>
          </w:tcPr>
          <w:p w14:paraId="08EBC5A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vAlign w:val="bottom"/>
            <w:hideMark/>
          </w:tcPr>
          <w:p w14:paraId="5809D9C7"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Employment and vocational training rights</w:t>
            </w:r>
          </w:p>
        </w:tc>
        <w:tc>
          <w:tcPr>
            <w:tcW w:w="851" w:type="dxa"/>
            <w:shd w:val="clear" w:color="auto" w:fill="auto"/>
            <w:noWrap/>
            <w:vAlign w:val="bottom"/>
            <w:hideMark/>
          </w:tcPr>
          <w:p w14:paraId="0CF47FC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291</w:t>
            </w:r>
          </w:p>
        </w:tc>
        <w:tc>
          <w:tcPr>
            <w:tcW w:w="714" w:type="dxa"/>
            <w:shd w:val="clear" w:color="auto" w:fill="auto"/>
            <w:noWrap/>
            <w:vAlign w:val="bottom"/>
            <w:hideMark/>
          </w:tcPr>
          <w:p w14:paraId="1AD7095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57.9</w:t>
            </w:r>
          </w:p>
        </w:tc>
        <w:tc>
          <w:tcPr>
            <w:tcW w:w="709" w:type="dxa"/>
            <w:shd w:val="clear" w:color="auto" w:fill="auto"/>
            <w:noWrap/>
            <w:vAlign w:val="bottom"/>
            <w:hideMark/>
          </w:tcPr>
          <w:p w14:paraId="468E988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402</w:t>
            </w:r>
          </w:p>
        </w:tc>
        <w:tc>
          <w:tcPr>
            <w:tcW w:w="709" w:type="dxa"/>
            <w:shd w:val="clear" w:color="auto" w:fill="auto"/>
            <w:noWrap/>
            <w:vAlign w:val="bottom"/>
            <w:hideMark/>
          </w:tcPr>
          <w:p w14:paraId="677EAD9D"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80.4</w:t>
            </w:r>
          </w:p>
        </w:tc>
        <w:tc>
          <w:tcPr>
            <w:tcW w:w="850" w:type="dxa"/>
            <w:shd w:val="clear" w:color="auto" w:fill="auto"/>
            <w:noWrap/>
            <w:vAlign w:val="bottom"/>
            <w:hideMark/>
          </w:tcPr>
          <w:p w14:paraId="01D744D1"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278</w:t>
            </w:r>
          </w:p>
        </w:tc>
        <w:tc>
          <w:tcPr>
            <w:tcW w:w="851" w:type="dxa"/>
            <w:shd w:val="clear" w:color="auto" w:fill="auto"/>
            <w:noWrap/>
            <w:vAlign w:val="bottom"/>
            <w:hideMark/>
          </w:tcPr>
          <w:p w14:paraId="3A77C52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55.5</w:t>
            </w:r>
          </w:p>
        </w:tc>
        <w:tc>
          <w:tcPr>
            <w:tcW w:w="810" w:type="dxa"/>
            <w:shd w:val="clear" w:color="auto" w:fill="auto"/>
            <w:noWrap/>
            <w:vAlign w:val="bottom"/>
            <w:hideMark/>
          </w:tcPr>
          <w:p w14:paraId="1FD3C1C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303</w:t>
            </w:r>
          </w:p>
        </w:tc>
        <w:tc>
          <w:tcPr>
            <w:tcW w:w="891" w:type="dxa"/>
            <w:shd w:val="clear" w:color="auto" w:fill="auto"/>
            <w:noWrap/>
            <w:vAlign w:val="bottom"/>
            <w:hideMark/>
          </w:tcPr>
          <w:p w14:paraId="19BE3196"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60.5</w:t>
            </w:r>
          </w:p>
        </w:tc>
        <w:tc>
          <w:tcPr>
            <w:tcW w:w="850" w:type="dxa"/>
            <w:shd w:val="clear" w:color="auto" w:fill="auto"/>
            <w:noWrap/>
            <w:vAlign w:val="bottom"/>
            <w:hideMark/>
          </w:tcPr>
          <w:p w14:paraId="3080FAB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1274</w:t>
            </w:r>
          </w:p>
        </w:tc>
        <w:tc>
          <w:tcPr>
            <w:tcW w:w="851" w:type="dxa"/>
            <w:shd w:val="clear" w:color="auto" w:fill="auto"/>
            <w:noWrap/>
            <w:vAlign w:val="bottom"/>
            <w:hideMark/>
          </w:tcPr>
          <w:p w14:paraId="5F202E27"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63.5</w:t>
            </w:r>
          </w:p>
        </w:tc>
      </w:tr>
      <w:tr w:rsidR="00F379E6" w:rsidRPr="00F379E6" w14:paraId="498B3C4C" w14:textId="77777777" w:rsidTr="00BC1239">
        <w:trPr>
          <w:trHeight w:val="680"/>
          <w:jc w:val="center"/>
        </w:trPr>
        <w:tc>
          <w:tcPr>
            <w:tcW w:w="1277" w:type="dxa"/>
            <w:shd w:val="clear" w:color="auto" w:fill="auto"/>
            <w:noWrap/>
            <w:vAlign w:val="bottom"/>
            <w:hideMark/>
          </w:tcPr>
          <w:p w14:paraId="7D46F1D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vAlign w:val="bottom"/>
            <w:hideMark/>
          </w:tcPr>
          <w:p w14:paraId="28044E84" w14:textId="77777777" w:rsidR="00402BAA"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 xml:space="preserve">Education rights </w:t>
            </w:r>
            <w:r w:rsidRPr="00F379E6">
              <w:rPr>
                <w:rFonts w:ascii="Times New Roman" w:eastAsia="Times New Roman" w:hAnsi="Times New Roman" w:cs="Times New Roman"/>
                <w:color w:val="000000"/>
                <w:kern w:val="0"/>
                <w:szCs w:val="24"/>
                <w14:ligatures w14:val="none"/>
              </w:rPr>
              <w:br/>
              <w:t>(non-formal/</w:t>
            </w:r>
          </w:p>
          <w:p w14:paraId="25B87523" w14:textId="4AE0AAC6"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informal)</w:t>
            </w:r>
          </w:p>
        </w:tc>
        <w:tc>
          <w:tcPr>
            <w:tcW w:w="851" w:type="dxa"/>
            <w:shd w:val="clear" w:color="auto" w:fill="auto"/>
            <w:noWrap/>
            <w:vAlign w:val="bottom"/>
            <w:hideMark/>
          </w:tcPr>
          <w:p w14:paraId="307283D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255</w:t>
            </w:r>
          </w:p>
        </w:tc>
        <w:tc>
          <w:tcPr>
            <w:tcW w:w="714" w:type="dxa"/>
            <w:shd w:val="clear" w:color="auto" w:fill="auto"/>
            <w:noWrap/>
            <w:vAlign w:val="bottom"/>
            <w:hideMark/>
          </w:tcPr>
          <w:p w14:paraId="343813C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50.7</w:t>
            </w:r>
          </w:p>
        </w:tc>
        <w:tc>
          <w:tcPr>
            <w:tcW w:w="709" w:type="dxa"/>
            <w:shd w:val="clear" w:color="auto" w:fill="auto"/>
            <w:noWrap/>
            <w:vAlign w:val="bottom"/>
            <w:hideMark/>
          </w:tcPr>
          <w:p w14:paraId="665AFF1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377</w:t>
            </w:r>
          </w:p>
        </w:tc>
        <w:tc>
          <w:tcPr>
            <w:tcW w:w="709" w:type="dxa"/>
            <w:shd w:val="clear" w:color="auto" w:fill="auto"/>
            <w:noWrap/>
            <w:vAlign w:val="bottom"/>
            <w:hideMark/>
          </w:tcPr>
          <w:p w14:paraId="4BF8509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75.4</w:t>
            </w:r>
          </w:p>
        </w:tc>
        <w:tc>
          <w:tcPr>
            <w:tcW w:w="850" w:type="dxa"/>
            <w:shd w:val="clear" w:color="auto" w:fill="auto"/>
            <w:noWrap/>
            <w:vAlign w:val="bottom"/>
            <w:hideMark/>
          </w:tcPr>
          <w:p w14:paraId="1037D49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235</w:t>
            </w:r>
          </w:p>
        </w:tc>
        <w:tc>
          <w:tcPr>
            <w:tcW w:w="851" w:type="dxa"/>
            <w:shd w:val="clear" w:color="auto" w:fill="auto"/>
            <w:noWrap/>
            <w:vAlign w:val="bottom"/>
            <w:hideMark/>
          </w:tcPr>
          <w:p w14:paraId="48E49A9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46.9</w:t>
            </w:r>
          </w:p>
        </w:tc>
        <w:tc>
          <w:tcPr>
            <w:tcW w:w="810" w:type="dxa"/>
            <w:shd w:val="clear" w:color="auto" w:fill="auto"/>
            <w:noWrap/>
            <w:vAlign w:val="bottom"/>
            <w:hideMark/>
          </w:tcPr>
          <w:p w14:paraId="050BBA5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310</w:t>
            </w:r>
          </w:p>
        </w:tc>
        <w:tc>
          <w:tcPr>
            <w:tcW w:w="891" w:type="dxa"/>
            <w:shd w:val="clear" w:color="auto" w:fill="auto"/>
            <w:noWrap/>
            <w:vAlign w:val="bottom"/>
            <w:hideMark/>
          </w:tcPr>
          <w:p w14:paraId="2DF7B45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61.9</w:t>
            </w:r>
          </w:p>
        </w:tc>
        <w:tc>
          <w:tcPr>
            <w:tcW w:w="850" w:type="dxa"/>
            <w:shd w:val="clear" w:color="auto" w:fill="auto"/>
            <w:noWrap/>
            <w:vAlign w:val="bottom"/>
            <w:hideMark/>
          </w:tcPr>
          <w:p w14:paraId="12CED55D"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1177</w:t>
            </w:r>
          </w:p>
        </w:tc>
        <w:tc>
          <w:tcPr>
            <w:tcW w:w="851" w:type="dxa"/>
            <w:shd w:val="clear" w:color="auto" w:fill="auto"/>
            <w:noWrap/>
            <w:vAlign w:val="bottom"/>
            <w:hideMark/>
          </w:tcPr>
          <w:p w14:paraId="23DBFD2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58.7</w:t>
            </w:r>
          </w:p>
        </w:tc>
      </w:tr>
      <w:tr w:rsidR="00F379E6" w:rsidRPr="00F379E6" w14:paraId="34691FFD" w14:textId="77777777" w:rsidTr="00BC1239">
        <w:trPr>
          <w:trHeight w:val="320"/>
          <w:jc w:val="center"/>
        </w:trPr>
        <w:tc>
          <w:tcPr>
            <w:tcW w:w="1277" w:type="dxa"/>
            <w:shd w:val="clear" w:color="auto" w:fill="auto"/>
            <w:noWrap/>
            <w:vAlign w:val="bottom"/>
            <w:hideMark/>
          </w:tcPr>
          <w:p w14:paraId="7D9510DD"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noWrap/>
            <w:vAlign w:val="bottom"/>
            <w:hideMark/>
          </w:tcPr>
          <w:p w14:paraId="5AB4E5A5"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Social Activities Organization</w:t>
            </w:r>
          </w:p>
        </w:tc>
        <w:tc>
          <w:tcPr>
            <w:tcW w:w="851" w:type="dxa"/>
            <w:shd w:val="clear" w:color="auto" w:fill="auto"/>
            <w:noWrap/>
            <w:vAlign w:val="bottom"/>
            <w:hideMark/>
          </w:tcPr>
          <w:p w14:paraId="68DAD26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276</w:t>
            </w:r>
          </w:p>
        </w:tc>
        <w:tc>
          <w:tcPr>
            <w:tcW w:w="714" w:type="dxa"/>
            <w:shd w:val="clear" w:color="auto" w:fill="auto"/>
            <w:noWrap/>
            <w:vAlign w:val="bottom"/>
            <w:hideMark/>
          </w:tcPr>
          <w:p w14:paraId="2DC726C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54.9</w:t>
            </w:r>
          </w:p>
        </w:tc>
        <w:tc>
          <w:tcPr>
            <w:tcW w:w="709" w:type="dxa"/>
            <w:shd w:val="clear" w:color="auto" w:fill="auto"/>
            <w:noWrap/>
            <w:vAlign w:val="bottom"/>
            <w:hideMark/>
          </w:tcPr>
          <w:p w14:paraId="4C27FE01"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461</w:t>
            </w:r>
          </w:p>
        </w:tc>
        <w:tc>
          <w:tcPr>
            <w:tcW w:w="709" w:type="dxa"/>
            <w:shd w:val="clear" w:color="auto" w:fill="auto"/>
            <w:noWrap/>
            <w:vAlign w:val="bottom"/>
            <w:hideMark/>
          </w:tcPr>
          <w:p w14:paraId="3548586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92.2</w:t>
            </w:r>
          </w:p>
        </w:tc>
        <w:tc>
          <w:tcPr>
            <w:tcW w:w="850" w:type="dxa"/>
            <w:shd w:val="clear" w:color="auto" w:fill="auto"/>
            <w:noWrap/>
            <w:vAlign w:val="bottom"/>
            <w:hideMark/>
          </w:tcPr>
          <w:p w14:paraId="33748B2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305</w:t>
            </w:r>
          </w:p>
        </w:tc>
        <w:tc>
          <w:tcPr>
            <w:tcW w:w="851" w:type="dxa"/>
            <w:shd w:val="clear" w:color="auto" w:fill="auto"/>
            <w:noWrap/>
            <w:vAlign w:val="bottom"/>
            <w:hideMark/>
          </w:tcPr>
          <w:p w14:paraId="190A932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60.9</w:t>
            </w:r>
          </w:p>
        </w:tc>
        <w:tc>
          <w:tcPr>
            <w:tcW w:w="810" w:type="dxa"/>
            <w:shd w:val="clear" w:color="auto" w:fill="auto"/>
            <w:noWrap/>
            <w:vAlign w:val="bottom"/>
            <w:hideMark/>
          </w:tcPr>
          <w:p w14:paraId="45BB5BE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390</w:t>
            </w:r>
          </w:p>
        </w:tc>
        <w:tc>
          <w:tcPr>
            <w:tcW w:w="891" w:type="dxa"/>
            <w:shd w:val="clear" w:color="auto" w:fill="auto"/>
            <w:noWrap/>
            <w:vAlign w:val="bottom"/>
            <w:hideMark/>
          </w:tcPr>
          <w:p w14:paraId="3FC0F9D1"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77.8</w:t>
            </w:r>
          </w:p>
        </w:tc>
        <w:tc>
          <w:tcPr>
            <w:tcW w:w="850" w:type="dxa"/>
            <w:shd w:val="clear" w:color="auto" w:fill="auto"/>
            <w:noWrap/>
            <w:vAlign w:val="bottom"/>
            <w:hideMark/>
          </w:tcPr>
          <w:p w14:paraId="693CA568"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1432</w:t>
            </w:r>
          </w:p>
        </w:tc>
        <w:tc>
          <w:tcPr>
            <w:tcW w:w="851" w:type="dxa"/>
            <w:shd w:val="clear" w:color="auto" w:fill="auto"/>
            <w:noWrap/>
            <w:vAlign w:val="bottom"/>
            <w:hideMark/>
          </w:tcPr>
          <w:p w14:paraId="56A288D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71.4</w:t>
            </w:r>
          </w:p>
        </w:tc>
      </w:tr>
      <w:tr w:rsidR="00F379E6" w:rsidRPr="00F379E6" w14:paraId="7266F8E7" w14:textId="77777777" w:rsidTr="00BC1239">
        <w:trPr>
          <w:trHeight w:val="320"/>
          <w:jc w:val="center"/>
        </w:trPr>
        <w:tc>
          <w:tcPr>
            <w:tcW w:w="1277" w:type="dxa"/>
            <w:shd w:val="clear" w:color="auto" w:fill="auto"/>
            <w:noWrap/>
            <w:vAlign w:val="bottom"/>
            <w:hideMark/>
          </w:tcPr>
          <w:p w14:paraId="3FFCEC0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noWrap/>
            <w:vAlign w:val="bottom"/>
            <w:hideMark/>
          </w:tcPr>
          <w:p w14:paraId="64F69397"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Free Access to Government Sites</w:t>
            </w:r>
          </w:p>
        </w:tc>
        <w:tc>
          <w:tcPr>
            <w:tcW w:w="851" w:type="dxa"/>
            <w:shd w:val="clear" w:color="auto" w:fill="auto"/>
            <w:noWrap/>
            <w:vAlign w:val="bottom"/>
            <w:hideMark/>
          </w:tcPr>
          <w:p w14:paraId="6288EEA8"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236</w:t>
            </w:r>
          </w:p>
        </w:tc>
        <w:tc>
          <w:tcPr>
            <w:tcW w:w="714" w:type="dxa"/>
            <w:shd w:val="clear" w:color="auto" w:fill="auto"/>
            <w:noWrap/>
            <w:vAlign w:val="bottom"/>
            <w:hideMark/>
          </w:tcPr>
          <w:p w14:paraId="3A3884F7"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46.9</w:t>
            </w:r>
          </w:p>
        </w:tc>
        <w:tc>
          <w:tcPr>
            <w:tcW w:w="709" w:type="dxa"/>
            <w:shd w:val="clear" w:color="auto" w:fill="auto"/>
            <w:noWrap/>
            <w:vAlign w:val="bottom"/>
            <w:hideMark/>
          </w:tcPr>
          <w:p w14:paraId="2551BAB8"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426</w:t>
            </w:r>
          </w:p>
        </w:tc>
        <w:tc>
          <w:tcPr>
            <w:tcW w:w="709" w:type="dxa"/>
            <w:shd w:val="clear" w:color="auto" w:fill="auto"/>
            <w:noWrap/>
            <w:vAlign w:val="bottom"/>
            <w:hideMark/>
          </w:tcPr>
          <w:p w14:paraId="4B74E728"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85.2</w:t>
            </w:r>
          </w:p>
        </w:tc>
        <w:tc>
          <w:tcPr>
            <w:tcW w:w="850" w:type="dxa"/>
            <w:shd w:val="clear" w:color="auto" w:fill="auto"/>
            <w:noWrap/>
            <w:vAlign w:val="bottom"/>
            <w:hideMark/>
          </w:tcPr>
          <w:p w14:paraId="5ED4B9D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265</w:t>
            </w:r>
          </w:p>
        </w:tc>
        <w:tc>
          <w:tcPr>
            <w:tcW w:w="851" w:type="dxa"/>
            <w:shd w:val="clear" w:color="auto" w:fill="auto"/>
            <w:noWrap/>
            <w:vAlign w:val="bottom"/>
            <w:hideMark/>
          </w:tcPr>
          <w:p w14:paraId="21EAD59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52.9</w:t>
            </w:r>
          </w:p>
        </w:tc>
        <w:tc>
          <w:tcPr>
            <w:tcW w:w="810" w:type="dxa"/>
            <w:shd w:val="clear" w:color="auto" w:fill="auto"/>
            <w:noWrap/>
            <w:vAlign w:val="bottom"/>
            <w:hideMark/>
          </w:tcPr>
          <w:p w14:paraId="49118D5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332</w:t>
            </w:r>
          </w:p>
        </w:tc>
        <w:tc>
          <w:tcPr>
            <w:tcW w:w="891" w:type="dxa"/>
            <w:shd w:val="clear" w:color="auto" w:fill="auto"/>
            <w:noWrap/>
            <w:vAlign w:val="bottom"/>
            <w:hideMark/>
          </w:tcPr>
          <w:p w14:paraId="41687AB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66.3</w:t>
            </w:r>
          </w:p>
        </w:tc>
        <w:tc>
          <w:tcPr>
            <w:tcW w:w="850" w:type="dxa"/>
            <w:shd w:val="clear" w:color="auto" w:fill="auto"/>
            <w:noWrap/>
            <w:vAlign w:val="bottom"/>
            <w:hideMark/>
          </w:tcPr>
          <w:p w14:paraId="6038306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1259</w:t>
            </w:r>
          </w:p>
        </w:tc>
        <w:tc>
          <w:tcPr>
            <w:tcW w:w="851" w:type="dxa"/>
            <w:shd w:val="clear" w:color="auto" w:fill="auto"/>
            <w:noWrap/>
            <w:vAlign w:val="bottom"/>
            <w:hideMark/>
          </w:tcPr>
          <w:p w14:paraId="66A566D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62.8</w:t>
            </w:r>
          </w:p>
        </w:tc>
      </w:tr>
      <w:tr w:rsidR="00F379E6" w:rsidRPr="00F379E6" w14:paraId="3861BF63" w14:textId="77777777" w:rsidTr="00BC1239">
        <w:trPr>
          <w:trHeight w:val="320"/>
          <w:jc w:val="center"/>
        </w:trPr>
        <w:tc>
          <w:tcPr>
            <w:tcW w:w="1277" w:type="dxa"/>
            <w:shd w:val="clear" w:color="auto" w:fill="auto"/>
            <w:noWrap/>
            <w:vAlign w:val="bottom"/>
            <w:hideMark/>
          </w:tcPr>
          <w:p w14:paraId="7367BBF6"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noWrap/>
            <w:vAlign w:val="bottom"/>
            <w:hideMark/>
          </w:tcPr>
          <w:p w14:paraId="6DA2CAEB"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Reduced Transportation Fares</w:t>
            </w:r>
          </w:p>
        </w:tc>
        <w:tc>
          <w:tcPr>
            <w:tcW w:w="851" w:type="dxa"/>
            <w:shd w:val="clear" w:color="auto" w:fill="auto"/>
            <w:noWrap/>
            <w:vAlign w:val="bottom"/>
            <w:hideMark/>
          </w:tcPr>
          <w:p w14:paraId="194F91A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159</w:t>
            </w:r>
          </w:p>
        </w:tc>
        <w:tc>
          <w:tcPr>
            <w:tcW w:w="714" w:type="dxa"/>
            <w:shd w:val="clear" w:color="auto" w:fill="auto"/>
            <w:noWrap/>
            <w:vAlign w:val="bottom"/>
            <w:hideMark/>
          </w:tcPr>
          <w:p w14:paraId="1C92BBD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31.6</w:t>
            </w:r>
          </w:p>
        </w:tc>
        <w:tc>
          <w:tcPr>
            <w:tcW w:w="709" w:type="dxa"/>
            <w:shd w:val="clear" w:color="auto" w:fill="auto"/>
            <w:noWrap/>
            <w:vAlign w:val="bottom"/>
            <w:hideMark/>
          </w:tcPr>
          <w:p w14:paraId="443DAFC1"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412</w:t>
            </w:r>
          </w:p>
        </w:tc>
        <w:tc>
          <w:tcPr>
            <w:tcW w:w="709" w:type="dxa"/>
            <w:shd w:val="clear" w:color="auto" w:fill="auto"/>
            <w:noWrap/>
            <w:vAlign w:val="bottom"/>
            <w:hideMark/>
          </w:tcPr>
          <w:p w14:paraId="0D8C47D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82.4</w:t>
            </w:r>
          </w:p>
        </w:tc>
        <w:tc>
          <w:tcPr>
            <w:tcW w:w="850" w:type="dxa"/>
            <w:shd w:val="clear" w:color="auto" w:fill="auto"/>
            <w:noWrap/>
            <w:vAlign w:val="bottom"/>
            <w:hideMark/>
          </w:tcPr>
          <w:p w14:paraId="59ADF7C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233</w:t>
            </w:r>
          </w:p>
        </w:tc>
        <w:tc>
          <w:tcPr>
            <w:tcW w:w="851" w:type="dxa"/>
            <w:shd w:val="clear" w:color="auto" w:fill="auto"/>
            <w:noWrap/>
            <w:vAlign w:val="bottom"/>
            <w:hideMark/>
          </w:tcPr>
          <w:p w14:paraId="0208396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46.5</w:t>
            </w:r>
          </w:p>
        </w:tc>
        <w:tc>
          <w:tcPr>
            <w:tcW w:w="810" w:type="dxa"/>
            <w:shd w:val="clear" w:color="auto" w:fill="auto"/>
            <w:noWrap/>
            <w:vAlign w:val="bottom"/>
            <w:hideMark/>
          </w:tcPr>
          <w:p w14:paraId="108E2A2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332</w:t>
            </w:r>
          </w:p>
        </w:tc>
        <w:tc>
          <w:tcPr>
            <w:tcW w:w="891" w:type="dxa"/>
            <w:shd w:val="clear" w:color="auto" w:fill="auto"/>
            <w:noWrap/>
            <w:vAlign w:val="bottom"/>
            <w:hideMark/>
          </w:tcPr>
          <w:p w14:paraId="38F349C6"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66.3</w:t>
            </w:r>
          </w:p>
        </w:tc>
        <w:tc>
          <w:tcPr>
            <w:tcW w:w="850" w:type="dxa"/>
            <w:shd w:val="clear" w:color="auto" w:fill="auto"/>
            <w:noWrap/>
            <w:vAlign w:val="bottom"/>
            <w:hideMark/>
          </w:tcPr>
          <w:p w14:paraId="6861FF3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1136</w:t>
            </w:r>
          </w:p>
        </w:tc>
        <w:tc>
          <w:tcPr>
            <w:tcW w:w="851" w:type="dxa"/>
            <w:shd w:val="clear" w:color="auto" w:fill="auto"/>
            <w:noWrap/>
            <w:vAlign w:val="bottom"/>
            <w:hideMark/>
          </w:tcPr>
          <w:p w14:paraId="12894D28"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56.7</w:t>
            </w:r>
          </w:p>
        </w:tc>
      </w:tr>
      <w:tr w:rsidR="00F379E6" w:rsidRPr="00F379E6" w14:paraId="1673D538" w14:textId="77777777" w:rsidTr="00BC1239">
        <w:trPr>
          <w:trHeight w:val="320"/>
          <w:jc w:val="center"/>
        </w:trPr>
        <w:tc>
          <w:tcPr>
            <w:tcW w:w="1277" w:type="dxa"/>
            <w:shd w:val="clear" w:color="auto" w:fill="auto"/>
            <w:noWrap/>
            <w:vAlign w:val="bottom"/>
            <w:hideMark/>
          </w:tcPr>
          <w:p w14:paraId="18F81A3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noWrap/>
            <w:vAlign w:val="bottom"/>
            <w:hideMark/>
          </w:tcPr>
          <w:p w14:paraId="0112CDB5"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Housing Condition Adjustment</w:t>
            </w:r>
          </w:p>
        </w:tc>
        <w:tc>
          <w:tcPr>
            <w:tcW w:w="851" w:type="dxa"/>
            <w:shd w:val="clear" w:color="auto" w:fill="auto"/>
            <w:noWrap/>
            <w:vAlign w:val="bottom"/>
            <w:hideMark/>
          </w:tcPr>
          <w:p w14:paraId="496A59C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208</w:t>
            </w:r>
          </w:p>
        </w:tc>
        <w:tc>
          <w:tcPr>
            <w:tcW w:w="714" w:type="dxa"/>
            <w:shd w:val="clear" w:color="auto" w:fill="auto"/>
            <w:noWrap/>
            <w:vAlign w:val="bottom"/>
            <w:hideMark/>
          </w:tcPr>
          <w:p w14:paraId="10038DB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41.4</w:t>
            </w:r>
          </w:p>
        </w:tc>
        <w:tc>
          <w:tcPr>
            <w:tcW w:w="709" w:type="dxa"/>
            <w:shd w:val="clear" w:color="auto" w:fill="auto"/>
            <w:noWrap/>
            <w:vAlign w:val="bottom"/>
            <w:hideMark/>
          </w:tcPr>
          <w:p w14:paraId="735FDFD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350</w:t>
            </w:r>
          </w:p>
        </w:tc>
        <w:tc>
          <w:tcPr>
            <w:tcW w:w="709" w:type="dxa"/>
            <w:shd w:val="clear" w:color="auto" w:fill="auto"/>
            <w:noWrap/>
            <w:vAlign w:val="bottom"/>
            <w:hideMark/>
          </w:tcPr>
          <w:p w14:paraId="401C51A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70</w:t>
            </w:r>
          </w:p>
        </w:tc>
        <w:tc>
          <w:tcPr>
            <w:tcW w:w="850" w:type="dxa"/>
            <w:shd w:val="clear" w:color="auto" w:fill="auto"/>
            <w:noWrap/>
            <w:vAlign w:val="bottom"/>
            <w:hideMark/>
          </w:tcPr>
          <w:p w14:paraId="1975D6EE"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254</w:t>
            </w:r>
          </w:p>
        </w:tc>
        <w:tc>
          <w:tcPr>
            <w:tcW w:w="851" w:type="dxa"/>
            <w:shd w:val="clear" w:color="auto" w:fill="auto"/>
            <w:noWrap/>
            <w:vAlign w:val="bottom"/>
            <w:hideMark/>
          </w:tcPr>
          <w:p w14:paraId="58C318B7"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50.7</w:t>
            </w:r>
          </w:p>
        </w:tc>
        <w:tc>
          <w:tcPr>
            <w:tcW w:w="810" w:type="dxa"/>
            <w:shd w:val="clear" w:color="auto" w:fill="auto"/>
            <w:noWrap/>
            <w:vAlign w:val="bottom"/>
            <w:hideMark/>
          </w:tcPr>
          <w:p w14:paraId="4F97FD6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247</w:t>
            </w:r>
          </w:p>
        </w:tc>
        <w:tc>
          <w:tcPr>
            <w:tcW w:w="891" w:type="dxa"/>
            <w:shd w:val="clear" w:color="auto" w:fill="auto"/>
            <w:noWrap/>
            <w:vAlign w:val="bottom"/>
            <w:hideMark/>
          </w:tcPr>
          <w:p w14:paraId="14E1E30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49.3</w:t>
            </w:r>
          </w:p>
        </w:tc>
        <w:tc>
          <w:tcPr>
            <w:tcW w:w="850" w:type="dxa"/>
            <w:shd w:val="clear" w:color="auto" w:fill="auto"/>
            <w:noWrap/>
            <w:vAlign w:val="bottom"/>
            <w:hideMark/>
          </w:tcPr>
          <w:p w14:paraId="38CECE9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1059</w:t>
            </w:r>
          </w:p>
        </w:tc>
        <w:tc>
          <w:tcPr>
            <w:tcW w:w="851" w:type="dxa"/>
            <w:shd w:val="clear" w:color="auto" w:fill="auto"/>
            <w:noWrap/>
            <w:vAlign w:val="bottom"/>
            <w:hideMark/>
          </w:tcPr>
          <w:p w14:paraId="70D780C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52.8</w:t>
            </w:r>
          </w:p>
        </w:tc>
      </w:tr>
      <w:tr w:rsidR="00F379E6" w:rsidRPr="00F379E6" w14:paraId="2C3921D1" w14:textId="77777777" w:rsidTr="00BC1239">
        <w:trPr>
          <w:trHeight w:val="320"/>
          <w:jc w:val="center"/>
        </w:trPr>
        <w:tc>
          <w:tcPr>
            <w:tcW w:w="1277" w:type="dxa"/>
            <w:shd w:val="clear" w:color="auto" w:fill="auto"/>
            <w:noWrap/>
            <w:vAlign w:val="bottom"/>
            <w:hideMark/>
          </w:tcPr>
          <w:p w14:paraId="74C77C1D"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noWrap/>
            <w:vAlign w:val="bottom"/>
            <w:hideMark/>
          </w:tcPr>
          <w:p w14:paraId="23F15C46"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Accessible Facilities</w:t>
            </w:r>
          </w:p>
        </w:tc>
        <w:tc>
          <w:tcPr>
            <w:tcW w:w="851" w:type="dxa"/>
            <w:shd w:val="clear" w:color="auto" w:fill="auto"/>
            <w:noWrap/>
            <w:vAlign w:val="bottom"/>
            <w:hideMark/>
          </w:tcPr>
          <w:p w14:paraId="7D6DA6F1"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332</w:t>
            </w:r>
          </w:p>
        </w:tc>
        <w:tc>
          <w:tcPr>
            <w:tcW w:w="714" w:type="dxa"/>
            <w:shd w:val="clear" w:color="auto" w:fill="auto"/>
            <w:noWrap/>
            <w:vAlign w:val="bottom"/>
            <w:hideMark/>
          </w:tcPr>
          <w:p w14:paraId="72AA709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66</w:t>
            </w:r>
          </w:p>
        </w:tc>
        <w:tc>
          <w:tcPr>
            <w:tcW w:w="709" w:type="dxa"/>
            <w:shd w:val="clear" w:color="auto" w:fill="auto"/>
            <w:noWrap/>
            <w:vAlign w:val="bottom"/>
            <w:hideMark/>
          </w:tcPr>
          <w:p w14:paraId="0FAF746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449</w:t>
            </w:r>
          </w:p>
        </w:tc>
        <w:tc>
          <w:tcPr>
            <w:tcW w:w="709" w:type="dxa"/>
            <w:shd w:val="clear" w:color="auto" w:fill="auto"/>
            <w:noWrap/>
            <w:vAlign w:val="bottom"/>
            <w:hideMark/>
          </w:tcPr>
          <w:p w14:paraId="5910876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89.8</w:t>
            </w:r>
          </w:p>
        </w:tc>
        <w:tc>
          <w:tcPr>
            <w:tcW w:w="850" w:type="dxa"/>
            <w:shd w:val="clear" w:color="auto" w:fill="auto"/>
            <w:noWrap/>
            <w:vAlign w:val="bottom"/>
            <w:hideMark/>
          </w:tcPr>
          <w:p w14:paraId="6A265B6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295</w:t>
            </w:r>
          </w:p>
        </w:tc>
        <w:tc>
          <w:tcPr>
            <w:tcW w:w="851" w:type="dxa"/>
            <w:shd w:val="clear" w:color="auto" w:fill="auto"/>
            <w:noWrap/>
            <w:vAlign w:val="bottom"/>
            <w:hideMark/>
          </w:tcPr>
          <w:p w14:paraId="5C8E072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58.9</w:t>
            </w:r>
          </w:p>
        </w:tc>
        <w:tc>
          <w:tcPr>
            <w:tcW w:w="810" w:type="dxa"/>
            <w:shd w:val="clear" w:color="auto" w:fill="auto"/>
            <w:noWrap/>
            <w:vAlign w:val="bottom"/>
            <w:hideMark/>
          </w:tcPr>
          <w:p w14:paraId="4FB4BFCD"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360</w:t>
            </w:r>
          </w:p>
        </w:tc>
        <w:tc>
          <w:tcPr>
            <w:tcW w:w="891" w:type="dxa"/>
            <w:shd w:val="clear" w:color="auto" w:fill="auto"/>
            <w:noWrap/>
            <w:vAlign w:val="bottom"/>
            <w:hideMark/>
          </w:tcPr>
          <w:p w14:paraId="642EFF8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71.9</w:t>
            </w:r>
          </w:p>
        </w:tc>
        <w:tc>
          <w:tcPr>
            <w:tcW w:w="850" w:type="dxa"/>
            <w:shd w:val="clear" w:color="auto" w:fill="auto"/>
            <w:noWrap/>
            <w:vAlign w:val="bottom"/>
            <w:hideMark/>
          </w:tcPr>
          <w:p w14:paraId="7A0CBE2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1436</w:t>
            </w:r>
          </w:p>
        </w:tc>
        <w:tc>
          <w:tcPr>
            <w:tcW w:w="851" w:type="dxa"/>
            <w:shd w:val="clear" w:color="auto" w:fill="auto"/>
            <w:noWrap/>
            <w:vAlign w:val="bottom"/>
            <w:hideMark/>
          </w:tcPr>
          <w:p w14:paraId="55E779D1"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71.6</w:t>
            </w:r>
          </w:p>
        </w:tc>
      </w:tr>
      <w:tr w:rsidR="00F379E6" w:rsidRPr="00F379E6" w14:paraId="107C187D" w14:textId="77777777" w:rsidTr="00BC1239">
        <w:trPr>
          <w:trHeight w:val="320"/>
          <w:jc w:val="center"/>
        </w:trPr>
        <w:tc>
          <w:tcPr>
            <w:tcW w:w="1277" w:type="dxa"/>
            <w:shd w:val="clear" w:color="auto" w:fill="auto"/>
            <w:noWrap/>
            <w:vAlign w:val="bottom"/>
            <w:hideMark/>
          </w:tcPr>
          <w:p w14:paraId="26D30F11"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noWrap/>
            <w:vAlign w:val="bottom"/>
            <w:hideMark/>
          </w:tcPr>
          <w:p w14:paraId="09F5C53D"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Accessible Facility Services</w:t>
            </w:r>
          </w:p>
        </w:tc>
        <w:tc>
          <w:tcPr>
            <w:tcW w:w="851" w:type="dxa"/>
            <w:shd w:val="clear" w:color="auto" w:fill="auto"/>
            <w:noWrap/>
            <w:vAlign w:val="bottom"/>
            <w:hideMark/>
          </w:tcPr>
          <w:p w14:paraId="349C624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311</w:t>
            </w:r>
          </w:p>
        </w:tc>
        <w:tc>
          <w:tcPr>
            <w:tcW w:w="714" w:type="dxa"/>
            <w:shd w:val="clear" w:color="auto" w:fill="auto"/>
            <w:noWrap/>
            <w:vAlign w:val="bottom"/>
            <w:hideMark/>
          </w:tcPr>
          <w:p w14:paraId="6E72B1E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61.8</w:t>
            </w:r>
          </w:p>
        </w:tc>
        <w:tc>
          <w:tcPr>
            <w:tcW w:w="709" w:type="dxa"/>
            <w:shd w:val="clear" w:color="auto" w:fill="auto"/>
            <w:noWrap/>
            <w:vAlign w:val="bottom"/>
            <w:hideMark/>
          </w:tcPr>
          <w:p w14:paraId="411EE326"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460</w:t>
            </w:r>
          </w:p>
        </w:tc>
        <w:tc>
          <w:tcPr>
            <w:tcW w:w="709" w:type="dxa"/>
            <w:shd w:val="clear" w:color="auto" w:fill="auto"/>
            <w:noWrap/>
            <w:vAlign w:val="bottom"/>
            <w:hideMark/>
          </w:tcPr>
          <w:p w14:paraId="58FCFD8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92</w:t>
            </w:r>
          </w:p>
        </w:tc>
        <w:tc>
          <w:tcPr>
            <w:tcW w:w="850" w:type="dxa"/>
            <w:shd w:val="clear" w:color="auto" w:fill="auto"/>
            <w:noWrap/>
            <w:vAlign w:val="bottom"/>
            <w:hideMark/>
          </w:tcPr>
          <w:p w14:paraId="7C97CE67"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307</w:t>
            </w:r>
          </w:p>
        </w:tc>
        <w:tc>
          <w:tcPr>
            <w:tcW w:w="851" w:type="dxa"/>
            <w:shd w:val="clear" w:color="auto" w:fill="auto"/>
            <w:noWrap/>
            <w:vAlign w:val="bottom"/>
            <w:hideMark/>
          </w:tcPr>
          <w:p w14:paraId="66D650D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61.3</w:t>
            </w:r>
          </w:p>
        </w:tc>
        <w:tc>
          <w:tcPr>
            <w:tcW w:w="810" w:type="dxa"/>
            <w:shd w:val="clear" w:color="auto" w:fill="auto"/>
            <w:noWrap/>
            <w:vAlign w:val="bottom"/>
            <w:hideMark/>
          </w:tcPr>
          <w:p w14:paraId="46E8E31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362</w:t>
            </w:r>
          </w:p>
        </w:tc>
        <w:tc>
          <w:tcPr>
            <w:tcW w:w="891" w:type="dxa"/>
            <w:shd w:val="clear" w:color="auto" w:fill="auto"/>
            <w:noWrap/>
            <w:vAlign w:val="bottom"/>
            <w:hideMark/>
          </w:tcPr>
          <w:p w14:paraId="6F5D852E"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72.3</w:t>
            </w:r>
          </w:p>
        </w:tc>
        <w:tc>
          <w:tcPr>
            <w:tcW w:w="850" w:type="dxa"/>
            <w:shd w:val="clear" w:color="auto" w:fill="auto"/>
            <w:noWrap/>
            <w:vAlign w:val="bottom"/>
            <w:hideMark/>
          </w:tcPr>
          <w:p w14:paraId="71CB380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1440</w:t>
            </w:r>
          </w:p>
        </w:tc>
        <w:tc>
          <w:tcPr>
            <w:tcW w:w="851" w:type="dxa"/>
            <w:shd w:val="clear" w:color="auto" w:fill="auto"/>
            <w:noWrap/>
            <w:vAlign w:val="bottom"/>
            <w:hideMark/>
          </w:tcPr>
          <w:p w14:paraId="1C30A02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71.8</w:t>
            </w:r>
          </w:p>
        </w:tc>
      </w:tr>
      <w:tr w:rsidR="00F379E6" w:rsidRPr="00F379E6" w14:paraId="343241A6" w14:textId="77777777" w:rsidTr="00BC1239">
        <w:trPr>
          <w:trHeight w:val="320"/>
          <w:jc w:val="center"/>
        </w:trPr>
        <w:tc>
          <w:tcPr>
            <w:tcW w:w="1277" w:type="dxa"/>
            <w:shd w:val="clear" w:color="auto" w:fill="auto"/>
            <w:noWrap/>
            <w:vAlign w:val="bottom"/>
            <w:hideMark/>
          </w:tcPr>
          <w:p w14:paraId="03C4289D"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noWrap/>
            <w:vAlign w:val="bottom"/>
            <w:hideMark/>
          </w:tcPr>
          <w:p w14:paraId="1756C12A"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Basic Needs Assistance</w:t>
            </w:r>
          </w:p>
        </w:tc>
        <w:tc>
          <w:tcPr>
            <w:tcW w:w="851" w:type="dxa"/>
            <w:shd w:val="clear" w:color="auto" w:fill="auto"/>
            <w:noWrap/>
            <w:vAlign w:val="bottom"/>
            <w:hideMark/>
          </w:tcPr>
          <w:p w14:paraId="763D2F96"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249</w:t>
            </w:r>
          </w:p>
        </w:tc>
        <w:tc>
          <w:tcPr>
            <w:tcW w:w="714" w:type="dxa"/>
            <w:shd w:val="clear" w:color="auto" w:fill="auto"/>
            <w:noWrap/>
            <w:vAlign w:val="bottom"/>
            <w:hideMark/>
          </w:tcPr>
          <w:p w14:paraId="24578AB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49.5</w:t>
            </w:r>
          </w:p>
        </w:tc>
        <w:tc>
          <w:tcPr>
            <w:tcW w:w="709" w:type="dxa"/>
            <w:shd w:val="clear" w:color="auto" w:fill="auto"/>
            <w:noWrap/>
            <w:vAlign w:val="bottom"/>
            <w:hideMark/>
          </w:tcPr>
          <w:p w14:paraId="4D70BC9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387</w:t>
            </w:r>
          </w:p>
        </w:tc>
        <w:tc>
          <w:tcPr>
            <w:tcW w:w="709" w:type="dxa"/>
            <w:shd w:val="clear" w:color="auto" w:fill="auto"/>
            <w:noWrap/>
            <w:vAlign w:val="bottom"/>
            <w:hideMark/>
          </w:tcPr>
          <w:p w14:paraId="78FF8BD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77.4</w:t>
            </w:r>
          </w:p>
        </w:tc>
        <w:tc>
          <w:tcPr>
            <w:tcW w:w="850" w:type="dxa"/>
            <w:shd w:val="clear" w:color="auto" w:fill="auto"/>
            <w:noWrap/>
            <w:vAlign w:val="bottom"/>
            <w:hideMark/>
          </w:tcPr>
          <w:p w14:paraId="7EA5F1DA"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286</w:t>
            </w:r>
          </w:p>
        </w:tc>
        <w:tc>
          <w:tcPr>
            <w:tcW w:w="851" w:type="dxa"/>
            <w:shd w:val="clear" w:color="auto" w:fill="auto"/>
            <w:noWrap/>
            <w:vAlign w:val="bottom"/>
            <w:hideMark/>
          </w:tcPr>
          <w:p w14:paraId="3F3C448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57.1</w:t>
            </w:r>
          </w:p>
        </w:tc>
        <w:tc>
          <w:tcPr>
            <w:tcW w:w="810" w:type="dxa"/>
            <w:shd w:val="clear" w:color="auto" w:fill="auto"/>
            <w:noWrap/>
            <w:vAlign w:val="bottom"/>
            <w:hideMark/>
          </w:tcPr>
          <w:p w14:paraId="061E1DD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265</w:t>
            </w:r>
          </w:p>
        </w:tc>
        <w:tc>
          <w:tcPr>
            <w:tcW w:w="891" w:type="dxa"/>
            <w:shd w:val="clear" w:color="auto" w:fill="auto"/>
            <w:noWrap/>
            <w:vAlign w:val="bottom"/>
            <w:hideMark/>
          </w:tcPr>
          <w:p w14:paraId="4C6C051E"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52.9</w:t>
            </w:r>
          </w:p>
        </w:tc>
        <w:tc>
          <w:tcPr>
            <w:tcW w:w="850" w:type="dxa"/>
            <w:shd w:val="clear" w:color="auto" w:fill="auto"/>
            <w:noWrap/>
            <w:vAlign w:val="bottom"/>
            <w:hideMark/>
          </w:tcPr>
          <w:p w14:paraId="670D305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1187</w:t>
            </w:r>
          </w:p>
        </w:tc>
        <w:tc>
          <w:tcPr>
            <w:tcW w:w="851" w:type="dxa"/>
            <w:shd w:val="clear" w:color="auto" w:fill="auto"/>
            <w:noWrap/>
            <w:vAlign w:val="bottom"/>
            <w:hideMark/>
          </w:tcPr>
          <w:p w14:paraId="0003FDF5"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59.2</w:t>
            </w:r>
          </w:p>
        </w:tc>
      </w:tr>
      <w:tr w:rsidR="00F379E6" w:rsidRPr="00F379E6" w14:paraId="69F7CDE9" w14:textId="77777777" w:rsidTr="00BC1239">
        <w:trPr>
          <w:trHeight w:val="320"/>
          <w:jc w:val="center"/>
        </w:trPr>
        <w:tc>
          <w:tcPr>
            <w:tcW w:w="1277" w:type="dxa"/>
            <w:shd w:val="clear" w:color="auto" w:fill="auto"/>
            <w:noWrap/>
            <w:vAlign w:val="bottom"/>
            <w:hideMark/>
          </w:tcPr>
          <w:p w14:paraId="070D462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noWrap/>
            <w:vAlign w:val="bottom"/>
            <w:hideMark/>
          </w:tcPr>
          <w:p w14:paraId="15BE9180" w14:textId="77777777" w:rsidR="00402BAA"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Protection from Abuse/</w:t>
            </w:r>
          </w:p>
          <w:p w14:paraId="2348834C" w14:textId="28EC8BDE"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Exploitation</w:t>
            </w:r>
          </w:p>
        </w:tc>
        <w:tc>
          <w:tcPr>
            <w:tcW w:w="851" w:type="dxa"/>
            <w:shd w:val="clear" w:color="auto" w:fill="auto"/>
            <w:noWrap/>
            <w:vAlign w:val="bottom"/>
            <w:hideMark/>
          </w:tcPr>
          <w:p w14:paraId="2FE1BCE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226</w:t>
            </w:r>
          </w:p>
        </w:tc>
        <w:tc>
          <w:tcPr>
            <w:tcW w:w="714" w:type="dxa"/>
            <w:shd w:val="clear" w:color="auto" w:fill="auto"/>
            <w:noWrap/>
            <w:vAlign w:val="bottom"/>
            <w:hideMark/>
          </w:tcPr>
          <w:p w14:paraId="02180A2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44.9</w:t>
            </w:r>
          </w:p>
        </w:tc>
        <w:tc>
          <w:tcPr>
            <w:tcW w:w="709" w:type="dxa"/>
            <w:shd w:val="clear" w:color="auto" w:fill="auto"/>
            <w:noWrap/>
            <w:vAlign w:val="bottom"/>
            <w:hideMark/>
          </w:tcPr>
          <w:p w14:paraId="6F492B8D"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360</w:t>
            </w:r>
          </w:p>
        </w:tc>
        <w:tc>
          <w:tcPr>
            <w:tcW w:w="709" w:type="dxa"/>
            <w:shd w:val="clear" w:color="auto" w:fill="auto"/>
            <w:noWrap/>
            <w:vAlign w:val="bottom"/>
            <w:hideMark/>
          </w:tcPr>
          <w:p w14:paraId="6518B21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72</w:t>
            </w:r>
          </w:p>
        </w:tc>
        <w:tc>
          <w:tcPr>
            <w:tcW w:w="850" w:type="dxa"/>
            <w:shd w:val="clear" w:color="auto" w:fill="auto"/>
            <w:noWrap/>
            <w:vAlign w:val="bottom"/>
            <w:hideMark/>
          </w:tcPr>
          <w:p w14:paraId="7F7486F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187</w:t>
            </w:r>
          </w:p>
        </w:tc>
        <w:tc>
          <w:tcPr>
            <w:tcW w:w="851" w:type="dxa"/>
            <w:shd w:val="clear" w:color="auto" w:fill="auto"/>
            <w:noWrap/>
            <w:vAlign w:val="bottom"/>
            <w:hideMark/>
          </w:tcPr>
          <w:p w14:paraId="346BEDC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37.3</w:t>
            </w:r>
          </w:p>
        </w:tc>
        <w:tc>
          <w:tcPr>
            <w:tcW w:w="810" w:type="dxa"/>
            <w:shd w:val="clear" w:color="auto" w:fill="auto"/>
            <w:noWrap/>
            <w:vAlign w:val="bottom"/>
            <w:hideMark/>
          </w:tcPr>
          <w:p w14:paraId="2B8CEE6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253</w:t>
            </w:r>
          </w:p>
        </w:tc>
        <w:tc>
          <w:tcPr>
            <w:tcW w:w="891" w:type="dxa"/>
            <w:shd w:val="clear" w:color="auto" w:fill="auto"/>
            <w:noWrap/>
            <w:vAlign w:val="bottom"/>
            <w:hideMark/>
          </w:tcPr>
          <w:p w14:paraId="58A22DAC"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50.5</w:t>
            </w:r>
          </w:p>
        </w:tc>
        <w:tc>
          <w:tcPr>
            <w:tcW w:w="850" w:type="dxa"/>
            <w:shd w:val="clear" w:color="auto" w:fill="auto"/>
            <w:noWrap/>
            <w:vAlign w:val="bottom"/>
            <w:hideMark/>
          </w:tcPr>
          <w:p w14:paraId="60BEF3ED"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1026</w:t>
            </w:r>
          </w:p>
        </w:tc>
        <w:tc>
          <w:tcPr>
            <w:tcW w:w="851" w:type="dxa"/>
            <w:shd w:val="clear" w:color="auto" w:fill="auto"/>
            <w:noWrap/>
            <w:vAlign w:val="bottom"/>
            <w:hideMark/>
          </w:tcPr>
          <w:p w14:paraId="18A0C023"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51.2</w:t>
            </w:r>
          </w:p>
        </w:tc>
      </w:tr>
      <w:tr w:rsidR="00F379E6" w:rsidRPr="00F379E6" w14:paraId="7AFBCEF2" w14:textId="77777777" w:rsidTr="00BC1239">
        <w:trPr>
          <w:trHeight w:val="320"/>
          <w:jc w:val="center"/>
        </w:trPr>
        <w:tc>
          <w:tcPr>
            <w:tcW w:w="1277" w:type="dxa"/>
            <w:shd w:val="clear" w:color="auto" w:fill="auto"/>
            <w:noWrap/>
            <w:vAlign w:val="bottom"/>
            <w:hideMark/>
          </w:tcPr>
          <w:p w14:paraId="62A3639F"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p>
        </w:tc>
        <w:tc>
          <w:tcPr>
            <w:tcW w:w="1553" w:type="dxa"/>
            <w:shd w:val="clear" w:color="auto" w:fill="auto"/>
            <w:noWrap/>
            <w:vAlign w:val="bottom"/>
            <w:hideMark/>
          </w:tcPr>
          <w:p w14:paraId="3131ADE5" w14:textId="77777777" w:rsidR="00F379E6" w:rsidRPr="00F379E6" w:rsidRDefault="00F379E6" w:rsidP="00F379E6">
            <w:pPr>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Funeral Expense Support</w:t>
            </w:r>
          </w:p>
        </w:tc>
        <w:tc>
          <w:tcPr>
            <w:tcW w:w="851" w:type="dxa"/>
            <w:shd w:val="clear" w:color="auto" w:fill="auto"/>
            <w:noWrap/>
            <w:vAlign w:val="bottom"/>
            <w:hideMark/>
          </w:tcPr>
          <w:p w14:paraId="59E8E99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223</w:t>
            </w:r>
          </w:p>
        </w:tc>
        <w:tc>
          <w:tcPr>
            <w:tcW w:w="714" w:type="dxa"/>
            <w:shd w:val="clear" w:color="auto" w:fill="auto"/>
            <w:noWrap/>
            <w:vAlign w:val="bottom"/>
            <w:hideMark/>
          </w:tcPr>
          <w:p w14:paraId="5755C63B"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44.3</w:t>
            </w:r>
          </w:p>
        </w:tc>
        <w:tc>
          <w:tcPr>
            <w:tcW w:w="709" w:type="dxa"/>
            <w:shd w:val="clear" w:color="auto" w:fill="auto"/>
            <w:noWrap/>
            <w:vAlign w:val="bottom"/>
            <w:hideMark/>
          </w:tcPr>
          <w:p w14:paraId="10A29BC1"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387</w:t>
            </w:r>
          </w:p>
        </w:tc>
        <w:tc>
          <w:tcPr>
            <w:tcW w:w="709" w:type="dxa"/>
            <w:shd w:val="clear" w:color="auto" w:fill="auto"/>
            <w:noWrap/>
            <w:vAlign w:val="bottom"/>
            <w:hideMark/>
          </w:tcPr>
          <w:p w14:paraId="493DF82E"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77.4</w:t>
            </w:r>
          </w:p>
        </w:tc>
        <w:tc>
          <w:tcPr>
            <w:tcW w:w="850" w:type="dxa"/>
            <w:shd w:val="clear" w:color="auto" w:fill="auto"/>
            <w:noWrap/>
            <w:vAlign w:val="bottom"/>
            <w:hideMark/>
          </w:tcPr>
          <w:p w14:paraId="6966D7F9"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195</w:t>
            </w:r>
          </w:p>
        </w:tc>
        <w:tc>
          <w:tcPr>
            <w:tcW w:w="851" w:type="dxa"/>
            <w:shd w:val="clear" w:color="auto" w:fill="auto"/>
            <w:noWrap/>
            <w:vAlign w:val="bottom"/>
            <w:hideMark/>
          </w:tcPr>
          <w:p w14:paraId="29784E70"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38.9</w:t>
            </w:r>
          </w:p>
        </w:tc>
        <w:tc>
          <w:tcPr>
            <w:tcW w:w="810" w:type="dxa"/>
            <w:shd w:val="clear" w:color="auto" w:fill="auto"/>
            <w:noWrap/>
            <w:vAlign w:val="bottom"/>
            <w:hideMark/>
          </w:tcPr>
          <w:p w14:paraId="0765F68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340</w:t>
            </w:r>
          </w:p>
        </w:tc>
        <w:tc>
          <w:tcPr>
            <w:tcW w:w="891" w:type="dxa"/>
            <w:shd w:val="clear" w:color="auto" w:fill="auto"/>
            <w:noWrap/>
            <w:vAlign w:val="bottom"/>
            <w:hideMark/>
          </w:tcPr>
          <w:p w14:paraId="6DAE8834"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67.9</w:t>
            </w:r>
          </w:p>
        </w:tc>
        <w:tc>
          <w:tcPr>
            <w:tcW w:w="850" w:type="dxa"/>
            <w:shd w:val="clear" w:color="auto" w:fill="auto"/>
            <w:noWrap/>
            <w:vAlign w:val="bottom"/>
            <w:hideMark/>
          </w:tcPr>
          <w:p w14:paraId="5BAC2ED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1145</w:t>
            </w:r>
          </w:p>
        </w:tc>
        <w:tc>
          <w:tcPr>
            <w:tcW w:w="851" w:type="dxa"/>
            <w:shd w:val="clear" w:color="auto" w:fill="auto"/>
            <w:noWrap/>
            <w:vAlign w:val="bottom"/>
            <w:hideMark/>
          </w:tcPr>
          <w:p w14:paraId="778D18C2" w14:textId="77777777" w:rsidR="00F379E6" w:rsidRPr="00F379E6" w:rsidRDefault="00F379E6" w:rsidP="00F379E6">
            <w:pPr>
              <w:jc w:val="right"/>
              <w:rPr>
                <w:rFonts w:ascii="Times New Roman" w:eastAsia="Times New Roman" w:hAnsi="Times New Roman" w:cs="Times New Roman"/>
                <w:color w:val="000000"/>
                <w:kern w:val="0"/>
                <w:szCs w:val="24"/>
                <w14:ligatures w14:val="none"/>
              </w:rPr>
            </w:pPr>
            <w:r w:rsidRPr="00F379E6">
              <w:rPr>
                <w:rFonts w:ascii="Times New Roman" w:eastAsia="Times New Roman" w:hAnsi="Times New Roman" w:cs="Times New Roman"/>
                <w:color w:val="000000"/>
                <w:kern w:val="0"/>
                <w:szCs w:val="24"/>
                <w14:ligatures w14:val="none"/>
              </w:rPr>
              <w:t>57.1</w:t>
            </w:r>
          </w:p>
        </w:tc>
      </w:tr>
    </w:tbl>
    <w:p w14:paraId="15FE5D01" w14:textId="77777777" w:rsidR="00F379E6" w:rsidRDefault="00F379E6" w:rsidP="0000510A">
      <w:pPr>
        <w:ind w:right="-563"/>
        <w:jc w:val="both"/>
        <w:rPr>
          <w:rFonts w:ascii="Times New Roman" w:hAnsi="Times New Roman" w:cs="Times New Roman"/>
          <w:szCs w:val="24"/>
          <w:lang w:val="en-US"/>
        </w:rPr>
      </w:pPr>
    </w:p>
    <w:p w14:paraId="7CB637ED" w14:textId="77777777" w:rsidR="00437D6A" w:rsidRDefault="00437D6A" w:rsidP="0000510A">
      <w:pPr>
        <w:ind w:right="-563"/>
        <w:jc w:val="both"/>
        <w:rPr>
          <w:rFonts w:ascii="Times New Roman" w:hAnsi="Times New Roman" w:cs="Times New Roman"/>
          <w:szCs w:val="24"/>
          <w:lang w:val="en-US"/>
        </w:rPr>
      </w:pPr>
    </w:p>
    <w:p w14:paraId="59E27458" w14:textId="5E31C988" w:rsidR="00A0162C" w:rsidRDefault="00437D6A" w:rsidP="0000510A">
      <w:pPr>
        <w:ind w:right="-563"/>
        <w:jc w:val="both"/>
        <w:rPr>
          <w:rFonts w:ascii="Times New Roman" w:hAnsi="Times New Roman" w:cs="Times New Roman"/>
          <w:szCs w:val="24"/>
          <w:lang w:val="en-US"/>
        </w:rPr>
      </w:pPr>
      <w:r>
        <w:rPr>
          <w:rFonts w:ascii="Times New Roman" w:hAnsi="Times New Roman" w:cs="Times New Roman"/>
          <w:szCs w:val="24"/>
          <w:lang w:val="en-US"/>
        </w:rPr>
        <w:t>Table S2. I</w:t>
      </w:r>
      <w:r w:rsidRPr="00437D6A">
        <w:rPr>
          <w:rFonts w:ascii="Times New Roman" w:hAnsi="Times New Roman" w:cs="Times New Roman"/>
          <w:szCs w:val="24"/>
          <w:lang w:val="en-US"/>
        </w:rPr>
        <w:t>nformation Access Channels for Social Welfare Rights</w:t>
      </w:r>
    </w:p>
    <w:p w14:paraId="0409A7FA" w14:textId="77777777" w:rsidR="00437D6A" w:rsidRDefault="00437D6A" w:rsidP="0000510A">
      <w:pPr>
        <w:ind w:right="-563"/>
        <w:jc w:val="both"/>
        <w:rPr>
          <w:rFonts w:ascii="Times New Roman" w:hAnsi="Times New Roman" w:cs="Times New Roman"/>
          <w:szCs w:val="24"/>
          <w:lang w:val="en-US"/>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851"/>
        <w:gridCol w:w="850"/>
        <w:gridCol w:w="851"/>
        <w:gridCol w:w="850"/>
        <w:gridCol w:w="1418"/>
        <w:gridCol w:w="1417"/>
        <w:gridCol w:w="992"/>
        <w:gridCol w:w="1134"/>
      </w:tblGrid>
      <w:tr w:rsidR="00437D6A" w:rsidRPr="00437D6A" w14:paraId="0831CDB1" w14:textId="77777777" w:rsidTr="000C159D">
        <w:trPr>
          <w:trHeight w:val="320"/>
        </w:trPr>
        <w:tc>
          <w:tcPr>
            <w:tcW w:w="1702" w:type="dxa"/>
            <w:shd w:val="clear" w:color="auto" w:fill="auto"/>
            <w:noWrap/>
            <w:vAlign w:val="bottom"/>
            <w:hideMark/>
          </w:tcPr>
          <w:p w14:paraId="72BA4F2B"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Channel</w:t>
            </w:r>
          </w:p>
        </w:tc>
        <w:tc>
          <w:tcPr>
            <w:tcW w:w="851" w:type="dxa"/>
            <w:shd w:val="clear" w:color="auto" w:fill="auto"/>
            <w:noWrap/>
            <w:vAlign w:val="bottom"/>
            <w:hideMark/>
          </w:tcPr>
          <w:p w14:paraId="707C2B57"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No Need</w:t>
            </w:r>
          </w:p>
        </w:tc>
        <w:tc>
          <w:tcPr>
            <w:tcW w:w="850" w:type="dxa"/>
            <w:shd w:val="clear" w:color="auto" w:fill="auto"/>
            <w:noWrap/>
            <w:vAlign w:val="bottom"/>
            <w:hideMark/>
          </w:tcPr>
          <w:p w14:paraId="66979912"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No Need %</w:t>
            </w:r>
          </w:p>
        </w:tc>
        <w:tc>
          <w:tcPr>
            <w:tcW w:w="851" w:type="dxa"/>
            <w:shd w:val="clear" w:color="auto" w:fill="auto"/>
            <w:noWrap/>
            <w:vAlign w:val="bottom"/>
            <w:hideMark/>
          </w:tcPr>
          <w:p w14:paraId="60D83A1A"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Little Need</w:t>
            </w:r>
          </w:p>
        </w:tc>
        <w:tc>
          <w:tcPr>
            <w:tcW w:w="850" w:type="dxa"/>
            <w:shd w:val="clear" w:color="auto" w:fill="auto"/>
            <w:noWrap/>
            <w:vAlign w:val="bottom"/>
            <w:hideMark/>
          </w:tcPr>
          <w:p w14:paraId="6239ED3B"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Little Need %</w:t>
            </w:r>
          </w:p>
        </w:tc>
        <w:tc>
          <w:tcPr>
            <w:tcW w:w="1418" w:type="dxa"/>
            <w:shd w:val="clear" w:color="auto" w:fill="auto"/>
            <w:noWrap/>
            <w:vAlign w:val="bottom"/>
            <w:hideMark/>
          </w:tcPr>
          <w:p w14:paraId="634EDEF3" w14:textId="0DE8B8D2"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Moderate</w:t>
            </w:r>
            <w:r>
              <w:rPr>
                <w:rFonts w:ascii="Times New Roman" w:eastAsia="Times New Roman" w:hAnsi="Times New Roman" w:cs="Times New Roman"/>
                <w:color w:val="000000"/>
                <w:kern w:val="0"/>
                <w:szCs w:val="24"/>
                <w14:ligatures w14:val="none"/>
              </w:rPr>
              <w:t xml:space="preserve">ly </w:t>
            </w:r>
            <w:r w:rsidRPr="00437D6A">
              <w:rPr>
                <w:rFonts w:ascii="Times New Roman" w:eastAsia="Times New Roman" w:hAnsi="Times New Roman" w:cs="Times New Roman"/>
                <w:color w:val="000000"/>
                <w:kern w:val="0"/>
                <w:szCs w:val="24"/>
                <w14:ligatures w14:val="none"/>
              </w:rPr>
              <w:t>Need</w:t>
            </w:r>
          </w:p>
        </w:tc>
        <w:tc>
          <w:tcPr>
            <w:tcW w:w="1417" w:type="dxa"/>
            <w:shd w:val="clear" w:color="auto" w:fill="auto"/>
            <w:noWrap/>
            <w:vAlign w:val="bottom"/>
            <w:hideMark/>
          </w:tcPr>
          <w:p w14:paraId="63CC0D68" w14:textId="5A7AE08F"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Moderate</w:t>
            </w:r>
            <w:r>
              <w:rPr>
                <w:rFonts w:ascii="Times New Roman" w:eastAsia="Times New Roman" w:hAnsi="Times New Roman" w:cs="Times New Roman"/>
                <w:color w:val="000000"/>
                <w:kern w:val="0"/>
                <w:szCs w:val="24"/>
                <w14:ligatures w14:val="none"/>
              </w:rPr>
              <w:t>ly</w:t>
            </w:r>
            <w:r w:rsidRPr="00437D6A">
              <w:rPr>
                <w:rFonts w:ascii="Times New Roman" w:eastAsia="Times New Roman" w:hAnsi="Times New Roman" w:cs="Times New Roman"/>
                <w:color w:val="000000"/>
                <w:kern w:val="0"/>
                <w:szCs w:val="24"/>
                <w14:ligatures w14:val="none"/>
              </w:rPr>
              <w:t xml:space="preserve"> Need %</w:t>
            </w:r>
          </w:p>
        </w:tc>
        <w:tc>
          <w:tcPr>
            <w:tcW w:w="992" w:type="dxa"/>
            <w:shd w:val="clear" w:color="auto" w:fill="auto"/>
            <w:noWrap/>
            <w:vAlign w:val="bottom"/>
            <w:hideMark/>
          </w:tcPr>
          <w:p w14:paraId="262B35A9" w14:textId="4D285F95"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High</w:t>
            </w:r>
            <w:r>
              <w:rPr>
                <w:rFonts w:ascii="Times New Roman" w:eastAsia="Times New Roman" w:hAnsi="Times New Roman" w:cs="Times New Roman"/>
                <w:color w:val="000000"/>
                <w:kern w:val="0"/>
                <w:szCs w:val="24"/>
                <w14:ligatures w14:val="none"/>
              </w:rPr>
              <w:t>ly</w:t>
            </w:r>
            <w:r w:rsidRPr="00437D6A">
              <w:rPr>
                <w:rFonts w:ascii="Times New Roman" w:eastAsia="Times New Roman" w:hAnsi="Times New Roman" w:cs="Times New Roman"/>
                <w:color w:val="000000"/>
                <w:kern w:val="0"/>
                <w:szCs w:val="24"/>
                <w14:ligatures w14:val="none"/>
              </w:rPr>
              <w:t xml:space="preserve"> Need</w:t>
            </w:r>
          </w:p>
        </w:tc>
        <w:tc>
          <w:tcPr>
            <w:tcW w:w="1134" w:type="dxa"/>
            <w:shd w:val="clear" w:color="auto" w:fill="auto"/>
            <w:noWrap/>
            <w:vAlign w:val="bottom"/>
            <w:hideMark/>
          </w:tcPr>
          <w:p w14:paraId="62B656EE" w14:textId="57C21682"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High</w:t>
            </w:r>
            <w:r>
              <w:rPr>
                <w:rFonts w:ascii="Times New Roman" w:eastAsia="Times New Roman" w:hAnsi="Times New Roman" w:cs="Times New Roman"/>
                <w:color w:val="000000"/>
                <w:kern w:val="0"/>
                <w:szCs w:val="24"/>
                <w14:ligatures w14:val="none"/>
              </w:rPr>
              <w:t>ly</w:t>
            </w:r>
            <w:r w:rsidRPr="00437D6A">
              <w:rPr>
                <w:rFonts w:ascii="Times New Roman" w:eastAsia="Times New Roman" w:hAnsi="Times New Roman" w:cs="Times New Roman"/>
                <w:color w:val="000000"/>
                <w:kern w:val="0"/>
                <w:szCs w:val="24"/>
                <w14:ligatures w14:val="none"/>
              </w:rPr>
              <w:t xml:space="preserve"> Need %</w:t>
            </w:r>
          </w:p>
        </w:tc>
      </w:tr>
      <w:tr w:rsidR="00437D6A" w:rsidRPr="00437D6A" w14:paraId="69D7394C" w14:textId="77777777" w:rsidTr="000C159D">
        <w:trPr>
          <w:trHeight w:val="320"/>
        </w:trPr>
        <w:tc>
          <w:tcPr>
            <w:tcW w:w="1702" w:type="dxa"/>
            <w:shd w:val="clear" w:color="auto" w:fill="auto"/>
            <w:noWrap/>
            <w:vAlign w:val="bottom"/>
            <w:hideMark/>
          </w:tcPr>
          <w:p w14:paraId="79ACC1FC"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lastRenderedPageBreak/>
              <w:t>Village News Tower</w:t>
            </w:r>
          </w:p>
        </w:tc>
        <w:tc>
          <w:tcPr>
            <w:tcW w:w="851" w:type="dxa"/>
            <w:shd w:val="clear" w:color="auto" w:fill="auto"/>
            <w:noWrap/>
            <w:vAlign w:val="bottom"/>
            <w:hideMark/>
          </w:tcPr>
          <w:p w14:paraId="739AD3B5"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289</w:t>
            </w:r>
          </w:p>
        </w:tc>
        <w:tc>
          <w:tcPr>
            <w:tcW w:w="850" w:type="dxa"/>
            <w:shd w:val="clear" w:color="auto" w:fill="auto"/>
            <w:noWrap/>
            <w:vAlign w:val="bottom"/>
            <w:hideMark/>
          </w:tcPr>
          <w:p w14:paraId="15B8CE01"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14.4</w:t>
            </w:r>
          </w:p>
        </w:tc>
        <w:tc>
          <w:tcPr>
            <w:tcW w:w="851" w:type="dxa"/>
            <w:shd w:val="clear" w:color="auto" w:fill="auto"/>
            <w:noWrap/>
            <w:vAlign w:val="bottom"/>
            <w:hideMark/>
          </w:tcPr>
          <w:p w14:paraId="6DC3AA97"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120</w:t>
            </w:r>
          </w:p>
        </w:tc>
        <w:tc>
          <w:tcPr>
            <w:tcW w:w="850" w:type="dxa"/>
            <w:shd w:val="clear" w:color="auto" w:fill="auto"/>
            <w:noWrap/>
            <w:vAlign w:val="bottom"/>
            <w:hideMark/>
          </w:tcPr>
          <w:p w14:paraId="067465D5"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6</w:t>
            </w:r>
          </w:p>
        </w:tc>
        <w:tc>
          <w:tcPr>
            <w:tcW w:w="1418" w:type="dxa"/>
            <w:shd w:val="clear" w:color="auto" w:fill="auto"/>
            <w:noWrap/>
            <w:vAlign w:val="bottom"/>
            <w:hideMark/>
          </w:tcPr>
          <w:p w14:paraId="3A736356"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249</w:t>
            </w:r>
          </w:p>
        </w:tc>
        <w:tc>
          <w:tcPr>
            <w:tcW w:w="1417" w:type="dxa"/>
            <w:shd w:val="clear" w:color="auto" w:fill="auto"/>
            <w:noWrap/>
            <w:vAlign w:val="bottom"/>
            <w:hideMark/>
          </w:tcPr>
          <w:p w14:paraId="77B6B49A"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12.4</w:t>
            </w:r>
          </w:p>
        </w:tc>
        <w:tc>
          <w:tcPr>
            <w:tcW w:w="992" w:type="dxa"/>
            <w:shd w:val="clear" w:color="auto" w:fill="auto"/>
            <w:noWrap/>
            <w:vAlign w:val="bottom"/>
            <w:hideMark/>
          </w:tcPr>
          <w:p w14:paraId="373B7A65"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1347</w:t>
            </w:r>
          </w:p>
        </w:tc>
        <w:tc>
          <w:tcPr>
            <w:tcW w:w="1134" w:type="dxa"/>
            <w:shd w:val="clear" w:color="auto" w:fill="auto"/>
            <w:noWrap/>
            <w:vAlign w:val="bottom"/>
            <w:hideMark/>
          </w:tcPr>
          <w:p w14:paraId="7FD357AB"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67.2</w:t>
            </w:r>
          </w:p>
        </w:tc>
      </w:tr>
      <w:tr w:rsidR="00437D6A" w:rsidRPr="00437D6A" w14:paraId="5E85A8B6" w14:textId="77777777" w:rsidTr="000C159D">
        <w:trPr>
          <w:trHeight w:val="320"/>
        </w:trPr>
        <w:tc>
          <w:tcPr>
            <w:tcW w:w="1702" w:type="dxa"/>
            <w:shd w:val="clear" w:color="auto" w:fill="auto"/>
            <w:noWrap/>
            <w:vAlign w:val="bottom"/>
            <w:hideMark/>
          </w:tcPr>
          <w:p w14:paraId="00BE1452"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Radio</w:t>
            </w:r>
          </w:p>
        </w:tc>
        <w:tc>
          <w:tcPr>
            <w:tcW w:w="851" w:type="dxa"/>
            <w:shd w:val="clear" w:color="auto" w:fill="auto"/>
            <w:noWrap/>
            <w:vAlign w:val="bottom"/>
            <w:hideMark/>
          </w:tcPr>
          <w:p w14:paraId="171E3CFF"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754</w:t>
            </w:r>
          </w:p>
        </w:tc>
        <w:tc>
          <w:tcPr>
            <w:tcW w:w="850" w:type="dxa"/>
            <w:shd w:val="clear" w:color="auto" w:fill="auto"/>
            <w:noWrap/>
            <w:vAlign w:val="bottom"/>
            <w:hideMark/>
          </w:tcPr>
          <w:p w14:paraId="7E16C6BF"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37.6</w:t>
            </w:r>
          </w:p>
        </w:tc>
        <w:tc>
          <w:tcPr>
            <w:tcW w:w="851" w:type="dxa"/>
            <w:shd w:val="clear" w:color="auto" w:fill="auto"/>
            <w:noWrap/>
            <w:vAlign w:val="bottom"/>
            <w:hideMark/>
          </w:tcPr>
          <w:p w14:paraId="4AD376FF"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334</w:t>
            </w:r>
          </w:p>
        </w:tc>
        <w:tc>
          <w:tcPr>
            <w:tcW w:w="850" w:type="dxa"/>
            <w:shd w:val="clear" w:color="auto" w:fill="auto"/>
            <w:noWrap/>
            <w:vAlign w:val="bottom"/>
            <w:hideMark/>
          </w:tcPr>
          <w:p w14:paraId="2D89028F"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16.7</w:t>
            </w:r>
          </w:p>
        </w:tc>
        <w:tc>
          <w:tcPr>
            <w:tcW w:w="1418" w:type="dxa"/>
            <w:shd w:val="clear" w:color="auto" w:fill="auto"/>
            <w:noWrap/>
            <w:vAlign w:val="bottom"/>
            <w:hideMark/>
          </w:tcPr>
          <w:p w14:paraId="7C33ED54"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293</w:t>
            </w:r>
          </w:p>
        </w:tc>
        <w:tc>
          <w:tcPr>
            <w:tcW w:w="1417" w:type="dxa"/>
            <w:shd w:val="clear" w:color="auto" w:fill="auto"/>
            <w:noWrap/>
            <w:vAlign w:val="bottom"/>
            <w:hideMark/>
          </w:tcPr>
          <w:p w14:paraId="6F24B75C"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14.6</w:t>
            </w:r>
          </w:p>
        </w:tc>
        <w:tc>
          <w:tcPr>
            <w:tcW w:w="992" w:type="dxa"/>
            <w:shd w:val="clear" w:color="auto" w:fill="auto"/>
            <w:noWrap/>
            <w:vAlign w:val="bottom"/>
            <w:hideMark/>
          </w:tcPr>
          <w:p w14:paraId="6E9B2A66"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624</w:t>
            </w:r>
          </w:p>
        </w:tc>
        <w:tc>
          <w:tcPr>
            <w:tcW w:w="1134" w:type="dxa"/>
            <w:shd w:val="clear" w:color="auto" w:fill="auto"/>
            <w:noWrap/>
            <w:vAlign w:val="bottom"/>
            <w:hideMark/>
          </w:tcPr>
          <w:p w14:paraId="51B66D23"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31.1</w:t>
            </w:r>
          </w:p>
        </w:tc>
      </w:tr>
      <w:tr w:rsidR="00437D6A" w:rsidRPr="00437D6A" w14:paraId="68F4318E" w14:textId="77777777" w:rsidTr="000C159D">
        <w:trPr>
          <w:trHeight w:val="320"/>
        </w:trPr>
        <w:tc>
          <w:tcPr>
            <w:tcW w:w="1702" w:type="dxa"/>
            <w:shd w:val="clear" w:color="auto" w:fill="auto"/>
            <w:noWrap/>
            <w:vAlign w:val="bottom"/>
            <w:hideMark/>
          </w:tcPr>
          <w:p w14:paraId="48A63585"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Television</w:t>
            </w:r>
          </w:p>
        </w:tc>
        <w:tc>
          <w:tcPr>
            <w:tcW w:w="851" w:type="dxa"/>
            <w:shd w:val="clear" w:color="auto" w:fill="auto"/>
            <w:noWrap/>
            <w:vAlign w:val="bottom"/>
            <w:hideMark/>
          </w:tcPr>
          <w:p w14:paraId="2B5FFC45"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460</w:t>
            </w:r>
          </w:p>
        </w:tc>
        <w:tc>
          <w:tcPr>
            <w:tcW w:w="850" w:type="dxa"/>
            <w:shd w:val="clear" w:color="auto" w:fill="auto"/>
            <w:noWrap/>
            <w:vAlign w:val="bottom"/>
            <w:hideMark/>
          </w:tcPr>
          <w:p w14:paraId="1C5DAB73"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22.9</w:t>
            </w:r>
          </w:p>
        </w:tc>
        <w:tc>
          <w:tcPr>
            <w:tcW w:w="851" w:type="dxa"/>
            <w:shd w:val="clear" w:color="auto" w:fill="auto"/>
            <w:noWrap/>
            <w:vAlign w:val="bottom"/>
            <w:hideMark/>
          </w:tcPr>
          <w:p w14:paraId="50872016"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226</w:t>
            </w:r>
          </w:p>
        </w:tc>
        <w:tc>
          <w:tcPr>
            <w:tcW w:w="850" w:type="dxa"/>
            <w:shd w:val="clear" w:color="auto" w:fill="auto"/>
            <w:noWrap/>
            <w:vAlign w:val="bottom"/>
            <w:hideMark/>
          </w:tcPr>
          <w:p w14:paraId="6AE6C681"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11.3</w:t>
            </w:r>
          </w:p>
        </w:tc>
        <w:tc>
          <w:tcPr>
            <w:tcW w:w="1418" w:type="dxa"/>
            <w:shd w:val="clear" w:color="auto" w:fill="auto"/>
            <w:noWrap/>
            <w:vAlign w:val="bottom"/>
            <w:hideMark/>
          </w:tcPr>
          <w:p w14:paraId="325A2CE3"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415</w:t>
            </w:r>
          </w:p>
        </w:tc>
        <w:tc>
          <w:tcPr>
            <w:tcW w:w="1417" w:type="dxa"/>
            <w:shd w:val="clear" w:color="auto" w:fill="auto"/>
            <w:noWrap/>
            <w:vAlign w:val="bottom"/>
            <w:hideMark/>
          </w:tcPr>
          <w:p w14:paraId="4878DB34"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20.7</w:t>
            </w:r>
          </w:p>
        </w:tc>
        <w:tc>
          <w:tcPr>
            <w:tcW w:w="992" w:type="dxa"/>
            <w:shd w:val="clear" w:color="auto" w:fill="auto"/>
            <w:noWrap/>
            <w:vAlign w:val="bottom"/>
            <w:hideMark/>
          </w:tcPr>
          <w:p w14:paraId="5F7E3274"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904</w:t>
            </w:r>
          </w:p>
        </w:tc>
        <w:tc>
          <w:tcPr>
            <w:tcW w:w="1134" w:type="dxa"/>
            <w:shd w:val="clear" w:color="auto" w:fill="auto"/>
            <w:noWrap/>
            <w:vAlign w:val="bottom"/>
            <w:hideMark/>
          </w:tcPr>
          <w:p w14:paraId="076280CF"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45.1</w:t>
            </w:r>
          </w:p>
        </w:tc>
      </w:tr>
      <w:tr w:rsidR="00437D6A" w:rsidRPr="00437D6A" w14:paraId="6E8B2319" w14:textId="77777777" w:rsidTr="000C159D">
        <w:trPr>
          <w:trHeight w:val="320"/>
        </w:trPr>
        <w:tc>
          <w:tcPr>
            <w:tcW w:w="1702" w:type="dxa"/>
            <w:shd w:val="clear" w:color="auto" w:fill="auto"/>
            <w:noWrap/>
            <w:vAlign w:val="bottom"/>
            <w:hideMark/>
          </w:tcPr>
          <w:p w14:paraId="7B1E02CD"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LINE Application</w:t>
            </w:r>
          </w:p>
        </w:tc>
        <w:tc>
          <w:tcPr>
            <w:tcW w:w="851" w:type="dxa"/>
            <w:shd w:val="clear" w:color="auto" w:fill="auto"/>
            <w:noWrap/>
            <w:vAlign w:val="bottom"/>
            <w:hideMark/>
          </w:tcPr>
          <w:p w14:paraId="495E7A18"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867</w:t>
            </w:r>
          </w:p>
        </w:tc>
        <w:tc>
          <w:tcPr>
            <w:tcW w:w="850" w:type="dxa"/>
            <w:shd w:val="clear" w:color="auto" w:fill="auto"/>
            <w:noWrap/>
            <w:vAlign w:val="bottom"/>
            <w:hideMark/>
          </w:tcPr>
          <w:p w14:paraId="487EBBB7"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43.2</w:t>
            </w:r>
          </w:p>
        </w:tc>
        <w:tc>
          <w:tcPr>
            <w:tcW w:w="851" w:type="dxa"/>
            <w:shd w:val="clear" w:color="auto" w:fill="auto"/>
            <w:noWrap/>
            <w:vAlign w:val="bottom"/>
            <w:hideMark/>
          </w:tcPr>
          <w:p w14:paraId="40F442E2"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195</w:t>
            </w:r>
          </w:p>
        </w:tc>
        <w:tc>
          <w:tcPr>
            <w:tcW w:w="850" w:type="dxa"/>
            <w:shd w:val="clear" w:color="auto" w:fill="auto"/>
            <w:noWrap/>
            <w:vAlign w:val="bottom"/>
            <w:hideMark/>
          </w:tcPr>
          <w:p w14:paraId="75B6A50D"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9.7</w:t>
            </w:r>
          </w:p>
        </w:tc>
        <w:tc>
          <w:tcPr>
            <w:tcW w:w="1418" w:type="dxa"/>
            <w:shd w:val="clear" w:color="auto" w:fill="auto"/>
            <w:noWrap/>
            <w:vAlign w:val="bottom"/>
            <w:hideMark/>
          </w:tcPr>
          <w:p w14:paraId="7AE6D277"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284</w:t>
            </w:r>
          </w:p>
        </w:tc>
        <w:tc>
          <w:tcPr>
            <w:tcW w:w="1417" w:type="dxa"/>
            <w:shd w:val="clear" w:color="auto" w:fill="auto"/>
            <w:noWrap/>
            <w:vAlign w:val="bottom"/>
            <w:hideMark/>
          </w:tcPr>
          <w:p w14:paraId="04250AE8"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14.2</w:t>
            </w:r>
          </w:p>
        </w:tc>
        <w:tc>
          <w:tcPr>
            <w:tcW w:w="992" w:type="dxa"/>
            <w:shd w:val="clear" w:color="auto" w:fill="auto"/>
            <w:noWrap/>
            <w:vAlign w:val="bottom"/>
            <w:hideMark/>
          </w:tcPr>
          <w:p w14:paraId="1C201A82"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659</w:t>
            </w:r>
          </w:p>
        </w:tc>
        <w:tc>
          <w:tcPr>
            <w:tcW w:w="1134" w:type="dxa"/>
            <w:shd w:val="clear" w:color="auto" w:fill="auto"/>
            <w:noWrap/>
            <w:vAlign w:val="bottom"/>
            <w:hideMark/>
          </w:tcPr>
          <w:p w14:paraId="16A5B7DC"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32.9</w:t>
            </w:r>
          </w:p>
        </w:tc>
      </w:tr>
      <w:tr w:rsidR="00437D6A" w:rsidRPr="00437D6A" w14:paraId="0DF53D54" w14:textId="77777777" w:rsidTr="000C159D">
        <w:trPr>
          <w:trHeight w:val="320"/>
        </w:trPr>
        <w:tc>
          <w:tcPr>
            <w:tcW w:w="1702" w:type="dxa"/>
            <w:shd w:val="clear" w:color="auto" w:fill="auto"/>
            <w:noWrap/>
            <w:vAlign w:val="bottom"/>
            <w:hideMark/>
          </w:tcPr>
          <w:p w14:paraId="6ACE6E6A"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Mobile Phone Applications</w:t>
            </w:r>
          </w:p>
        </w:tc>
        <w:tc>
          <w:tcPr>
            <w:tcW w:w="851" w:type="dxa"/>
            <w:shd w:val="clear" w:color="auto" w:fill="auto"/>
            <w:noWrap/>
            <w:vAlign w:val="bottom"/>
            <w:hideMark/>
          </w:tcPr>
          <w:p w14:paraId="0C6ECDC6"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1009</w:t>
            </w:r>
          </w:p>
        </w:tc>
        <w:tc>
          <w:tcPr>
            <w:tcW w:w="850" w:type="dxa"/>
            <w:shd w:val="clear" w:color="auto" w:fill="auto"/>
            <w:noWrap/>
            <w:vAlign w:val="bottom"/>
            <w:hideMark/>
          </w:tcPr>
          <w:p w14:paraId="11D8E2C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50.3</w:t>
            </w:r>
          </w:p>
        </w:tc>
        <w:tc>
          <w:tcPr>
            <w:tcW w:w="851" w:type="dxa"/>
            <w:shd w:val="clear" w:color="auto" w:fill="auto"/>
            <w:noWrap/>
            <w:vAlign w:val="bottom"/>
            <w:hideMark/>
          </w:tcPr>
          <w:p w14:paraId="487F8D9B"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227</w:t>
            </w:r>
          </w:p>
        </w:tc>
        <w:tc>
          <w:tcPr>
            <w:tcW w:w="850" w:type="dxa"/>
            <w:shd w:val="clear" w:color="auto" w:fill="auto"/>
            <w:noWrap/>
            <w:vAlign w:val="bottom"/>
            <w:hideMark/>
          </w:tcPr>
          <w:p w14:paraId="60685371"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11.3</w:t>
            </w:r>
          </w:p>
        </w:tc>
        <w:tc>
          <w:tcPr>
            <w:tcW w:w="1418" w:type="dxa"/>
            <w:shd w:val="clear" w:color="auto" w:fill="auto"/>
            <w:noWrap/>
            <w:vAlign w:val="bottom"/>
            <w:hideMark/>
          </w:tcPr>
          <w:p w14:paraId="1D55F19E"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275</w:t>
            </w:r>
          </w:p>
        </w:tc>
        <w:tc>
          <w:tcPr>
            <w:tcW w:w="1417" w:type="dxa"/>
            <w:shd w:val="clear" w:color="auto" w:fill="auto"/>
            <w:noWrap/>
            <w:vAlign w:val="bottom"/>
            <w:hideMark/>
          </w:tcPr>
          <w:p w14:paraId="0522EC88"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13.7</w:t>
            </w:r>
          </w:p>
        </w:tc>
        <w:tc>
          <w:tcPr>
            <w:tcW w:w="992" w:type="dxa"/>
            <w:shd w:val="clear" w:color="auto" w:fill="auto"/>
            <w:noWrap/>
            <w:vAlign w:val="bottom"/>
            <w:hideMark/>
          </w:tcPr>
          <w:p w14:paraId="27D8BE6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494</w:t>
            </w:r>
          </w:p>
        </w:tc>
        <w:tc>
          <w:tcPr>
            <w:tcW w:w="1134" w:type="dxa"/>
            <w:shd w:val="clear" w:color="auto" w:fill="auto"/>
            <w:noWrap/>
            <w:vAlign w:val="bottom"/>
            <w:hideMark/>
          </w:tcPr>
          <w:p w14:paraId="410C3FB8"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24.6</w:t>
            </w:r>
          </w:p>
        </w:tc>
      </w:tr>
      <w:tr w:rsidR="00437D6A" w:rsidRPr="00437D6A" w14:paraId="55A7E81C" w14:textId="77777777" w:rsidTr="000C159D">
        <w:trPr>
          <w:trHeight w:val="320"/>
        </w:trPr>
        <w:tc>
          <w:tcPr>
            <w:tcW w:w="1702" w:type="dxa"/>
            <w:shd w:val="clear" w:color="auto" w:fill="auto"/>
            <w:noWrap/>
            <w:vAlign w:val="bottom"/>
            <w:hideMark/>
          </w:tcPr>
          <w:p w14:paraId="143E7DEF"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Facebook</w:t>
            </w:r>
          </w:p>
        </w:tc>
        <w:tc>
          <w:tcPr>
            <w:tcW w:w="851" w:type="dxa"/>
            <w:shd w:val="clear" w:color="auto" w:fill="auto"/>
            <w:noWrap/>
            <w:vAlign w:val="bottom"/>
            <w:hideMark/>
          </w:tcPr>
          <w:p w14:paraId="3C71F91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1141</w:t>
            </w:r>
          </w:p>
        </w:tc>
        <w:tc>
          <w:tcPr>
            <w:tcW w:w="850" w:type="dxa"/>
            <w:shd w:val="clear" w:color="auto" w:fill="auto"/>
            <w:noWrap/>
            <w:vAlign w:val="bottom"/>
            <w:hideMark/>
          </w:tcPr>
          <w:p w14:paraId="7B6CC056"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56.9</w:t>
            </w:r>
          </w:p>
        </w:tc>
        <w:tc>
          <w:tcPr>
            <w:tcW w:w="851" w:type="dxa"/>
            <w:shd w:val="clear" w:color="auto" w:fill="auto"/>
            <w:noWrap/>
            <w:vAlign w:val="bottom"/>
            <w:hideMark/>
          </w:tcPr>
          <w:p w14:paraId="161BA82B"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216</w:t>
            </w:r>
          </w:p>
        </w:tc>
        <w:tc>
          <w:tcPr>
            <w:tcW w:w="850" w:type="dxa"/>
            <w:shd w:val="clear" w:color="auto" w:fill="auto"/>
            <w:noWrap/>
            <w:vAlign w:val="bottom"/>
            <w:hideMark/>
          </w:tcPr>
          <w:p w14:paraId="3E0F35F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10.8</w:t>
            </w:r>
          </w:p>
        </w:tc>
        <w:tc>
          <w:tcPr>
            <w:tcW w:w="1418" w:type="dxa"/>
            <w:shd w:val="clear" w:color="auto" w:fill="auto"/>
            <w:noWrap/>
            <w:vAlign w:val="bottom"/>
            <w:hideMark/>
          </w:tcPr>
          <w:p w14:paraId="68951A7E"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213</w:t>
            </w:r>
          </w:p>
        </w:tc>
        <w:tc>
          <w:tcPr>
            <w:tcW w:w="1417" w:type="dxa"/>
            <w:shd w:val="clear" w:color="auto" w:fill="auto"/>
            <w:noWrap/>
            <w:vAlign w:val="bottom"/>
            <w:hideMark/>
          </w:tcPr>
          <w:p w14:paraId="3B26399A"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10.6</w:t>
            </w:r>
          </w:p>
        </w:tc>
        <w:tc>
          <w:tcPr>
            <w:tcW w:w="992" w:type="dxa"/>
            <w:shd w:val="clear" w:color="auto" w:fill="auto"/>
            <w:noWrap/>
            <w:vAlign w:val="bottom"/>
            <w:hideMark/>
          </w:tcPr>
          <w:p w14:paraId="447C9D04"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435</w:t>
            </w:r>
          </w:p>
        </w:tc>
        <w:tc>
          <w:tcPr>
            <w:tcW w:w="1134" w:type="dxa"/>
            <w:shd w:val="clear" w:color="auto" w:fill="auto"/>
            <w:noWrap/>
            <w:vAlign w:val="bottom"/>
            <w:hideMark/>
          </w:tcPr>
          <w:p w14:paraId="7BA074A5"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21.7</w:t>
            </w:r>
          </w:p>
        </w:tc>
      </w:tr>
      <w:tr w:rsidR="00437D6A" w:rsidRPr="00437D6A" w14:paraId="0CFFC4D5" w14:textId="77777777" w:rsidTr="000C159D">
        <w:trPr>
          <w:trHeight w:val="320"/>
        </w:trPr>
        <w:tc>
          <w:tcPr>
            <w:tcW w:w="1702" w:type="dxa"/>
            <w:shd w:val="clear" w:color="auto" w:fill="auto"/>
            <w:noWrap/>
            <w:vAlign w:val="bottom"/>
            <w:hideMark/>
          </w:tcPr>
          <w:p w14:paraId="258051EA" w14:textId="2B936B6C"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Search Engines</w:t>
            </w:r>
            <w:r w:rsidR="000C159D">
              <w:rPr>
                <w:rFonts w:ascii="Times New Roman" w:eastAsia="Times New Roman" w:hAnsi="Times New Roman" w:cs="Times New Roman"/>
                <w:color w:val="000000"/>
                <w:kern w:val="0"/>
                <w:szCs w:val="24"/>
                <w14:ligatures w14:val="none"/>
              </w:rPr>
              <w:t xml:space="preserve"> </w:t>
            </w:r>
            <w:r w:rsidRPr="00437D6A">
              <w:rPr>
                <w:rFonts w:ascii="Times New Roman" w:eastAsia="Times New Roman" w:hAnsi="Times New Roman" w:cs="Times New Roman"/>
                <w:color w:val="000000"/>
                <w:kern w:val="0"/>
                <w:szCs w:val="24"/>
                <w14:ligatures w14:val="none"/>
              </w:rPr>
              <w:t>(Google etc.)</w:t>
            </w:r>
          </w:p>
        </w:tc>
        <w:tc>
          <w:tcPr>
            <w:tcW w:w="851" w:type="dxa"/>
            <w:shd w:val="clear" w:color="auto" w:fill="auto"/>
            <w:noWrap/>
            <w:vAlign w:val="bottom"/>
            <w:hideMark/>
          </w:tcPr>
          <w:p w14:paraId="46D34C62"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1404</w:t>
            </w:r>
          </w:p>
        </w:tc>
        <w:tc>
          <w:tcPr>
            <w:tcW w:w="850" w:type="dxa"/>
            <w:shd w:val="clear" w:color="auto" w:fill="auto"/>
            <w:noWrap/>
            <w:vAlign w:val="bottom"/>
            <w:hideMark/>
          </w:tcPr>
          <w:p w14:paraId="3326254B"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70</w:t>
            </w:r>
          </w:p>
        </w:tc>
        <w:tc>
          <w:tcPr>
            <w:tcW w:w="851" w:type="dxa"/>
            <w:shd w:val="clear" w:color="auto" w:fill="auto"/>
            <w:noWrap/>
            <w:vAlign w:val="bottom"/>
            <w:hideMark/>
          </w:tcPr>
          <w:p w14:paraId="597171FB"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190</w:t>
            </w:r>
          </w:p>
        </w:tc>
        <w:tc>
          <w:tcPr>
            <w:tcW w:w="850" w:type="dxa"/>
            <w:shd w:val="clear" w:color="auto" w:fill="auto"/>
            <w:noWrap/>
            <w:vAlign w:val="bottom"/>
            <w:hideMark/>
          </w:tcPr>
          <w:p w14:paraId="702E8BD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9.5</w:t>
            </w:r>
          </w:p>
        </w:tc>
        <w:tc>
          <w:tcPr>
            <w:tcW w:w="1418" w:type="dxa"/>
            <w:shd w:val="clear" w:color="auto" w:fill="auto"/>
            <w:noWrap/>
            <w:vAlign w:val="bottom"/>
            <w:hideMark/>
          </w:tcPr>
          <w:p w14:paraId="44B69E67"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153</w:t>
            </w:r>
          </w:p>
        </w:tc>
        <w:tc>
          <w:tcPr>
            <w:tcW w:w="1417" w:type="dxa"/>
            <w:shd w:val="clear" w:color="auto" w:fill="auto"/>
            <w:noWrap/>
            <w:vAlign w:val="bottom"/>
            <w:hideMark/>
          </w:tcPr>
          <w:p w14:paraId="2CE7A837"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7.6</w:t>
            </w:r>
          </w:p>
        </w:tc>
        <w:tc>
          <w:tcPr>
            <w:tcW w:w="992" w:type="dxa"/>
            <w:shd w:val="clear" w:color="auto" w:fill="auto"/>
            <w:noWrap/>
            <w:vAlign w:val="bottom"/>
            <w:hideMark/>
          </w:tcPr>
          <w:p w14:paraId="4E2D14CE"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258</w:t>
            </w:r>
          </w:p>
        </w:tc>
        <w:tc>
          <w:tcPr>
            <w:tcW w:w="1134" w:type="dxa"/>
            <w:shd w:val="clear" w:color="auto" w:fill="auto"/>
            <w:noWrap/>
            <w:vAlign w:val="bottom"/>
            <w:hideMark/>
          </w:tcPr>
          <w:p w14:paraId="3283FFF9"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12.9</w:t>
            </w:r>
          </w:p>
        </w:tc>
      </w:tr>
      <w:tr w:rsidR="00437D6A" w:rsidRPr="00437D6A" w14:paraId="6CE35950" w14:textId="77777777" w:rsidTr="000C159D">
        <w:trPr>
          <w:trHeight w:val="320"/>
        </w:trPr>
        <w:tc>
          <w:tcPr>
            <w:tcW w:w="1702" w:type="dxa"/>
            <w:shd w:val="clear" w:color="auto" w:fill="auto"/>
            <w:noWrap/>
            <w:vAlign w:val="bottom"/>
            <w:hideMark/>
          </w:tcPr>
          <w:p w14:paraId="4B2EDCE5"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Chatbot</w:t>
            </w:r>
          </w:p>
        </w:tc>
        <w:tc>
          <w:tcPr>
            <w:tcW w:w="851" w:type="dxa"/>
            <w:shd w:val="clear" w:color="auto" w:fill="auto"/>
            <w:noWrap/>
            <w:vAlign w:val="bottom"/>
            <w:hideMark/>
          </w:tcPr>
          <w:p w14:paraId="5FDD1BE6"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1660</w:t>
            </w:r>
          </w:p>
        </w:tc>
        <w:tc>
          <w:tcPr>
            <w:tcW w:w="850" w:type="dxa"/>
            <w:shd w:val="clear" w:color="auto" w:fill="auto"/>
            <w:noWrap/>
            <w:vAlign w:val="bottom"/>
            <w:hideMark/>
          </w:tcPr>
          <w:p w14:paraId="4084372C"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83.1</w:t>
            </w:r>
          </w:p>
        </w:tc>
        <w:tc>
          <w:tcPr>
            <w:tcW w:w="851" w:type="dxa"/>
            <w:shd w:val="clear" w:color="auto" w:fill="auto"/>
            <w:noWrap/>
            <w:vAlign w:val="bottom"/>
            <w:hideMark/>
          </w:tcPr>
          <w:p w14:paraId="2B456D0D"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134</w:t>
            </w:r>
          </w:p>
        </w:tc>
        <w:tc>
          <w:tcPr>
            <w:tcW w:w="850" w:type="dxa"/>
            <w:shd w:val="clear" w:color="auto" w:fill="auto"/>
            <w:noWrap/>
            <w:vAlign w:val="bottom"/>
            <w:hideMark/>
          </w:tcPr>
          <w:p w14:paraId="21754BF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6.7</w:t>
            </w:r>
          </w:p>
        </w:tc>
        <w:tc>
          <w:tcPr>
            <w:tcW w:w="1418" w:type="dxa"/>
            <w:shd w:val="clear" w:color="auto" w:fill="auto"/>
            <w:noWrap/>
            <w:vAlign w:val="bottom"/>
            <w:hideMark/>
          </w:tcPr>
          <w:p w14:paraId="2BEF0337"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72</w:t>
            </w:r>
          </w:p>
        </w:tc>
        <w:tc>
          <w:tcPr>
            <w:tcW w:w="1417" w:type="dxa"/>
            <w:shd w:val="clear" w:color="auto" w:fill="auto"/>
            <w:noWrap/>
            <w:vAlign w:val="bottom"/>
            <w:hideMark/>
          </w:tcPr>
          <w:p w14:paraId="0B5B2455"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3.6</w:t>
            </w:r>
          </w:p>
        </w:tc>
        <w:tc>
          <w:tcPr>
            <w:tcW w:w="992" w:type="dxa"/>
            <w:shd w:val="clear" w:color="auto" w:fill="auto"/>
            <w:noWrap/>
            <w:vAlign w:val="bottom"/>
            <w:hideMark/>
          </w:tcPr>
          <w:p w14:paraId="428D9211"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133</w:t>
            </w:r>
          </w:p>
        </w:tc>
        <w:tc>
          <w:tcPr>
            <w:tcW w:w="1134" w:type="dxa"/>
            <w:shd w:val="clear" w:color="auto" w:fill="auto"/>
            <w:noWrap/>
            <w:vAlign w:val="bottom"/>
            <w:hideMark/>
          </w:tcPr>
          <w:p w14:paraId="4C29711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6.6</w:t>
            </w:r>
          </w:p>
        </w:tc>
      </w:tr>
      <w:tr w:rsidR="00437D6A" w:rsidRPr="00437D6A" w14:paraId="250AE82C" w14:textId="77777777" w:rsidTr="000C159D">
        <w:trPr>
          <w:trHeight w:val="320"/>
        </w:trPr>
        <w:tc>
          <w:tcPr>
            <w:tcW w:w="1702" w:type="dxa"/>
            <w:shd w:val="clear" w:color="auto" w:fill="auto"/>
            <w:noWrap/>
            <w:vAlign w:val="bottom"/>
            <w:hideMark/>
          </w:tcPr>
          <w:p w14:paraId="6EF7EF5D" w14:textId="77777777" w:rsidR="000C159D"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Influencers/</w:t>
            </w:r>
          </w:p>
          <w:p w14:paraId="68E63E7B" w14:textId="7B4385F3"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Trusted</w:t>
            </w:r>
            <w:r w:rsidR="000C159D">
              <w:rPr>
                <w:rFonts w:ascii="Times New Roman" w:eastAsia="Times New Roman" w:hAnsi="Times New Roman" w:cs="Times New Roman"/>
                <w:color w:val="000000"/>
                <w:kern w:val="0"/>
                <w:szCs w:val="24"/>
                <w14:ligatures w14:val="none"/>
              </w:rPr>
              <w:t xml:space="preserve"> f</w:t>
            </w:r>
            <w:r w:rsidRPr="00437D6A">
              <w:rPr>
                <w:rFonts w:ascii="Times New Roman" w:eastAsia="Times New Roman" w:hAnsi="Times New Roman" w:cs="Times New Roman"/>
                <w:color w:val="000000"/>
                <w:kern w:val="0"/>
                <w:szCs w:val="24"/>
                <w14:ligatures w14:val="none"/>
              </w:rPr>
              <w:t>igures</w:t>
            </w:r>
          </w:p>
        </w:tc>
        <w:tc>
          <w:tcPr>
            <w:tcW w:w="851" w:type="dxa"/>
            <w:shd w:val="clear" w:color="auto" w:fill="auto"/>
            <w:noWrap/>
            <w:vAlign w:val="bottom"/>
            <w:hideMark/>
          </w:tcPr>
          <w:p w14:paraId="63F7EE97"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1589</w:t>
            </w:r>
          </w:p>
        </w:tc>
        <w:tc>
          <w:tcPr>
            <w:tcW w:w="850" w:type="dxa"/>
            <w:shd w:val="clear" w:color="auto" w:fill="auto"/>
            <w:noWrap/>
            <w:vAlign w:val="bottom"/>
            <w:hideMark/>
          </w:tcPr>
          <w:p w14:paraId="3989050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79.3</w:t>
            </w:r>
          </w:p>
        </w:tc>
        <w:tc>
          <w:tcPr>
            <w:tcW w:w="851" w:type="dxa"/>
            <w:shd w:val="clear" w:color="auto" w:fill="auto"/>
            <w:noWrap/>
            <w:vAlign w:val="bottom"/>
            <w:hideMark/>
          </w:tcPr>
          <w:p w14:paraId="5891AB4A"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163</w:t>
            </w:r>
          </w:p>
        </w:tc>
        <w:tc>
          <w:tcPr>
            <w:tcW w:w="850" w:type="dxa"/>
            <w:shd w:val="clear" w:color="auto" w:fill="auto"/>
            <w:noWrap/>
            <w:vAlign w:val="bottom"/>
            <w:hideMark/>
          </w:tcPr>
          <w:p w14:paraId="67650B0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8.1</w:t>
            </w:r>
          </w:p>
        </w:tc>
        <w:tc>
          <w:tcPr>
            <w:tcW w:w="1418" w:type="dxa"/>
            <w:shd w:val="clear" w:color="auto" w:fill="auto"/>
            <w:noWrap/>
            <w:vAlign w:val="bottom"/>
            <w:hideMark/>
          </w:tcPr>
          <w:p w14:paraId="2A63E607"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100</w:t>
            </w:r>
          </w:p>
        </w:tc>
        <w:tc>
          <w:tcPr>
            <w:tcW w:w="1417" w:type="dxa"/>
            <w:shd w:val="clear" w:color="auto" w:fill="auto"/>
            <w:noWrap/>
            <w:vAlign w:val="bottom"/>
            <w:hideMark/>
          </w:tcPr>
          <w:p w14:paraId="557C6B04"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5</w:t>
            </w:r>
          </w:p>
        </w:tc>
        <w:tc>
          <w:tcPr>
            <w:tcW w:w="992" w:type="dxa"/>
            <w:shd w:val="clear" w:color="auto" w:fill="auto"/>
            <w:noWrap/>
            <w:vAlign w:val="bottom"/>
            <w:hideMark/>
          </w:tcPr>
          <w:p w14:paraId="21225571"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153</w:t>
            </w:r>
          </w:p>
        </w:tc>
        <w:tc>
          <w:tcPr>
            <w:tcW w:w="1134" w:type="dxa"/>
            <w:shd w:val="clear" w:color="auto" w:fill="auto"/>
            <w:noWrap/>
            <w:vAlign w:val="bottom"/>
            <w:hideMark/>
          </w:tcPr>
          <w:p w14:paraId="3D34937D"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7.6</w:t>
            </w:r>
          </w:p>
        </w:tc>
      </w:tr>
      <w:tr w:rsidR="00437D6A" w:rsidRPr="00437D6A" w14:paraId="69399F82" w14:textId="77777777" w:rsidTr="000C159D">
        <w:trPr>
          <w:trHeight w:val="320"/>
        </w:trPr>
        <w:tc>
          <w:tcPr>
            <w:tcW w:w="1702" w:type="dxa"/>
            <w:shd w:val="clear" w:color="auto" w:fill="auto"/>
            <w:noWrap/>
            <w:vAlign w:val="bottom"/>
            <w:hideMark/>
          </w:tcPr>
          <w:p w14:paraId="2E799795"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Website</w:t>
            </w:r>
          </w:p>
        </w:tc>
        <w:tc>
          <w:tcPr>
            <w:tcW w:w="851" w:type="dxa"/>
            <w:shd w:val="clear" w:color="auto" w:fill="auto"/>
            <w:noWrap/>
            <w:vAlign w:val="bottom"/>
            <w:hideMark/>
          </w:tcPr>
          <w:p w14:paraId="09B9006E"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1496</w:t>
            </w:r>
          </w:p>
        </w:tc>
        <w:tc>
          <w:tcPr>
            <w:tcW w:w="850" w:type="dxa"/>
            <w:shd w:val="clear" w:color="auto" w:fill="auto"/>
            <w:noWrap/>
            <w:vAlign w:val="bottom"/>
            <w:hideMark/>
          </w:tcPr>
          <w:p w14:paraId="19523283"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74.6</w:t>
            </w:r>
          </w:p>
        </w:tc>
        <w:tc>
          <w:tcPr>
            <w:tcW w:w="851" w:type="dxa"/>
            <w:shd w:val="clear" w:color="auto" w:fill="auto"/>
            <w:noWrap/>
            <w:vAlign w:val="bottom"/>
            <w:hideMark/>
          </w:tcPr>
          <w:p w14:paraId="0168881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180</w:t>
            </w:r>
          </w:p>
        </w:tc>
        <w:tc>
          <w:tcPr>
            <w:tcW w:w="850" w:type="dxa"/>
            <w:shd w:val="clear" w:color="auto" w:fill="auto"/>
            <w:noWrap/>
            <w:vAlign w:val="bottom"/>
            <w:hideMark/>
          </w:tcPr>
          <w:p w14:paraId="22387155"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9</w:t>
            </w:r>
          </w:p>
        </w:tc>
        <w:tc>
          <w:tcPr>
            <w:tcW w:w="1418" w:type="dxa"/>
            <w:shd w:val="clear" w:color="auto" w:fill="auto"/>
            <w:noWrap/>
            <w:vAlign w:val="bottom"/>
            <w:hideMark/>
          </w:tcPr>
          <w:p w14:paraId="6A60811A"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139</w:t>
            </w:r>
          </w:p>
        </w:tc>
        <w:tc>
          <w:tcPr>
            <w:tcW w:w="1417" w:type="dxa"/>
            <w:shd w:val="clear" w:color="auto" w:fill="auto"/>
            <w:noWrap/>
            <w:vAlign w:val="bottom"/>
            <w:hideMark/>
          </w:tcPr>
          <w:p w14:paraId="1345A2C5"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6.9</w:t>
            </w:r>
          </w:p>
        </w:tc>
        <w:tc>
          <w:tcPr>
            <w:tcW w:w="992" w:type="dxa"/>
            <w:shd w:val="clear" w:color="auto" w:fill="auto"/>
            <w:noWrap/>
            <w:vAlign w:val="bottom"/>
            <w:hideMark/>
          </w:tcPr>
          <w:p w14:paraId="7182130A"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190</w:t>
            </w:r>
          </w:p>
        </w:tc>
        <w:tc>
          <w:tcPr>
            <w:tcW w:w="1134" w:type="dxa"/>
            <w:shd w:val="clear" w:color="auto" w:fill="auto"/>
            <w:noWrap/>
            <w:vAlign w:val="bottom"/>
            <w:hideMark/>
          </w:tcPr>
          <w:p w14:paraId="26215EAB"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9.5</w:t>
            </w:r>
          </w:p>
        </w:tc>
      </w:tr>
      <w:tr w:rsidR="00437D6A" w:rsidRPr="00437D6A" w14:paraId="20F852B3" w14:textId="77777777" w:rsidTr="000C159D">
        <w:trPr>
          <w:trHeight w:val="320"/>
        </w:trPr>
        <w:tc>
          <w:tcPr>
            <w:tcW w:w="1702" w:type="dxa"/>
            <w:shd w:val="clear" w:color="auto" w:fill="auto"/>
            <w:noWrap/>
            <w:vAlign w:val="bottom"/>
            <w:hideMark/>
          </w:tcPr>
          <w:p w14:paraId="62A932D0" w14:textId="77777777"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YouTube</w:t>
            </w:r>
          </w:p>
        </w:tc>
        <w:tc>
          <w:tcPr>
            <w:tcW w:w="851" w:type="dxa"/>
            <w:shd w:val="clear" w:color="auto" w:fill="auto"/>
            <w:noWrap/>
            <w:vAlign w:val="bottom"/>
            <w:hideMark/>
          </w:tcPr>
          <w:p w14:paraId="100F47AE"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1086</w:t>
            </w:r>
          </w:p>
        </w:tc>
        <w:tc>
          <w:tcPr>
            <w:tcW w:w="850" w:type="dxa"/>
            <w:shd w:val="clear" w:color="auto" w:fill="auto"/>
            <w:noWrap/>
            <w:vAlign w:val="bottom"/>
            <w:hideMark/>
          </w:tcPr>
          <w:p w14:paraId="353DAA3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54.2</w:t>
            </w:r>
          </w:p>
        </w:tc>
        <w:tc>
          <w:tcPr>
            <w:tcW w:w="851" w:type="dxa"/>
            <w:shd w:val="clear" w:color="auto" w:fill="auto"/>
            <w:noWrap/>
            <w:vAlign w:val="bottom"/>
            <w:hideMark/>
          </w:tcPr>
          <w:p w14:paraId="19B6D453"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208</w:t>
            </w:r>
          </w:p>
        </w:tc>
        <w:tc>
          <w:tcPr>
            <w:tcW w:w="850" w:type="dxa"/>
            <w:shd w:val="clear" w:color="auto" w:fill="auto"/>
            <w:noWrap/>
            <w:vAlign w:val="bottom"/>
            <w:hideMark/>
          </w:tcPr>
          <w:p w14:paraId="15FC225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10.4</w:t>
            </w:r>
          </w:p>
        </w:tc>
        <w:tc>
          <w:tcPr>
            <w:tcW w:w="1418" w:type="dxa"/>
            <w:shd w:val="clear" w:color="auto" w:fill="auto"/>
            <w:noWrap/>
            <w:vAlign w:val="bottom"/>
            <w:hideMark/>
          </w:tcPr>
          <w:p w14:paraId="04BD0659"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253</w:t>
            </w:r>
          </w:p>
        </w:tc>
        <w:tc>
          <w:tcPr>
            <w:tcW w:w="1417" w:type="dxa"/>
            <w:shd w:val="clear" w:color="auto" w:fill="auto"/>
            <w:noWrap/>
            <w:vAlign w:val="bottom"/>
            <w:hideMark/>
          </w:tcPr>
          <w:p w14:paraId="62A9290C"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12.6</w:t>
            </w:r>
          </w:p>
        </w:tc>
        <w:tc>
          <w:tcPr>
            <w:tcW w:w="992" w:type="dxa"/>
            <w:shd w:val="clear" w:color="auto" w:fill="auto"/>
            <w:noWrap/>
            <w:vAlign w:val="bottom"/>
            <w:hideMark/>
          </w:tcPr>
          <w:p w14:paraId="0E988B5A"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458</w:t>
            </w:r>
          </w:p>
        </w:tc>
        <w:tc>
          <w:tcPr>
            <w:tcW w:w="1134" w:type="dxa"/>
            <w:shd w:val="clear" w:color="auto" w:fill="auto"/>
            <w:noWrap/>
            <w:vAlign w:val="bottom"/>
            <w:hideMark/>
          </w:tcPr>
          <w:p w14:paraId="0D26B4F2"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22.8</w:t>
            </w:r>
          </w:p>
        </w:tc>
      </w:tr>
      <w:tr w:rsidR="00437D6A" w:rsidRPr="00437D6A" w14:paraId="6F0FC24D" w14:textId="77777777" w:rsidTr="000C159D">
        <w:trPr>
          <w:trHeight w:val="320"/>
        </w:trPr>
        <w:tc>
          <w:tcPr>
            <w:tcW w:w="1702" w:type="dxa"/>
            <w:shd w:val="clear" w:color="auto" w:fill="auto"/>
            <w:noWrap/>
            <w:vAlign w:val="bottom"/>
            <w:hideMark/>
          </w:tcPr>
          <w:p w14:paraId="48C37205" w14:textId="77777777" w:rsidR="000C159D"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Relatives/</w:t>
            </w:r>
          </w:p>
          <w:p w14:paraId="71896C00" w14:textId="3F700D85" w:rsidR="00437D6A" w:rsidRPr="00437D6A" w:rsidRDefault="00437D6A" w:rsidP="00437D6A">
            <w:pPr>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Neighbors</w:t>
            </w:r>
          </w:p>
        </w:tc>
        <w:tc>
          <w:tcPr>
            <w:tcW w:w="851" w:type="dxa"/>
            <w:shd w:val="clear" w:color="auto" w:fill="auto"/>
            <w:noWrap/>
            <w:vAlign w:val="bottom"/>
            <w:hideMark/>
          </w:tcPr>
          <w:p w14:paraId="40012713"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342</w:t>
            </w:r>
          </w:p>
        </w:tc>
        <w:tc>
          <w:tcPr>
            <w:tcW w:w="850" w:type="dxa"/>
            <w:shd w:val="clear" w:color="auto" w:fill="auto"/>
            <w:noWrap/>
            <w:vAlign w:val="bottom"/>
            <w:hideMark/>
          </w:tcPr>
          <w:p w14:paraId="0744CD1C"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17.1</w:t>
            </w:r>
          </w:p>
        </w:tc>
        <w:tc>
          <w:tcPr>
            <w:tcW w:w="851" w:type="dxa"/>
            <w:shd w:val="clear" w:color="auto" w:fill="auto"/>
            <w:noWrap/>
            <w:vAlign w:val="bottom"/>
            <w:hideMark/>
          </w:tcPr>
          <w:p w14:paraId="757D7067"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142</w:t>
            </w:r>
          </w:p>
        </w:tc>
        <w:tc>
          <w:tcPr>
            <w:tcW w:w="850" w:type="dxa"/>
            <w:shd w:val="clear" w:color="auto" w:fill="auto"/>
            <w:noWrap/>
            <w:vAlign w:val="bottom"/>
            <w:hideMark/>
          </w:tcPr>
          <w:p w14:paraId="684E1953"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7.1</w:t>
            </w:r>
          </w:p>
        </w:tc>
        <w:tc>
          <w:tcPr>
            <w:tcW w:w="1418" w:type="dxa"/>
            <w:shd w:val="clear" w:color="auto" w:fill="auto"/>
            <w:noWrap/>
            <w:vAlign w:val="bottom"/>
            <w:hideMark/>
          </w:tcPr>
          <w:p w14:paraId="172E736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500</w:t>
            </w:r>
          </w:p>
        </w:tc>
        <w:tc>
          <w:tcPr>
            <w:tcW w:w="1417" w:type="dxa"/>
            <w:shd w:val="clear" w:color="auto" w:fill="auto"/>
            <w:noWrap/>
            <w:vAlign w:val="bottom"/>
            <w:hideMark/>
          </w:tcPr>
          <w:p w14:paraId="6C0CE4C4"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24.9</w:t>
            </w:r>
          </w:p>
        </w:tc>
        <w:tc>
          <w:tcPr>
            <w:tcW w:w="992" w:type="dxa"/>
            <w:shd w:val="clear" w:color="auto" w:fill="auto"/>
            <w:noWrap/>
            <w:vAlign w:val="bottom"/>
            <w:hideMark/>
          </w:tcPr>
          <w:p w14:paraId="45B12A90"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1021</w:t>
            </w:r>
          </w:p>
        </w:tc>
        <w:tc>
          <w:tcPr>
            <w:tcW w:w="1134" w:type="dxa"/>
            <w:shd w:val="clear" w:color="auto" w:fill="auto"/>
            <w:noWrap/>
            <w:vAlign w:val="bottom"/>
            <w:hideMark/>
          </w:tcPr>
          <w:p w14:paraId="38BABDCA" w14:textId="77777777" w:rsidR="00437D6A" w:rsidRPr="00437D6A" w:rsidRDefault="00437D6A" w:rsidP="00437D6A">
            <w:pPr>
              <w:jc w:val="right"/>
              <w:rPr>
                <w:rFonts w:ascii="Times New Roman" w:eastAsia="Times New Roman" w:hAnsi="Times New Roman" w:cs="Times New Roman"/>
                <w:color w:val="000000"/>
                <w:kern w:val="0"/>
                <w:szCs w:val="24"/>
                <w14:ligatures w14:val="none"/>
              </w:rPr>
            </w:pPr>
            <w:r w:rsidRPr="00437D6A">
              <w:rPr>
                <w:rFonts w:ascii="Times New Roman" w:eastAsia="Times New Roman" w:hAnsi="Times New Roman" w:cs="Times New Roman"/>
                <w:color w:val="000000"/>
                <w:kern w:val="0"/>
                <w:szCs w:val="24"/>
                <w14:ligatures w14:val="none"/>
              </w:rPr>
              <w:t>50.9</w:t>
            </w:r>
          </w:p>
        </w:tc>
      </w:tr>
    </w:tbl>
    <w:p w14:paraId="6B6C9D50" w14:textId="77777777" w:rsidR="0000510A" w:rsidRDefault="0000510A" w:rsidP="0000510A">
      <w:pPr>
        <w:ind w:right="-563"/>
        <w:jc w:val="both"/>
        <w:rPr>
          <w:rFonts w:ascii="Times New Roman" w:hAnsi="Times New Roman" w:cs="Times New Roman"/>
          <w:szCs w:val="24"/>
          <w:lang w:val="en-US"/>
        </w:rPr>
      </w:pPr>
    </w:p>
    <w:p w14:paraId="498041EF" w14:textId="77777777" w:rsidR="009E6C75" w:rsidRDefault="009E6C75" w:rsidP="0000510A">
      <w:pPr>
        <w:ind w:right="-563"/>
        <w:jc w:val="both"/>
        <w:rPr>
          <w:rFonts w:ascii="Times New Roman" w:hAnsi="Times New Roman" w:cs="Times New Roman"/>
          <w:szCs w:val="24"/>
        </w:rPr>
      </w:pPr>
    </w:p>
    <w:p w14:paraId="722B9735" w14:textId="19AE29A4" w:rsidR="009E6C75" w:rsidRDefault="009E6C75" w:rsidP="0000510A">
      <w:pPr>
        <w:ind w:right="-563"/>
        <w:jc w:val="both"/>
        <w:rPr>
          <w:rFonts w:ascii="Times New Roman" w:hAnsi="Times New Roman" w:cs="Times New Roman"/>
          <w:szCs w:val="24"/>
        </w:rPr>
      </w:pPr>
      <w:r w:rsidRPr="009E6C75">
        <w:rPr>
          <w:rFonts w:ascii="Times New Roman" w:hAnsi="Times New Roman" w:cs="Times New Roman"/>
          <w:szCs w:val="24"/>
        </w:rPr>
        <w:t xml:space="preserve">Table </w:t>
      </w:r>
      <w:r>
        <w:rPr>
          <w:rFonts w:ascii="Times New Roman" w:hAnsi="Times New Roman" w:cs="Times New Roman"/>
          <w:szCs w:val="24"/>
        </w:rPr>
        <w:t>S3.</w:t>
      </w:r>
      <w:r w:rsidRPr="009E6C75">
        <w:rPr>
          <w:rFonts w:ascii="Times New Roman" w:hAnsi="Times New Roman" w:cs="Times New Roman"/>
          <w:szCs w:val="24"/>
        </w:rPr>
        <w:t xml:space="preserve"> Problems and obstacles in accessing social welfare</w:t>
      </w:r>
    </w:p>
    <w:p w14:paraId="5870634A" w14:textId="77777777" w:rsidR="009E6C75" w:rsidRDefault="009E6C75" w:rsidP="0000510A">
      <w:pPr>
        <w:ind w:right="-563"/>
        <w:jc w:val="both"/>
        <w:rPr>
          <w:rFonts w:ascii="Times New Roman" w:hAnsi="Times New Roman" w:cs="Times New Roman"/>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1090"/>
        <w:gridCol w:w="1028"/>
        <w:gridCol w:w="837"/>
        <w:gridCol w:w="876"/>
        <w:gridCol w:w="1271"/>
        <w:gridCol w:w="1275"/>
        <w:gridCol w:w="983"/>
        <w:gridCol w:w="849"/>
      </w:tblGrid>
      <w:tr w:rsidR="009E6C75" w:rsidRPr="009E6C75" w14:paraId="67B724F9" w14:textId="77777777" w:rsidTr="009E6C75">
        <w:trPr>
          <w:trHeight w:val="320"/>
        </w:trPr>
        <w:tc>
          <w:tcPr>
            <w:tcW w:w="1576" w:type="dxa"/>
            <w:shd w:val="clear" w:color="auto" w:fill="auto"/>
            <w:noWrap/>
            <w:vAlign w:val="bottom"/>
            <w:hideMark/>
          </w:tcPr>
          <w:p w14:paraId="367D95E2"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Issue</w:t>
            </w:r>
          </w:p>
        </w:tc>
        <w:tc>
          <w:tcPr>
            <w:tcW w:w="1092" w:type="dxa"/>
            <w:shd w:val="clear" w:color="auto" w:fill="auto"/>
            <w:noWrap/>
            <w:vAlign w:val="bottom"/>
            <w:hideMark/>
          </w:tcPr>
          <w:p w14:paraId="0AEBD2A6"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No Problem</w:t>
            </w:r>
          </w:p>
        </w:tc>
        <w:tc>
          <w:tcPr>
            <w:tcW w:w="1012" w:type="dxa"/>
            <w:shd w:val="clear" w:color="auto" w:fill="auto"/>
            <w:noWrap/>
            <w:vAlign w:val="bottom"/>
            <w:hideMark/>
          </w:tcPr>
          <w:p w14:paraId="13FCF217"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No Problem %</w:t>
            </w:r>
          </w:p>
        </w:tc>
        <w:tc>
          <w:tcPr>
            <w:tcW w:w="838" w:type="dxa"/>
            <w:shd w:val="clear" w:color="auto" w:fill="auto"/>
            <w:noWrap/>
            <w:vAlign w:val="bottom"/>
            <w:hideMark/>
          </w:tcPr>
          <w:p w14:paraId="69E01047"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Minor</w:t>
            </w:r>
          </w:p>
        </w:tc>
        <w:tc>
          <w:tcPr>
            <w:tcW w:w="878" w:type="dxa"/>
            <w:shd w:val="clear" w:color="auto" w:fill="auto"/>
            <w:noWrap/>
            <w:vAlign w:val="bottom"/>
            <w:hideMark/>
          </w:tcPr>
          <w:p w14:paraId="53DD6F46"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Minor %</w:t>
            </w:r>
          </w:p>
        </w:tc>
        <w:tc>
          <w:tcPr>
            <w:tcW w:w="1273" w:type="dxa"/>
            <w:shd w:val="clear" w:color="auto" w:fill="auto"/>
            <w:noWrap/>
            <w:vAlign w:val="bottom"/>
            <w:hideMark/>
          </w:tcPr>
          <w:p w14:paraId="7102B774"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Moderate</w:t>
            </w:r>
          </w:p>
        </w:tc>
        <w:tc>
          <w:tcPr>
            <w:tcW w:w="1277" w:type="dxa"/>
            <w:shd w:val="clear" w:color="auto" w:fill="auto"/>
            <w:noWrap/>
            <w:vAlign w:val="bottom"/>
            <w:hideMark/>
          </w:tcPr>
          <w:p w14:paraId="1044D3FB"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Moderate %</w:t>
            </w:r>
          </w:p>
        </w:tc>
        <w:tc>
          <w:tcPr>
            <w:tcW w:w="985" w:type="dxa"/>
            <w:shd w:val="clear" w:color="auto" w:fill="auto"/>
            <w:noWrap/>
            <w:vAlign w:val="bottom"/>
            <w:hideMark/>
          </w:tcPr>
          <w:p w14:paraId="3B84FACF"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Major</w:t>
            </w:r>
          </w:p>
        </w:tc>
        <w:tc>
          <w:tcPr>
            <w:tcW w:w="850" w:type="dxa"/>
            <w:shd w:val="clear" w:color="auto" w:fill="auto"/>
            <w:noWrap/>
            <w:vAlign w:val="bottom"/>
            <w:hideMark/>
          </w:tcPr>
          <w:p w14:paraId="77969AA2"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Major %</w:t>
            </w:r>
          </w:p>
        </w:tc>
      </w:tr>
      <w:tr w:rsidR="009E6C75" w:rsidRPr="009E6C75" w14:paraId="3186A3D6" w14:textId="77777777" w:rsidTr="009E6C75">
        <w:trPr>
          <w:trHeight w:val="320"/>
        </w:trPr>
        <w:tc>
          <w:tcPr>
            <w:tcW w:w="1576" w:type="dxa"/>
            <w:shd w:val="clear" w:color="auto" w:fill="auto"/>
            <w:noWrap/>
            <w:vAlign w:val="bottom"/>
            <w:hideMark/>
          </w:tcPr>
          <w:p w14:paraId="7812427D"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Access to Social Welfare Rights</w:t>
            </w:r>
          </w:p>
        </w:tc>
        <w:tc>
          <w:tcPr>
            <w:tcW w:w="1092" w:type="dxa"/>
            <w:shd w:val="clear" w:color="auto" w:fill="auto"/>
            <w:noWrap/>
            <w:vAlign w:val="bottom"/>
            <w:hideMark/>
          </w:tcPr>
          <w:p w14:paraId="6F8DB409"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1785</w:t>
            </w:r>
          </w:p>
        </w:tc>
        <w:tc>
          <w:tcPr>
            <w:tcW w:w="1012" w:type="dxa"/>
            <w:shd w:val="clear" w:color="auto" w:fill="auto"/>
            <w:noWrap/>
            <w:vAlign w:val="bottom"/>
            <w:hideMark/>
          </w:tcPr>
          <w:p w14:paraId="2A40BC6D"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89</w:t>
            </w:r>
          </w:p>
        </w:tc>
        <w:tc>
          <w:tcPr>
            <w:tcW w:w="838" w:type="dxa"/>
            <w:shd w:val="clear" w:color="auto" w:fill="auto"/>
            <w:noWrap/>
            <w:vAlign w:val="bottom"/>
            <w:hideMark/>
          </w:tcPr>
          <w:p w14:paraId="10895E85"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108</w:t>
            </w:r>
          </w:p>
        </w:tc>
        <w:tc>
          <w:tcPr>
            <w:tcW w:w="878" w:type="dxa"/>
            <w:shd w:val="clear" w:color="auto" w:fill="auto"/>
            <w:noWrap/>
            <w:vAlign w:val="bottom"/>
            <w:hideMark/>
          </w:tcPr>
          <w:p w14:paraId="00FBBB49"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5.4</w:t>
            </w:r>
          </w:p>
        </w:tc>
        <w:tc>
          <w:tcPr>
            <w:tcW w:w="1273" w:type="dxa"/>
            <w:shd w:val="clear" w:color="auto" w:fill="auto"/>
            <w:noWrap/>
            <w:vAlign w:val="bottom"/>
            <w:hideMark/>
          </w:tcPr>
          <w:p w14:paraId="544C7E04"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59</w:t>
            </w:r>
          </w:p>
        </w:tc>
        <w:tc>
          <w:tcPr>
            <w:tcW w:w="1277" w:type="dxa"/>
            <w:shd w:val="clear" w:color="auto" w:fill="auto"/>
            <w:noWrap/>
            <w:vAlign w:val="bottom"/>
            <w:hideMark/>
          </w:tcPr>
          <w:p w14:paraId="158B3686"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2.9</w:t>
            </w:r>
          </w:p>
        </w:tc>
        <w:tc>
          <w:tcPr>
            <w:tcW w:w="985" w:type="dxa"/>
            <w:shd w:val="clear" w:color="auto" w:fill="auto"/>
            <w:noWrap/>
            <w:vAlign w:val="bottom"/>
            <w:hideMark/>
          </w:tcPr>
          <w:p w14:paraId="18B7742B"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54</w:t>
            </w:r>
          </w:p>
        </w:tc>
        <w:tc>
          <w:tcPr>
            <w:tcW w:w="850" w:type="dxa"/>
            <w:shd w:val="clear" w:color="auto" w:fill="auto"/>
            <w:noWrap/>
            <w:vAlign w:val="bottom"/>
            <w:hideMark/>
          </w:tcPr>
          <w:p w14:paraId="50F06605"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2.7</w:t>
            </w:r>
          </w:p>
        </w:tc>
      </w:tr>
      <w:tr w:rsidR="009E6C75" w:rsidRPr="009E6C75" w14:paraId="5928A2CC" w14:textId="77777777" w:rsidTr="009E6C75">
        <w:trPr>
          <w:trHeight w:val="320"/>
        </w:trPr>
        <w:tc>
          <w:tcPr>
            <w:tcW w:w="1576" w:type="dxa"/>
            <w:shd w:val="clear" w:color="auto" w:fill="auto"/>
            <w:noWrap/>
            <w:vAlign w:val="bottom"/>
            <w:hideMark/>
          </w:tcPr>
          <w:p w14:paraId="1548104D"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Service Speed and Convenience</w:t>
            </w:r>
          </w:p>
        </w:tc>
        <w:tc>
          <w:tcPr>
            <w:tcW w:w="1092" w:type="dxa"/>
            <w:shd w:val="clear" w:color="auto" w:fill="auto"/>
            <w:noWrap/>
            <w:vAlign w:val="bottom"/>
            <w:hideMark/>
          </w:tcPr>
          <w:p w14:paraId="08A61F5C"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1744</w:t>
            </w:r>
          </w:p>
        </w:tc>
        <w:tc>
          <w:tcPr>
            <w:tcW w:w="1012" w:type="dxa"/>
            <w:shd w:val="clear" w:color="auto" w:fill="auto"/>
            <w:noWrap/>
            <w:vAlign w:val="bottom"/>
            <w:hideMark/>
          </w:tcPr>
          <w:p w14:paraId="680DC78A"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86.9</w:t>
            </w:r>
          </w:p>
        </w:tc>
        <w:tc>
          <w:tcPr>
            <w:tcW w:w="838" w:type="dxa"/>
            <w:shd w:val="clear" w:color="auto" w:fill="auto"/>
            <w:noWrap/>
            <w:vAlign w:val="bottom"/>
            <w:hideMark/>
          </w:tcPr>
          <w:p w14:paraId="73ACDF08"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117</w:t>
            </w:r>
          </w:p>
        </w:tc>
        <w:tc>
          <w:tcPr>
            <w:tcW w:w="878" w:type="dxa"/>
            <w:shd w:val="clear" w:color="auto" w:fill="auto"/>
            <w:noWrap/>
            <w:vAlign w:val="bottom"/>
            <w:hideMark/>
          </w:tcPr>
          <w:p w14:paraId="49F5374F"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5.8</w:t>
            </w:r>
          </w:p>
        </w:tc>
        <w:tc>
          <w:tcPr>
            <w:tcW w:w="1273" w:type="dxa"/>
            <w:shd w:val="clear" w:color="auto" w:fill="auto"/>
            <w:noWrap/>
            <w:vAlign w:val="bottom"/>
            <w:hideMark/>
          </w:tcPr>
          <w:p w14:paraId="5F579FD9"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78</w:t>
            </w:r>
          </w:p>
        </w:tc>
        <w:tc>
          <w:tcPr>
            <w:tcW w:w="1277" w:type="dxa"/>
            <w:shd w:val="clear" w:color="auto" w:fill="auto"/>
            <w:noWrap/>
            <w:vAlign w:val="bottom"/>
            <w:hideMark/>
          </w:tcPr>
          <w:p w14:paraId="3F9C32FB"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3.9</w:t>
            </w:r>
          </w:p>
        </w:tc>
        <w:tc>
          <w:tcPr>
            <w:tcW w:w="985" w:type="dxa"/>
            <w:shd w:val="clear" w:color="auto" w:fill="auto"/>
            <w:noWrap/>
            <w:vAlign w:val="bottom"/>
            <w:hideMark/>
          </w:tcPr>
          <w:p w14:paraId="665C9748"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67</w:t>
            </w:r>
          </w:p>
        </w:tc>
        <w:tc>
          <w:tcPr>
            <w:tcW w:w="850" w:type="dxa"/>
            <w:shd w:val="clear" w:color="auto" w:fill="auto"/>
            <w:noWrap/>
            <w:vAlign w:val="bottom"/>
            <w:hideMark/>
          </w:tcPr>
          <w:p w14:paraId="092485AB"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3.3</w:t>
            </w:r>
          </w:p>
        </w:tc>
      </w:tr>
      <w:tr w:rsidR="009E6C75" w:rsidRPr="009E6C75" w14:paraId="6F969050" w14:textId="77777777" w:rsidTr="009E6C75">
        <w:trPr>
          <w:trHeight w:val="320"/>
        </w:trPr>
        <w:tc>
          <w:tcPr>
            <w:tcW w:w="1576" w:type="dxa"/>
            <w:shd w:val="clear" w:color="auto" w:fill="auto"/>
            <w:noWrap/>
            <w:vAlign w:val="bottom"/>
            <w:hideMark/>
          </w:tcPr>
          <w:p w14:paraId="06FA565D"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Rights Request Channels</w:t>
            </w:r>
          </w:p>
        </w:tc>
        <w:tc>
          <w:tcPr>
            <w:tcW w:w="1092" w:type="dxa"/>
            <w:shd w:val="clear" w:color="auto" w:fill="auto"/>
            <w:noWrap/>
            <w:vAlign w:val="bottom"/>
            <w:hideMark/>
          </w:tcPr>
          <w:p w14:paraId="4CCFD0A0"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1787</w:t>
            </w:r>
          </w:p>
        </w:tc>
        <w:tc>
          <w:tcPr>
            <w:tcW w:w="1012" w:type="dxa"/>
            <w:shd w:val="clear" w:color="auto" w:fill="auto"/>
            <w:noWrap/>
            <w:vAlign w:val="bottom"/>
            <w:hideMark/>
          </w:tcPr>
          <w:p w14:paraId="5B8375B8"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89.1</w:t>
            </w:r>
          </w:p>
        </w:tc>
        <w:tc>
          <w:tcPr>
            <w:tcW w:w="838" w:type="dxa"/>
            <w:shd w:val="clear" w:color="auto" w:fill="auto"/>
            <w:noWrap/>
            <w:vAlign w:val="bottom"/>
            <w:hideMark/>
          </w:tcPr>
          <w:p w14:paraId="5D480DC0"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92</w:t>
            </w:r>
          </w:p>
        </w:tc>
        <w:tc>
          <w:tcPr>
            <w:tcW w:w="878" w:type="dxa"/>
            <w:shd w:val="clear" w:color="auto" w:fill="auto"/>
            <w:noWrap/>
            <w:vAlign w:val="bottom"/>
            <w:hideMark/>
          </w:tcPr>
          <w:p w14:paraId="30446CE5"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4.6</w:t>
            </w:r>
          </w:p>
        </w:tc>
        <w:tc>
          <w:tcPr>
            <w:tcW w:w="1273" w:type="dxa"/>
            <w:shd w:val="clear" w:color="auto" w:fill="auto"/>
            <w:noWrap/>
            <w:vAlign w:val="bottom"/>
            <w:hideMark/>
          </w:tcPr>
          <w:p w14:paraId="4C12677B"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68</w:t>
            </w:r>
          </w:p>
        </w:tc>
        <w:tc>
          <w:tcPr>
            <w:tcW w:w="1277" w:type="dxa"/>
            <w:shd w:val="clear" w:color="auto" w:fill="auto"/>
            <w:noWrap/>
            <w:vAlign w:val="bottom"/>
            <w:hideMark/>
          </w:tcPr>
          <w:p w14:paraId="7918AECD"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3.4</w:t>
            </w:r>
          </w:p>
        </w:tc>
        <w:tc>
          <w:tcPr>
            <w:tcW w:w="985" w:type="dxa"/>
            <w:shd w:val="clear" w:color="auto" w:fill="auto"/>
            <w:noWrap/>
            <w:vAlign w:val="bottom"/>
            <w:hideMark/>
          </w:tcPr>
          <w:p w14:paraId="42F6D580"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59</w:t>
            </w:r>
          </w:p>
        </w:tc>
        <w:tc>
          <w:tcPr>
            <w:tcW w:w="850" w:type="dxa"/>
            <w:shd w:val="clear" w:color="auto" w:fill="auto"/>
            <w:noWrap/>
            <w:vAlign w:val="bottom"/>
            <w:hideMark/>
          </w:tcPr>
          <w:p w14:paraId="1269600D"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2.9</w:t>
            </w:r>
          </w:p>
        </w:tc>
      </w:tr>
      <w:tr w:rsidR="009E6C75" w:rsidRPr="009E6C75" w14:paraId="358B414E" w14:textId="77777777" w:rsidTr="009E6C75">
        <w:trPr>
          <w:trHeight w:val="320"/>
        </w:trPr>
        <w:tc>
          <w:tcPr>
            <w:tcW w:w="1576" w:type="dxa"/>
            <w:shd w:val="clear" w:color="auto" w:fill="auto"/>
            <w:noWrap/>
            <w:vAlign w:val="bottom"/>
            <w:hideMark/>
          </w:tcPr>
          <w:p w14:paraId="7E2B32BD"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Online Fraud Concerns</w:t>
            </w:r>
          </w:p>
        </w:tc>
        <w:tc>
          <w:tcPr>
            <w:tcW w:w="1092" w:type="dxa"/>
            <w:shd w:val="clear" w:color="auto" w:fill="auto"/>
            <w:noWrap/>
            <w:vAlign w:val="bottom"/>
            <w:hideMark/>
          </w:tcPr>
          <w:p w14:paraId="5A46693B"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1143</w:t>
            </w:r>
          </w:p>
        </w:tc>
        <w:tc>
          <w:tcPr>
            <w:tcW w:w="1012" w:type="dxa"/>
            <w:shd w:val="clear" w:color="auto" w:fill="auto"/>
            <w:noWrap/>
            <w:vAlign w:val="bottom"/>
            <w:hideMark/>
          </w:tcPr>
          <w:p w14:paraId="5A3FDDEA"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57</w:t>
            </w:r>
          </w:p>
        </w:tc>
        <w:tc>
          <w:tcPr>
            <w:tcW w:w="838" w:type="dxa"/>
            <w:shd w:val="clear" w:color="auto" w:fill="auto"/>
            <w:noWrap/>
            <w:vAlign w:val="bottom"/>
            <w:hideMark/>
          </w:tcPr>
          <w:p w14:paraId="5F313FE9"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114</w:t>
            </w:r>
          </w:p>
        </w:tc>
        <w:tc>
          <w:tcPr>
            <w:tcW w:w="878" w:type="dxa"/>
            <w:shd w:val="clear" w:color="auto" w:fill="auto"/>
            <w:noWrap/>
            <w:vAlign w:val="bottom"/>
            <w:hideMark/>
          </w:tcPr>
          <w:p w14:paraId="7F6DA8AE"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5.7</w:t>
            </w:r>
          </w:p>
        </w:tc>
        <w:tc>
          <w:tcPr>
            <w:tcW w:w="1273" w:type="dxa"/>
            <w:shd w:val="clear" w:color="auto" w:fill="auto"/>
            <w:noWrap/>
            <w:vAlign w:val="bottom"/>
            <w:hideMark/>
          </w:tcPr>
          <w:p w14:paraId="2CED0FA7"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150</w:t>
            </w:r>
          </w:p>
        </w:tc>
        <w:tc>
          <w:tcPr>
            <w:tcW w:w="1277" w:type="dxa"/>
            <w:shd w:val="clear" w:color="auto" w:fill="auto"/>
            <w:noWrap/>
            <w:vAlign w:val="bottom"/>
            <w:hideMark/>
          </w:tcPr>
          <w:p w14:paraId="1D7E377C"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7.5</w:t>
            </w:r>
          </w:p>
        </w:tc>
        <w:tc>
          <w:tcPr>
            <w:tcW w:w="985" w:type="dxa"/>
            <w:shd w:val="clear" w:color="auto" w:fill="auto"/>
            <w:noWrap/>
            <w:vAlign w:val="bottom"/>
            <w:hideMark/>
          </w:tcPr>
          <w:p w14:paraId="0E236445"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599</w:t>
            </w:r>
          </w:p>
        </w:tc>
        <w:tc>
          <w:tcPr>
            <w:tcW w:w="850" w:type="dxa"/>
            <w:shd w:val="clear" w:color="auto" w:fill="auto"/>
            <w:noWrap/>
            <w:vAlign w:val="bottom"/>
            <w:hideMark/>
          </w:tcPr>
          <w:p w14:paraId="7ECA64D5"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29.9</w:t>
            </w:r>
          </w:p>
        </w:tc>
      </w:tr>
      <w:tr w:rsidR="009E6C75" w:rsidRPr="009E6C75" w14:paraId="44448D3F" w14:textId="77777777" w:rsidTr="009E6C75">
        <w:trPr>
          <w:trHeight w:val="320"/>
        </w:trPr>
        <w:tc>
          <w:tcPr>
            <w:tcW w:w="1576" w:type="dxa"/>
            <w:shd w:val="clear" w:color="auto" w:fill="auto"/>
            <w:noWrap/>
            <w:vAlign w:val="bottom"/>
            <w:hideMark/>
          </w:tcPr>
          <w:p w14:paraId="3A5525D4"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Lack of Digital Technology Equipment</w:t>
            </w:r>
          </w:p>
        </w:tc>
        <w:tc>
          <w:tcPr>
            <w:tcW w:w="1092" w:type="dxa"/>
            <w:shd w:val="clear" w:color="auto" w:fill="auto"/>
            <w:noWrap/>
            <w:vAlign w:val="bottom"/>
            <w:hideMark/>
          </w:tcPr>
          <w:p w14:paraId="6F98FD58"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1388</w:t>
            </w:r>
          </w:p>
        </w:tc>
        <w:tc>
          <w:tcPr>
            <w:tcW w:w="1012" w:type="dxa"/>
            <w:shd w:val="clear" w:color="auto" w:fill="auto"/>
            <w:noWrap/>
            <w:vAlign w:val="bottom"/>
            <w:hideMark/>
          </w:tcPr>
          <w:p w14:paraId="5B3C162C"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69.2</w:t>
            </w:r>
          </w:p>
        </w:tc>
        <w:tc>
          <w:tcPr>
            <w:tcW w:w="838" w:type="dxa"/>
            <w:shd w:val="clear" w:color="auto" w:fill="auto"/>
            <w:noWrap/>
            <w:vAlign w:val="bottom"/>
            <w:hideMark/>
          </w:tcPr>
          <w:p w14:paraId="2B2B83E8"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168</w:t>
            </w:r>
          </w:p>
        </w:tc>
        <w:tc>
          <w:tcPr>
            <w:tcW w:w="878" w:type="dxa"/>
            <w:shd w:val="clear" w:color="auto" w:fill="auto"/>
            <w:noWrap/>
            <w:vAlign w:val="bottom"/>
            <w:hideMark/>
          </w:tcPr>
          <w:p w14:paraId="3F7020AA"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8.4</w:t>
            </w:r>
          </w:p>
        </w:tc>
        <w:tc>
          <w:tcPr>
            <w:tcW w:w="1273" w:type="dxa"/>
            <w:shd w:val="clear" w:color="auto" w:fill="auto"/>
            <w:noWrap/>
            <w:vAlign w:val="bottom"/>
            <w:hideMark/>
          </w:tcPr>
          <w:p w14:paraId="4BA1FB3D"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133</w:t>
            </w:r>
          </w:p>
        </w:tc>
        <w:tc>
          <w:tcPr>
            <w:tcW w:w="1277" w:type="dxa"/>
            <w:shd w:val="clear" w:color="auto" w:fill="auto"/>
            <w:noWrap/>
            <w:vAlign w:val="bottom"/>
            <w:hideMark/>
          </w:tcPr>
          <w:p w14:paraId="20303911"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6.6</w:t>
            </w:r>
          </w:p>
        </w:tc>
        <w:tc>
          <w:tcPr>
            <w:tcW w:w="985" w:type="dxa"/>
            <w:shd w:val="clear" w:color="auto" w:fill="auto"/>
            <w:noWrap/>
            <w:vAlign w:val="bottom"/>
            <w:hideMark/>
          </w:tcPr>
          <w:p w14:paraId="7509F5D9"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317</w:t>
            </w:r>
          </w:p>
        </w:tc>
        <w:tc>
          <w:tcPr>
            <w:tcW w:w="850" w:type="dxa"/>
            <w:shd w:val="clear" w:color="auto" w:fill="auto"/>
            <w:noWrap/>
            <w:vAlign w:val="bottom"/>
            <w:hideMark/>
          </w:tcPr>
          <w:p w14:paraId="1A297A46"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15.8</w:t>
            </w:r>
          </w:p>
        </w:tc>
      </w:tr>
      <w:tr w:rsidR="009E6C75" w:rsidRPr="009E6C75" w14:paraId="186D2ED8" w14:textId="77777777" w:rsidTr="009E6C75">
        <w:trPr>
          <w:trHeight w:val="320"/>
        </w:trPr>
        <w:tc>
          <w:tcPr>
            <w:tcW w:w="1576" w:type="dxa"/>
            <w:shd w:val="clear" w:color="auto" w:fill="auto"/>
            <w:noWrap/>
            <w:vAlign w:val="bottom"/>
            <w:hideMark/>
          </w:tcPr>
          <w:p w14:paraId="14EB7E1C"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 xml:space="preserve">Digital Device </w:t>
            </w:r>
            <w:r w:rsidRPr="009E6C75">
              <w:rPr>
                <w:rFonts w:ascii="Times New Roman" w:eastAsia="Times New Roman" w:hAnsi="Times New Roman" w:cs="Times New Roman"/>
                <w:color w:val="000000"/>
                <w:kern w:val="0"/>
                <w:szCs w:val="24"/>
                <w14:ligatures w14:val="none"/>
              </w:rPr>
              <w:lastRenderedPageBreak/>
              <w:t>System Compatibility</w:t>
            </w:r>
          </w:p>
        </w:tc>
        <w:tc>
          <w:tcPr>
            <w:tcW w:w="1092" w:type="dxa"/>
            <w:shd w:val="clear" w:color="auto" w:fill="auto"/>
            <w:noWrap/>
            <w:vAlign w:val="bottom"/>
            <w:hideMark/>
          </w:tcPr>
          <w:p w14:paraId="2951B1F1"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lastRenderedPageBreak/>
              <w:t>1456</w:t>
            </w:r>
          </w:p>
        </w:tc>
        <w:tc>
          <w:tcPr>
            <w:tcW w:w="1012" w:type="dxa"/>
            <w:shd w:val="clear" w:color="auto" w:fill="auto"/>
            <w:noWrap/>
            <w:vAlign w:val="bottom"/>
            <w:hideMark/>
          </w:tcPr>
          <w:p w14:paraId="3E24461D"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72.6</w:t>
            </w:r>
          </w:p>
        </w:tc>
        <w:tc>
          <w:tcPr>
            <w:tcW w:w="838" w:type="dxa"/>
            <w:shd w:val="clear" w:color="auto" w:fill="auto"/>
            <w:noWrap/>
            <w:vAlign w:val="bottom"/>
            <w:hideMark/>
          </w:tcPr>
          <w:p w14:paraId="10A29F07"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161</w:t>
            </w:r>
          </w:p>
        </w:tc>
        <w:tc>
          <w:tcPr>
            <w:tcW w:w="878" w:type="dxa"/>
            <w:shd w:val="clear" w:color="auto" w:fill="auto"/>
            <w:noWrap/>
            <w:vAlign w:val="bottom"/>
            <w:hideMark/>
          </w:tcPr>
          <w:p w14:paraId="49BB96E0"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8</w:t>
            </w:r>
          </w:p>
        </w:tc>
        <w:tc>
          <w:tcPr>
            <w:tcW w:w="1273" w:type="dxa"/>
            <w:shd w:val="clear" w:color="auto" w:fill="auto"/>
            <w:noWrap/>
            <w:vAlign w:val="bottom"/>
            <w:hideMark/>
          </w:tcPr>
          <w:p w14:paraId="3C97E638"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119</w:t>
            </w:r>
          </w:p>
        </w:tc>
        <w:tc>
          <w:tcPr>
            <w:tcW w:w="1277" w:type="dxa"/>
            <w:shd w:val="clear" w:color="auto" w:fill="auto"/>
            <w:noWrap/>
            <w:vAlign w:val="bottom"/>
            <w:hideMark/>
          </w:tcPr>
          <w:p w14:paraId="2A67B9D4"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5.9</w:t>
            </w:r>
          </w:p>
        </w:tc>
        <w:tc>
          <w:tcPr>
            <w:tcW w:w="985" w:type="dxa"/>
            <w:shd w:val="clear" w:color="auto" w:fill="auto"/>
            <w:noWrap/>
            <w:vAlign w:val="bottom"/>
            <w:hideMark/>
          </w:tcPr>
          <w:p w14:paraId="6850B86E"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270</w:t>
            </w:r>
          </w:p>
        </w:tc>
        <w:tc>
          <w:tcPr>
            <w:tcW w:w="850" w:type="dxa"/>
            <w:shd w:val="clear" w:color="auto" w:fill="auto"/>
            <w:noWrap/>
            <w:vAlign w:val="bottom"/>
            <w:hideMark/>
          </w:tcPr>
          <w:p w14:paraId="7BC0398F"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13.5</w:t>
            </w:r>
          </w:p>
        </w:tc>
      </w:tr>
      <w:tr w:rsidR="009E6C75" w:rsidRPr="009E6C75" w14:paraId="4112C457" w14:textId="77777777" w:rsidTr="009E6C75">
        <w:trPr>
          <w:trHeight w:val="320"/>
        </w:trPr>
        <w:tc>
          <w:tcPr>
            <w:tcW w:w="1576" w:type="dxa"/>
            <w:shd w:val="clear" w:color="auto" w:fill="auto"/>
            <w:noWrap/>
            <w:vAlign w:val="bottom"/>
            <w:hideMark/>
          </w:tcPr>
          <w:p w14:paraId="2FAACCBE"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Internet/WiFi Coverage</w:t>
            </w:r>
          </w:p>
        </w:tc>
        <w:tc>
          <w:tcPr>
            <w:tcW w:w="1092" w:type="dxa"/>
            <w:shd w:val="clear" w:color="auto" w:fill="auto"/>
            <w:noWrap/>
            <w:vAlign w:val="bottom"/>
            <w:hideMark/>
          </w:tcPr>
          <w:p w14:paraId="467D584F"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1458</w:t>
            </w:r>
          </w:p>
        </w:tc>
        <w:tc>
          <w:tcPr>
            <w:tcW w:w="1012" w:type="dxa"/>
            <w:shd w:val="clear" w:color="auto" w:fill="auto"/>
            <w:noWrap/>
            <w:vAlign w:val="bottom"/>
            <w:hideMark/>
          </w:tcPr>
          <w:p w14:paraId="51B1ACE2"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72.7</w:t>
            </w:r>
          </w:p>
        </w:tc>
        <w:tc>
          <w:tcPr>
            <w:tcW w:w="838" w:type="dxa"/>
            <w:shd w:val="clear" w:color="auto" w:fill="auto"/>
            <w:noWrap/>
            <w:vAlign w:val="bottom"/>
            <w:hideMark/>
          </w:tcPr>
          <w:p w14:paraId="2842404E"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139</w:t>
            </w:r>
          </w:p>
        </w:tc>
        <w:tc>
          <w:tcPr>
            <w:tcW w:w="878" w:type="dxa"/>
            <w:shd w:val="clear" w:color="auto" w:fill="auto"/>
            <w:noWrap/>
            <w:vAlign w:val="bottom"/>
            <w:hideMark/>
          </w:tcPr>
          <w:p w14:paraId="10A9C0E3"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6.9</w:t>
            </w:r>
          </w:p>
        </w:tc>
        <w:tc>
          <w:tcPr>
            <w:tcW w:w="1273" w:type="dxa"/>
            <w:shd w:val="clear" w:color="auto" w:fill="auto"/>
            <w:noWrap/>
            <w:vAlign w:val="bottom"/>
            <w:hideMark/>
          </w:tcPr>
          <w:p w14:paraId="5B59820E"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104</w:t>
            </w:r>
          </w:p>
        </w:tc>
        <w:tc>
          <w:tcPr>
            <w:tcW w:w="1277" w:type="dxa"/>
            <w:shd w:val="clear" w:color="auto" w:fill="auto"/>
            <w:noWrap/>
            <w:vAlign w:val="bottom"/>
            <w:hideMark/>
          </w:tcPr>
          <w:p w14:paraId="13DF38C4"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5.2</w:t>
            </w:r>
          </w:p>
        </w:tc>
        <w:tc>
          <w:tcPr>
            <w:tcW w:w="985" w:type="dxa"/>
            <w:shd w:val="clear" w:color="auto" w:fill="auto"/>
            <w:noWrap/>
            <w:vAlign w:val="bottom"/>
            <w:hideMark/>
          </w:tcPr>
          <w:p w14:paraId="75917D55"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305</w:t>
            </w:r>
          </w:p>
        </w:tc>
        <w:tc>
          <w:tcPr>
            <w:tcW w:w="850" w:type="dxa"/>
            <w:shd w:val="clear" w:color="auto" w:fill="auto"/>
            <w:noWrap/>
            <w:vAlign w:val="bottom"/>
            <w:hideMark/>
          </w:tcPr>
          <w:p w14:paraId="698226AE"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15.2</w:t>
            </w:r>
          </w:p>
        </w:tc>
      </w:tr>
      <w:tr w:rsidR="009E6C75" w:rsidRPr="009E6C75" w14:paraId="2C7956CD" w14:textId="77777777" w:rsidTr="009E6C75">
        <w:trPr>
          <w:trHeight w:val="320"/>
        </w:trPr>
        <w:tc>
          <w:tcPr>
            <w:tcW w:w="1576" w:type="dxa"/>
            <w:shd w:val="clear" w:color="auto" w:fill="auto"/>
            <w:noWrap/>
            <w:vAlign w:val="bottom"/>
            <w:hideMark/>
          </w:tcPr>
          <w:p w14:paraId="0803235D" w14:textId="77777777" w:rsidR="009E6C75" w:rsidRPr="009E6C75" w:rsidRDefault="009E6C75" w:rsidP="009E6C75">
            <w:pPr>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Digital Technology System Costs</w:t>
            </w:r>
          </w:p>
        </w:tc>
        <w:tc>
          <w:tcPr>
            <w:tcW w:w="1092" w:type="dxa"/>
            <w:shd w:val="clear" w:color="auto" w:fill="auto"/>
            <w:noWrap/>
            <w:vAlign w:val="bottom"/>
            <w:hideMark/>
          </w:tcPr>
          <w:p w14:paraId="7B704D85"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1670</w:t>
            </w:r>
          </w:p>
        </w:tc>
        <w:tc>
          <w:tcPr>
            <w:tcW w:w="1012" w:type="dxa"/>
            <w:shd w:val="clear" w:color="auto" w:fill="auto"/>
            <w:noWrap/>
            <w:vAlign w:val="bottom"/>
            <w:hideMark/>
          </w:tcPr>
          <w:p w14:paraId="1E5AE400"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83.3</w:t>
            </w:r>
          </w:p>
        </w:tc>
        <w:tc>
          <w:tcPr>
            <w:tcW w:w="838" w:type="dxa"/>
            <w:shd w:val="clear" w:color="auto" w:fill="auto"/>
            <w:noWrap/>
            <w:vAlign w:val="bottom"/>
            <w:hideMark/>
          </w:tcPr>
          <w:p w14:paraId="1FE99112"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108</w:t>
            </w:r>
          </w:p>
        </w:tc>
        <w:tc>
          <w:tcPr>
            <w:tcW w:w="878" w:type="dxa"/>
            <w:shd w:val="clear" w:color="auto" w:fill="auto"/>
            <w:noWrap/>
            <w:vAlign w:val="bottom"/>
            <w:hideMark/>
          </w:tcPr>
          <w:p w14:paraId="5E6F1470"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5.4</w:t>
            </w:r>
          </w:p>
        </w:tc>
        <w:tc>
          <w:tcPr>
            <w:tcW w:w="1273" w:type="dxa"/>
            <w:shd w:val="clear" w:color="auto" w:fill="auto"/>
            <w:noWrap/>
            <w:vAlign w:val="bottom"/>
            <w:hideMark/>
          </w:tcPr>
          <w:p w14:paraId="666FEFAA"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72</w:t>
            </w:r>
          </w:p>
        </w:tc>
        <w:tc>
          <w:tcPr>
            <w:tcW w:w="1277" w:type="dxa"/>
            <w:shd w:val="clear" w:color="auto" w:fill="auto"/>
            <w:noWrap/>
            <w:vAlign w:val="bottom"/>
            <w:hideMark/>
          </w:tcPr>
          <w:p w14:paraId="6F4A4AEF"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3.6</w:t>
            </w:r>
          </w:p>
        </w:tc>
        <w:tc>
          <w:tcPr>
            <w:tcW w:w="985" w:type="dxa"/>
            <w:shd w:val="clear" w:color="auto" w:fill="auto"/>
            <w:noWrap/>
            <w:vAlign w:val="bottom"/>
            <w:hideMark/>
          </w:tcPr>
          <w:p w14:paraId="1029AE89"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156</w:t>
            </w:r>
          </w:p>
        </w:tc>
        <w:tc>
          <w:tcPr>
            <w:tcW w:w="850" w:type="dxa"/>
            <w:shd w:val="clear" w:color="auto" w:fill="auto"/>
            <w:noWrap/>
            <w:vAlign w:val="bottom"/>
            <w:hideMark/>
          </w:tcPr>
          <w:p w14:paraId="2A196D0D" w14:textId="77777777" w:rsidR="009E6C75" w:rsidRPr="009E6C75" w:rsidRDefault="009E6C75" w:rsidP="009E6C75">
            <w:pPr>
              <w:jc w:val="right"/>
              <w:rPr>
                <w:rFonts w:ascii="Times New Roman" w:eastAsia="Times New Roman" w:hAnsi="Times New Roman" w:cs="Times New Roman"/>
                <w:color w:val="000000"/>
                <w:kern w:val="0"/>
                <w:szCs w:val="24"/>
                <w14:ligatures w14:val="none"/>
              </w:rPr>
            </w:pPr>
            <w:r w:rsidRPr="009E6C75">
              <w:rPr>
                <w:rFonts w:ascii="Times New Roman" w:eastAsia="Times New Roman" w:hAnsi="Times New Roman" w:cs="Times New Roman"/>
                <w:color w:val="000000"/>
                <w:kern w:val="0"/>
                <w:szCs w:val="24"/>
                <w14:ligatures w14:val="none"/>
              </w:rPr>
              <w:t>7.8</w:t>
            </w:r>
          </w:p>
        </w:tc>
      </w:tr>
    </w:tbl>
    <w:p w14:paraId="4753AFEE" w14:textId="097CB38B" w:rsidR="009E6C75" w:rsidRDefault="009E6C75" w:rsidP="0000510A">
      <w:pPr>
        <w:ind w:right="-563"/>
        <w:jc w:val="both"/>
        <w:rPr>
          <w:rFonts w:ascii="Times New Roman" w:hAnsi="Times New Roman" w:cs="Times New Roman"/>
          <w:szCs w:val="24"/>
          <w:lang w:val="en-US"/>
        </w:rPr>
      </w:pPr>
    </w:p>
    <w:p w14:paraId="07B2365E" w14:textId="77777777" w:rsidR="000441EE" w:rsidRDefault="000441EE" w:rsidP="0000510A">
      <w:pPr>
        <w:ind w:right="-563"/>
        <w:jc w:val="both"/>
        <w:rPr>
          <w:rFonts w:ascii="Times New Roman" w:hAnsi="Times New Roman" w:cs="Times New Roman"/>
          <w:szCs w:val="24"/>
          <w:lang w:val="en-US"/>
        </w:rPr>
      </w:pPr>
    </w:p>
    <w:p w14:paraId="20999E9B" w14:textId="01B49484" w:rsidR="00043DFB" w:rsidRPr="00DB33B9" w:rsidRDefault="00043DFB" w:rsidP="0000510A">
      <w:pPr>
        <w:ind w:right="-563"/>
        <w:jc w:val="both"/>
        <w:rPr>
          <w:rFonts w:ascii="Times New Roman" w:hAnsi="Times New Roman" w:cs="Times New Roman"/>
          <w:szCs w:val="24"/>
          <w:lang w:val="en-US"/>
        </w:rPr>
      </w:pPr>
      <w:r>
        <w:rPr>
          <w:rFonts w:ascii="Times New Roman" w:hAnsi="Times New Roman" w:cs="Times New Roman"/>
          <w:szCs w:val="24"/>
          <w:lang w:val="en-US"/>
        </w:rPr>
        <w:t xml:space="preserve">Table S4. </w:t>
      </w:r>
      <w:r w:rsidR="00DB33B9" w:rsidRPr="00DB33B9">
        <w:rPr>
          <w:rFonts w:ascii="Times New Roman" w:hAnsi="Times New Roman" w:cs="Times New Roman"/>
          <w:szCs w:val="24"/>
          <w:lang w:val="en-US"/>
        </w:rPr>
        <w:t xml:space="preserve">Social </w:t>
      </w:r>
      <w:r w:rsidR="000441EE">
        <w:rPr>
          <w:rFonts w:ascii="Times New Roman" w:hAnsi="Times New Roman" w:cs="Times New Roman"/>
          <w:szCs w:val="24"/>
          <w:lang w:val="en-US"/>
        </w:rPr>
        <w:t>w</w:t>
      </w:r>
      <w:r w:rsidR="00DB33B9" w:rsidRPr="00DB33B9">
        <w:rPr>
          <w:rFonts w:ascii="Times New Roman" w:hAnsi="Times New Roman" w:cs="Times New Roman"/>
          <w:szCs w:val="24"/>
          <w:lang w:val="en-US"/>
        </w:rPr>
        <w:t xml:space="preserve">elfare </w:t>
      </w:r>
      <w:r w:rsidR="000441EE">
        <w:rPr>
          <w:rFonts w:ascii="Times New Roman" w:hAnsi="Times New Roman" w:cs="Times New Roman"/>
          <w:szCs w:val="24"/>
          <w:lang w:val="en-US"/>
        </w:rPr>
        <w:t>r</w:t>
      </w:r>
      <w:r w:rsidR="00DB33B9" w:rsidRPr="00DB33B9">
        <w:rPr>
          <w:rFonts w:ascii="Times New Roman" w:hAnsi="Times New Roman" w:cs="Times New Roman"/>
          <w:szCs w:val="24"/>
          <w:lang w:val="en-US"/>
        </w:rPr>
        <w:t xml:space="preserve">ights and </w:t>
      </w:r>
      <w:r w:rsidR="000441EE">
        <w:rPr>
          <w:rFonts w:ascii="Times New Roman" w:hAnsi="Times New Roman" w:cs="Times New Roman"/>
          <w:szCs w:val="24"/>
          <w:lang w:val="en-US"/>
        </w:rPr>
        <w:t>is</w:t>
      </w:r>
      <w:r w:rsidR="00DB33B9" w:rsidRPr="00DB33B9">
        <w:rPr>
          <w:rFonts w:ascii="Times New Roman" w:hAnsi="Times New Roman" w:cs="Times New Roman"/>
          <w:szCs w:val="24"/>
          <w:lang w:val="en-US"/>
        </w:rPr>
        <w:t>sues Encountered by the Elderly – Interview Records</w:t>
      </w:r>
    </w:p>
    <w:p w14:paraId="5BE3BDB9" w14:textId="77777777" w:rsidR="00043DFB" w:rsidRDefault="00043DFB" w:rsidP="0000510A">
      <w:pPr>
        <w:ind w:right="-563"/>
        <w:jc w:val="both"/>
        <w:rPr>
          <w:rFonts w:ascii="Times New Roman" w:hAnsi="Times New Roman" w:cs="Times New Roman"/>
          <w:szCs w:val="24"/>
          <w:lang w:val="en-US"/>
        </w:rPr>
      </w:pPr>
    </w:p>
    <w:tbl>
      <w:tblPr>
        <w:tblStyle w:val="TableGrid"/>
        <w:tblW w:w="0" w:type="auto"/>
        <w:tblLook w:val="04A0" w:firstRow="1" w:lastRow="0" w:firstColumn="1" w:lastColumn="0" w:noHBand="0" w:noVBand="1"/>
      </w:tblPr>
      <w:tblGrid>
        <w:gridCol w:w="1838"/>
        <w:gridCol w:w="2835"/>
        <w:gridCol w:w="4677"/>
      </w:tblGrid>
      <w:tr w:rsidR="00043DFB" w14:paraId="03AAC69D" w14:textId="77777777" w:rsidTr="00043DFB">
        <w:tc>
          <w:tcPr>
            <w:tcW w:w="1838" w:type="dxa"/>
          </w:tcPr>
          <w:p w14:paraId="3EF7BAAB" w14:textId="77777777" w:rsidR="00043DFB" w:rsidRDefault="00043DFB" w:rsidP="00043DFB">
            <w:pPr>
              <w:spacing w:line="276" w:lineRule="auto"/>
              <w:ind w:right="-563"/>
              <w:jc w:val="both"/>
              <w:rPr>
                <w:rFonts w:ascii="Times New Roman" w:hAnsi="Times New Roman" w:cs="Times New Roman"/>
                <w:szCs w:val="24"/>
              </w:rPr>
            </w:pPr>
            <w:r w:rsidRPr="00043DFB">
              <w:rPr>
                <w:rFonts w:ascii="Times New Roman" w:hAnsi="Times New Roman" w:cs="Times New Roman"/>
                <w:szCs w:val="24"/>
              </w:rPr>
              <w:t xml:space="preserve">Social welfare </w:t>
            </w:r>
          </w:p>
          <w:p w14:paraId="531D8914" w14:textId="5E2EA834" w:rsidR="00043DFB" w:rsidRDefault="00043DFB" w:rsidP="00043DFB">
            <w:pPr>
              <w:spacing w:line="276" w:lineRule="auto"/>
              <w:ind w:right="-563"/>
              <w:jc w:val="both"/>
              <w:rPr>
                <w:rFonts w:ascii="Times New Roman" w:hAnsi="Times New Roman" w:cs="Times New Roman"/>
                <w:szCs w:val="24"/>
                <w:lang w:val="en-US"/>
              </w:rPr>
            </w:pPr>
            <w:r w:rsidRPr="00043DFB">
              <w:rPr>
                <w:rFonts w:ascii="Times New Roman" w:hAnsi="Times New Roman" w:cs="Times New Roman"/>
                <w:szCs w:val="24"/>
              </w:rPr>
              <w:t>rights</w:t>
            </w:r>
          </w:p>
        </w:tc>
        <w:tc>
          <w:tcPr>
            <w:tcW w:w="2835" w:type="dxa"/>
          </w:tcPr>
          <w:p w14:paraId="467F2A5C" w14:textId="77777777" w:rsidR="00043DFB" w:rsidRDefault="00043DFB" w:rsidP="00043DFB">
            <w:pPr>
              <w:spacing w:line="276" w:lineRule="auto"/>
              <w:ind w:right="-563"/>
              <w:jc w:val="both"/>
              <w:rPr>
                <w:rFonts w:ascii="Times New Roman" w:hAnsi="Times New Roman" w:cs="Times New Roman"/>
                <w:szCs w:val="24"/>
              </w:rPr>
            </w:pPr>
            <w:r w:rsidRPr="00043DFB">
              <w:rPr>
                <w:rFonts w:ascii="Times New Roman" w:hAnsi="Times New Roman" w:cs="Times New Roman"/>
                <w:szCs w:val="24"/>
              </w:rPr>
              <w:t xml:space="preserve">Issues that </w:t>
            </w:r>
          </w:p>
          <w:p w14:paraId="2F20A6A6" w14:textId="40C0FB8D" w:rsidR="00043DFB" w:rsidRDefault="00043DFB" w:rsidP="00043DFB">
            <w:pPr>
              <w:spacing w:line="276" w:lineRule="auto"/>
              <w:ind w:right="-563"/>
              <w:jc w:val="both"/>
              <w:rPr>
                <w:rFonts w:ascii="Times New Roman" w:hAnsi="Times New Roman" w:cs="Times New Roman"/>
                <w:szCs w:val="24"/>
                <w:lang w:val="en-US"/>
              </w:rPr>
            </w:pPr>
            <w:r w:rsidRPr="00043DFB">
              <w:rPr>
                <w:rFonts w:ascii="Times New Roman" w:hAnsi="Times New Roman" w:cs="Times New Roman"/>
                <w:szCs w:val="24"/>
              </w:rPr>
              <w:t>people encounter</w:t>
            </w:r>
          </w:p>
        </w:tc>
        <w:tc>
          <w:tcPr>
            <w:tcW w:w="4677" w:type="dxa"/>
          </w:tcPr>
          <w:p w14:paraId="12A5F4BE" w14:textId="225E0CB6" w:rsidR="00043DFB" w:rsidRDefault="00043DFB" w:rsidP="00043DFB">
            <w:pPr>
              <w:spacing w:line="276" w:lineRule="auto"/>
              <w:ind w:right="-563"/>
              <w:jc w:val="both"/>
              <w:rPr>
                <w:rFonts w:ascii="Times New Roman" w:hAnsi="Times New Roman" w:cs="Times New Roman"/>
                <w:szCs w:val="24"/>
                <w:lang w:val="en-US"/>
              </w:rPr>
            </w:pPr>
            <w:r w:rsidRPr="00043DFB">
              <w:rPr>
                <w:rFonts w:ascii="Times New Roman" w:hAnsi="Times New Roman" w:cs="Times New Roman"/>
                <w:szCs w:val="24"/>
              </w:rPr>
              <w:t>Interview</w:t>
            </w:r>
            <w:r>
              <w:rPr>
                <w:rFonts w:ascii="Times New Roman" w:hAnsi="Times New Roman" w:cs="Times New Roman"/>
                <w:szCs w:val="24"/>
              </w:rPr>
              <w:t xml:space="preserve"> records</w:t>
            </w:r>
          </w:p>
        </w:tc>
      </w:tr>
      <w:tr w:rsidR="00043DFB" w14:paraId="3DBCFA7E" w14:textId="77777777" w:rsidTr="00043DFB">
        <w:tc>
          <w:tcPr>
            <w:tcW w:w="1838" w:type="dxa"/>
          </w:tcPr>
          <w:p w14:paraId="4992213E" w14:textId="6EC842A7" w:rsidR="00043DFB" w:rsidRDefault="00043DFB" w:rsidP="00043DFB">
            <w:pPr>
              <w:spacing w:line="276" w:lineRule="auto"/>
              <w:ind w:right="-563"/>
              <w:jc w:val="both"/>
              <w:rPr>
                <w:rFonts w:ascii="Times New Roman" w:hAnsi="Times New Roman" w:cs="Times New Roman"/>
                <w:szCs w:val="24"/>
                <w:lang w:val="en-US"/>
              </w:rPr>
            </w:pPr>
            <w:r w:rsidRPr="00043DFB">
              <w:rPr>
                <w:rFonts w:ascii="Times New Roman" w:hAnsi="Times New Roman" w:cs="Times New Roman"/>
                <w:szCs w:val="24"/>
              </w:rPr>
              <w:t>Economic aspect</w:t>
            </w:r>
          </w:p>
        </w:tc>
        <w:tc>
          <w:tcPr>
            <w:tcW w:w="2835" w:type="dxa"/>
          </w:tcPr>
          <w:p w14:paraId="061227CF" w14:textId="7CFB18CA" w:rsidR="00043DFB" w:rsidRDefault="00043DFB" w:rsidP="00043DFB">
            <w:pPr>
              <w:spacing w:line="276" w:lineRule="auto"/>
              <w:ind w:right="-563"/>
              <w:jc w:val="both"/>
              <w:rPr>
                <w:rFonts w:ascii="Times New Roman" w:hAnsi="Times New Roman" w:cs="Times New Roman"/>
                <w:szCs w:val="24"/>
                <w:lang w:val="en-US"/>
              </w:rPr>
            </w:pPr>
            <w:r w:rsidRPr="00043DFB">
              <w:rPr>
                <w:rFonts w:ascii="Times New Roman" w:hAnsi="Times New Roman" w:cs="Times New Roman"/>
                <w:szCs w:val="24"/>
              </w:rPr>
              <w:t>Increase elderly allowance</w:t>
            </w:r>
          </w:p>
        </w:tc>
        <w:tc>
          <w:tcPr>
            <w:tcW w:w="4677" w:type="dxa"/>
          </w:tcPr>
          <w:p w14:paraId="7379717C" w14:textId="28277877" w:rsidR="00043DFB" w:rsidRPr="00043DFB" w:rsidRDefault="00043DFB" w:rsidP="00043DFB">
            <w:pPr>
              <w:spacing w:line="276" w:lineRule="auto"/>
              <w:jc w:val="both"/>
              <w:rPr>
                <w:rFonts w:ascii="Times New Roman" w:hAnsi="Times New Roman" w:cs="Times New Roman"/>
                <w:szCs w:val="24"/>
                <w:lang w:val="en-US"/>
              </w:rPr>
            </w:pPr>
            <w:r w:rsidRPr="00043DFB">
              <w:rPr>
                <w:rFonts w:ascii="Times New Roman" w:hAnsi="Times New Roman" w:cs="Times New Roman"/>
                <w:szCs w:val="24"/>
                <w:lang w:val="en-US"/>
              </w:rPr>
              <w:t>“A little more welfare money would help. Right now, we only receive 700 baht per month. We barely spend it before it’s gone. Nowadays, the cost of living is very high.” (S2 Y72)</w:t>
            </w:r>
          </w:p>
          <w:p w14:paraId="4501AA94" w14:textId="0D4524C1" w:rsidR="00043DFB" w:rsidRPr="00043DFB" w:rsidRDefault="00043DFB" w:rsidP="00043DFB">
            <w:pPr>
              <w:spacing w:line="276" w:lineRule="auto"/>
              <w:jc w:val="both"/>
              <w:rPr>
                <w:rFonts w:ascii="Times New Roman" w:hAnsi="Times New Roman" w:cs="Times New Roman"/>
                <w:szCs w:val="24"/>
                <w:lang w:val="en-US"/>
              </w:rPr>
            </w:pPr>
            <w:r w:rsidRPr="00043DFB">
              <w:rPr>
                <w:rFonts w:ascii="Times New Roman" w:hAnsi="Times New Roman" w:cs="Times New Roman"/>
                <w:szCs w:val="24"/>
                <w:lang w:val="en-US"/>
              </w:rPr>
              <w:t>“What kind of allowance is this? If the elderly allowance were increased, that would be good. Honestly, I don’t know what I want (laughs). It’s things like food—it’s just not enough. What can the government provide? It’s always about money, but the current help isn’t sufficient to cover expenses. I can’t think of anything else right now.” (S5, Y 68)</w:t>
            </w:r>
          </w:p>
          <w:p w14:paraId="69DA63EB" w14:textId="309FCA72" w:rsidR="00043DFB" w:rsidRPr="00043DFB" w:rsidRDefault="00043DFB" w:rsidP="00043DFB">
            <w:pPr>
              <w:spacing w:line="276" w:lineRule="auto"/>
              <w:jc w:val="both"/>
              <w:rPr>
                <w:rFonts w:ascii="Times New Roman" w:hAnsi="Times New Roman" w:cs="Times New Roman"/>
                <w:szCs w:val="24"/>
                <w:lang w:val="en-US"/>
              </w:rPr>
            </w:pPr>
            <w:r w:rsidRPr="00043DFB">
              <w:rPr>
                <w:rFonts w:ascii="Times New Roman" w:hAnsi="Times New Roman" w:cs="Times New Roman"/>
                <w:szCs w:val="24"/>
                <w:lang w:val="en-US"/>
              </w:rPr>
              <w:t>“It’s not appropriate. It’s just a little oily; it’s not enough.” (K1, Y70)</w:t>
            </w:r>
          </w:p>
          <w:p w14:paraId="536EC7FA" w14:textId="7D263214" w:rsidR="00043DFB" w:rsidRPr="00043DFB" w:rsidRDefault="00043DFB" w:rsidP="00043DFB">
            <w:pPr>
              <w:spacing w:line="276" w:lineRule="auto"/>
              <w:jc w:val="both"/>
              <w:rPr>
                <w:rFonts w:ascii="Times New Roman" w:hAnsi="Times New Roman" w:cs="Times New Roman"/>
                <w:szCs w:val="24"/>
                <w:lang w:val="en-US"/>
              </w:rPr>
            </w:pPr>
            <w:r w:rsidRPr="00043DFB">
              <w:rPr>
                <w:rFonts w:ascii="Times New Roman" w:hAnsi="Times New Roman" w:cs="Times New Roman"/>
                <w:szCs w:val="24"/>
                <w:lang w:val="en-US"/>
              </w:rPr>
              <w:t>“I would like to see an increase in the living allowance for the elderly.” (K4, Y 64)</w:t>
            </w:r>
          </w:p>
          <w:p w14:paraId="018DF357" w14:textId="473A1AEA" w:rsidR="00043DFB" w:rsidRDefault="00043DFB" w:rsidP="00043DFB">
            <w:pPr>
              <w:spacing w:line="276" w:lineRule="auto"/>
              <w:jc w:val="both"/>
              <w:rPr>
                <w:rFonts w:ascii="Times New Roman" w:hAnsi="Times New Roman" w:cs="Times New Roman"/>
                <w:szCs w:val="24"/>
                <w:lang w:val="en-US"/>
              </w:rPr>
            </w:pPr>
            <w:r w:rsidRPr="00043DFB">
              <w:rPr>
                <w:rFonts w:ascii="Times New Roman" w:hAnsi="Times New Roman" w:cs="Times New Roman"/>
                <w:szCs w:val="24"/>
                <w:lang w:val="en-US"/>
              </w:rPr>
              <w:t>“I would like the elderly allowance to be increased to 3,000 baht per month, giving more support to truly help the elderly. I want it to align with what the government promises. Other than that, I can’t think of anything else. This is all I can think of for now.” (K5, Y65)</w:t>
            </w:r>
          </w:p>
        </w:tc>
      </w:tr>
      <w:tr w:rsidR="00043DFB" w14:paraId="289D20DA" w14:textId="77777777" w:rsidTr="00043DFB">
        <w:tc>
          <w:tcPr>
            <w:tcW w:w="1838" w:type="dxa"/>
          </w:tcPr>
          <w:p w14:paraId="44AB6F2D" w14:textId="525D9F43" w:rsidR="00043DFB" w:rsidRPr="00043DFB" w:rsidRDefault="00043DFB" w:rsidP="00043DFB">
            <w:pPr>
              <w:spacing w:line="276" w:lineRule="auto"/>
              <w:ind w:right="-563"/>
              <w:jc w:val="both"/>
              <w:rPr>
                <w:rFonts w:ascii="Times New Roman" w:hAnsi="Times New Roman" w:cs="Times New Roman"/>
                <w:szCs w:val="24"/>
              </w:rPr>
            </w:pPr>
            <w:r w:rsidRPr="00043DFB">
              <w:rPr>
                <w:rFonts w:ascii="Times New Roman" w:hAnsi="Times New Roman" w:cs="Times New Roman"/>
                <w:szCs w:val="24"/>
              </w:rPr>
              <w:t>Social aspect</w:t>
            </w:r>
          </w:p>
        </w:tc>
        <w:tc>
          <w:tcPr>
            <w:tcW w:w="2835" w:type="dxa"/>
          </w:tcPr>
          <w:p w14:paraId="7FD4FC1E" w14:textId="2F506CB2" w:rsidR="00043DFB" w:rsidRDefault="00043DFB" w:rsidP="00043DFB">
            <w:pPr>
              <w:spacing w:line="276" w:lineRule="auto"/>
              <w:ind w:right="-563"/>
              <w:jc w:val="both"/>
              <w:rPr>
                <w:rFonts w:ascii="Times New Roman" w:hAnsi="Times New Roman" w:cs="Times New Roman"/>
                <w:szCs w:val="24"/>
                <w:lang w:val="en-US"/>
              </w:rPr>
            </w:pPr>
            <w:r>
              <w:rPr>
                <w:rFonts w:ascii="Times New Roman" w:hAnsi="Times New Roman" w:cs="Times New Roman"/>
                <w:szCs w:val="24"/>
              </w:rPr>
              <w:t>D</w:t>
            </w:r>
            <w:r w:rsidR="00BC12B6">
              <w:rPr>
                <w:rFonts w:ascii="Times New Roman" w:hAnsi="Times New Roman" w:cs="Times New Roman"/>
                <w:szCs w:val="24"/>
              </w:rPr>
              <w:t>id</w:t>
            </w:r>
            <w:r>
              <w:rPr>
                <w:rFonts w:ascii="Times New Roman" w:hAnsi="Times New Roman" w:cs="Times New Roman"/>
                <w:szCs w:val="24"/>
              </w:rPr>
              <w:t xml:space="preserve"> </w:t>
            </w:r>
            <w:r w:rsidRPr="00043DFB">
              <w:rPr>
                <w:rFonts w:ascii="Times New Roman" w:hAnsi="Times New Roman" w:cs="Times New Roman"/>
                <w:szCs w:val="24"/>
              </w:rPr>
              <w:t>not mention</w:t>
            </w:r>
            <w:r>
              <w:rPr>
                <w:rFonts w:ascii="Times New Roman" w:hAnsi="Times New Roman" w:cs="Times New Roman"/>
                <w:szCs w:val="24"/>
              </w:rPr>
              <w:t>.</w:t>
            </w:r>
          </w:p>
        </w:tc>
        <w:tc>
          <w:tcPr>
            <w:tcW w:w="4677" w:type="dxa"/>
          </w:tcPr>
          <w:p w14:paraId="28D904E2" w14:textId="77777777" w:rsidR="00043DFB" w:rsidRDefault="00043DFB" w:rsidP="00043DFB">
            <w:pPr>
              <w:spacing w:line="276" w:lineRule="auto"/>
              <w:ind w:right="-563"/>
              <w:jc w:val="both"/>
              <w:rPr>
                <w:rFonts w:ascii="Times New Roman" w:hAnsi="Times New Roman" w:cs="Times New Roman"/>
                <w:szCs w:val="24"/>
                <w:lang w:val="en-US"/>
              </w:rPr>
            </w:pPr>
          </w:p>
        </w:tc>
      </w:tr>
      <w:tr w:rsidR="00043DFB" w14:paraId="4D109AFC" w14:textId="77777777" w:rsidTr="00043DFB">
        <w:tc>
          <w:tcPr>
            <w:tcW w:w="1838" w:type="dxa"/>
          </w:tcPr>
          <w:p w14:paraId="6AEA9DA3" w14:textId="77777777" w:rsidR="00043DFB" w:rsidRDefault="00043DFB" w:rsidP="00043DFB">
            <w:pPr>
              <w:spacing w:line="276" w:lineRule="auto"/>
              <w:ind w:right="-563"/>
              <w:jc w:val="both"/>
              <w:rPr>
                <w:rFonts w:ascii="Times New Roman" w:hAnsi="Times New Roman" w:cs="Times New Roman"/>
                <w:szCs w:val="24"/>
              </w:rPr>
            </w:pPr>
            <w:r w:rsidRPr="00043DFB">
              <w:rPr>
                <w:rFonts w:ascii="Times New Roman" w:hAnsi="Times New Roman" w:cs="Times New Roman"/>
                <w:szCs w:val="24"/>
              </w:rPr>
              <w:t>Environmental</w:t>
            </w:r>
            <w:r>
              <w:rPr>
                <w:rFonts w:ascii="Times New Roman" w:hAnsi="Times New Roman" w:cs="Times New Roman"/>
                <w:szCs w:val="24"/>
              </w:rPr>
              <w:t xml:space="preserve"> </w:t>
            </w:r>
          </w:p>
          <w:p w14:paraId="47798349" w14:textId="1F71C6F6" w:rsidR="00043DFB" w:rsidRPr="00043DFB" w:rsidRDefault="00043DFB" w:rsidP="00043DFB">
            <w:pPr>
              <w:spacing w:line="276" w:lineRule="auto"/>
              <w:ind w:right="-563"/>
              <w:jc w:val="both"/>
              <w:rPr>
                <w:rFonts w:ascii="Times New Roman" w:hAnsi="Times New Roman" w:cs="Times New Roman"/>
                <w:szCs w:val="24"/>
              </w:rPr>
            </w:pPr>
            <w:r>
              <w:rPr>
                <w:rFonts w:ascii="Times New Roman" w:hAnsi="Times New Roman" w:cs="Times New Roman"/>
                <w:szCs w:val="24"/>
              </w:rPr>
              <w:t>aspect</w:t>
            </w:r>
          </w:p>
        </w:tc>
        <w:tc>
          <w:tcPr>
            <w:tcW w:w="2835" w:type="dxa"/>
          </w:tcPr>
          <w:p w14:paraId="1BAE60C3" w14:textId="4015A42D" w:rsidR="00043DFB" w:rsidRDefault="00043DFB" w:rsidP="00043DFB">
            <w:pPr>
              <w:spacing w:line="276" w:lineRule="auto"/>
              <w:ind w:right="-563"/>
              <w:jc w:val="both"/>
              <w:rPr>
                <w:rFonts w:ascii="Times New Roman" w:hAnsi="Times New Roman" w:cs="Times New Roman"/>
                <w:szCs w:val="24"/>
                <w:lang w:val="en-US"/>
              </w:rPr>
            </w:pPr>
            <w:r>
              <w:rPr>
                <w:rFonts w:ascii="Times New Roman" w:hAnsi="Times New Roman" w:cs="Times New Roman"/>
                <w:szCs w:val="24"/>
              </w:rPr>
              <w:t>D</w:t>
            </w:r>
            <w:r w:rsidR="00BC12B6">
              <w:rPr>
                <w:rFonts w:ascii="Times New Roman" w:hAnsi="Times New Roman" w:cs="Times New Roman"/>
                <w:szCs w:val="24"/>
              </w:rPr>
              <w:t>id</w:t>
            </w:r>
            <w:r>
              <w:rPr>
                <w:rFonts w:ascii="Times New Roman" w:hAnsi="Times New Roman" w:cs="Times New Roman"/>
                <w:szCs w:val="24"/>
              </w:rPr>
              <w:t xml:space="preserve"> </w:t>
            </w:r>
            <w:r w:rsidRPr="00043DFB">
              <w:rPr>
                <w:rFonts w:ascii="Times New Roman" w:hAnsi="Times New Roman" w:cs="Times New Roman"/>
                <w:szCs w:val="24"/>
              </w:rPr>
              <w:t>not mention</w:t>
            </w:r>
            <w:r>
              <w:rPr>
                <w:rFonts w:ascii="Times New Roman" w:hAnsi="Times New Roman" w:cs="Times New Roman"/>
                <w:szCs w:val="24"/>
              </w:rPr>
              <w:t>.</w:t>
            </w:r>
          </w:p>
        </w:tc>
        <w:tc>
          <w:tcPr>
            <w:tcW w:w="4677" w:type="dxa"/>
          </w:tcPr>
          <w:p w14:paraId="0BC2D922" w14:textId="77777777" w:rsidR="00043DFB" w:rsidRDefault="00043DFB" w:rsidP="00043DFB">
            <w:pPr>
              <w:spacing w:line="276" w:lineRule="auto"/>
              <w:ind w:right="-563"/>
              <w:jc w:val="both"/>
              <w:rPr>
                <w:rFonts w:ascii="Times New Roman" w:hAnsi="Times New Roman" w:cs="Times New Roman"/>
                <w:szCs w:val="24"/>
                <w:lang w:val="en-US"/>
              </w:rPr>
            </w:pPr>
          </w:p>
        </w:tc>
      </w:tr>
      <w:tr w:rsidR="00043DFB" w14:paraId="4D281ACC" w14:textId="77777777" w:rsidTr="00043DFB">
        <w:tc>
          <w:tcPr>
            <w:tcW w:w="1838" w:type="dxa"/>
          </w:tcPr>
          <w:p w14:paraId="5EC19A32" w14:textId="77777777" w:rsidR="00BC12B6" w:rsidRDefault="00BC12B6" w:rsidP="00043DFB">
            <w:pPr>
              <w:spacing w:line="276" w:lineRule="auto"/>
              <w:ind w:right="-563"/>
              <w:jc w:val="both"/>
              <w:rPr>
                <w:rFonts w:ascii="Times New Roman" w:hAnsi="Times New Roman" w:cs="Times New Roman"/>
                <w:szCs w:val="24"/>
              </w:rPr>
            </w:pPr>
            <w:r w:rsidRPr="00BC12B6">
              <w:rPr>
                <w:rFonts w:ascii="Times New Roman" w:hAnsi="Times New Roman" w:cs="Times New Roman"/>
                <w:szCs w:val="24"/>
              </w:rPr>
              <w:t xml:space="preserve">Health and </w:t>
            </w:r>
          </w:p>
          <w:p w14:paraId="1B1B48FF" w14:textId="25C05675" w:rsidR="00043DFB" w:rsidRPr="00043DFB" w:rsidRDefault="00BC12B6" w:rsidP="00043DFB">
            <w:pPr>
              <w:spacing w:line="276" w:lineRule="auto"/>
              <w:ind w:right="-563"/>
              <w:jc w:val="both"/>
              <w:rPr>
                <w:rFonts w:ascii="Times New Roman" w:hAnsi="Times New Roman" w:cs="Times New Roman"/>
                <w:szCs w:val="24"/>
              </w:rPr>
            </w:pPr>
            <w:r w:rsidRPr="00BC12B6">
              <w:rPr>
                <w:rFonts w:ascii="Times New Roman" w:hAnsi="Times New Roman" w:cs="Times New Roman"/>
                <w:szCs w:val="24"/>
              </w:rPr>
              <w:t>medical care</w:t>
            </w:r>
          </w:p>
        </w:tc>
        <w:tc>
          <w:tcPr>
            <w:tcW w:w="2835" w:type="dxa"/>
          </w:tcPr>
          <w:p w14:paraId="00CC2692" w14:textId="1984CA8E" w:rsidR="00043DFB" w:rsidRDefault="00BC12B6" w:rsidP="00043DFB">
            <w:pPr>
              <w:spacing w:line="276" w:lineRule="auto"/>
              <w:ind w:right="-563"/>
              <w:jc w:val="both"/>
              <w:rPr>
                <w:rFonts w:ascii="Times New Roman" w:hAnsi="Times New Roman" w:cs="Times New Roman"/>
                <w:szCs w:val="24"/>
                <w:lang w:val="en-US"/>
              </w:rPr>
            </w:pPr>
            <w:r>
              <w:rPr>
                <w:rFonts w:ascii="Times New Roman" w:hAnsi="Times New Roman" w:cs="Times New Roman"/>
                <w:szCs w:val="24"/>
              </w:rPr>
              <w:t xml:space="preserve">Did </w:t>
            </w:r>
            <w:r w:rsidRPr="00043DFB">
              <w:rPr>
                <w:rFonts w:ascii="Times New Roman" w:hAnsi="Times New Roman" w:cs="Times New Roman"/>
                <w:szCs w:val="24"/>
              </w:rPr>
              <w:t>not mention</w:t>
            </w:r>
            <w:r>
              <w:rPr>
                <w:rFonts w:ascii="Times New Roman" w:hAnsi="Times New Roman" w:cs="Times New Roman"/>
                <w:szCs w:val="24"/>
              </w:rPr>
              <w:t>.</w:t>
            </w:r>
          </w:p>
        </w:tc>
        <w:tc>
          <w:tcPr>
            <w:tcW w:w="4677" w:type="dxa"/>
          </w:tcPr>
          <w:p w14:paraId="32F070E7" w14:textId="77777777" w:rsidR="00043DFB" w:rsidRDefault="00043DFB" w:rsidP="00043DFB">
            <w:pPr>
              <w:spacing w:line="276" w:lineRule="auto"/>
              <w:ind w:right="-563"/>
              <w:jc w:val="both"/>
              <w:rPr>
                <w:rFonts w:ascii="Times New Roman" w:hAnsi="Times New Roman" w:cs="Times New Roman"/>
                <w:szCs w:val="24"/>
                <w:lang w:val="en-US"/>
              </w:rPr>
            </w:pPr>
          </w:p>
        </w:tc>
      </w:tr>
      <w:tr w:rsidR="00BC12B6" w14:paraId="39F38E82" w14:textId="77777777" w:rsidTr="00043DFB">
        <w:tc>
          <w:tcPr>
            <w:tcW w:w="1838" w:type="dxa"/>
          </w:tcPr>
          <w:p w14:paraId="6B428198" w14:textId="17B85238" w:rsidR="00BC12B6" w:rsidRPr="00BC12B6" w:rsidRDefault="00BC12B6" w:rsidP="00043DFB">
            <w:pPr>
              <w:spacing w:line="276" w:lineRule="auto"/>
              <w:ind w:right="-563"/>
              <w:jc w:val="both"/>
              <w:rPr>
                <w:rFonts w:ascii="Times New Roman" w:hAnsi="Times New Roman" w:cs="Times New Roman"/>
                <w:szCs w:val="24"/>
              </w:rPr>
            </w:pPr>
            <w:r w:rsidRPr="00BC12B6">
              <w:rPr>
                <w:rFonts w:ascii="Times New Roman" w:hAnsi="Times New Roman" w:cs="Times New Roman"/>
                <w:szCs w:val="24"/>
              </w:rPr>
              <w:lastRenderedPageBreak/>
              <w:t>Social work</w:t>
            </w:r>
          </w:p>
        </w:tc>
        <w:tc>
          <w:tcPr>
            <w:tcW w:w="2835" w:type="dxa"/>
          </w:tcPr>
          <w:p w14:paraId="71728865" w14:textId="662AE6D8" w:rsidR="00BC12B6" w:rsidRDefault="00BC12B6" w:rsidP="00BC12B6">
            <w:pPr>
              <w:spacing w:line="276" w:lineRule="auto"/>
              <w:ind w:right="181"/>
              <w:jc w:val="both"/>
              <w:rPr>
                <w:rFonts w:ascii="Times New Roman" w:hAnsi="Times New Roman" w:cs="Times New Roman"/>
                <w:szCs w:val="24"/>
              </w:rPr>
            </w:pPr>
            <w:r w:rsidRPr="00BC12B6">
              <w:rPr>
                <w:rFonts w:ascii="Times New Roman" w:hAnsi="Times New Roman" w:cs="Times New Roman"/>
                <w:szCs w:val="24"/>
                <w:lang w:val="en-US"/>
              </w:rPr>
              <w:t>Distribution and equality for the elderly and disadvantaged, addressing opportunities and necessities.</w:t>
            </w:r>
          </w:p>
        </w:tc>
        <w:tc>
          <w:tcPr>
            <w:tcW w:w="4677" w:type="dxa"/>
          </w:tcPr>
          <w:p w14:paraId="51E78559" w14:textId="0320A5D3" w:rsidR="00BC12B6" w:rsidRDefault="00BC12B6" w:rsidP="00BC12B6">
            <w:pPr>
              <w:spacing w:line="276" w:lineRule="auto"/>
              <w:jc w:val="both"/>
              <w:rPr>
                <w:rFonts w:ascii="Times New Roman" w:hAnsi="Times New Roman" w:cs="Times New Roman"/>
                <w:szCs w:val="24"/>
                <w:lang w:val="en-US"/>
              </w:rPr>
            </w:pPr>
            <w:r w:rsidRPr="00BC12B6">
              <w:rPr>
                <w:rFonts w:ascii="Times New Roman" w:hAnsi="Times New Roman" w:cs="Times New Roman"/>
                <w:szCs w:val="24"/>
                <w:lang w:val="en-US"/>
              </w:rPr>
              <w:t xml:space="preserve">“There should be a system in place to support elderly individuals who are considered disadvantaged. They should be given genuine opportunities and provided with appropriate care, including necessities like food and shelter, tailored to their condition but without extravagance.” (S1, </w:t>
            </w:r>
            <w:r>
              <w:rPr>
                <w:rFonts w:ascii="Times New Roman" w:hAnsi="Times New Roman" w:cs="Times New Roman"/>
                <w:szCs w:val="24"/>
                <w:lang w:val="en-US"/>
              </w:rPr>
              <w:t>Y</w:t>
            </w:r>
            <w:r w:rsidRPr="00BC12B6">
              <w:rPr>
                <w:rFonts w:ascii="Times New Roman" w:hAnsi="Times New Roman" w:cs="Times New Roman"/>
                <w:szCs w:val="24"/>
                <w:lang w:val="en-US"/>
              </w:rPr>
              <w:t>72)</w:t>
            </w:r>
          </w:p>
        </w:tc>
      </w:tr>
    </w:tbl>
    <w:p w14:paraId="6027C5AA" w14:textId="77777777" w:rsidR="00043DFB" w:rsidRPr="0000510A" w:rsidRDefault="00043DFB" w:rsidP="0000510A">
      <w:pPr>
        <w:ind w:right="-563"/>
        <w:jc w:val="both"/>
        <w:rPr>
          <w:rFonts w:ascii="Times New Roman" w:hAnsi="Times New Roman" w:cs="Times New Roman"/>
          <w:szCs w:val="24"/>
          <w:lang w:val="en-US"/>
        </w:rPr>
      </w:pPr>
    </w:p>
    <w:sectPr w:rsidR="00043DFB" w:rsidRPr="000051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7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1D"/>
    <w:rsid w:val="0000510A"/>
    <w:rsid w:val="000158CF"/>
    <w:rsid w:val="0003423F"/>
    <w:rsid w:val="00043DFB"/>
    <w:rsid w:val="000441EE"/>
    <w:rsid w:val="000C159D"/>
    <w:rsid w:val="003E5B83"/>
    <w:rsid w:val="00402BAA"/>
    <w:rsid w:val="00437D6A"/>
    <w:rsid w:val="0045148D"/>
    <w:rsid w:val="005C6BAD"/>
    <w:rsid w:val="00600F70"/>
    <w:rsid w:val="00623BE2"/>
    <w:rsid w:val="006605B4"/>
    <w:rsid w:val="00662052"/>
    <w:rsid w:val="00693BD4"/>
    <w:rsid w:val="009008C6"/>
    <w:rsid w:val="00952BEB"/>
    <w:rsid w:val="009A39E0"/>
    <w:rsid w:val="009E6C75"/>
    <w:rsid w:val="00A0162C"/>
    <w:rsid w:val="00A34C0E"/>
    <w:rsid w:val="00BC1239"/>
    <w:rsid w:val="00BC12B6"/>
    <w:rsid w:val="00D04947"/>
    <w:rsid w:val="00DB33B9"/>
    <w:rsid w:val="00DB6858"/>
    <w:rsid w:val="00DD4274"/>
    <w:rsid w:val="00EB575F"/>
    <w:rsid w:val="00F379E6"/>
    <w:rsid w:val="00F47D27"/>
    <w:rsid w:val="00FC0F1D"/>
  </w:rsids>
  <m:mathPr>
    <m:mathFont m:val="Cambria Math"/>
    <m:brkBin m:val="before"/>
    <m:brkBinSub m:val="--"/>
    <m:smallFrac m:val="0"/>
    <m:dispDef/>
    <m:lMargin m:val="0"/>
    <m:rMargin m:val="0"/>
    <m:defJc m:val="centerGroup"/>
    <m:wrapIndent m:val="1440"/>
    <m:intLim m:val="subSup"/>
    <m:naryLim m:val="undOvr"/>
  </m:mathPr>
  <w:themeFontLang w:val="en-TH" w:bidi="th-TH"/>
  <w:clrSchemeMapping w:bg1="light1" w:t1="dark1" w:bg2="light2" w:t2="dark2" w:accent1="accent1" w:accent2="accent2" w:accent3="accent3" w:accent4="accent4" w:accent5="accent5" w:accent6="accent6" w:hyperlink="hyperlink" w:followedHyperlink="followedHyperlink"/>
  <w:decimalSymbol w:val="."/>
  <w:listSeparator w:val=","/>
  <w14:docId w14:val="26E6204C"/>
  <w15:chartTrackingRefBased/>
  <w15:docId w15:val="{B6A69AF7-305E-DA44-836C-A343CF4E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30"/>
        <w:lang w:val="en-TH"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ngsana New"/>
    </w:rPr>
  </w:style>
  <w:style w:type="paragraph" w:styleId="Heading1">
    <w:name w:val="heading 1"/>
    <w:basedOn w:val="Normal"/>
    <w:next w:val="Normal"/>
    <w:link w:val="Heading1Char"/>
    <w:uiPriority w:val="9"/>
    <w:qFormat/>
    <w:rsid w:val="00FC0F1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FC0F1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FC0F1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C0F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0F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0F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F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F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F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F1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C0F1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C0F1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C0F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0F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0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F1D"/>
    <w:rPr>
      <w:rFonts w:eastAsiaTheme="majorEastAsia" w:cstheme="majorBidi"/>
      <w:color w:val="272727" w:themeColor="text1" w:themeTint="D8"/>
    </w:rPr>
  </w:style>
  <w:style w:type="paragraph" w:styleId="Title">
    <w:name w:val="Title"/>
    <w:basedOn w:val="Normal"/>
    <w:next w:val="Normal"/>
    <w:link w:val="TitleChar"/>
    <w:uiPriority w:val="10"/>
    <w:qFormat/>
    <w:rsid w:val="00FC0F1D"/>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C0F1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C0F1D"/>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C0F1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C0F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0F1D"/>
    <w:rPr>
      <w:rFonts w:cs="Angsana New"/>
      <w:i/>
      <w:iCs/>
      <w:color w:val="404040" w:themeColor="text1" w:themeTint="BF"/>
    </w:rPr>
  </w:style>
  <w:style w:type="paragraph" w:styleId="ListParagraph">
    <w:name w:val="List Paragraph"/>
    <w:basedOn w:val="Normal"/>
    <w:uiPriority w:val="34"/>
    <w:qFormat/>
    <w:rsid w:val="00FC0F1D"/>
    <w:pPr>
      <w:ind w:left="720"/>
      <w:contextualSpacing/>
    </w:pPr>
  </w:style>
  <w:style w:type="character" w:styleId="IntenseEmphasis">
    <w:name w:val="Intense Emphasis"/>
    <w:basedOn w:val="DefaultParagraphFont"/>
    <w:uiPriority w:val="21"/>
    <w:qFormat/>
    <w:rsid w:val="00FC0F1D"/>
    <w:rPr>
      <w:i/>
      <w:iCs/>
      <w:color w:val="0F4761" w:themeColor="accent1" w:themeShade="BF"/>
    </w:rPr>
  </w:style>
  <w:style w:type="paragraph" w:styleId="IntenseQuote">
    <w:name w:val="Intense Quote"/>
    <w:basedOn w:val="Normal"/>
    <w:next w:val="Normal"/>
    <w:link w:val="IntenseQuoteChar"/>
    <w:uiPriority w:val="30"/>
    <w:qFormat/>
    <w:rsid w:val="00FC0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0F1D"/>
    <w:rPr>
      <w:rFonts w:cs="Angsana New"/>
      <w:i/>
      <w:iCs/>
      <w:color w:val="0F4761" w:themeColor="accent1" w:themeShade="BF"/>
    </w:rPr>
  </w:style>
  <w:style w:type="character" w:styleId="IntenseReference">
    <w:name w:val="Intense Reference"/>
    <w:basedOn w:val="DefaultParagraphFont"/>
    <w:uiPriority w:val="32"/>
    <w:qFormat/>
    <w:rsid w:val="00FC0F1D"/>
    <w:rPr>
      <w:b/>
      <w:bCs/>
      <w:smallCaps/>
      <w:color w:val="0F4761" w:themeColor="accent1" w:themeShade="BF"/>
      <w:spacing w:val="5"/>
    </w:rPr>
  </w:style>
  <w:style w:type="table" w:styleId="TableGrid">
    <w:name w:val="Table Grid"/>
    <w:basedOn w:val="TableNormal"/>
    <w:uiPriority w:val="39"/>
    <w:rsid w:val="00043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4C0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097798">
      <w:bodyDiv w:val="1"/>
      <w:marLeft w:val="0"/>
      <w:marRight w:val="0"/>
      <w:marTop w:val="0"/>
      <w:marBottom w:val="0"/>
      <w:divBdr>
        <w:top w:val="none" w:sz="0" w:space="0" w:color="auto"/>
        <w:left w:val="none" w:sz="0" w:space="0" w:color="auto"/>
        <w:bottom w:val="none" w:sz="0" w:space="0" w:color="auto"/>
        <w:right w:val="none" w:sz="0" w:space="0" w:color="auto"/>
      </w:divBdr>
    </w:div>
    <w:div w:id="507796459">
      <w:bodyDiv w:val="1"/>
      <w:marLeft w:val="0"/>
      <w:marRight w:val="0"/>
      <w:marTop w:val="0"/>
      <w:marBottom w:val="0"/>
      <w:divBdr>
        <w:top w:val="none" w:sz="0" w:space="0" w:color="auto"/>
        <w:left w:val="none" w:sz="0" w:space="0" w:color="auto"/>
        <w:bottom w:val="none" w:sz="0" w:space="0" w:color="auto"/>
        <w:right w:val="none" w:sz="0" w:space="0" w:color="auto"/>
      </w:divBdr>
    </w:div>
    <w:div w:id="663702232">
      <w:bodyDiv w:val="1"/>
      <w:marLeft w:val="0"/>
      <w:marRight w:val="0"/>
      <w:marTop w:val="0"/>
      <w:marBottom w:val="0"/>
      <w:divBdr>
        <w:top w:val="none" w:sz="0" w:space="0" w:color="auto"/>
        <w:left w:val="none" w:sz="0" w:space="0" w:color="auto"/>
        <w:bottom w:val="none" w:sz="0" w:space="0" w:color="auto"/>
        <w:right w:val="none" w:sz="0" w:space="0" w:color="auto"/>
      </w:divBdr>
    </w:div>
    <w:div w:id="1156459920">
      <w:bodyDiv w:val="1"/>
      <w:marLeft w:val="0"/>
      <w:marRight w:val="0"/>
      <w:marTop w:val="0"/>
      <w:marBottom w:val="0"/>
      <w:divBdr>
        <w:top w:val="none" w:sz="0" w:space="0" w:color="auto"/>
        <w:left w:val="none" w:sz="0" w:space="0" w:color="auto"/>
        <w:bottom w:val="none" w:sz="0" w:space="0" w:color="auto"/>
        <w:right w:val="none" w:sz="0" w:space="0" w:color="auto"/>
      </w:divBdr>
    </w:div>
    <w:div w:id="1635480221">
      <w:bodyDiv w:val="1"/>
      <w:marLeft w:val="0"/>
      <w:marRight w:val="0"/>
      <w:marTop w:val="0"/>
      <w:marBottom w:val="0"/>
      <w:divBdr>
        <w:top w:val="none" w:sz="0" w:space="0" w:color="auto"/>
        <w:left w:val="none" w:sz="0" w:space="0" w:color="auto"/>
        <w:bottom w:val="none" w:sz="0" w:space="0" w:color="auto"/>
        <w:right w:val="none" w:sz="0" w:space="0" w:color="auto"/>
      </w:divBdr>
    </w:div>
    <w:div w:id="1966884180">
      <w:bodyDiv w:val="1"/>
      <w:marLeft w:val="0"/>
      <w:marRight w:val="0"/>
      <w:marTop w:val="0"/>
      <w:marBottom w:val="0"/>
      <w:divBdr>
        <w:top w:val="none" w:sz="0" w:space="0" w:color="auto"/>
        <w:left w:val="none" w:sz="0" w:space="0" w:color="auto"/>
        <w:bottom w:val="none" w:sz="0" w:space="0" w:color="auto"/>
        <w:right w:val="none" w:sz="0" w:space="0" w:color="auto"/>
      </w:divBdr>
    </w:div>
    <w:div w:id="206047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khamron@kku.ac.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1039</Words>
  <Characters>5927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Wonn shweyi  Thet tun</dc:creator>
  <cp:keywords/>
  <dc:description/>
  <cp:lastModifiedBy>Wonn shweyi  Thet tun</cp:lastModifiedBy>
  <cp:revision>19</cp:revision>
  <dcterms:created xsi:type="dcterms:W3CDTF">2024-11-16T06:11:00Z</dcterms:created>
  <dcterms:modified xsi:type="dcterms:W3CDTF">2025-01-04T04:59:00Z</dcterms:modified>
</cp:coreProperties>
</file>