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A5A5D" w14:textId="77777777" w:rsidR="004B597A" w:rsidRDefault="00000000">
      <w:pPr>
        <w:jc w:val="center"/>
        <w:rPr>
          <w:b/>
          <w:bCs/>
          <w:sz w:val="28"/>
          <w:szCs w:val="28"/>
        </w:rPr>
      </w:pPr>
      <w:bookmarkStart w:id="0" w:name="_Hlk180692759"/>
      <w:bookmarkEnd w:id="0"/>
      <w:r>
        <w:rPr>
          <w:b/>
          <w:bCs/>
          <w:sz w:val="32"/>
          <w:szCs w:val="32"/>
        </w:rPr>
        <w:t>Supporting Information</w:t>
      </w:r>
      <w:r>
        <w:rPr>
          <w:b/>
          <w:bCs/>
          <w:sz w:val="32"/>
          <w:szCs w:val="32"/>
        </w:rPr>
        <w:cr/>
      </w:r>
    </w:p>
    <w:p w14:paraId="3EC9A283" w14:textId="77777777" w:rsidR="004B597A" w:rsidRDefault="00000000">
      <w:pPr>
        <w:rPr>
          <w:b/>
          <w:bCs/>
          <w:sz w:val="28"/>
          <w:szCs w:val="28"/>
        </w:rPr>
      </w:pPr>
      <w:r>
        <w:rPr>
          <w:rFonts w:hint="eastAsia"/>
          <w:b/>
          <w:bCs/>
          <w:sz w:val="28"/>
          <w:szCs w:val="28"/>
        </w:rPr>
        <w:t>O</w:t>
      </w:r>
      <w:r>
        <w:rPr>
          <w:rFonts w:hint="eastAsia"/>
          <w:b/>
          <w:bCs/>
          <w:sz w:val="28"/>
          <w:szCs w:val="28"/>
          <w:vertAlign w:val="subscript"/>
        </w:rPr>
        <w:t>2</w:t>
      </w:r>
      <w:r>
        <w:rPr>
          <w:b/>
          <w:bCs/>
          <w:sz w:val="28"/>
          <w:szCs w:val="28"/>
        </w:rPr>
        <w:t>-Triggered Electrochemical Synthesis of Acyl Chloride</w:t>
      </w:r>
      <w:r>
        <w:rPr>
          <w:rFonts w:hint="eastAsia"/>
          <w:b/>
          <w:bCs/>
          <w:sz w:val="28"/>
          <w:szCs w:val="28"/>
        </w:rPr>
        <w:t xml:space="preserve"> P</w:t>
      </w:r>
      <w:r>
        <w:rPr>
          <w:b/>
          <w:bCs/>
          <w:sz w:val="28"/>
          <w:szCs w:val="28"/>
        </w:rPr>
        <w:t>romot</w:t>
      </w:r>
      <w:r>
        <w:rPr>
          <w:rFonts w:hint="eastAsia"/>
          <w:b/>
          <w:bCs/>
          <w:sz w:val="28"/>
          <w:szCs w:val="28"/>
        </w:rPr>
        <w:t>ing</w:t>
      </w:r>
      <w:r>
        <w:rPr>
          <w:b/>
          <w:bCs/>
          <w:sz w:val="28"/>
          <w:szCs w:val="28"/>
        </w:rPr>
        <w:t xml:space="preserve"> </w:t>
      </w:r>
      <w:r>
        <w:rPr>
          <w:rFonts w:hint="eastAsia"/>
          <w:b/>
          <w:bCs/>
          <w:sz w:val="28"/>
          <w:szCs w:val="28"/>
        </w:rPr>
        <w:t>Cascade Reaction</w:t>
      </w:r>
      <w:r>
        <w:rPr>
          <w:b/>
          <w:bCs/>
          <w:sz w:val="28"/>
          <w:szCs w:val="28"/>
        </w:rPr>
        <w:t xml:space="preserve"> of Esters</w:t>
      </w:r>
      <w:r>
        <w:rPr>
          <w:rFonts w:hint="eastAsia"/>
          <w:b/>
          <w:bCs/>
          <w:sz w:val="28"/>
          <w:szCs w:val="28"/>
        </w:rPr>
        <w:t xml:space="preserve"> </w:t>
      </w:r>
      <w:r>
        <w:rPr>
          <w:b/>
          <w:bCs/>
          <w:sz w:val="28"/>
          <w:szCs w:val="28"/>
        </w:rPr>
        <w:t>Formation</w:t>
      </w:r>
    </w:p>
    <w:p w14:paraId="586C57AD" w14:textId="77777777" w:rsidR="004B597A" w:rsidRDefault="00000000">
      <w:proofErr w:type="spellStart"/>
      <w:r>
        <w:t>Zhefei</w:t>
      </w:r>
      <w:proofErr w:type="spellEnd"/>
      <w:r>
        <w:t xml:space="preserve"> </w:t>
      </w:r>
      <w:proofErr w:type="gramStart"/>
      <w:r>
        <w:t>Zhao</w:t>
      </w:r>
      <w:r>
        <w:rPr>
          <w:vertAlign w:val="superscript"/>
        </w:rPr>
        <w:t>a,b</w:t>
      </w:r>
      <w:proofErr w:type="gramEnd"/>
      <w:r>
        <w:rPr>
          <w:rFonts w:hint="eastAsia"/>
          <w:vertAlign w:val="superscript"/>
        </w:rPr>
        <w:t>1</w:t>
      </w:r>
      <w:r>
        <w:t xml:space="preserve">, </w:t>
      </w:r>
      <w:proofErr w:type="spellStart"/>
      <w:r>
        <w:rPr>
          <w:rFonts w:hint="eastAsia"/>
        </w:rPr>
        <w:t>Linlin</w:t>
      </w:r>
      <w:proofErr w:type="spellEnd"/>
      <w:r>
        <w:rPr>
          <w:rFonts w:hint="eastAsia"/>
        </w:rPr>
        <w:t xml:space="preserve"> Zhang</w:t>
      </w:r>
      <w:r>
        <w:rPr>
          <w:vertAlign w:val="superscript"/>
        </w:rPr>
        <w:t>a</w:t>
      </w:r>
      <w:r>
        <w:rPr>
          <w:rFonts w:hint="eastAsia"/>
          <w:vertAlign w:val="superscript"/>
        </w:rPr>
        <w:t>1</w:t>
      </w:r>
      <w:r>
        <w:t xml:space="preserve">, </w:t>
      </w:r>
      <w:proofErr w:type="spellStart"/>
      <w:r>
        <w:t>Minhao</w:t>
      </w:r>
      <w:proofErr w:type="spellEnd"/>
      <w:r>
        <w:t xml:space="preserve"> Chen</w:t>
      </w:r>
      <w:r>
        <w:rPr>
          <w:vertAlign w:val="superscript"/>
        </w:rPr>
        <w:t>a</w:t>
      </w:r>
      <w:r>
        <w:t xml:space="preserve">, </w:t>
      </w:r>
      <w:proofErr w:type="spellStart"/>
      <w:r>
        <w:t>Ruopeng</w:t>
      </w:r>
      <w:proofErr w:type="spellEnd"/>
      <w:r>
        <w:t xml:space="preserve"> Yu</w:t>
      </w:r>
      <w:r>
        <w:rPr>
          <w:vertAlign w:val="superscript"/>
        </w:rPr>
        <w:t>a</w:t>
      </w:r>
      <w:r>
        <w:t xml:space="preserve">, </w:t>
      </w:r>
      <w:proofErr w:type="spellStart"/>
      <w:r>
        <w:t>Runtao</w:t>
      </w:r>
      <w:proofErr w:type="spellEnd"/>
      <w:r>
        <w:t xml:space="preserve"> Jin</w:t>
      </w:r>
      <w:r>
        <w:rPr>
          <w:vertAlign w:val="superscript"/>
        </w:rPr>
        <w:t>a</w:t>
      </w:r>
      <w:r>
        <w:t>,</w:t>
      </w:r>
      <w:r>
        <w:rPr>
          <w:rFonts w:hint="eastAsia"/>
        </w:rPr>
        <w:t xml:space="preserve"> </w:t>
      </w:r>
      <w:proofErr w:type="spellStart"/>
      <w:r>
        <w:rPr>
          <w:rFonts w:hint="eastAsia"/>
        </w:rPr>
        <w:t>Fengjiao</w:t>
      </w:r>
      <w:proofErr w:type="spellEnd"/>
      <w:r>
        <w:rPr>
          <w:rFonts w:hint="eastAsia"/>
        </w:rPr>
        <w:t xml:space="preserve"> Jian</w:t>
      </w:r>
      <w:r>
        <w:rPr>
          <w:rFonts w:hint="eastAsia"/>
          <w:vertAlign w:val="superscript"/>
        </w:rPr>
        <w:t>a</w:t>
      </w:r>
      <w:r>
        <w:rPr>
          <w:rFonts w:hint="eastAsia"/>
        </w:rPr>
        <w:t xml:space="preserve">, </w:t>
      </w:r>
      <w:proofErr w:type="spellStart"/>
      <w:r>
        <w:rPr>
          <w:rFonts w:hint="eastAsia"/>
        </w:rPr>
        <w:t>Shengyin</w:t>
      </w:r>
      <w:proofErr w:type="spellEnd"/>
      <w:r>
        <w:rPr>
          <w:rFonts w:hint="eastAsia"/>
        </w:rPr>
        <w:t xml:space="preserve"> </w:t>
      </w:r>
      <w:proofErr w:type="spellStart"/>
      <w:r>
        <w:rPr>
          <w:rFonts w:hint="eastAsia"/>
        </w:rPr>
        <w:t>Shui</w:t>
      </w:r>
      <w:r>
        <w:rPr>
          <w:rFonts w:hint="eastAsia"/>
          <w:vertAlign w:val="superscript"/>
        </w:rPr>
        <w:t>a</w:t>
      </w:r>
      <w:proofErr w:type="spellEnd"/>
      <w:r>
        <w:rPr>
          <w:rFonts w:hint="eastAsia"/>
        </w:rPr>
        <w:t>, Wenjie Yan</w:t>
      </w:r>
      <w:r>
        <w:rPr>
          <w:rFonts w:hint="eastAsia"/>
          <w:vertAlign w:val="superscript"/>
        </w:rPr>
        <w:t>a</w:t>
      </w:r>
      <w:r>
        <w:rPr>
          <w:rFonts w:hint="eastAsia"/>
        </w:rPr>
        <w:t xml:space="preserve">, </w:t>
      </w:r>
      <w:proofErr w:type="spellStart"/>
      <w:r>
        <w:rPr>
          <w:rFonts w:hint="eastAsia"/>
        </w:rPr>
        <w:t>Zhiliang</w:t>
      </w:r>
      <w:proofErr w:type="spellEnd"/>
      <w:r>
        <w:rPr>
          <w:rFonts w:hint="eastAsia"/>
        </w:rPr>
        <w:t xml:space="preserve"> </w:t>
      </w:r>
      <w:proofErr w:type="spellStart"/>
      <w:r>
        <w:rPr>
          <w:rFonts w:hint="eastAsia"/>
        </w:rPr>
        <w:t>Wang</w:t>
      </w:r>
      <w:r>
        <w:rPr>
          <w:rFonts w:hint="eastAsia"/>
          <w:vertAlign w:val="superscript"/>
        </w:rPr>
        <w:t>c</w:t>
      </w:r>
      <w:proofErr w:type="spellEnd"/>
      <w:r>
        <w:rPr>
          <w:rFonts w:hint="eastAsia"/>
        </w:rPr>
        <w:t xml:space="preserve">, Yinghua </w:t>
      </w:r>
      <w:proofErr w:type="spellStart"/>
      <w:r>
        <w:rPr>
          <w:rFonts w:hint="eastAsia"/>
        </w:rPr>
        <w:t>Xu</w:t>
      </w:r>
      <w:r>
        <w:rPr>
          <w:rFonts w:hint="eastAsia"/>
          <w:vertAlign w:val="superscript"/>
        </w:rPr>
        <w:t>a,b</w:t>
      </w:r>
      <w:proofErr w:type="spellEnd"/>
      <w:r>
        <w:rPr>
          <w:rFonts w:hint="eastAsia"/>
        </w:rPr>
        <w:t xml:space="preserve">, </w:t>
      </w:r>
      <w:proofErr w:type="spellStart"/>
      <w:r>
        <w:rPr>
          <w:rFonts w:hint="eastAsia"/>
        </w:rPr>
        <w:t>Xinbiao</w:t>
      </w:r>
      <w:proofErr w:type="spellEnd"/>
      <w:r>
        <w:rPr>
          <w:rFonts w:hint="eastAsia"/>
        </w:rPr>
        <w:t xml:space="preserve"> </w:t>
      </w:r>
      <w:proofErr w:type="spellStart"/>
      <w:r>
        <w:rPr>
          <w:rFonts w:hint="eastAsia"/>
        </w:rPr>
        <w:t>Mao</w:t>
      </w:r>
      <w:r>
        <w:rPr>
          <w:rFonts w:hint="eastAsia"/>
          <w:vertAlign w:val="superscript"/>
        </w:rPr>
        <w:t>a</w:t>
      </w:r>
      <w:proofErr w:type="spellEnd"/>
      <w:r>
        <w:rPr>
          <w:rFonts w:hint="eastAsia"/>
        </w:rPr>
        <w:t xml:space="preserve">, </w:t>
      </w:r>
      <w:proofErr w:type="spellStart"/>
      <w:r>
        <w:rPr>
          <w:rFonts w:hint="eastAsia"/>
        </w:rPr>
        <w:t>Youqun</w:t>
      </w:r>
      <w:proofErr w:type="spellEnd"/>
      <w:r>
        <w:rPr>
          <w:rFonts w:hint="eastAsia"/>
        </w:rPr>
        <w:t xml:space="preserve"> Chu</w:t>
      </w:r>
      <w:r>
        <w:rPr>
          <w:rFonts w:hint="eastAsia"/>
          <w:vertAlign w:val="superscript"/>
        </w:rPr>
        <w:t>a</w:t>
      </w:r>
      <w:r>
        <w:rPr>
          <w:rFonts w:hint="eastAsia"/>
        </w:rPr>
        <w:t xml:space="preserve">, </w:t>
      </w:r>
      <w:proofErr w:type="spellStart"/>
      <w:r>
        <w:rPr>
          <w:rFonts w:hint="eastAsia"/>
        </w:rPr>
        <w:t>Lianzhou</w:t>
      </w:r>
      <w:proofErr w:type="spellEnd"/>
      <w:r>
        <w:rPr>
          <w:rFonts w:hint="eastAsia"/>
        </w:rPr>
        <w:t xml:space="preserve"> Wang</w:t>
      </w:r>
      <w:r>
        <w:t>*</w:t>
      </w:r>
      <w:r>
        <w:rPr>
          <w:rFonts w:hint="eastAsia"/>
          <w:vertAlign w:val="superscript"/>
        </w:rPr>
        <w:t>c</w:t>
      </w:r>
      <w:r>
        <w:rPr>
          <w:rFonts w:hint="eastAsia"/>
        </w:rPr>
        <w:t>,</w:t>
      </w:r>
      <w:r>
        <w:t xml:space="preserve"> </w:t>
      </w:r>
      <w:proofErr w:type="spellStart"/>
      <w:r>
        <w:t>Huajun</w:t>
      </w:r>
      <w:proofErr w:type="spellEnd"/>
      <w:r>
        <w:t xml:space="preserve"> Zheng</w:t>
      </w:r>
      <w:bookmarkStart w:id="1" w:name="OLE_LINK32"/>
      <w:r>
        <w:t>*</w:t>
      </w:r>
      <w:proofErr w:type="spellStart"/>
      <w:r>
        <w:rPr>
          <w:vertAlign w:val="superscript"/>
        </w:rPr>
        <w:t>a</w:t>
      </w:r>
      <w:bookmarkEnd w:id="1"/>
      <w:r>
        <w:rPr>
          <w:vertAlign w:val="superscript"/>
        </w:rPr>
        <w:t>,b</w:t>
      </w:r>
      <w:proofErr w:type="spellEnd"/>
    </w:p>
    <w:p w14:paraId="4F6C6AC1" w14:textId="77777777" w:rsidR="004B597A" w:rsidRDefault="00000000">
      <w:r>
        <w:t>a: Department of Applied Chemistry, Petroleum and Chemical Industry Key Laboratory of Organic Electrochemical Synthesis, State Key Laboratory of Green Chemistry Synthesis Technology,</w:t>
      </w:r>
      <w:r>
        <w:rPr>
          <w:rFonts w:hint="eastAsia"/>
        </w:rPr>
        <w:t xml:space="preserve"> </w:t>
      </w:r>
      <w:r>
        <w:t>Zhejiang University of Technology, Hangzhou 310014, P. R. China.</w:t>
      </w:r>
    </w:p>
    <w:p w14:paraId="0D483EF7" w14:textId="77777777" w:rsidR="004B597A" w:rsidRDefault="00000000">
      <w:r>
        <w:rPr>
          <w:rFonts w:hint="eastAsia"/>
        </w:rPr>
        <w:t>b</w:t>
      </w:r>
      <w:r>
        <w:t xml:space="preserve">: Moganshan Institute of ZJUT at </w:t>
      </w:r>
      <w:proofErr w:type="spellStart"/>
      <w:r>
        <w:t>Deqing</w:t>
      </w:r>
      <w:proofErr w:type="spellEnd"/>
      <w:r>
        <w:t>, Huzhou 313200, P. R. China.</w:t>
      </w:r>
    </w:p>
    <w:p w14:paraId="27A43CD5" w14:textId="77777777" w:rsidR="004B597A" w:rsidRDefault="00000000">
      <w:r>
        <w:rPr>
          <w:rFonts w:hint="eastAsia"/>
        </w:rPr>
        <w:t>c</w:t>
      </w:r>
      <w:r>
        <w:t>: School of Chemical Engineering, the University of Queensland, St Lucia, Queensland, 4072, Australia</w:t>
      </w:r>
      <w:r>
        <w:rPr>
          <w:rFonts w:hint="eastAsia"/>
        </w:rPr>
        <w:t>.</w:t>
      </w:r>
    </w:p>
    <w:p w14:paraId="62BE8C92" w14:textId="77777777" w:rsidR="004B597A" w:rsidRDefault="004B597A"/>
    <w:p w14:paraId="4323AB09" w14:textId="77777777" w:rsidR="004B597A" w:rsidRDefault="00000000">
      <w:r>
        <w:t xml:space="preserve">*E-mail: </w:t>
      </w:r>
      <w:hyperlink r:id="rId6" w:history="1">
        <w:r w:rsidR="004B597A">
          <w:rPr>
            <w:rStyle w:val="a9"/>
            <w:color w:val="0070C0"/>
          </w:rPr>
          <w:t>zhenghj@zjut.edu.cn</w:t>
        </w:r>
      </w:hyperlink>
      <w:r>
        <w:rPr>
          <w:rStyle w:val="a9"/>
          <w:rFonts w:hint="eastAsia"/>
          <w:color w:val="auto"/>
          <w:u w:val="none"/>
        </w:rPr>
        <w:t>，</w:t>
      </w:r>
      <w:r>
        <w:rPr>
          <w:rStyle w:val="a9"/>
          <w:color w:val="0070C0"/>
        </w:rPr>
        <w:t>l.wang@uq.edu.au</w:t>
      </w:r>
    </w:p>
    <w:p w14:paraId="4A65449F" w14:textId="77777777" w:rsidR="004B597A" w:rsidRDefault="004B597A"/>
    <w:p w14:paraId="2A066520" w14:textId="77777777" w:rsidR="004B597A" w:rsidRDefault="004B597A"/>
    <w:p w14:paraId="52623C8A" w14:textId="77777777" w:rsidR="004B597A" w:rsidRDefault="004B597A">
      <w:pPr>
        <w:spacing w:line="400" w:lineRule="exact"/>
      </w:pPr>
    </w:p>
    <w:p w14:paraId="1DB951A7" w14:textId="77777777" w:rsidR="004B597A" w:rsidRDefault="004B597A">
      <w:pPr>
        <w:spacing w:line="400" w:lineRule="exact"/>
      </w:pPr>
    </w:p>
    <w:p w14:paraId="697E2D23" w14:textId="77777777" w:rsidR="004B597A" w:rsidRDefault="004B597A">
      <w:pPr>
        <w:spacing w:line="400" w:lineRule="exact"/>
      </w:pPr>
    </w:p>
    <w:p w14:paraId="28967DC5" w14:textId="77777777" w:rsidR="004B597A" w:rsidRDefault="004B597A">
      <w:pPr>
        <w:spacing w:line="400" w:lineRule="exact"/>
        <w:rPr>
          <w:b/>
          <w:bCs/>
        </w:rPr>
      </w:pPr>
    </w:p>
    <w:p w14:paraId="3063B12E" w14:textId="77777777" w:rsidR="004B597A" w:rsidRDefault="004B597A">
      <w:pPr>
        <w:spacing w:line="400" w:lineRule="exact"/>
        <w:rPr>
          <w:b/>
          <w:bCs/>
        </w:rPr>
      </w:pPr>
    </w:p>
    <w:p w14:paraId="7B90F78A" w14:textId="77777777" w:rsidR="004B597A" w:rsidRDefault="00000000">
      <w:pPr>
        <w:widowControl/>
        <w:jc w:val="left"/>
        <w:rPr>
          <w:b/>
          <w:bCs/>
        </w:rPr>
      </w:pPr>
      <w:r>
        <w:rPr>
          <w:b/>
          <w:bCs/>
        </w:rPr>
        <w:br w:type="page"/>
      </w:r>
    </w:p>
    <w:p w14:paraId="0375746E" w14:textId="77777777" w:rsidR="004B597A" w:rsidRDefault="00000000">
      <w:pPr>
        <w:spacing w:line="400" w:lineRule="exact"/>
        <w:rPr>
          <w:b/>
          <w:bCs/>
          <w:sz w:val="28"/>
          <w:szCs w:val="28"/>
        </w:rPr>
      </w:pPr>
      <w:r>
        <w:rPr>
          <w:b/>
          <w:bCs/>
          <w:sz w:val="28"/>
          <w:szCs w:val="28"/>
        </w:rPr>
        <w:lastRenderedPageBreak/>
        <w:t>Supplementary Figures</w:t>
      </w:r>
    </w:p>
    <w:p w14:paraId="4C0046D9" w14:textId="77777777" w:rsidR="004B597A" w:rsidRDefault="004B597A">
      <w:pPr>
        <w:spacing w:line="400" w:lineRule="exact"/>
        <w:rPr>
          <w:szCs w:val="21"/>
        </w:rPr>
      </w:pPr>
    </w:p>
    <w:p w14:paraId="41AAD716" w14:textId="77777777" w:rsidR="004B597A" w:rsidRDefault="00000000">
      <w:pPr>
        <w:spacing w:line="720" w:lineRule="auto"/>
        <w:jc w:val="center"/>
      </w:pPr>
      <w:r>
        <w:rPr>
          <w:noProof/>
        </w:rPr>
        <w:drawing>
          <wp:inline distT="0" distB="0" distL="0" distR="0" wp14:anchorId="7769BA8D" wp14:editId="2E269920">
            <wp:extent cx="5274310" cy="2586990"/>
            <wp:effectExtent l="0" t="0" r="2540" b="3810"/>
            <wp:docPr id="19425022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502269" name="图片 1"/>
                    <pic:cNvPicPr>
                      <a:picLocks noChangeAspect="1"/>
                    </pic:cNvPicPr>
                  </pic:nvPicPr>
                  <pic:blipFill>
                    <a:blip r:embed="rId7" cstate="hqprint">
                      <a:extLst>
                        <a:ext uri="{28A0092B-C50C-407E-A947-70E740481C1C}">
                          <a14:useLocalDpi xmlns:a14="http://schemas.microsoft.com/office/drawing/2010/main" val="0"/>
                        </a:ext>
                      </a:extLst>
                    </a:blip>
                    <a:stretch>
                      <a:fillRect/>
                    </a:stretch>
                  </pic:blipFill>
                  <pic:spPr>
                    <a:xfrm>
                      <a:off x="0" y="0"/>
                      <a:ext cx="5274310" cy="2586990"/>
                    </a:xfrm>
                    <a:prstGeom prst="rect">
                      <a:avLst/>
                    </a:prstGeom>
                  </pic:spPr>
                </pic:pic>
              </a:graphicData>
            </a:graphic>
          </wp:inline>
        </w:drawing>
      </w:r>
    </w:p>
    <w:p w14:paraId="520A422E" w14:textId="77777777" w:rsidR="004B597A" w:rsidRDefault="00000000">
      <w:r>
        <w:rPr>
          <w:rFonts w:hint="eastAsia"/>
          <w:b/>
          <w:bCs/>
        </w:rPr>
        <w:t xml:space="preserve">Supplementary </w:t>
      </w:r>
      <w:r>
        <w:rPr>
          <w:b/>
          <w:bCs/>
        </w:rPr>
        <w:t>Fig</w:t>
      </w:r>
      <w:r>
        <w:rPr>
          <w:rFonts w:hint="eastAsia"/>
          <w:b/>
          <w:bCs/>
        </w:rPr>
        <w:t>.</w:t>
      </w:r>
      <w:r>
        <w:rPr>
          <w:b/>
          <w:bCs/>
        </w:rPr>
        <w:t xml:space="preserve"> 1</w:t>
      </w:r>
      <w:r>
        <w:rPr>
          <w:rFonts w:hint="eastAsia"/>
          <w:b/>
          <w:bCs/>
        </w:rPr>
        <w:t xml:space="preserve"> </w:t>
      </w:r>
      <w:r>
        <w:rPr>
          <w:rFonts w:ascii="宋体" w:eastAsia="宋体" w:hAnsi="宋体" w:hint="eastAsia"/>
          <w:b/>
          <w:bCs/>
        </w:rPr>
        <w:t>∣</w:t>
      </w:r>
      <w:r>
        <w:rPr>
          <w:b/>
          <w:bCs/>
        </w:rPr>
        <w:t xml:space="preserve"> </w:t>
      </w:r>
      <w:r>
        <w:rPr>
          <w:rFonts w:hint="eastAsia"/>
        </w:rPr>
        <w:t>The</w:t>
      </w:r>
      <w:r>
        <w:rPr>
          <w:rFonts w:hint="eastAsia"/>
          <w:b/>
          <w:bCs/>
        </w:rPr>
        <w:t xml:space="preserve"> </w:t>
      </w:r>
      <w:r>
        <w:rPr>
          <w:rFonts w:hint="eastAsia"/>
        </w:rPr>
        <w:t>possible products</w:t>
      </w:r>
      <w:r>
        <w:t xml:space="preserve"> </w:t>
      </w:r>
      <w:r>
        <w:rPr>
          <w:rFonts w:hint="eastAsia"/>
        </w:rPr>
        <w:t>for</w:t>
      </w:r>
      <w:r>
        <w:t xml:space="preserve"> </w:t>
      </w:r>
      <w:r>
        <w:rPr>
          <w:rFonts w:hint="eastAsia"/>
        </w:rPr>
        <w:t xml:space="preserve">electrocatalysis of </w:t>
      </w:r>
      <w:r>
        <w:t xml:space="preserve">TCMP under different conditions. Path 1: </w:t>
      </w:r>
      <w:proofErr w:type="spellStart"/>
      <w:r>
        <w:t>Dechlorination</w:t>
      </w:r>
      <w:proofErr w:type="spellEnd"/>
      <w:r>
        <w:t xml:space="preserve"> hydrogenation</w:t>
      </w:r>
      <w:r>
        <w:rPr>
          <w:rFonts w:hint="eastAsia"/>
        </w:rPr>
        <w:t xml:space="preserve"> </w:t>
      </w:r>
      <w:r>
        <w:t xml:space="preserve">in the absence of </w:t>
      </w:r>
      <w:r>
        <w:rPr>
          <w:rFonts w:hint="eastAsia"/>
        </w:rPr>
        <w:t>O</w:t>
      </w:r>
      <w:r>
        <w:rPr>
          <w:rFonts w:hint="eastAsia"/>
          <w:vertAlign w:val="subscript"/>
        </w:rPr>
        <w:t>2</w:t>
      </w:r>
      <w:r>
        <w:rPr>
          <w:rFonts w:hint="eastAsia"/>
        </w:rPr>
        <w:t xml:space="preserve">; </w:t>
      </w:r>
      <w:r>
        <w:t xml:space="preserve">Path 2: </w:t>
      </w:r>
      <w:proofErr w:type="spellStart"/>
      <w:r>
        <w:t>Dechlorination</w:t>
      </w:r>
      <w:proofErr w:type="spellEnd"/>
      <w:r>
        <w:t xml:space="preserve"> oxygenation</w:t>
      </w:r>
      <w:r>
        <w:rPr>
          <w:rFonts w:hint="eastAsia"/>
        </w:rPr>
        <w:t xml:space="preserve"> in the presence of O</w:t>
      </w:r>
      <w:r>
        <w:rPr>
          <w:rFonts w:hint="eastAsia"/>
          <w:vertAlign w:val="subscript"/>
        </w:rPr>
        <w:t>2</w:t>
      </w:r>
      <w:r>
        <w:t>.</w:t>
      </w:r>
    </w:p>
    <w:p w14:paraId="6E99BAB8" w14:textId="77777777" w:rsidR="004B597A" w:rsidRDefault="004B597A"/>
    <w:p w14:paraId="1A9D2726" w14:textId="77777777" w:rsidR="004B597A" w:rsidRDefault="004B597A"/>
    <w:p w14:paraId="19F38B7D" w14:textId="77777777" w:rsidR="004B597A" w:rsidRDefault="004B597A"/>
    <w:p w14:paraId="2F3AF41B" w14:textId="77777777" w:rsidR="004B597A" w:rsidRDefault="00000000">
      <w:pPr>
        <w:spacing w:line="360" w:lineRule="auto"/>
      </w:pPr>
      <w:r>
        <w:rPr>
          <w:b/>
          <w:bCs/>
        </w:rPr>
        <w:t>Supplementary Note</w:t>
      </w:r>
      <w:r>
        <w:rPr>
          <w:rFonts w:hint="eastAsia"/>
          <w:b/>
          <w:bCs/>
        </w:rPr>
        <w:t xml:space="preserve"> 1</w:t>
      </w:r>
      <w:r>
        <w:rPr>
          <w:rFonts w:hint="eastAsia"/>
        </w:rPr>
        <w:t xml:space="preserve">: </w:t>
      </w:r>
      <w:proofErr w:type="spellStart"/>
      <w:r>
        <w:rPr>
          <w:rFonts w:hint="eastAsia"/>
        </w:rPr>
        <w:t>De</w:t>
      </w:r>
      <w:r>
        <w:t>chlorination</w:t>
      </w:r>
      <w:proofErr w:type="spellEnd"/>
      <w:r>
        <w:rPr>
          <w:rFonts w:hint="eastAsia"/>
        </w:rPr>
        <w:t>-</w:t>
      </w:r>
      <w:r>
        <w:t>oxygenation products</w:t>
      </w:r>
      <w:r>
        <w:rPr>
          <w:rFonts w:hint="eastAsia"/>
        </w:rPr>
        <w:t>,</w:t>
      </w:r>
      <w:r>
        <w:t xml:space="preserve"> methyl 6-chloronicotinate (MCN) and</w:t>
      </w:r>
      <w:r>
        <w:rPr>
          <w:rFonts w:hint="eastAsia"/>
        </w:rPr>
        <w:t xml:space="preserve"> </w:t>
      </w:r>
      <w:r>
        <w:t>6-chloronicotinic acid (CNA)</w:t>
      </w:r>
      <w:r>
        <w:rPr>
          <w:rFonts w:hint="eastAsia"/>
        </w:rPr>
        <w:t>, are generat</w:t>
      </w:r>
      <w:r>
        <w:t>ed</w:t>
      </w:r>
      <w:r>
        <w:rPr>
          <w:rFonts w:hint="eastAsia"/>
        </w:rPr>
        <w:t xml:space="preserve"> through the electrocatalytic process for </w:t>
      </w:r>
      <w:r>
        <w:rPr>
          <w:rFonts w:eastAsia="等线" w:cs="Times New Roman"/>
          <w:szCs w:val="21"/>
        </w:rPr>
        <w:t>6-chloronicotinoyl chloride</w:t>
      </w:r>
      <w:r>
        <w:rPr>
          <w:rFonts w:eastAsia="等线" w:cs="Times New Roman" w:hint="eastAsia"/>
          <w:szCs w:val="21"/>
        </w:rPr>
        <w:t xml:space="preserve"> (CNC)</w:t>
      </w:r>
      <w:r>
        <w:rPr>
          <w:rFonts w:hint="eastAsia"/>
        </w:rPr>
        <w:t xml:space="preserve"> generation followed </w:t>
      </w:r>
      <w:r>
        <w:t>by</w:t>
      </w:r>
      <w:r>
        <w:rPr>
          <w:rFonts w:hint="eastAsia"/>
        </w:rPr>
        <w:t xml:space="preserve"> the </w:t>
      </w:r>
      <w:r>
        <w:t xml:space="preserve">chemical </w:t>
      </w:r>
      <w:r>
        <w:rPr>
          <w:rFonts w:hint="eastAsia"/>
        </w:rPr>
        <w:t xml:space="preserve">process, which </w:t>
      </w:r>
      <w:r>
        <w:t>use</w:t>
      </w:r>
      <w:r>
        <w:rPr>
          <w:rFonts w:hint="eastAsia"/>
        </w:rPr>
        <w:t xml:space="preserve"> CH</w:t>
      </w:r>
      <w:r>
        <w:rPr>
          <w:rFonts w:hint="eastAsia"/>
          <w:vertAlign w:val="subscript"/>
        </w:rPr>
        <w:t>3</w:t>
      </w:r>
      <w:r>
        <w:rPr>
          <w:rFonts w:hint="eastAsia"/>
        </w:rPr>
        <w:t>OH and H</w:t>
      </w:r>
      <w:r>
        <w:rPr>
          <w:rFonts w:hint="eastAsia"/>
          <w:vertAlign w:val="subscript"/>
        </w:rPr>
        <w:t>2</w:t>
      </w:r>
      <w:r>
        <w:rPr>
          <w:rFonts w:hint="eastAsia"/>
        </w:rPr>
        <w:t>O/OH</w:t>
      </w:r>
      <w:r>
        <w:rPr>
          <w:rFonts w:hint="eastAsia"/>
          <w:vertAlign w:val="superscript"/>
        </w:rPr>
        <w:t>-</w:t>
      </w:r>
      <w:r>
        <w:rPr>
          <w:rFonts w:hint="eastAsia"/>
        </w:rPr>
        <w:t xml:space="preserve"> as the </w:t>
      </w:r>
      <w:r>
        <w:t>nucleophile</w:t>
      </w:r>
      <w:r>
        <w:rPr>
          <w:rFonts w:hint="eastAsia"/>
        </w:rPr>
        <w:t>s, respectively.</w:t>
      </w:r>
    </w:p>
    <w:p w14:paraId="03B38468" w14:textId="77777777" w:rsidR="004B597A" w:rsidRDefault="004B597A">
      <w:pPr>
        <w:widowControl/>
        <w:jc w:val="left"/>
        <w:rPr>
          <w:color w:val="FF0000"/>
        </w:rPr>
      </w:pPr>
    </w:p>
    <w:p w14:paraId="18EB4008" w14:textId="77777777" w:rsidR="004B597A" w:rsidRDefault="004B597A">
      <w:pPr>
        <w:widowControl/>
        <w:jc w:val="left"/>
      </w:pPr>
    </w:p>
    <w:p w14:paraId="140439DE" w14:textId="77777777" w:rsidR="004B597A" w:rsidRDefault="004B597A">
      <w:pPr>
        <w:widowControl/>
        <w:jc w:val="left"/>
      </w:pPr>
    </w:p>
    <w:p w14:paraId="012CADA7" w14:textId="77777777" w:rsidR="004B597A" w:rsidRDefault="00000000">
      <w:pPr>
        <w:widowControl/>
        <w:jc w:val="left"/>
      </w:pPr>
      <w:r>
        <w:t xml:space="preserve"> </w:t>
      </w:r>
      <w:r>
        <w:br w:type="page"/>
      </w:r>
    </w:p>
    <w:p w14:paraId="2A0E9565" w14:textId="77777777" w:rsidR="004B597A" w:rsidRDefault="00000000">
      <w:pPr>
        <w:spacing w:line="360" w:lineRule="auto"/>
        <w:jc w:val="center"/>
      </w:pPr>
      <w:r>
        <w:rPr>
          <w:noProof/>
        </w:rPr>
        <w:lastRenderedPageBreak/>
        <w:drawing>
          <wp:inline distT="0" distB="0" distL="0" distR="0" wp14:anchorId="19CD3BAA" wp14:editId="7176B6D5">
            <wp:extent cx="3946525" cy="3239135"/>
            <wp:effectExtent l="0" t="0" r="0" b="0"/>
            <wp:docPr id="5" name="图片 4"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表, 直方图&#10;&#10;描述已自动生成"/>
                    <pic:cNvPicPr>
                      <a:picLocks noChangeAspect="1"/>
                    </pic:cNvPicPr>
                  </pic:nvPicPr>
                  <pic:blipFill>
                    <a:blip r:embed="rId8" cstate="hqprint">
                      <a:extLst>
                        <a:ext uri="{28A0092B-C50C-407E-A947-70E740481C1C}">
                          <a14:useLocalDpi xmlns:a14="http://schemas.microsoft.com/office/drawing/2010/main" val="0"/>
                        </a:ext>
                      </a:extLst>
                    </a:blip>
                    <a:srcRect l="10356" t="12504" r="13461" b="5808"/>
                    <a:stretch>
                      <a:fillRect/>
                    </a:stretch>
                  </pic:blipFill>
                  <pic:spPr>
                    <a:xfrm>
                      <a:off x="0" y="0"/>
                      <a:ext cx="3949274" cy="3241500"/>
                    </a:xfrm>
                    <a:prstGeom prst="rect">
                      <a:avLst/>
                    </a:prstGeom>
                    <a:ln>
                      <a:noFill/>
                    </a:ln>
                  </pic:spPr>
                </pic:pic>
              </a:graphicData>
            </a:graphic>
          </wp:inline>
        </w:drawing>
      </w:r>
    </w:p>
    <w:p w14:paraId="0C86003D" w14:textId="77777777" w:rsidR="004B597A" w:rsidRDefault="00000000">
      <w:bookmarkStart w:id="2" w:name="OLE_LINK10"/>
      <w:r>
        <w:rPr>
          <w:rFonts w:hint="eastAsia"/>
          <w:b/>
          <w:bCs/>
        </w:rPr>
        <w:t xml:space="preserve">Supplementary </w:t>
      </w:r>
      <w:r>
        <w:rPr>
          <w:b/>
          <w:bCs/>
        </w:rPr>
        <w:t>Fig</w:t>
      </w:r>
      <w:r>
        <w:rPr>
          <w:rFonts w:hint="eastAsia"/>
          <w:b/>
          <w:bCs/>
        </w:rPr>
        <w:t>.</w:t>
      </w:r>
      <w:r>
        <w:rPr>
          <w:b/>
          <w:bCs/>
        </w:rPr>
        <w:t xml:space="preserve"> </w:t>
      </w:r>
      <w:r>
        <w:rPr>
          <w:rFonts w:hint="eastAsia"/>
          <w:b/>
          <w:bCs/>
        </w:rPr>
        <w:t>2</w:t>
      </w:r>
      <w:r>
        <w:t xml:space="preserve"> </w:t>
      </w:r>
      <w:r>
        <w:rPr>
          <w:rFonts w:cs="Times New Roman"/>
          <w:b/>
          <w:bCs/>
        </w:rPr>
        <w:t>|</w:t>
      </w:r>
      <w:r>
        <w:rPr>
          <w:rFonts w:cs="Times New Roman" w:hint="eastAsia"/>
          <w:b/>
          <w:bCs/>
        </w:rPr>
        <w:t xml:space="preserve"> </w:t>
      </w:r>
      <w:r>
        <w:rPr>
          <w:rFonts w:hint="eastAsia"/>
        </w:rPr>
        <w:t xml:space="preserve">XRD spectra of </w:t>
      </w:r>
      <w:r>
        <w:t>Ag</w:t>
      </w:r>
      <w:r>
        <w:rPr>
          <w:vertAlign w:val="subscript"/>
        </w:rPr>
        <w:t>(a)</w:t>
      </w:r>
      <w:r>
        <w:rPr>
          <w:rFonts w:hint="eastAsia"/>
          <w:vertAlign w:val="subscript"/>
        </w:rPr>
        <w:t xml:space="preserve"> </w:t>
      </w:r>
      <w:r>
        <w:rPr>
          <w:rFonts w:hint="eastAsia"/>
        </w:rPr>
        <w:t>and</w:t>
      </w:r>
      <w:r>
        <w:t xml:space="preserve"> Ag</w:t>
      </w:r>
      <w:r>
        <w:rPr>
          <w:rFonts w:hint="eastAsia"/>
        </w:rPr>
        <w:t xml:space="preserve"> without activation.</w:t>
      </w:r>
      <w:bookmarkEnd w:id="2"/>
      <w:r>
        <w:rPr>
          <w:rFonts w:hint="eastAsia"/>
        </w:rPr>
        <w:t xml:space="preserve"> </w:t>
      </w:r>
    </w:p>
    <w:p w14:paraId="0BC3DA26" w14:textId="77777777" w:rsidR="004B597A" w:rsidRDefault="004B597A">
      <w:pPr>
        <w:spacing w:line="360" w:lineRule="auto"/>
      </w:pPr>
    </w:p>
    <w:p w14:paraId="7394A58D" w14:textId="77777777" w:rsidR="004B597A" w:rsidRDefault="004B597A">
      <w:pPr>
        <w:spacing w:line="360" w:lineRule="auto"/>
      </w:pPr>
    </w:p>
    <w:p w14:paraId="28A00E31" w14:textId="77777777" w:rsidR="004B597A" w:rsidRDefault="00000000">
      <w:pPr>
        <w:spacing w:line="360" w:lineRule="auto"/>
      </w:pPr>
      <w:r>
        <w:rPr>
          <w:b/>
          <w:bCs/>
        </w:rPr>
        <w:t>Supplementary Note</w:t>
      </w:r>
      <w:r>
        <w:rPr>
          <w:rFonts w:hint="eastAsia"/>
          <w:b/>
          <w:bCs/>
        </w:rPr>
        <w:t xml:space="preserve"> 2</w:t>
      </w:r>
      <w:r>
        <w:rPr>
          <w:rFonts w:hint="eastAsia"/>
        </w:rPr>
        <w:t>: As shown in</w:t>
      </w:r>
      <w:r>
        <w:t xml:space="preserve"> the XRD spectr</w:t>
      </w:r>
      <w:r>
        <w:rPr>
          <w:rFonts w:hint="eastAsia"/>
        </w:rPr>
        <w:t>a</w:t>
      </w:r>
      <w:r>
        <w:t xml:space="preserve">, the diffraction peaks at 37.9°, 44.1°, 64.3°, 77.4°, and 81.5° </w:t>
      </w:r>
      <w:r>
        <w:rPr>
          <w:rFonts w:hint="eastAsia"/>
        </w:rPr>
        <w:t>match well</w:t>
      </w:r>
      <w:r>
        <w:t xml:space="preserve"> with the (111), (200), (220), (311), and (222) crystal planes of Ag (PDF # 99-0094), and no other impurity peaks </w:t>
      </w:r>
      <w:r>
        <w:rPr>
          <w:rFonts w:hint="eastAsia"/>
        </w:rPr>
        <w:t>can be</w:t>
      </w:r>
      <w:r>
        <w:t xml:space="preserve"> detected, indicating </w:t>
      </w:r>
      <w:r>
        <w:rPr>
          <w:rFonts w:hint="eastAsia"/>
        </w:rPr>
        <w:t>the</w:t>
      </w:r>
      <w:r>
        <w:t xml:space="preserve"> high crystallinity</w:t>
      </w:r>
      <w:bookmarkStart w:id="3" w:name="_Hlk180747076"/>
      <w:r>
        <w:fldChar w:fldCharType="begin">
          <w:fldData xml:space="preserve">PEVuZE5vdGU+PENpdGU+PEF1dGhvcj5Mb3phPC9BdXRob3I+PFllYXI+MjAxODwvWWVhcj48UmVj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</w:fldData>
        </w:fldChar>
      </w:r>
      <w:r>
        <w:instrText xml:space="preserve"> ADDIN EN.CITE </w:instrText>
      </w:r>
      <w:r>
        <w:fldChar w:fldCharType="begin">
          <w:fldData xml:space="preserve">PEVuZE5vdGU+PENpdGU+PEF1dGhvcj5Mb3phPC9BdXRob3I+PFllYXI+MjAxODwvWWVhcj48UmVj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</w:fldData>
        </w:fldChar>
      </w:r>
      <w:r>
        <w:instrText xml:space="preserve"> ADDIN EN.CITE.DATA </w:instrText>
      </w:r>
      <w:r>
        <w:fldChar w:fldCharType="end"/>
      </w:r>
      <w:r>
        <w:fldChar w:fldCharType="separate"/>
      </w:r>
      <w:r>
        <w:rPr>
          <w:vertAlign w:val="superscript"/>
        </w:rPr>
        <w:t>1-3</w:t>
      </w:r>
      <w:r>
        <w:fldChar w:fldCharType="end"/>
      </w:r>
      <w:bookmarkEnd w:id="3"/>
      <w:r>
        <w:rPr>
          <w:rFonts w:hint="eastAsia"/>
        </w:rPr>
        <w:t>.</w:t>
      </w:r>
    </w:p>
    <w:p w14:paraId="1F4D48B1" w14:textId="77777777" w:rsidR="004B597A" w:rsidRDefault="004B597A">
      <w:pPr>
        <w:spacing w:line="400" w:lineRule="exact"/>
        <w:rPr>
          <w:color w:val="0070C0"/>
        </w:rPr>
      </w:pPr>
    </w:p>
    <w:p w14:paraId="72EA6E70" w14:textId="77777777" w:rsidR="004B597A" w:rsidRDefault="004B597A">
      <w:pPr>
        <w:spacing w:line="400" w:lineRule="exact"/>
        <w:rPr>
          <w:color w:val="0070C0"/>
        </w:rPr>
      </w:pPr>
    </w:p>
    <w:p w14:paraId="269BAB1C" w14:textId="77777777" w:rsidR="004B597A" w:rsidRDefault="004B597A">
      <w:pPr>
        <w:spacing w:line="400" w:lineRule="exact"/>
        <w:rPr>
          <w:rFonts w:ascii="ScalaPro-Regular" w:hAnsi="ScalaPro-Regular" w:hint="eastAsia"/>
          <w:color w:val="000000"/>
          <w:sz w:val="18"/>
          <w:szCs w:val="18"/>
        </w:rPr>
      </w:pPr>
    </w:p>
    <w:p w14:paraId="3D0024B8" w14:textId="77777777" w:rsidR="004B597A" w:rsidRDefault="00000000">
      <w:pPr>
        <w:widowControl/>
        <w:jc w:val="left"/>
        <w:rPr>
          <w:rFonts w:ascii="ScalaPro-Regular" w:hAnsi="ScalaPro-Regular" w:hint="eastAsia"/>
          <w:color w:val="000000"/>
          <w:sz w:val="18"/>
          <w:szCs w:val="18"/>
        </w:rPr>
      </w:pPr>
      <w:r>
        <w:rPr>
          <w:rFonts w:ascii="ScalaPro-Regular" w:hAnsi="ScalaPro-Regular" w:hint="eastAsia"/>
          <w:color w:val="000000"/>
          <w:sz w:val="18"/>
          <w:szCs w:val="18"/>
        </w:rPr>
        <w:br w:type="page"/>
      </w:r>
    </w:p>
    <w:p w14:paraId="498D6EA0" w14:textId="77777777" w:rsidR="004B597A" w:rsidRDefault="00000000">
      <w:pPr>
        <w:spacing w:line="720" w:lineRule="auto"/>
        <w:jc w:val="center"/>
      </w:pPr>
      <w:r>
        <w:rPr>
          <w:noProof/>
        </w:rPr>
        <w:lastRenderedPageBreak/>
        <w:drawing>
          <wp:inline distT="0" distB="0" distL="0" distR="0" wp14:anchorId="7250ED8E" wp14:editId="25B65B3F">
            <wp:extent cx="5215255" cy="1536065"/>
            <wp:effectExtent l="0" t="0" r="4445" b="6985"/>
            <wp:docPr id="16429834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983499" name="图片 1"/>
                    <pic:cNvPicPr>
                      <a:picLocks noChangeAspect="1"/>
                    </pic:cNvPicPr>
                  </pic:nvPicPr>
                  <pic:blipFill>
                    <a:blip r:embed="rId9" cstate="hqprint">
                      <a:extLst>
                        <a:ext uri="{28A0092B-C50C-407E-A947-70E740481C1C}">
                          <a14:useLocalDpi xmlns:a14="http://schemas.microsoft.com/office/drawing/2010/main" val="0"/>
                        </a:ext>
                      </a:extLst>
                    </a:blip>
                    <a:srcRect r="1110" b="2990"/>
                    <a:stretch>
                      <a:fillRect/>
                    </a:stretch>
                  </pic:blipFill>
                  <pic:spPr>
                    <a:xfrm>
                      <a:off x="0" y="0"/>
                      <a:ext cx="5215738" cy="1536334"/>
                    </a:xfrm>
                    <a:prstGeom prst="rect">
                      <a:avLst/>
                    </a:prstGeom>
                    <a:ln>
                      <a:noFill/>
                    </a:ln>
                  </pic:spPr>
                </pic:pic>
              </a:graphicData>
            </a:graphic>
          </wp:inline>
        </w:drawing>
      </w:r>
    </w:p>
    <w:p w14:paraId="51D9CA6A" w14:textId="77777777" w:rsidR="004B597A" w:rsidRDefault="00000000">
      <w:bookmarkStart w:id="4" w:name="OLE_LINK9"/>
      <w:r>
        <w:rPr>
          <w:rFonts w:hint="eastAsia"/>
          <w:b/>
          <w:bCs/>
        </w:rPr>
        <w:t xml:space="preserve">Supplementary </w:t>
      </w:r>
      <w:r>
        <w:rPr>
          <w:b/>
          <w:bCs/>
        </w:rPr>
        <w:t>Fig</w:t>
      </w:r>
      <w:r>
        <w:rPr>
          <w:rFonts w:hint="eastAsia"/>
          <w:b/>
          <w:bCs/>
        </w:rPr>
        <w:t>.</w:t>
      </w:r>
      <w:r>
        <w:rPr>
          <w:b/>
          <w:bCs/>
        </w:rPr>
        <w:t xml:space="preserve"> </w:t>
      </w:r>
      <w:bookmarkEnd w:id="4"/>
      <w:r>
        <w:rPr>
          <w:rFonts w:hint="eastAsia"/>
          <w:b/>
          <w:bCs/>
        </w:rPr>
        <w:t>3</w:t>
      </w:r>
      <w:r>
        <w:t xml:space="preserve"> </w:t>
      </w:r>
      <w:r>
        <w:rPr>
          <w:rFonts w:cs="Times New Roman"/>
          <w:b/>
          <w:bCs/>
        </w:rPr>
        <w:t>|</w:t>
      </w:r>
      <w:r>
        <w:rPr>
          <w:rFonts w:hint="eastAsia"/>
          <w:b/>
          <w:bCs/>
        </w:rPr>
        <w:t xml:space="preserve"> </w:t>
      </w:r>
      <w:r>
        <w:t>SEM</w:t>
      </w:r>
      <w:r>
        <w:rPr>
          <w:rFonts w:hint="eastAsia"/>
        </w:rPr>
        <w:t xml:space="preserve"> images of </w:t>
      </w:r>
      <w:r>
        <w:t>Ag</w:t>
      </w:r>
      <w:r>
        <w:rPr>
          <w:vertAlign w:val="subscript"/>
        </w:rPr>
        <w:t>(a)</w:t>
      </w:r>
      <w:r>
        <w:rPr>
          <w:rFonts w:hint="eastAsia"/>
        </w:rPr>
        <w:t xml:space="preserve"> at different magnification.</w:t>
      </w:r>
    </w:p>
    <w:p w14:paraId="2B3719A1" w14:textId="77777777" w:rsidR="004B597A" w:rsidRDefault="004B597A">
      <w:pPr>
        <w:spacing w:line="400" w:lineRule="exact"/>
        <w:rPr>
          <w:color w:val="0070C0"/>
        </w:rPr>
      </w:pPr>
    </w:p>
    <w:p w14:paraId="7BDEF626" w14:textId="77777777" w:rsidR="004B597A" w:rsidRDefault="004B597A">
      <w:pPr>
        <w:spacing w:line="400" w:lineRule="exact"/>
        <w:rPr>
          <w:color w:val="0070C0"/>
        </w:rPr>
      </w:pPr>
    </w:p>
    <w:p w14:paraId="339606A4" w14:textId="77777777" w:rsidR="004B597A" w:rsidRDefault="004B597A">
      <w:pPr>
        <w:spacing w:line="400" w:lineRule="exact"/>
        <w:rPr>
          <w:color w:val="0070C0"/>
        </w:rPr>
      </w:pPr>
    </w:p>
    <w:p w14:paraId="1D899EB7" w14:textId="77777777" w:rsidR="004B597A" w:rsidRDefault="004B597A">
      <w:pPr>
        <w:spacing w:line="400" w:lineRule="exact"/>
        <w:rPr>
          <w:color w:val="0070C0"/>
        </w:rPr>
      </w:pPr>
    </w:p>
    <w:p w14:paraId="439AA3DA" w14:textId="77777777" w:rsidR="004B597A" w:rsidRDefault="004B597A">
      <w:pPr>
        <w:spacing w:line="400" w:lineRule="exact"/>
        <w:rPr>
          <w:color w:val="0070C0"/>
        </w:rPr>
      </w:pPr>
    </w:p>
    <w:p w14:paraId="1E8CC614" w14:textId="77777777" w:rsidR="004B597A" w:rsidRDefault="00000000">
      <w:pPr>
        <w:spacing w:line="360" w:lineRule="auto"/>
        <w:jc w:val="center"/>
        <w:rPr>
          <w:color w:val="0070C0"/>
        </w:rPr>
      </w:pPr>
      <w:r>
        <w:rPr>
          <w:noProof/>
          <w:color w:val="0070C0"/>
        </w:rPr>
        <w:drawing>
          <wp:inline distT="0" distB="0" distL="0" distR="0" wp14:anchorId="5FD740B3" wp14:editId="5FD9F16F">
            <wp:extent cx="5208270" cy="1583690"/>
            <wp:effectExtent l="0" t="0" r="0" b="0"/>
            <wp:docPr id="3934606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460609" name="图片 2"/>
                    <pic:cNvPicPr>
                      <a:picLocks noChangeAspect="1"/>
                    </pic:cNvPicPr>
                  </pic:nvPicPr>
                  <pic:blipFill>
                    <a:blip r:embed="rId10" cstate="hqprint">
                      <a:extLst>
                        <a:ext uri="{28A0092B-C50C-407E-A947-70E740481C1C}">
                          <a14:useLocalDpi xmlns:a14="http://schemas.microsoft.com/office/drawing/2010/main" val="0"/>
                        </a:ext>
                      </a:extLst>
                    </a:blip>
                    <a:srcRect l="1" r="1249"/>
                    <a:stretch>
                      <a:fillRect/>
                    </a:stretch>
                  </pic:blipFill>
                  <pic:spPr>
                    <a:xfrm>
                      <a:off x="0" y="0"/>
                      <a:ext cx="5208423" cy="1583690"/>
                    </a:xfrm>
                    <a:prstGeom prst="rect">
                      <a:avLst/>
                    </a:prstGeom>
                    <a:ln>
                      <a:noFill/>
                    </a:ln>
                  </pic:spPr>
                </pic:pic>
              </a:graphicData>
            </a:graphic>
          </wp:inline>
        </w:drawing>
      </w:r>
    </w:p>
    <w:p w14:paraId="1997A59D" w14:textId="77777777" w:rsidR="004B597A" w:rsidRDefault="00000000">
      <w:bookmarkStart w:id="5" w:name="_Hlk180694548"/>
      <w:r>
        <w:rPr>
          <w:rFonts w:hint="eastAsia"/>
          <w:b/>
          <w:bCs/>
        </w:rPr>
        <w:t xml:space="preserve">Supplementary </w:t>
      </w:r>
      <w:r>
        <w:rPr>
          <w:b/>
          <w:bCs/>
        </w:rPr>
        <w:t>Fig</w:t>
      </w:r>
      <w:r>
        <w:rPr>
          <w:rFonts w:hint="eastAsia"/>
          <w:b/>
          <w:bCs/>
        </w:rPr>
        <w:t>.</w:t>
      </w:r>
      <w:r>
        <w:rPr>
          <w:b/>
          <w:bCs/>
        </w:rPr>
        <w:t xml:space="preserve"> </w:t>
      </w:r>
      <w:bookmarkEnd w:id="5"/>
      <w:r>
        <w:rPr>
          <w:rFonts w:hint="eastAsia"/>
          <w:b/>
          <w:bCs/>
        </w:rPr>
        <w:t>4</w:t>
      </w:r>
      <w:r>
        <w:t xml:space="preserve"> </w:t>
      </w:r>
      <w:r>
        <w:rPr>
          <w:rFonts w:cs="Times New Roman"/>
          <w:b/>
          <w:bCs/>
        </w:rPr>
        <w:t>|</w:t>
      </w:r>
      <w:r>
        <w:rPr>
          <w:rFonts w:hint="eastAsia"/>
          <w:b/>
          <w:bCs/>
        </w:rPr>
        <w:t xml:space="preserve"> </w:t>
      </w:r>
      <w:r>
        <w:t>SEM</w:t>
      </w:r>
      <w:r>
        <w:rPr>
          <w:rFonts w:hint="eastAsia"/>
        </w:rPr>
        <w:t xml:space="preserve"> images of </w:t>
      </w:r>
      <w:r>
        <w:t>Ag</w:t>
      </w:r>
      <w:r>
        <w:rPr>
          <w:rFonts w:hint="eastAsia"/>
          <w:vertAlign w:val="subscript"/>
        </w:rPr>
        <w:t xml:space="preserve"> </w:t>
      </w:r>
      <w:r>
        <w:rPr>
          <w:rFonts w:hint="eastAsia"/>
        </w:rPr>
        <w:t>without activation at different magnification.</w:t>
      </w:r>
    </w:p>
    <w:p w14:paraId="69B94249" w14:textId="77777777" w:rsidR="004B597A" w:rsidRDefault="004B597A">
      <w:pPr>
        <w:spacing w:line="400" w:lineRule="exact"/>
      </w:pPr>
    </w:p>
    <w:p w14:paraId="0330EAF3" w14:textId="77777777" w:rsidR="004B597A" w:rsidRDefault="004B597A">
      <w:pPr>
        <w:spacing w:line="400" w:lineRule="exact"/>
        <w:rPr>
          <w:color w:val="0070C0"/>
        </w:rPr>
      </w:pPr>
    </w:p>
    <w:p w14:paraId="06B22C7F" w14:textId="77777777" w:rsidR="004B597A" w:rsidRDefault="004B597A">
      <w:pPr>
        <w:spacing w:line="400" w:lineRule="exact"/>
        <w:rPr>
          <w:color w:val="0070C0"/>
        </w:rPr>
      </w:pPr>
    </w:p>
    <w:p w14:paraId="7C61AACC" w14:textId="77777777" w:rsidR="004B597A" w:rsidRDefault="00000000">
      <w:pPr>
        <w:spacing w:line="360" w:lineRule="auto"/>
      </w:pPr>
      <w:r>
        <w:rPr>
          <w:b/>
          <w:bCs/>
        </w:rPr>
        <w:t>Supplementary Note</w:t>
      </w:r>
      <w:r>
        <w:rPr>
          <w:rFonts w:hint="eastAsia"/>
          <w:b/>
          <w:bCs/>
        </w:rPr>
        <w:t xml:space="preserve"> 3</w:t>
      </w:r>
      <w:r>
        <w:rPr>
          <w:rFonts w:hint="eastAsia"/>
        </w:rPr>
        <w:t xml:space="preserve">. Compared with the morphology of Ag without </w:t>
      </w:r>
      <w:r>
        <w:rPr>
          <w:rFonts w:cs="Times New Roman"/>
          <w:szCs w:val="21"/>
        </w:rPr>
        <w:t xml:space="preserve">electrochemical </w:t>
      </w:r>
      <w:r>
        <w:rPr>
          <w:rFonts w:hint="eastAsia"/>
          <w:szCs w:val="21"/>
        </w:rPr>
        <w:t>c</w:t>
      </w:r>
      <w:r>
        <w:rPr>
          <w:szCs w:val="21"/>
        </w:rPr>
        <w:t>yclic voltammetry (CV)</w:t>
      </w:r>
      <w:r>
        <w:rPr>
          <w:rFonts w:cs="Times New Roman" w:hint="eastAsia"/>
          <w:szCs w:val="21"/>
        </w:rPr>
        <w:t xml:space="preserve"> </w:t>
      </w:r>
      <w:r>
        <w:rPr>
          <w:rFonts w:cs="Times New Roman"/>
          <w:szCs w:val="21"/>
        </w:rPr>
        <w:t>activation</w:t>
      </w:r>
      <w:r>
        <w:rPr>
          <w:rFonts w:cs="Times New Roman" w:hint="eastAsia"/>
          <w:szCs w:val="21"/>
        </w:rPr>
        <w:t xml:space="preserve"> in supplementary Fig. 4</w:t>
      </w:r>
      <w:r>
        <w:t>, the Ag</w:t>
      </w:r>
      <w:r>
        <w:rPr>
          <w:rFonts w:hint="eastAsia"/>
          <w:vertAlign w:val="subscript"/>
        </w:rPr>
        <w:t>(a)</w:t>
      </w:r>
      <w:r>
        <w:t xml:space="preserve"> electrode </w:t>
      </w:r>
      <w:r>
        <w:rPr>
          <w:rFonts w:hint="eastAsia"/>
        </w:rPr>
        <w:t>exhibits the</w:t>
      </w:r>
      <w:r>
        <w:t xml:space="preserve"> rougher </w:t>
      </w:r>
      <w:r>
        <w:rPr>
          <w:rFonts w:hint="eastAsia"/>
        </w:rPr>
        <w:t>surface with many</w:t>
      </w:r>
      <w:r>
        <w:t xml:space="preserve"> aggregate</w:t>
      </w:r>
      <w:r>
        <w:rPr>
          <w:rFonts w:hint="eastAsia"/>
        </w:rPr>
        <w:t>d</w:t>
      </w:r>
      <w:r>
        <w:t xml:space="preserve"> particles </w:t>
      </w:r>
      <w:r>
        <w:rPr>
          <w:rFonts w:hint="eastAsia"/>
        </w:rPr>
        <w:t>(</w:t>
      </w:r>
      <w:r>
        <w:t>particle size of 100</w:t>
      </w:r>
      <w:r>
        <w:rPr>
          <w:rFonts w:hint="eastAsia"/>
        </w:rPr>
        <w:t xml:space="preserve"> </w:t>
      </w:r>
      <w:r>
        <w:t>nm</w:t>
      </w:r>
      <w:r>
        <w:rPr>
          <w:rFonts w:hint="eastAsia"/>
        </w:rPr>
        <w:t>), which</w:t>
      </w:r>
      <w:r>
        <w:t xml:space="preserve"> greatly increases the specific surface area</w:t>
      </w:r>
      <w:r>
        <w:rPr>
          <w:rFonts w:hint="eastAsia"/>
        </w:rPr>
        <w:t xml:space="preserve"> in </w:t>
      </w:r>
      <w:r>
        <w:rPr>
          <w:rFonts w:cs="Times New Roman" w:hint="eastAsia"/>
          <w:szCs w:val="21"/>
        </w:rPr>
        <w:t>supplementary Fig. 3</w:t>
      </w:r>
      <w:r>
        <w:t>.</w:t>
      </w:r>
    </w:p>
    <w:p w14:paraId="49E260D1" w14:textId="77777777" w:rsidR="004B597A" w:rsidRDefault="004B597A">
      <w:pPr>
        <w:spacing w:line="400" w:lineRule="exact"/>
      </w:pPr>
    </w:p>
    <w:p w14:paraId="0CA90147" w14:textId="77777777" w:rsidR="004B597A" w:rsidRDefault="00000000">
      <w:pPr>
        <w:widowControl/>
        <w:jc w:val="left"/>
      </w:pPr>
      <w:r>
        <w:br w:type="page"/>
      </w:r>
    </w:p>
    <w:p w14:paraId="4AA2C1FB" w14:textId="77777777" w:rsidR="004B597A" w:rsidRDefault="00000000">
      <w:pPr>
        <w:spacing w:line="720" w:lineRule="auto"/>
        <w:jc w:val="center"/>
      </w:pPr>
      <w:r>
        <w:rPr>
          <w:noProof/>
        </w:rPr>
        <w:lastRenderedPageBreak/>
        <w:drawing>
          <wp:inline distT="0" distB="0" distL="0" distR="0" wp14:anchorId="47102A6E" wp14:editId="5238A882">
            <wp:extent cx="4313555" cy="3823970"/>
            <wp:effectExtent l="0" t="0" r="0" b="5080"/>
            <wp:docPr id="17920573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057317" name="图片 3"/>
                    <pic:cNvPicPr>
                      <a:picLocks noChangeAspect="1"/>
                    </pic:cNvPicPr>
                  </pic:nvPicPr>
                  <pic:blipFill>
                    <a:blip r:embed="rId11" cstate="print">
                      <a:extLst>
                        <a:ext uri="{28A0092B-C50C-407E-A947-70E740481C1C}">
                          <a14:useLocalDpi xmlns:a14="http://schemas.microsoft.com/office/drawing/2010/main" val="0"/>
                        </a:ext>
                      </a:extLst>
                    </a:blip>
                    <a:srcRect l="1346" t="1705" r="1260" b="1842"/>
                    <a:stretch>
                      <a:fillRect/>
                    </a:stretch>
                  </pic:blipFill>
                  <pic:spPr>
                    <a:xfrm>
                      <a:off x="0" y="0"/>
                      <a:ext cx="4318619" cy="3828435"/>
                    </a:xfrm>
                    <a:prstGeom prst="rect">
                      <a:avLst/>
                    </a:prstGeom>
                    <a:ln>
                      <a:noFill/>
                    </a:ln>
                  </pic:spPr>
                </pic:pic>
              </a:graphicData>
            </a:graphic>
          </wp:inline>
        </w:drawing>
      </w:r>
    </w:p>
    <w:p w14:paraId="60F89512"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5 </w:t>
      </w:r>
      <w:r>
        <w:rPr>
          <w:rFonts w:cs="Times New Roman"/>
          <w:b/>
          <w:bCs/>
        </w:rPr>
        <w:t>|</w:t>
      </w:r>
      <w:r>
        <w:rPr>
          <w:rFonts w:hint="eastAsia"/>
          <w:b/>
          <w:bCs/>
        </w:rPr>
        <w:t xml:space="preserve"> a-b </w:t>
      </w:r>
      <w:r>
        <w:rPr>
          <w:rFonts w:hint="eastAsia"/>
        </w:rPr>
        <w:t>TEM images,</w:t>
      </w:r>
      <w:r>
        <w:rPr>
          <w:rFonts w:hint="eastAsia"/>
          <w:b/>
          <w:bCs/>
        </w:rPr>
        <w:t xml:space="preserve"> c </w:t>
      </w:r>
      <w:r>
        <w:rPr>
          <w:rFonts w:hint="eastAsia"/>
        </w:rPr>
        <w:t>HRTEM image,</w:t>
      </w:r>
      <w:r>
        <w:rPr>
          <w:rFonts w:hint="eastAsia"/>
          <w:b/>
          <w:bCs/>
        </w:rPr>
        <w:t xml:space="preserve"> d </w:t>
      </w:r>
      <w:r>
        <w:rPr>
          <w:rFonts w:hint="eastAsia"/>
        </w:rPr>
        <w:t>the</w:t>
      </w:r>
      <w:r>
        <w:rPr>
          <w:rFonts w:hint="eastAsia"/>
          <w:b/>
          <w:bCs/>
        </w:rPr>
        <w:t xml:space="preserve"> </w:t>
      </w:r>
      <w:r>
        <w:t>lattice fringe</w:t>
      </w:r>
      <w:r>
        <w:rPr>
          <w:rFonts w:hint="eastAsia"/>
        </w:rPr>
        <w:t xml:space="preserve"> fitting</w:t>
      </w:r>
      <w:r>
        <w:t xml:space="preserve"> image</w:t>
      </w:r>
      <w:r>
        <w:rPr>
          <w:rFonts w:hint="eastAsia"/>
        </w:rPr>
        <w:t xml:space="preserve"> of </w:t>
      </w:r>
      <w:r>
        <w:t>Ag</w:t>
      </w:r>
      <w:r>
        <w:rPr>
          <w:vertAlign w:val="subscript"/>
        </w:rPr>
        <w:t>(a)</w:t>
      </w:r>
      <w:r>
        <w:rPr>
          <w:rFonts w:hint="eastAsia"/>
        </w:rPr>
        <w:t>. Inset in Fig. 5 b and d is the selected area electron (SEAD) pattern and</w:t>
      </w:r>
      <w:r>
        <w:t xml:space="preserve"> a fast Fourier transformation pattern for the corresponding area.</w:t>
      </w:r>
    </w:p>
    <w:p w14:paraId="3B7BBA0B" w14:textId="77777777" w:rsidR="004B597A" w:rsidRDefault="004B597A">
      <w:pPr>
        <w:spacing w:line="400" w:lineRule="exact"/>
        <w:rPr>
          <w:b/>
          <w:bCs/>
        </w:rPr>
      </w:pPr>
    </w:p>
    <w:p w14:paraId="149CFE0F" w14:textId="77777777" w:rsidR="004B597A" w:rsidRDefault="004B597A">
      <w:pPr>
        <w:spacing w:line="400" w:lineRule="exact"/>
        <w:rPr>
          <w:b/>
          <w:bCs/>
          <w:color w:val="0070C0"/>
        </w:rPr>
      </w:pPr>
    </w:p>
    <w:p w14:paraId="65CB328E" w14:textId="77777777" w:rsidR="004B597A" w:rsidRDefault="004B597A">
      <w:pPr>
        <w:spacing w:line="400" w:lineRule="exact"/>
        <w:rPr>
          <w:b/>
          <w:bCs/>
          <w:color w:val="0070C0"/>
        </w:rPr>
      </w:pPr>
    </w:p>
    <w:p w14:paraId="3F5F58C3" w14:textId="77777777" w:rsidR="004B597A" w:rsidRDefault="00000000">
      <w:pPr>
        <w:spacing w:line="360" w:lineRule="auto"/>
      </w:pPr>
      <w:bookmarkStart w:id="6" w:name="OLE_LINK12"/>
      <w:r>
        <w:rPr>
          <w:b/>
          <w:bCs/>
        </w:rPr>
        <w:t>Supplementary Note</w:t>
      </w:r>
      <w:r>
        <w:rPr>
          <w:rFonts w:hint="eastAsia"/>
          <w:b/>
          <w:bCs/>
        </w:rPr>
        <w:t xml:space="preserve"> 4</w:t>
      </w:r>
      <w:r>
        <w:rPr>
          <w:rFonts w:hint="eastAsia"/>
        </w:rPr>
        <w:t xml:space="preserve">. </w:t>
      </w:r>
      <w:r>
        <w:t>The TEM image</w:t>
      </w:r>
      <w:r>
        <w:rPr>
          <w:rFonts w:hint="eastAsia"/>
        </w:rPr>
        <w:t xml:space="preserve"> of </w:t>
      </w:r>
      <w:r>
        <w:t>Ag</w:t>
      </w:r>
      <w:r>
        <w:rPr>
          <w:vertAlign w:val="subscript"/>
        </w:rPr>
        <w:t>(a)</w:t>
      </w:r>
      <w:r>
        <w:t xml:space="preserve"> displays the</w:t>
      </w:r>
      <w:r>
        <w:rPr>
          <w:rFonts w:hint="eastAsia"/>
        </w:rPr>
        <w:t xml:space="preserve"> i</w:t>
      </w:r>
      <w:r>
        <w:t>rregular morphology</w:t>
      </w:r>
      <w:r>
        <w:rPr>
          <w:rFonts w:hint="eastAsia"/>
        </w:rPr>
        <w:t xml:space="preserve"> in Supplementary </w:t>
      </w:r>
      <w:r>
        <w:t>Fig</w:t>
      </w:r>
      <w:r>
        <w:rPr>
          <w:rFonts w:hint="eastAsia"/>
        </w:rPr>
        <w:t>.</w:t>
      </w:r>
      <w:r>
        <w:t xml:space="preserve"> </w:t>
      </w:r>
      <w:r>
        <w:rPr>
          <w:rFonts w:hint="eastAsia"/>
        </w:rPr>
        <w:t xml:space="preserve">5a. The corresponding </w:t>
      </w:r>
      <w:r>
        <w:t xml:space="preserve">SEAD </w:t>
      </w:r>
      <w:r>
        <w:rPr>
          <w:rFonts w:hint="eastAsia"/>
        </w:rPr>
        <w:t>graph from HRTEM presents</w:t>
      </w:r>
      <w:r>
        <w:t xml:space="preserve"> a series of concentric rings,</w:t>
      </w:r>
      <w:r>
        <w:rPr>
          <w:rFonts w:hint="eastAsia"/>
        </w:rPr>
        <w:t xml:space="preserve"> suggesting </w:t>
      </w:r>
      <w:r>
        <w:t xml:space="preserve">the polycrystalline nature of </w:t>
      </w:r>
      <w:r>
        <w:rPr>
          <w:rFonts w:hint="eastAsia"/>
        </w:rPr>
        <w:t>Ag</w:t>
      </w:r>
      <w:r>
        <w:rPr>
          <w:rFonts w:hint="eastAsia"/>
          <w:vertAlign w:val="subscript"/>
        </w:rPr>
        <w:t>(a)</w:t>
      </w:r>
      <w:r>
        <w:rPr>
          <w:rFonts w:hint="eastAsia"/>
        </w:rPr>
        <w:t xml:space="preserve">. </w:t>
      </w:r>
      <w:r>
        <w:t>At the same time, the spacing between symmetric points was compared with the diffraction indices of the corresponding crystal planes in the PDF card</w:t>
      </w:r>
      <w:r>
        <w:rPr>
          <w:rFonts w:hint="eastAsia"/>
        </w:rPr>
        <w:t xml:space="preserve">. </w:t>
      </w:r>
      <w:r>
        <w:t>The distinct lattice fringes with spacing of 0.23, 0.20, 0.14, and 0.12</w:t>
      </w:r>
      <w:r>
        <w:rPr>
          <w:rFonts w:hint="eastAsia"/>
        </w:rPr>
        <w:t xml:space="preserve"> </w:t>
      </w:r>
      <w:r>
        <w:t xml:space="preserve">nm </w:t>
      </w:r>
      <w:r>
        <w:rPr>
          <w:rFonts w:hint="eastAsia"/>
        </w:rPr>
        <w:t xml:space="preserve">are </w:t>
      </w:r>
      <w:r>
        <w:t>corresponding to the (111), (200), (220), and (311) crystal planes of Ag</w:t>
      </w:r>
      <w:r>
        <w:rPr>
          <w:rFonts w:hint="eastAsia"/>
        </w:rPr>
        <w:t xml:space="preserve">, respectively, agreeing well </w:t>
      </w:r>
      <w:r>
        <w:t xml:space="preserve">with the </w:t>
      </w:r>
      <w:r>
        <w:rPr>
          <w:rFonts w:hint="eastAsia"/>
        </w:rPr>
        <w:t>XRD</w:t>
      </w:r>
      <w:r>
        <w:t xml:space="preserve"> result</w:t>
      </w:r>
      <w:r>
        <w:fldChar w:fldCharType="begin">
          <w:fldData xml:space="preserve">PEVuZE5vdGU+PENpdGU+PEF1dGhvcj5EdXJhbnRlPC9BdXRob3I+PFllYXI+MjAxNDwvWWVhcj48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</w:fldData>
        </w:fldChar>
      </w:r>
      <w:r>
        <w:instrText xml:space="preserve"> ADDIN EN.CITE </w:instrText>
      </w:r>
      <w:r>
        <w:fldChar w:fldCharType="begin">
          <w:fldData xml:space="preserve">PEVuZE5vdGU+PENpdGU+PEF1dGhvcj5EdXJhbnRlPC9BdXRob3I+PFllYXI+MjAxNDwvWWVhcj48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</w:fldData>
        </w:fldChar>
      </w:r>
      <w:r>
        <w:instrText xml:space="preserve"> ADDIN EN.CITE.DATA </w:instrText>
      </w:r>
      <w:r>
        <w:fldChar w:fldCharType="end"/>
      </w:r>
      <w:r>
        <w:fldChar w:fldCharType="separate"/>
      </w:r>
      <w:r>
        <w:rPr>
          <w:vertAlign w:val="superscript"/>
        </w:rPr>
        <w:t>4-8</w:t>
      </w:r>
      <w:r>
        <w:fldChar w:fldCharType="end"/>
      </w:r>
      <w:r>
        <w:rPr>
          <w:rFonts w:hint="eastAsia"/>
        </w:rPr>
        <w:t xml:space="preserve">. </w:t>
      </w:r>
      <w:r>
        <w:t xml:space="preserve">The enlarged lattice stripes clearly display several interplanar spacings. </w:t>
      </w:r>
      <w:r>
        <w:rPr>
          <w:rFonts w:hint="eastAsia"/>
        </w:rPr>
        <w:t>The</w:t>
      </w:r>
      <w:r>
        <w:t xml:space="preserve"> </w:t>
      </w:r>
      <w:r>
        <w:rPr>
          <w:rFonts w:hint="eastAsia"/>
        </w:rPr>
        <w:t xml:space="preserve">fitted </w:t>
      </w:r>
      <w:r>
        <w:t>interplanar spacing of 0.24</w:t>
      </w:r>
      <w:r>
        <w:rPr>
          <w:rFonts w:hint="eastAsia"/>
        </w:rPr>
        <w:t xml:space="preserve">, 0.20, and 0.15 </w:t>
      </w:r>
      <w:r>
        <w:t xml:space="preserve">nm </w:t>
      </w:r>
      <w:r>
        <w:rPr>
          <w:rFonts w:hint="eastAsia"/>
        </w:rPr>
        <w:t xml:space="preserve">are respectively </w:t>
      </w:r>
      <w:r>
        <w:t>assigned</w:t>
      </w:r>
      <w:r>
        <w:rPr>
          <w:rFonts w:hint="eastAsia"/>
        </w:rPr>
        <w:t xml:space="preserve"> to </w:t>
      </w:r>
      <w:r>
        <w:t>(111)</w:t>
      </w:r>
      <w:r>
        <w:rPr>
          <w:rFonts w:hint="eastAsia"/>
        </w:rPr>
        <w:t xml:space="preserve">, </w:t>
      </w:r>
      <w:r>
        <w:t>(200)</w:t>
      </w:r>
      <w:r>
        <w:rPr>
          <w:rFonts w:hint="eastAsia"/>
        </w:rPr>
        <w:t>, and (220)</w:t>
      </w:r>
      <w:r>
        <w:t xml:space="preserve"> </w:t>
      </w:r>
      <w:r>
        <w:rPr>
          <w:rFonts w:hint="eastAsia"/>
        </w:rPr>
        <w:t>planes of</w:t>
      </w:r>
      <w:r>
        <w:t xml:space="preserve"> Ag</w:t>
      </w:r>
      <w:r>
        <w:rPr>
          <w:rFonts w:hint="eastAsia"/>
        </w:rPr>
        <w:t xml:space="preserve">, which </w:t>
      </w:r>
      <w:r>
        <w:t>is consistent with the experimental results</w:t>
      </w:r>
      <w:r>
        <w:rPr>
          <w:rFonts w:hint="eastAsia"/>
        </w:rPr>
        <w:t>.</w:t>
      </w:r>
    </w:p>
    <w:bookmarkEnd w:id="6"/>
    <w:p w14:paraId="47DD0F40" w14:textId="77777777" w:rsidR="004B597A" w:rsidRDefault="00000000">
      <w:pPr>
        <w:widowControl/>
        <w:jc w:val="left"/>
      </w:pPr>
      <w:r>
        <w:br w:type="page"/>
      </w:r>
    </w:p>
    <w:p w14:paraId="069EDEFF" w14:textId="77777777" w:rsidR="004B597A" w:rsidRDefault="00000000">
      <w:pPr>
        <w:spacing w:line="360" w:lineRule="auto"/>
        <w:jc w:val="center"/>
      </w:pPr>
      <w:r>
        <w:rPr>
          <w:noProof/>
        </w:rPr>
        <w:lastRenderedPageBreak/>
        <w:drawing>
          <wp:inline distT="0" distB="0" distL="0" distR="0" wp14:anchorId="62A5684E" wp14:editId="7E9F5372">
            <wp:extent cx="4029075" cy="3279775"/>
            <wp:effectExtent l="0" t="0" r="0" b="0"/>
            <wp:docPr id="1484473637" name="图片 5"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473637" name="图片 5" descr="图表&#10;&#10;描述已自动生成"/>
                    <pic:cNvPicPr>
                      <a:picLocks noChangeAspect="1"/>
                    </pic:cNvPicPr>
                  </pic:nvPicPr>
                  <pic:blipFill>
                    <a:blip r:embed="rId12" cstate="hqprint">
                      <a:extLst>
                        <a:ext uri="{28A0092B-C50C-407E-A947-70E740481C1C}">
                          <a14:useLocalDpi xmlns:a14="http://schemas.microsoft.com/office/drawing/2010/main" val="0"/>
                        </a:ext>
                      </a:extLst>
                    </a:blip>
                    <a:srcRect l="10122" t="12503" r="13462" b="6228"/>
                    <a:stretch>
                      <a:fillRect/>
                    </a:stretch>
                  </pic:blipFill>
                  <pic:spPr>
                    <a:xfrm>
                      <a:off x="0" y="0"/>
                      <a:ext cx="4030393" cy="3281123"/>
                    </a:xfrm>
                    <a:prstGeom prst="rect">
                      <a:avLst/>
                    </a:prstGeom>
                    <a:ln>
                      <a:noFill/>
                    </a:ln>
                  </pic:spPr>
                </pic:pic>
              </a:graphicData>
            </a:graphic>
          </wp:inline>
        </w:drawing>
      </w:r>
    </w:p>
    <w:p w14:paraId="17DDA0D3"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6 </w:t>
      </w:r>
      <w:r>
        <w:rPr>
          <w:rFonts w:cs="Times New Roman"/>
          <w:b/>
          <w:bCs/>
        </w:rPr>
        <w:t>|</w:t>
      </w:r>
      <w:r>
        <w:rPr>
          <w:rFonts w:hint="eastAsia"/>
          <w:b/>
          <w:bCs/>
        </w:rPr>
        <w:t xml:space="preserve"> </w:t>
      </w:r>
      <w:r>
        <w:rPr>
          <w:rFonts w:hint="eastAsia"/>
        </w:rPr>
        <w:t xml:space="preserve">Full XPS spectra of the </w:t>
      </w:r>
      <w:proofErr w:type="spellStart"/>
      <w:r>
        <w:rPr>
          <w:rFonts w:hint="eastAsia"/>
        </w:rPr>
        <w:t>unactivated</w:t>
      </w:r>
      <w:proofErr w:type="spellEnd"/>
      <w:r>
        <w:rPr>
          <w:rFonts w:hint="eastAsia"/>
        </w:rPr>
        <w:t xml:space="preserve"> Ag and the </w:t>
      </w:r>
      <w:r>
        <w:t>Ag</w:t>
      </w:r>
      <w:r>
        <w:rPr>
          <w:vertAlign w:val="subscript"/>
        </w:rPr>
        <w:t>(a)</w:t>
      </w:r>
      <w:r>
        <w:rPr>
          <w:rFonts w:hint="eastAsia"/>
        </w:rPr>
        <w:t>.</w:t>
      </w:r>
    </w:p>
    <w:p w14:paraId="2C6F7D5E" w14:textId="77777777" w:rsidR="004B597A" w:rsidRDefault="004B597A">
      <w:pPr>
        <w:spacing w:line="400" w:lineRule="exact"/>
        <w:rPr>
          <w:b/>
          <w:bCs/>
        </w:rPr>
      </w:pPr>
    </w:p>
    <w:p w14:paraId="4C295A43" w14:textId="77777777" w:rsidR="004B597A" w:rsidRDefault="004B597A">
      <w:pPr>
        <w:spacing w:line="400" w:lineRule="exact"/>
        <w:rPr>
          <w:b/>
          <w:bCs/>
        </w:rPr>
      </w:pPr>
    </w:p>
    <w:p w14:paraId="69789162" w14:textId="77777777" w:rsidR="004B597A" w:rsidRDefault="004B597A">
      <w:pPr>
        <w:spacing w:line="400" w:lineRule="exact"/>
        <w:rPr>
          <w:b/>
          <w:bCs/>
        </w:rPr>
      </w:pPr>
    </w:p>
    <w:p w14:paraId="516E3CA9" w14:textId="77777777" w:rsidR="004B597A" w:rsidRDefault="00000000">
      <w:pPr>
        <w:spacing w:line="360" w:lineRule="auto"/>
      </w:pPr>
      <w:r>
        <w:rPr>
          <w:b/>
          <w:bCs/>
        </w:rPr>
        <w:t>Supplementary Note</w:t>
      </w:r>
      <w:r>
        <w:rPr>
          <w:rFonts w:hint="eastAsia"/>
          <w:b/>
          <w:bCs/>
        </w:rPr>
        <w:t xml:space="preserve"> 5</w:t>
      </w:r>
      <w:r>
        <w:rPr>
          <w:rFonts w:hint="eastAsia"/>
        </w:rPr>
        <w:t xml:space="preserve">. </w:t>
      </w:r>
      <w:r>
        <w:t xml:space="preserve">The characteristic peaks of </w:t>
      </w:r>
      <w:r>
        <w:rPr>
          <w:rFonts w:hint="eastAsia"/>
        </w:rPr>
        <w:t>Ag</w:t>
      </w:r>
      <w:r>
        <w:t xml:space="preserve">, O, and C elements </w:t>
      </w:r>
      <w:r>
        <w:rPr>
          <w:rFonts w:hint="eastAsia"/>
        </w:rPr>
        <w:t>can be seen in full</w:t>
      </w:r>
      <w:r>
        <w:t xml:space="preserve"> XPS spectra of the two </w:t>
      </w:r>
      <w:r>
        <w:rPr>
          <w:rFonts w:hint="eastAsia"/>
        </w:rPr>
        <w:t xml:space="preserve">catalysts. The percentages of elements are recorded in </w:t>
      </w:r>
      <w:bookmarkStart w:id="7" w:name="_Hlk180747647"/>
      <w:r>
        <w:rPr>
          <w:rFonts w:hint="eastAsia"/>
        </w:rPr>
        <w:t>Supplementary Table 1</w:t>
      </w:r>
      <w:bookmarkEnd w:id="7"/>
      <w:r>
        <w:rPr>
          <w:rFonts w:hint="eastAsia"/>
        </w:rPr>
        <w:t xml:space="preserve">. The content of O decreases </w:t>
      </w:r>
      <w:r>
        <w:t>dramatically</w:t>
      </w:r>
      <w:r>
        <w:rPr>
          <w:rFonts w:hint="eastAsia"/>
        </w:rPr>
        <w:t xml:space="preserve"> after the CV activation, manifesting the lower valence state of Ag in Ag</w:t>
      </w:r>
      <w:r>
        <w:rPr>
          <w:rFonts w:hint="eastAsia"/>
          <w:vertAlign w:val="subscript"/>
        </w:rPr>
        <w:t>(a)</w:t>
      </w:r>
      <w:r>
        <w:rPr>
          <w:rFonts w:hint="eastAsia"/>
        </w:rPr>
        <w:t xml:space="preserve">. </w:t>
      </w:r>
    </w:p>
    <w:p w14:paraId="0D19F3FE" w14:textId="77777777" w:rsidR="004B597A" w:rsidRDefault="00000000">
      <w:pPr>
        <w:widowControl/>
        <w:jc w:val="left"/>
      </w:pPr>
      <w:r>
        <w:br w:type="page"/>
      </w:r>
    </w:p>
    <w:p w14:paraId="37B20D86" w14:textId="77777777" w:rsidR="004B597A" w:rsidRDefault="00000000">
      <w:pPr>
        <w:spacing w:line="360" w:lineRule="auto"/>
        <w:jc w:val="center"/>
      </w:pPr>
      <w:r>
        <w:rPr>
          <w:noProof/>
        </w:rPr>
        <w:lastRenderedPageBreak/>
        <w:drawing>
          <wp:inline distT="0" distB="0" distL="0" distR="0" wp14:anchorId="415137D2" wp14:editId="63D7536C">
            <wp:extent cx="4694555" cy="1913890"/>
            <wp:effectExtent l="0" t="0" r="0" b="0"/>
            <wp:docPr id="657585550"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585550" name="图片 1" descr="图表&#10;&#10;描述已自动生成"/>
                    <pic:cNvPicPr>
                      <a:picLocks noChangeAspect="1" noChangeArrowheads="1"/>
                    </pic:cNvPicPr>
                  </pic:nvPicPr>
                  <pic:blipFill>
                    <a:blip r:embed="rId13" cstate="hqprint">
                      <a:extLst>
                        <a:ext uri="{28A0092B-C50C-407E-A947-70E740481C1C}">
                          <a14:useLocalDpi xmlns:a14="http://schemas.microsoft.com/office/drawing/2010/main" val="0"/>
                        </a:ext>
                      </a:extLst>
                    </a:blip>
                    <a:srcRect/>
                    <a:stretch>
                      <a:fillRect/>
                    </a:stretch>
                  </pic:blipFill>
                  <pic:spPr>
                    <a:xfrm>
                      <a:off x="0" y="0"/>
                      <a:ext cx="4697747" cy="1915070"/>
                    </a:xfrm>
                    <a:prstGeom prst="rect">
                      <a:avLst/>
                    </a:prstGeom>
                    <a:noFill/>
                    <a:ln>
                      <a:noFill/>
                    </a:ln>
                  </pic:spPr>
                </pic:pic>
              </a:graphicData>
            </a:graphic>
          </wp:inline>
        </w:drawing>
      </w:r>
    </w:p>
    <w:p w14:paraId="44BD94A3" w14:textId="77777777" w:rsidR="004B597A" w:rsidRDefault="00000000">
      <w:bookmarkStart w:id="8" w:name="OLE_LINK11"/>
      <w:r>
        <w:rPr>
          <w:rFonts w:hint="eastAsia"/>
          <w:b/>
          <w:bCs/>
        </w:rPr>
        <w:t xml:space="preserve">Supplementary </w:t>
      </w:r>
      <w:r>
        <w:rPr>
          <w:b/>
          <w:bCs/>
        </w:rPr>
        <w:t>Fig</w:t>
      </w:r>
      <w:r>
        <w:rPr>
          <w:rFonts w:hint="eastAsia"/>
          <w:b/>
          <w:bCs/>
        </w:rPr>
        <w:t>.</w:t>
      </w:r>
      <w:r>
        <w:rPr>
          <w:b/>
          <w:bCs/>
        </w:rPr>
        <w:t xml:space="preserve"> </w:t>
      </w:r>
      <w:r>
        <w:rPr>
          <w:rFonts w:hint="eastAsia"/>
          <w:b/>
          <w:bCs/>
        </w:rPr>
        <w:t xml:space="preserve">7 </w:t>
      </w:r>
      <w:r>
        <w:rPr>
          <w:rFonts w:cs="Times New Roman"/>
          <w:b/>
          <w:bCs/>
        </w:rPr>
        <w:t>|</w:t>
      </w:r>
      <w:r>
        <w:t xml:space="preserve"> </w:t>
      </w:r>
      <w:bookmarkEnd w:id="8"/>
      <w:r>
        <w:rPr>
          <w:rFonts w:hint="eastAsia"/>
        </w:rPr>
        <w:t xml:space="preserve">XPS spectra of the </w:t>
      </w:r>
      <w:proofErr w:type="spellStart"/>
      <w:r>
        <w:rPr>
          <w:rFonts w:hint="eastAsia"/>
        </w:rPr>
        <w:t>unactivated</w:t>
      </w:r>
      <w:proofErr w:type="spellEnd"/>
      <w:r>
        <w:rPr>
          <w:rFonts w:hint="eastAsia"/>
        </w:rPr>
        <w:t xml:space="preserve"> Ag and the </w:t>
      </w:r>
      <w:r>
        <w:t>Ag</w:t>
      </w:r>
      <w:r>
        <w:rPr>
          <w:vertAlign w:val="subscript"/>
        </w:rPr>
        <w:t>(a)</w:t>
      </w:r>
      <w:r>
        <w:rPr>
          <w:rFonts w:hint="eastAsia"/>
        </w:rPr>
        <w:t xml:space="preserve">. </w:t>
      </w:r>
      <w:proofErr w:type="gramStart"/>
      <w:r>
        <w:rPr>
          <w:rFonts w:hint="eastAsia"/>
          <w:b/>
          <w:bCs/>
        </w:rPr>
        <w:t>a</w:t>
      </w:r>
      <w:proofErr w:type="gramEnd"/>
      <w:r>
        <w:rPr>
          <w:rFonts w:hint="eastAsia"/>
        </w:rPr>
        <w:t xml:space="preserve"> Ag 3d spectra after fitting. </w:t>
      </w:r>
      <w:r>
        <w:rPr>
          <w:rFonts w:hint="eastAsia"/>
          <w:b/>
          <w:bCs/>
        </w:rPr>
        <w:t>b</w:t>
      </w:r>
      <w:r>
        <w:rPr>
          <w:rFonts w:hint="eastAsia"/>
        </w:rPr>
        <w:t xml:space="preserve"> O 1s spectra after fitting. </w:t>
      </w:r>
    </w:p>
    <w:p w14:paraId="37FC0B94" w14:textId="77777777" w:rsidR="004B597A" w:rsidRDefault="004B597A">
      <w:pPr>
        <w:spacing w:line="400" w:lineRule="exact"/>
      </w:pPr>
    </w:p>
    <w:p w14:paraId="5B5508DA" w14:textId="77777777" w:rsidR="004B597A" w:rsidRDefault="004B597A">
      <w:pPr>
        <w:spacing w:line="400" w:lineRule="exact"/>
      </w:pPr>
    </w:p>
    <w:p w14:paraId="68417619" w14:textId="77777777" w:rsidR="004B597A" w:rsidRDefault="004B597A">
      <w:pPr>
        <w:spacing w:line="400" w:lineRule="exact"/>
      </w:pPr>
    </w:p>
    <w:p w14:paraId="325C944B" w14:textId="77777777" w:rsidR="004B597A" w:rsidRDefault="00000000">
      <w:pPr>
        <w:spacing w:line="360" w:lineRule="auto"/>
      </w:pPr>
      <w:r>
        <w:rPr>
          <w:b/>
          <w:bCs/>
        </w:rPr>
        <w:t>Supplementary Note</w:t>
      </w:r>
      <w:r>
        <w:rPr>
          <w:rFonts w:hint="eastAsia"/>
          <w:b/>
          <w:bCs/>
        </w:rPr>
        <w:t xml:space="preserve"> 6.</w:t>
      </w:r>
      <w:r>
        <w:rPr>
          <w:rFonts w:hint="eastAsia"/>
        </w:rPr>
        <w:t xml:space="preserve"> E</w:t>
      </w:r>
      <w:r>
        <w:t>lemental states</w:t>
      </w:r>
      <w:r>
        <w:rPr>
          <w:rFonts w:hint="eastAsia"/>
        </w:rPr>
        <w:t xml:space="preserve"> analysis</w:t>
      </w:r>
      <w:r>
        <w:t xml:space="preserve"> of the </w:t>
      </w:r>
      <w:r>
        <w:rPr>
          <w:rFonts w:hint="eastAsia"/>
        </w:rPr>
        <w:t>as-</w:t>
      </w:r>
      <w:r>
        <w:t>prepared material</w:t>
      </w:r>
      <w:r>
        <w:rPr>
          <w:rFonts w:hint="eastAsia"/>
        </w:rPr>
        <w:t>s</w:t>
      </w:r>
      <w:r>
        <w:t xml:space="preserve"> reveal</w:t>
      </w:r>
      <w:r>
        <w:rPr>
          <w:rFonts w:hint="eastAsia"/>
        </w:rPr>
        <w:t>s</w:t>
      </w:r>
      <w:r>
        <w:t xml:space="preserve"> two peaks with binding energy (BE) splitting in the Ag 3d fine spectr</w:t>
      </w:r>
      <w:r>
        <w:rPr>
          <w:rFonts w:hint="eastAsia"/>
        </w:rPr>
        <w:t>a</w:t>
      </w:r>
      <w:r>
        <w:t xml:space="preserve"> with Δ</w:t>
      </w:r>
      <w:r>
        <w:rPr>
          <w:vertAlign w:val="subscript"/>
        </w:rPr>
        <w:t>BE</w:t>
      </w:r>
      <w:r>
        <w:rPr>
          <w:rFonts w:hint="eastAsia"/>
        </w:rPr>
        <w:t xml:space="preserve"> </w:t>
      </w:r>
      <w:r>
        <w:t>=</w:t>
      </w:r>
      <w:r>
        <w:rPr>
          <w:rFonts w:hint="eastAsia"/>
        </w:rPr>
        <w:t xml:space="preserve"> </w:t>
      </w:r>
      <w:r>
        <w:t xml:space="preserve">6 eV. The </w:t>
      </w:r>
      <w:r>
        <w:rPr>
          <w:rFonts w:hint="eastAsia"/>
        </w:rPr>
        <w:t>characteristic</w:t>
      </w:r>
      <w:r>
        <w:t xml:space="preserve"> peaks at Ag</w:t>
      </w:r>
      <w:r>
        <w:rPr>
          <w:vertAlign w:val="superscript"/>
        </w:rPr>
        <w:t>+</w:t>
      </w:r>
      <w:r>
        <w:rPr>
          <w:rFonts w:hint="eastAsia"/>
        </w:rPr>
        <w:t xml:space="preserve"> </w:t>
      </w:r>
      <w:r>
        <w:t>(374.4 eV) and Ag</w:t>
      </w:r>
      <w:r>
        <w:rPr>
          <w:vertAlign w:val="superscript"/>
        </w:rPr>
        <w:t>0</w:t>
      </w:r>
      <w:r>
        <w:t xml:space="preserve"> (375.2 eV) </w:t>
      </w:r>
      <w:r>
        <w:rPr>
          <w:rFonts w:hint="eastAsia"/>
        </w:rPr>
        <w:t>can be</w:t>
      </w:r>
      <w:r>
        <w:t xml:space="preserve"> attributed to Ag 3d</w:t>
      </w:r>
      <w:r>
        <w:rPr>
          <w:vertAlign w:val="subscript"/>
        </w:rPr>
        <w:t>3/2</w:t>
      </w:r>
      <w:r>
        <w:rPr>
          <w:rFonts w:hint="eastAsia"/>
        </w:rPr>
        <w:t xml:space="preserve"> </w:t>
      </w:r>
      <w:r>
        <w:t>orbitals, while Ag</w:t>
      </w:r>
      <w:r>
        <w:rPr>
          <w:vertAlign w:val="superscript"/>
        </w:rPr>
        <w:t>+</w:t>
      </w:r>
      <w:r>
        <w:rPr>
          <w:rFonts w:hint="eastAsia"/>
        </w:rPr>
        <w:t xml:space="preserve"> </w:t>
      </w:r>
      <w:r>
        <w:t>(368.4 eV) and Ag</w:t>
      </w:r>
      <w:r>
        <w:rPr>
          <w:vertAlign w:val="superscript"/>
        </w:rPr>
        <w:t>0</w:t>
      </w:r>
      <w:r>
        <w:t xml:space="preserve"> (369.2 eV) were attributed to Ag 3d</w:t>
      </w:r>
      <w:r>
        <w:rPr>
          <w:vertAlign w:val="subscript"/>
        </w:rPr>
        <w:t>5/2</w:t>
      </w:r>
      <w:r>
        <w:t xml:space="preserve"> orbitals</w:t>
      </w:r>
      <w:r>
        <w:fldChar w:fldCharType="begin">
          <w:fldData xml:space="preserve">PEVuZE5vdGU+PENpdGU+PEF1dGhvcj5Ic2llaDwvQXV0aG9yPjxZZWFyPjIwMTk8L1llYXI+PFJl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</w:fldData>
        </w:fldChar>
      </w:r>
      <w:r>
        <w:instrText xml:space="preserve"> ADDIN EN.CITE </w:instrText>
      </w:r>
      <w:r>
        <w:fldChar w:fldCharType="begin">
          <w:fldData xml:space="preserve">PEVuZE5vdGU+PENpdGU+PEF1dGhvcj5Ic2llaDwvQXV0aG9yPjxZZWFyPjIwMTk8L1llYXI+PFJl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</w:fldData>
        </w:fldChar>
      </w:r>
      <w:r>
        <w:instrText xml:space="preserve"> ADDIN EN.CITE.DATA </w:instrText>
      </w:r>
      <w:r>
        <w:fldChar w:fldCharType="end"/>
      </w:r>
      <w:r>
        <w:fldChar w:fldCharType="separate"/>
      </w:r>
      <w:r>
        <w:rPr>
          <w:vertAlign w:val="superscript"/>
        </w:rPr>
        <w:t>9,10</w:t>
      </w:r>
      <w:r>
        <w:fldChar w:fldCharType="end"/>
      </w:r>
      <w:r>
        <w:t xml:space="preserve">. Compared to the </w:t>
      </w:r>
      <w:proofErr w:type="spellStart"/>
      <w:r>
        <w:t>unactivated</w:t>
      </w:r>
      <w:proofErr w:type="spellEnd"/>
      <w:r>
        <w:t xml:space="preserve"> Ag,</w:t>
      </w:r>
      <w:r>
        <w:rPr>
          <w:rFonts w:hint="eastAsia"/>
        </w:rPr>
        <w:t xml:space="preserve"> </w:t>
      </w:r>
      <w:r>
        <w:t>the energy level of Ag</w:t>
      </w:r>
      <w:r>
        <w:rPr>
          <w:vertAlign w:val="subscript"/>
        </w:rPr>
        <w:t>(a)</w:t>
      </w:r>
      <w:r>
        <w:t xml:space="preserve"> shifted positively (about 0.5 eV), </w:t>
      </w:r>
      <w:r>
        <w:rPr>
          <w:rFonts w:hint="eastAsia"/>
        </w:rPr>
        <w:t>and</w:t>
      </w:r>
      <w:r>
        <w:t xml:space="preserve"> the proportion of Ag</w:t>
      </w:r>
      <w:r>
        <w:rPr>
          <w:vertAlign w:val="superscript"/>
        </w:rPr>
        <w:t>0</w:t>
      </w:r>
      <w:r>
        <w:t xml:space="preserve"> increase</w:t>
      </w:r>
      <w:r>
        <w:rPr>
          <w:rFonts w:hint="eastAsia"/>
        </w:rPr>
        <w:t>s</w:t>
      </w:r>
      <w:r>
        <w:t xml:space="preserve"> from 4.</w:t>
      </w:r>
      <w:r>
        <w:rPr>
          <w:rFonts w:hint="eastAsia"/>
        </w:rPr>
        <w:t xml:space="preserve">8 </w:t>
      </w:r>
      <w:r>
        <w:t>% to 6.2</w:t>
      </w:r>
      <w:r>
        <w:rPr>
          <w:rFonts w:hint="eastAsia"/>
        </w:rPr>
        <w:t xml:space="preserve"> </w:t>
      </w:r>
      <w:r>
        <w:t>%</w:t>
      </w:r>
      <w:r>
        <w:rPr>
          <w:rFonts w:hint="eastAsia"/>
        </w:rPr>
        <w:t xml:space="preserve"> (Supplementary Table 2)</w:t>
      </w:r>
      <w:r>
        <w:t>.</w:t>
      </w:r>
      <w:r>
        <w:rPr>
          <w:rFonts w:hint="eastAsia"/>
        </w:rPr>
        <w:t xml:space="preserve"> In Supplementary Fig.7 b, t</w:t>
      </w:r>
      <w:r>
        <w:t>he O 1s spectra can be deconvoluted into t</w:t>
      </w:r>
      <w:r>
        <w:rPr>
          <w:rFonts w:hint="eastAsia"/>
        </w:rPr>
        <w:t>wo</w:t>
      </w:r>
      <w:r>
        <w:t xml:space="preserve"> peaks</w:t>
      </w:r>
      <w:r>
        <w:rPr>
          <w:rFonts w:hint="eastAsia"/>
        </w:rPr>
        <w:t>, which are attributed to Ag-O and -OH</w:t>
      </w:r>
      <w:r>
        <w:fldChar w:fldCharType="begin">
          <w:fldData xml:space="preserve">PEVuZE5vdGU+PENpdGU+PEF1dGhvcj5MaTwvQXV0aG9yPjxZZWFyPjIwMTc8L1llYXI+PFJlY051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</w:fldData>
        </w:fldChar>
      </w:r>
      <w:r>
        <w:instrText xml:space="preserve"> ADDIN EN.CITE </w:instrText>
      </w:r>
      <w:r>
        <w:fldChar w:fldCharType="begin">
          <w:fldData xml:space="preserve">PEVuZE5vdGU+PENpdGU+PEF1dGhvcj5MaTwvQXV0aG9yPjxZZWFyPjIwMTc8L1llYXI+PFJlY051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</w:fldData>
        </w:fldChar>
      </w:r>
      <w:r>
        <w:instrText xml:space="preserve"> ADDIN EN.CITE.DATA </w:instrText>
      </w:r>
      <w:r>
        <w:fldChar w:fldCharType="end"/>
      </w:r>
      <w:r>
        <w:fldChar w:fldCharType="separate"/>
      </w:r>
      <w:r>
        <w:rPr>
          <w:vertAlign w:val="superscript"/>
        </w:rPr>
        <w:t>8,11,12</w:t>
      </w:r>
      <w:r>
        <w:fldChar w:fldCharType="end"/>
      </w:r>
      <w:r>
        <w:rPr>
          <w:rFonts w:hint="eastAsia"/>
        </w:rPr>
        <w:t xml:space="preserve">. After CV activation treatment, </w:t>
      </w:r>
      <w:r>
        <w:t>the Ag-O content decreases from 7</w:t>
      </w:r>
      <w:r>
        <w:rPr>
          <w:rFonts w:hint="eastAsia"/>
        </w:rPr>
        <w:t xml:space="preserve">8.0 </w:t>
      </w:r>
      <w:r>
        <w:t>% to 41.7</w:t>
      </w:r>
      <w:r>
        <w:rPr>
          <w:rFonts w:hint="eastAsia"/>
        </w:rPr>
        <w:t xml:space="preserve"> </w:t>
      </w:r>
      <w:r>
        <w:t>%, indicating a decrease in metal oxides.</w:t>
      </w:r>
      <w:r>
        <w:rPr>
          <w:rFonts w:hint="eastAsia"/>
        </w:rPr>
        <w:t xml:space="preserve"> Additionally, t</w:t>
      </w:r>
      <w:r>
        <w:t xml:space="preserve">he </w:t>
      </w:r>
      <w:r>
        <w:rPr>
          <w:rFonts w:hint="eastAsia"/>
        </w:rPr>
        <w:t xml:space="preserve">weaker and </w:t>
      </w:r>
      <w:r>
        <w:t>nos</w:t>
      </w:r>
      <w:r>
        <w:rPr>
          <w:rFonts w:hint="eastAsia"/>
        </w:rPr>
        <w:t xml:space="preserve">ier </w:t>
      </w:r>
      <w:r>
        <w:t>oxygen signal in Ag</w:t>
      </w:r>
      <w:r>
        <w:rPr>
          <w:vertAlign w:val="subscript"/>
        </w:rPr>
        <w:t>(a)</w:t>
      </w:r>
      <w:r>
        <w:t xml:space="preserve"> </w:t>
      </w:r>
      <w:r>
        <w:rPr>
          <w:rFonts w:hint="eastAsia"/>
        </w:rPr>
        <w:t xml:space="preserve">also </w:t>
      </w:r>
      <w:r>
        <w:t>indica</w:t>
      </w:r>
      <w:r>
        <w:rPr>
          <w:rFonts w:hint="eastAsia"/>
        </w:rPr>
        <w:t>tes</w:t>
      </w:r>
      <w:r>
        <w:t xml:space="preserve"> </w:t>
      </w:r>
      <w:r>
        <w:rPr>
          <w:rFonts w:hint="eastAsia"/>
        </w:rPr>
        <w:t>a</w:t>
      </w:r>
      <w:r>
        <w:t xml:space="preserve"> low</w:t>
      </w:r>
      <w:r>
        <w:rPr>
          <w:rFonts w:hint="eastAsia"/>
        </w:rPr>
        <w:t>er</w:t>
      </w:r>
      <w:r>
        <w:t xml:space="preserve"> oxygen concentration.</w:t>
      </w:r>
      <w:r>
        <w:rPr>
          <w:rFonts w:hint="eastAsia"/>
        </w:rPr>
        <w:t xml:space="preserve"> Based on the above, it can be concluded that t</w:t>
      </w:r>
      <w:r>
        <w:t xml:space="preserve">he </w:t>
      </w:r>
      <w:r>
        <w:rPr>
          <w:rFonts w:hint="eastAsia"/>
        </w:rPr>
        <w:t xml:space="preserve">CV </w:t>
      </w:r>
      <w:r>
        <w:t>activation treatment</w:t>
      </w:r>
      <w:r>
        <w:rPr>
          <w:rFonts w:hint="eastAsia"/>
        </w:rPr>
        <w:t xml:space="preserve"> of Ag catalyst</w:t>
      </w:r>
      <w:r>
        <w:t xml:space="preserve"> is </w:t>
      </w:r>
      <w:r>
        <w:rPr>
          <w:rFonts w:hint="eastAsia"/>
        </w:rPr>
        <w:t>benefit</w:t>
      </w:r>
      <w:r>
        <w:t xml:space="preserve"> </w:t>
      </w:r>
      <w:r>
        <w:rPr>
          <w:rFonts w:hint="eastAsia"/>
        </w:rPr>
        <w:t>for</w:t>
      </w:r>
      <w:r>
        <w:t xml:space="preserve"> the formation of low</w:t>
      </w:r>
      <w:r>
        <w:rPr>
          <w:rFonts w:hint="eastAsia"/>
        </w:rPr>
        <w:t xml:space="preserve"> valence stated-</w:t>
      </w:r>
      <w:r>
        <w:t>Ag</w:t>
      </w:r>
      <w:r>
        <w:rPr>
          <w:rFonts w:hint="eastAsia"/>
        </w:rPr>
        <w:t>.</w:t>
      </w:r>
    </w:p>
    <w:p w14:paraId="24B1DAB6" w14:textId="77777777" w:rsidR="004B597A" w:rsidRDefault="004B597A">
      <w:pPr>
        <w:spacing w:line="400" w:lineRule="exact"/>
        <w:rPr>
          <w:color w:val="70AD47" w:themeColor="accent6"/>
        </w:rPr>
      </w:pPr>
    </w:p>
    <w:p w14:paraId="56204D4F" w14:textId="77777777" w:rsidR="004B597A" w:rsidRDefault="004B597A">
      <w:pPr>
        <w:spacing w:line="400" w:lineRule="exact"/>
        <w:rPr>
          <w:color w:val="70AD47" w:themeColor="accent6"/>
        </w:rPr>
      </w:pPr>
    </w:p>
    <w:p w14:paraId="3042BDB2" w14:textId="77777777" w:rsidR="004B597A" w:rsidRDefault="004B597A">
      <w:pPr>
        <w:spacing w:line="400" w:lineRule="exact"/>
        <w:rPr>
          <w:color w:val="0070C0"/>
        </w:rPr>
      </w:pPr>
    </w:p>
    <w:p w14:paraId="0B742205" w14:textId="77777777" w:rsidR="004B597A" w:rsidRDefault="004B597A">
      <w:pPr>
        <w:spacing w:line="400" w:lineRule="exact"/>
      </w:pPr>
    </w:p>
    <w:p w14:paraId="0149D0D1" w14:textId="77777777" w:rsidR="004B597A" w:rsidRDefault="00000000">
      <w:pPr>
        <w:widowControl/>
        <w:jc w:val="left"/>
      </w:pPr>
      <w:r>
        <w:br w:type="page"/>
      </w:r>
    </w:p>
    <w:p w14:paraId="07DCA1D8" w14:textId="77777777" w:rsidR="004B597A" w:rsidRDefault="00000000">
      <w:pPr>
        <w:widowControl/>
        <w:jc w:val="center"/>
      </w:pPr>
      <w:r>
        <w:rPr>
          <w:noProof/>
        </w:rPr>
        <w:lastRenderedPageBreak/>
        <w:drawing>
          <wp:inline distT="0" distB="0" distL="0" distR="0" wp14:anchorId="56A831CC" wp14:editId="0D8B379A">
            <wp:extent cx="3899535" cy="3202940"/>
            <wp:effectExtent l="0" t="0" r="5715" b="0"/>
            <wp:docPr id="1581222704" name="图片 5"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222704" name="图片 5" descr="图表, 直方图&#10;&#10;描述已自动生成"/>
                    <pic:cNvPicPr>
                      <a:picLocks noChangeAspect="1"/>
                    </pic:cNvPicPr>
                  </pic:nvPicPr>
                  <pic:blipFill>
                    <a:blip r:embed="rId14" cstate="hqprint">
                      <a:extLst>
                        <a:ext uri="{28A0092B-C50C-407E-A947-70E740481C1C}">
                          <a14:useLocalDpi xmlns:a14="http://schemas.microsoft.com/office/drawing/2010/main" val="0"/>
                        </a:ext>
                      </a:extLst>
                    </a:blip>
                    <a:srcRect l="10278" t="11376" r="12908" b="6203"/>
                    <a:stretch>
                      <a:fillRect/>
                    </a:stretch>
                  </pic:blipFill>
                  <pic:spPr>
                    <a:xfrm>
                      <a:off x="0" y="0"/>
                      <a:ext cx="3904322" cy="3206836"/>
                    </a:xfrm>
                    <a:prstGeom prst="rect">
                      <a:avLst/>
                    </a:prstGeom>
                    <a:ln>
                      <a:noFill/>
                    </a:ln>
                  </pic:spPr>
                </pic:pic>
              </a:graphicData>
            </a:graphic>
          </wp:inline>
        </w:drawing>
      </w:r>
    </w:p>
    <w:p w14:paraId="36398CA0" w14:textId="77777777" w:rsidR="004B597A" w:rsidRDefault="00000000">
      <w:pPr>
        <w:rPr>
          <w:rFonts w:eastAsia="宋体"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 xml:space="preserve">8 </w:t>
      </w:r>
      <w:r>
        <w:rPr>
          <w:rFonts w:ascii="宋体" w:eastAsia="宋体" w:hAnsi="宋体" w:cs="Times New Roman" w:hint="eastAsia"/>
          <w:b/>
          <w:bCs/>
          <w:szCs w:val="21"/>
        </w:rPr>
        <w:t>∣</w:t>
      </w:r>
      <w:r>
        <w:rPr>
          <w:rFonts w:eastAsia="宋体" w:cs="Times New Roman" w:hint="eastAsia"/>
          <w:b/>
          <w:bCs/>
          <w:szCs w:val="21"/>
        </w:rPr>
        <w:t xml:space="preserve"> </w:t>
      </w:r>
      <w:r>
        <w:rPr>
          <w:rFonts w:eastAsia="宋体" w:cs="Times New Roman"/>
          <w:szCs w:val="21"/>
        </w:rPr>
        <w:t>Auger spectra of</w:t>
      </w:r>
      <w:r>
        <w:rPr>
          <w:rFonts w:eastAsia="宋体" w:cs="Times New Roman" w:hint="eastAsia"/>
          <w:szCs w:val="21"/>
        </w:rPr>
        <w:t xml:space="preserve"> Ag and Ag</w:t>
      </w:r>
      <w:r>
        <w:rPr>
          <w:rFonts w:eastAsia="宋体" w:cs="Times New Roman" w:hint="eastAsia"/>
          <w:szCs w:val="21"/>
          <w:vertAlign w:val="subscript"/>
        </w:rPr>
        <w:t>(a)</w:t>
      </w:r>
      <w:r>
        <w:rPr>
          <w:rFonts w:eastAsia="宋体" w:cs="Times New Roman" w:hint="eastAsia"/>
          <w:szCs w:val="21"/>
        </w:rPr>
        <w:t xml:space="preserve"> </w:t>
      </w:r>
      <w:r>
        <w:rPr>
          <w:rFonts w:eastAsia="宋体" w:cs="Times New Roman"/>
          <w:szCs w:val="21"/>
        </w:rPr>
        <w:t>excited by monochromatic Al</w:t>
      </w:r>
      <w:r>
        <w:rPr>
          <w:rFonts w:eastAsia="宋体" w:cs="Times New Roman" w:hint="eastAsia"/>
          <w:szCs w:val="21"/>
        </w:rPr>
        <w:t xml:space="preserve"> </w:t>
      </w:r>
      <w:r>
        <w:rPr>
          <w:rFonts w:eastAsia="宋体" w:cs="Times New Roman"/>
          <w:szCs w:val="21"/>
        </w:rPr>
        <w:t>K</w:t>
      </w:r>
      <w:r>
        <w:rPr>
          <w:rFonts w:eastAsia="宋体" w:cs="Times New Roman"/>
          <w:szCs w:val="21"/>
          <w:vertAlign w:val="subscript"/>
        </w:rPr>
        <w:t>α</w:t>
      </w:r>
      <w:r>
        <w:rPr>
          <w:rFonts w:eastAsia="宋体" w:cs="Times New Roman" w:hint="eastAsia"/>
          <w:szCs w:val="21"/>
        </w:rPr>
        <w:t xml:space="preserve"> </w:t>
      </w:r>
      <w:r>
        <w:rPr>
          <w:rFonts w:eastAsia="宋体" w:cs="Times New Roman"/>
          <w:szCs w:val="21"/>
        </w:rPr>
        <w:t>radiation.</w:t>
      </w:r>
    </w:p>
    <w:p w14:paraId="58D49B18" w14:textId="77777777" w:rsidR="004B597A" w:rsidRDefault="004B597A">
      <w:pPr>
        <w:spacing w:line="400" w:lineRule="exact"/>
        <w:rPr>
          <w:rFonts w:eastAsia="宋体" w:cs="Times New Roman"/>
          <w:szCs w:val="21"/>
        </w:rPr>
      </w:pPr>
    </w:p>
    <w:p w14:paraId="6F4EDC74" w14:textId="77777777" w:rsidR="004B597A" w:rsidRDefault="004B597A">
      <w:pPr>
        <w:spacing w:line="400" w:lineRule="exact"/>
        <w:rPr>
          <w:rFonts w:eastAsia="宋体" w:cs="Times New Roman"/>
          <w:szCs w:val="21"/>
        </w:rPr>
      </w:pPr>
    </w:p>
    <w:p w14:paraId="3F6C4E32" w14:textId="77777777" w:rsidR="004B597A" w:rsidRDefault="004B597A">
      <w:pPr>
        <w:spacing w:line="400" w:lineRule="exact"/>
        <w:rPr>
          <w:rFonts w:eastAsia="宋体" w:cs="Times New Roman"/>
          <w:szCs w:val="21"/>
        </w:rPr>
      </w:pPr>
    </w:p>
    <w:p w14:paraId="390097FA" w14:textId="77777777" w:rsidR="004B597A" w:rsidRDefault="00000000">
      <w:pPr>
        <w:spacing w:line="360" w:lineRule="auto"/>
        <w:rPr>
          <w:rFonts w:eastAsia="宋体" w:cs="Times New Roman"/>
          <w:b/>
          <w:bCs/>
          <w:szCs w:val="21"/>
        </w:rPr>
      </w:pPr>
      <w:r>
        <w:rPr>
          <w:rFonts w:eastAsia="宋体" w:cs="Times New Roman"/>
          <w:b/>
          <w:bCs/>
          <w:szCs w:val="21"/>
        </w:rPr>
        <w:t>Supplementary Note</w:t>
      </w:r>
      <w:r>
        <w:rPr>
          <w:rFonts w:eastAsia="宋体" w:cs="Times New Roman" w:hint="eastAsia"/>
          <w:b/>
          <w:bCs/>
          <w:szCs w:val="21"/>
        </w:rPr>
        <w:t xml:space="preserve"> 7</w:t>
      </w:r>
      <w:r>
        <w:rPr>
          <w:rFonts w:eastAsia="宋体" w:cs="Times New Roman" w:hint="eastAsia"/>
          <w:szCs w:val="21"/>
        </w:rPr>
        <w:t>.</w:t>
      </w:r>
      <w:r>
        <w:rPr>
          <w:rFonts w:eastAsia="宋体" w:cs="Times New Roman" w:hint="eastAsia"/>
          <w:b/>
          <w:bCs/>
          <w:szCs w:val="21"/>
        </w:rPr>
        <w:t xml:space="preserve"> </w:t>
      </w:r>
      <w:r>
        <w:rPr>
          <w:rFonts w:eastAsia="宋体" w:cs="Times New Roman"/>
          <w:szCs w:val="21"/>
        </w:rPr>
        <w:t>Compared to the Ag 3d peak with almost identical positions in the valence band spectrum, the Auger electron peak is usually more sensitive to the movement of the photoelectron peak, which helps to more accurately identify the chemical states of elements. The Auger parameters are mainly influenced by atomic relaxation and polarization energy and can be used to evaluate the surface composition of Ag MVV transitions</w:t>
      </w:r>
      <w:r>
        <w:rPr>
          <w:rFonts w:eastAsia="宋体" w:cs="Times New Roman"/>
          <w:szCs w:val="21"/>
        </w:rPr>
        <w:fldChar w:fldCharType="begin"/>
      </w:r>
      <w:r>
        <w:rPr>
          <w:rFonts w:eastAsia="宋体" w:cs="Times New Roman"/>
          <w:szCs w:val="21"/>
        </w:rPr>
        <w:instrText xml:space="preserve"> ADDIN EN.CITE &lt;EndNote&gt;&lt;Cite&gt;&lt;Author&gt;Al-Hada&lt;/Author&gt;&lt;Year&gt;2020&lt;/Year&gt;&lt;RecNum&gt;41&lt;/RecNum&gt;&lt;DisplayText&gt;&lt;style face="superscript"&gt;13,14&lt;/style&gt;&lt;/DisplayText&gt;&lt;record&gt;&lt;rec-number&gt;41&lt;/rec-number&gt;&lt;foreign-keys&gt;&lt;key app="EN" db-id="rd2fp2s9vpdssxe5f0b55d0i5aarfz9szfpd" timestamp="1732948127"&gt;41&lt;/key&gt;&lt;key app="ENWeb" db-id=""&gt;0&lt;/key&gt;&lt;/foreign-keys&gt;&lt;ref-type name="Journal Article"&gt;17&lt;/ref-type&gt;&lt;contributors&gt;&lt;authors&gt;&lt;author&gt;M. Al-Hada&lt;/author&gt;&lt;author&gt;L. Gregoratti&lt;/author&gt;&lt;author&gt;M. Amati&lt;/author&gt;&lt;author&gt;M. Neeb&lt;/author&gt;&lt;/authors&gt;&lt;/contributors&gt;&lt;titles&gt;&lt;title&gt;Pristine and oxidised Ag-nanoparticles on free-standing graphene as explored by X-ray photoelectron and Auger spectroscopy&lt;/title&gt;&lt;secondary-title&gt;Surf. Sci.&lt;/secondary-title&gt;&lt;/titles&gt;&lt;periodical&gt;&lt;full-title&gt;Surf. Sci.&lt;/full-title&gt;&lt;/periodical&gt;&lt;pages&gt;121533&lt;/pages&gt;&lt;volume&gt;693&lt;/volume&gt;&lt;dates&gt;&lt;year&gt;2020&lt;/year&gt;&lt;/dates&gt;&lt;urls&gt;&lt;/urls&gt;&lt;electronic-resource-num&gt;10.1016/j.susc.2019.121533&lt;/electronic-resource-num&gt;&lt;/record&gt;&lt;/Cite&gt;&lt;Cite&gt;&lt;Author&gt;Parida&lt;/Author&gt;&lt;Year&gt;2014&lt;/Year&gt;&lt;RecNum&gt;42&lt;/RecNum&gt;&lt;record&gt;&lt;rec-number&gt;42&lt;/rec-number&gt;&lt;foreign-keys&gt;&lt;key app="EN" db-id="rd2fp2s9vpdssxe5f0b55d0i5aarfz9szfpd" timestamp="1732948224"&gt;42&lt;/key&gt;&lt;key app="ENWeb" db-id=""&gt;0&lt;/key&gt;&lt;/foreign-keys&gt;&lt;ref-type name="Journal Article"&gt;17&lt;/ref-type&gt;&lt;contributors&gt;&lt;authors&gt;&lt;author&gt;S K Parida&lt;/author&gt;&lt;author&gt;V R R Medicherla&lt;/author&gt;&lt;author&gt;Pallab Bag&lt;/author&gt;&lt;author&gt;Rajeev Rawat&lt;/author&gt;&lt;author&gt;T Shripathi&lt;/author&gt;&lt;author&gt;Nishaina Sahadev&lt;/author&gt;&lt;author&gt;Sangeeta Thakur&lt;/author&gt;&lt;author&gt;Deepnarayan Biswas&lt;/author&gt;&lt;author&gt;Ganesh Adhikary&lt;/author&gt;&lt;author&gt;K Maiti &lt;/author&gt;&lt;/authors&gt;&lt;/contributors&gt;&lt;titles&gt;&lt;title&gt;Composition dependence of M4,5N4,5N4,5 Auger Transition in AgPd alloys&lt;/title&gt;&lt;secondary-title&gt;Mater. Res. Express.&lt;/secondary-title&gt;&lt;/titles&gt;&lt;periodical&gt;&lt;full-title&gt;Mater. Res. Express.&lt;/full-title&gt;&lt;/periodical&gt;&lt;pages&gt;046501&lt;/pages&gt;&lt;volume&gt;1&lt;/volume&gt;&lt;dates&gt;&lt;year&gt;2014&lt;/year&gt;&lt;/dates&gt;&lt;urls&gt;&lt;/urls&gt;&lt;electronic-resource-num&gt;10.1088/2053-1591/1/4/046501&lt;/electronic-resource-num&gt;&lt;/record&gt;&lt;/Cite&gt;&lt;/EndNote&gt;</w:instrText>
      </w:r>
      <w:r>
        <w:rPr>
          <w:rFonts w:eastAsia="宋体" w:cs="Times New Roman"/>
          <w:szCs w:val="21"/>
        </w:rPr>
        <w:fldChar w:fldCharType="separate"/>
      </w:r>
      <w:r>
        <w:rPr>
          <w:rFonts w:eastAsia="宋体" w:cs="Times New Roman"/>
          <w:szCs w:val="21"/>
          <w:vertAlign w:val="superscript"/>
        </w:rPr>
        <w:t>13,14</w:t>
      </w:r>
      <w:r>
        <w:rPr>
          <w:rFonts w:eastAsia="宋体" w:cs="Times New Roman"/>
          <w:szCs w:val="21"/>
        </w:rPr>
        <w:fldChar w:fldCharType="end"/>
      </w:r>
      <w:r>
        <w:rPr>
          <w:rFonts w:eastAsia="宋体" w:cs="Times New Roman" w:hint="eastAsia"/>
          <w:szCs w:val="21"/>
        </w:rPr>
        <w:t xml:space="preserve">. </w:t>
      </w:r>
      <w:r>
        <w:rPr>
          <w:rFonts w:eastAsia="宋体" w:cs="Times New Roman"/>
          <w:szCs w:val="21"/>
        </w:rPr>
        <w:t xml:space="preserve">Ag exhibits well-defined broad peaks </w:t>
      </w:r>
      <w:r>
        <w:rPr>
          <w:rFonts w:eastAsia="宋体" w:cs="Times New Roman" w:hint="eastAsia"/>
          <w:szCs w:val="21"/>
        </w:rPr>
        <w:t>of Ag M</w:t>
      </w:r>
      <w:r>
        <w:rPr>
          <w:rFonts w:eastAsia="宋体" w:cs="Times New Roman" w:hint="eastAsia"/>
          <w:szCs w:val="21"/>
          <w:vertAlign w:val="subscript"/>
        </w:rPr>
        <w:t>5</w:t>
      </w:r>
      <w:r>
        <w:rPr>
          <w:rFonts w:eastAsia="宋体" w:cs="Times New Roman" w:hint="eastAsia"/>
          <w:szCs w:val="21"/>
        </w:rPr>
        <w:t>N</w:t>
      </w:r>
      <w:r>
        <w:rPr>
          <w:rFonts w:eastAsia="宋体" w:cs="Times New Roman" w:hint="eastAsia"/>
          <w:szCs w:val="21"/>
          <w:vertAlign w:val="subscript"/>
        </w:rPr>
        <w:t>45</w:t>
      </w:r>
      <w:r>
        <w:rPr>
          <w:rFonts w:eastAsia="宋体" w:cs="Times New Roman" w:hint="eastAsia"/>
          <w:szCs w:val="21"/>
        </w:rPr>
        <w:t>N</w:t>
      </w:r>
      <w:r>
        <w:rPr>
          <w:rFonts w:eastAsia="宋体" w:cs="Times New Roman" w:hint="eastAsia"/>
          <w:szCs w:val="21"/>
          <w:vertAlign w:val="subscript"/>
        </w:rPr>
        <w:t>45</w:t>
      </w:r>
      <w:r>
        <w:rPr>
          <w:rFonts w:eastAsia="宋体" w:cs="Times New Roman" w:hint="eastAsia"/>
          <w:szCs w:val="21"/>
        </w:rPr>
        <w:t xml:space="preserve"> and Ag M</w:t>
      </w:r>
      <w:r>
        <w:rPr>
          <w:rFonts w:eastAsia="宋体" w:cs="Times New Roman" w:hint="eastAsia"/>
          <w:szCs w:val="21"/>
          <w:vertAlign w:val="subscript"/>
        </w:rPr>
        <w:t>4</w:t>
      </w:r>
      <w:r>
        <w:rPr>
          <w:rFonts w:eastAsia="宋体" w:cs="Times New Roman" w:hint="eastAsia"/>
          <w:szCs w:val="21"/>
        </w:rPr>
        <w:t>N</w:t>
      </w:r>
      <w:r>
        <w:rPr>
          <w:rFonts w:eastAsia="宋体" w:cs="Times New Roman" w:hint="eastAsia"/>
          <w:szCs w:val="21"/>
          <w:vertAlign w:val="subscript"/>
        </w:rPr>
        <w:t>45</w:t>
      </w:r>
      <w:r>
        <w:rPr>
          <w:rFonts w:eastAsia="宋体" w:cs="Times New Roman" w:hint="eastAsia"/>
          <w:szCs w:val="21"/>
        </w:rPr>
        <w:t>N</w:t>
      </w:r>
      <w:r>
        <w:rPr>
          <w:rFonts w:eastAsia="宋体" w:cs="Times New Roman" w:hint="eastAsia"/>
          <w:szCs w:val="21"/>
          <w:vertAlign w:val="subscript"/>
        </w:rPr>
        <w:t>45</w:t>
      </w:r>
      <w:r>
        <w:rPr>
          <w:rFonts w:eastAsia="宋体" w:cs="Times New Roman" w:hint="eastAsia"/>
          <w:szCs w:val="21"/>
        </w:rPr>
        <w:t xml:space="preserve"> </w:t>
      </w:r>
      <w:r>
        <w:rPr>
          <w:rFonts w:eastAsia="宋体" w:cs="Times New Roman"/>
          <w:szCs w:val="21"/>
        </w:rPr>
        <w:t>at 349.3 and 354.9 eV</w:t>
      </w:r>
      <w:r>
        <w:rPr>
          <w:rFonts w:eastAsia="宋体" w:cs="Times New Roman" w:hint="eastAsia"/>
          <w:szCs w:val="21"/>
        </w:rPr>
        <w:t>, respectively</w:t>
      </w:r>
      <w:r>
        <w:rPr>
          <w:rFonts w:eastAsia="宋体" w:cs="Times New Roman"/>
          <w:szCs w:val="21"/>
        </w:rPr>
        <w:t>, while th</w:t>
      </w:r>
      <w:r>
        <w:rPr>
          <w:rFonts w:eastAsia="宋体" w:cs="Times New Roman" w:hint="eastAsia"/>
          <w:szCs w:val="21"/>
        </w:rPr>
        <w:t>ese</w:t>
      </w:r>
      <w:r>
        <w:rPr>
          <w:rFonts w:eastAsia="宋体" w:cs="Times New Roman"/>
          <w:szCs w:val="21"/>
        </w:rPr>
        <w:t xml:space="preserve"> peaks of Ag</w:t>
      </w:r>
      <w:r>
        <w:rPr>
          <w:rFonts w:eastAsia="宋体" w:cs="Times New Roman"/>
          <w:szCs w:val="21"/>
          <w:vertAlign w:val="subscript"/>
        </w:rPr>
        <w:t>(a)</w:t>
      </w:r>
      <w:r>
        <w:rPr>
          <w:rFonts w:eastAsia="宋体" w:cs="Times New Roman"/>
          <w:szCs w:val="21"/>
        </w:rPr>
        <w:t xml:space="preserve"> are located at 353.1 and 358.7 eV. The </w:t>
      </w:r>
      <w:r>
        <w:rPr>
          <w:rFonts w:eastAsia="宋体" w:cs="Times New Roman" w:hint="eastAsia"/>
          <w:szCs w:val="21"/>
        </w:rPr>
        <w:t>positive shift of kinetic</w:t>
      </w:r>
      <w:r>
        <w:rPr>
          <w:rFonts w:eastAsia="宋体" w:cs="Times New Roman"/>
          <w:szCs w:val="21"/>
        </w:rPr>
        <w:t xml:space="preserve"> energy</w:t>
      </w:r>
      <w:r>
        <w:rPr>
          <w:rFonts w:eastAsia="宋体" w:cs="Times New Roman" w:hint="eastAsia"/>
          <w:szCs w:val="21"/>
        </w:rPr>
        <w:t xml:space="preserve"> of</w:t>
      </w:r>
      <w:r>
        <w:rPr>
          <w:rFonts w:eastAsia="宋体" w:cs="Times New Roman"/>
          <w:szCs w:val="21"/>
        </w:rPr>
        <w:t xml:space="preserve"> Ag</w:t>
      </w:r>
      <w:r>
        <w:rPr>
          <w:rFonts w:eastAsia="宋体" w:cs="Times New Roman"/>
          <w:szCs w:val="21"/>
          <w:vertAlign w:val="subscript"/>
        </w:rPr>
        <w:t>(a)</w:t>
      </w:r>
      <w:r>
        <w:rPr>
          <w:rFonts w:eastAsia="宋体" w:cs="Times New Roman"/>
          <w:szCs w:val="21"/>
        </w:rPr>
        <w:t xml:space="preserve"> </w:t>
      </w:r>
      <w:r>
        <w:rPr>
          <w:rFonts w:eastAsia="宋体" w:cs="Times New Roman" w:hint="eastAsia"/>
          <w:szCs w:val="21"/>
        </w:rPr>
        <w:t xml:space="preserve">indicates </w:t>
      </w:r>
      <w:r>
        <w:rPr>
          <w:rFonts w:eastAsia="宋体" w:cs="Times New Roman"/>
          <w:szCs w:val="21"/>
        </w:rPr>
        <w:t>a more negative chemical state and fewer oxygen species</w:t>
      </w:r>
      <w:r>
        <w:rPr>
          <w:rFonts w:eastAsia="宋体" w:cs="Times New Roman"/>
          <w:szCs w:val="21"/>
        </w:rPr>
        <w:fldChar w:fldCharType="begin"/>
      </w:r>
      <w:r>
        <w:rPr>
          <w:rFonts w:eastAsia="宋体" w:cs="Times New Roman"/>
          <w:szCs w:val="21"/>
        </w:rPr>
        <w:instrText xml:space="preserve"> ADDIN EN.CITE &lt;EndNote&gt;&lt;Cite&gt;&lt;Author&gt;Zhang&lt;/Author&gt;&lt;Year&gt;2021&lt;/Year&gt;&lt;RecNum&gt;39&lt;/RecNum&gt;&lt;DisplayText&gt;&lt;style face="superscript"&gt;15&lt;/style&gt;&lt;/DisplayText&gt;&lt;record&gt;&lt;rec-number&gt;39&lt;/rec-number&gt;&lt;foreign-keys&gt;&lt;key app="EN" db-id="rd2fp2s9vpdssxe5f0b55d0i5aarfz9szfpd" timestamp="1732947403"&gt;39&lt;/key&gt;&lt;key app="ENWeb" db-id=""&gt;0&lt;/key&gt;&lt;/foreign-keys&gt;&lt;ref-type name="Journal Article"&gt;17&lt;/ref-type&gt;&lt;contributors&gt;&lt;authors&gt;&lt;author&gt;Shun Zhang&lt;/author&gt;&lt;author&gt;Zhenzhen Mo&lt;/author&gt;&lt;author&gt;Jie Wang&lt;/author&gt;&lt;author&gt;Huiling Liu&lt;/author&gt;&lt;author&gt;Peng Liu&lt;/author&gt;&lt;author&gt;Die Hu&lt;/author&gt;&lt;author&gt;Taixing Tan&lt;/author&gt;&lt;author&gt;Cheng Wang&lt;/author&gt;&lt;/authors&gt;&lt;/contributors&gt;&lt;titles&gt;&lt;title&gt;Ultra-stable oxygen species in Ag nanoparticles anchored on g-C3N4 for enhanced electrochemical reduction of CO2&lt;/title&gt;&lt;secondary-title&gt;Electrochimica Acta&lt;/secondary-title&gt;&lt;/titles&gt;&lt;periodical&gt;&lt;full-title&gt;Electrochimica Acta&lt;/full-title&gt;&lt;/periodical&gt;&lt;pages&gt;138831&lt;/pages&gt;&lt;volume&gt;390&lt;/volume&gt;&lt;dates&gt;&lt;year&gt;2021&lt;/year&gt;&lt;/dates&gt;&lt;urls&gt;&lt;/urls&gt;&lt;electronic-resource-num&gt;10.1016/j.electacta.2021.138831&lt;/electronic-resource-num&gt;&lt;/record&gt;&lt;/Cite&gt;&lt;/EndNote&gt;</w:instrText>
      </w:r>
      <w:r>
        <w:rPr>
          <w:rFonts w:eastAsia="宋体" w:cs="Times New Roman"/>
          <w:szCs w:val="21"/>
        </w:rPr>
        <w:fldChar w:fldCharType="separate"/>
      </w:r>
      <w:r>
        <w:rPr>
          <w:rFonts w:eastAsia="宋体" w:cs="Times New Roman"/>
          <w:szCs w:val="21"/>
          <w:vertAlign w:val="superscript"/>
        </w:rPr>
        <w:t>15</w:t>
      </w:r>
      <w:r>
        <w:rPr>
          <w:rFonts w:eastAsia="宋体" w:cs="Times New Roman"/>
          <w:szCs w:val="21"/>
        </w:rPr>
        <w:fldChar w:fldCharType="end"/>
      </w:r>
      <w:r>
        <w:rPr>
          <w:rFonts w:eastAsia="宋体" w:cs="Times New Roman"/>
          <w:szCs w:val="21"/>
        </w:rPr>
        <w:t>.</w:t>
      </w:r>
    </w:p>
    <w:p w14:paraId="66D3140E" w14:textId="77777777" w:rsidR="004B597A" w:rsidRDefault="004B597A">
      <w:pPr>
        <w:widowControl/>
        <w:jc w:val="left"/>
      </w:pPr>
    </w:p>
    <w:p w14:paraId="4AB54CCE" w14:textId="77777777" w:rsidR="004B597A" w:rsidRDefault="004B597A">
      <w:pPr>
        <w:widowControl/>
        <w:jc w:val="left"/>
      </w:pPr>
    </w:p>
    <w:p w14:paraId="28504E02" w14:textId="77777777" w:rsidR="004B597A" w:rsidRDefault="004B597A">
      <w:pPr>
        <w:widowControl/>
        <w:jc w:val="left"/>
      </w:pPr>
    </w:p>
    <w:p w14:paraId="2BCD6E08" w14:textId="77777777" w:rsidR="004B597A" w:rsidRDefault="00000000">
      <w:pPr>
        <w:widowControl/>
        <w:jc w:val="left"/>
      </w:pPr>
      <w:r>
        <w:br w:type="page"/>
      </w:r>
    </w:p>
    <w:p w14:paraId="0302F171" w14:textId="77777777" w:rsidR="004B597A" w:rsidRDefault="00000000">
      <w:pPr>
        <w:spacing w:line="720" w:lineRule="auto"/>
        <w:jc w:val="center"/>
      </w:pPr>
      <w:r>
        <w:rPr>
          <w:noProof/>
        </w:rPr>
        <w:lastRenderedPageBreak/>
        <w:drawing>
          <wp:inline distT="0" distB="0" distL="0" distR="0" wp14:anchorId="30E0D647" wp14:editId="3C8938A3">
            <wp:extent cx="4740275" cy="5989955"/>
            <wp:effectExtent l="0" t="0" r="3175" b="0"/>
            <wp:docPr id="1297334548"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334548" name="图片 2" descr="图表&#10;&#10;描述已自动生成"/>
                    <pic:cNvPicPr>
                      <a:picLocks noChangeAspect="1"/>
                    </pic:cNvPicPr>
                  </pic:nvPicPr>
                  <pic:blipFill>
                    <a:blip r:embed="rId15" cstate="hqprint">
                      <a:extLst>
                        <a:ext uri="{28A0092B-C50C-407E-A947-70E740481C1C}">
                          <a14:useLocalDpi xmlns:a14="http://schemas.microsoft.com/office/drawing/2010/main" val="0"/>
                        </a:ext>
                      </a:extLst>
                    </a:blip>
                    <a:srcRect t="1588"/>
                    <a:stretch>
                      <a:fillRect/>
                    </a:stretch>
                  </pic:blipFill>
                  <pic:spPr>
                    <a:xfrm>
                      <a:off x="0" y="0"/>
                      <a:ext cx="4745210" cy="5995547"/>
                    </a:xfrm>
                    <a:prstGeom prst="rect">
                      <a:avLst/>
                    </a:prstGeom>
                    <a:ln>
                      <a:noFill/>
                    </a:ln>
                  </pic:spPr>
                </pic:pic>
              </a:graphicData>
            </a:graphic>
          </wp:inline>
        </w:drawing>
      </w:r>
    </w:p>
    <w:p w14:paraId="22F528EF"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9 </w:t>
      </w:r>
      <w:r>
        <w:rPr>
          <w:rFonts w:cs="Times New Roman"/>
          <w:b/>
          <w:bCs/>
        </w:rPr>
        <w:t>|</w:t>
      </w:r>
      <w:r>
        <w:t xml:space="preserve"> </w:t>
      </w:r>
      <w:r>
        <w:rPr>
          <w:rFonts w:hint="eastAsia"/>
          <w:b/>
          <w:bCs/>
        </w:rPr>
        <w:t>a-e</w:t>
      </w:r>
      <w:r>
        <w:rPr>
          <w:rFonts w:hint="eastAsia"/>
        </w:rPr>
        <w:t xml:space="preserve"> </w:t>
      </w:r>
      <w:proofErr w:type="gramStart"/>
      <w:r>
        <w:rPr>
          <w:rFonts w:hint="eastAsia"/>
        </w:rPr>
        <w:t>The</w:t>
      </w:r>
      <w:proofErr w:type="gramEnd"/>
      <w:r>
        <w:rPr>
          <w:rFonts w:hint="eastAsia"/>
          <w:b/>
          <w:bCs/>
        </w:rPr>
        <w:t xml:space="preserve"> </w:t>
      </w:r>
      <w:r>
        <w:rPr>
          <w:rFonts w:hint="eastAsia"/>
        </w:rPr>
        <w:t>corresponding</w:t>
      </w:r>
      <w:r>
        <w:t xml:space="preserve"> </w:t>
      </w:r>
      <w:r>
        <w:rPr>
          <w:rFonts w:hint="eastAsia"/>
        </w:rPr>
        <w:t>s</w:t>
      </w:r>
      <w:r>
        <w:t>tandard curve</w:t>
      </w:r>
      <w:r>
        <w:rPr>
          <w:rFonts w:hint="eastAsia"/>
        </w:rPr>
        <w:t>s</w:t>
      </w:r>
      <w:r>
        <w:t xml:space="preserve"> </w:t>
      </w:r>
      <w:r>
        <w:rPr>
          <w:rFonts w:hint="eastAsia"/>
        </w:rPr>
        <w:t xml:space="preserve">of TCMP, CCMP, CMP, MCN, and </w:t>
      </w:r>
      <w:r>
        <w:t>C</w:t>
      </w:r>
      <w:r>
        <w:rPr>
          <w:rFonts w:hint="eastAsia"/>
        </w:rPr>
        <w:t xml:space="preserve">NA. </w:t>
      </w:r>
      <w:r>
        <w:rPr>
          <w:rFonts w:hint="eastAsia"/>
          <w:b/>
          <w:bCs/>
        </w:rPr>
        <w:t>f</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mixed standard samples in HPLC. </w:t>
      </w:r>
    </w:p>
    <w:p w14:paraId="32302B19" w14:textId="77777777" w:rsidR="004B597A" w:rsidRDefault="004B597A">
      <w:pPr>
        <w:spacing w:line="400" w:lineRule="exact"/>
      </w:pPr>
    </w:p>
    <w:p w14:paraId="7CF2397E" w14:textId="77777777" w:rsidR="004B597A" w:rsidRDefault="004B597A">
      <w:pPr>
        <w:spacing w:line="400" w:lineRule="exact"/>
      </w:pPr>
    </w:p>
    <w:p w14:paraId="739487B0" w14:textId="77777777" w:rsidR="004B597A" w:rsidRDefault="004B597A">
      <w:pPr>
        <w:spacing w:line="400" w:lineRule="exact"/>
      </w:pPr>
    </w:p>
    <w:p w14:paraId="242660F4" w14:textId="77777777" w:rsidR="004B597A" w:rsidRDefault="00000000">
      <w:pPr>
        <w:widowControl/>
        <w:jc w:val="left"/>
      </w:pPr>
      <w:r>
        <w:br w:type="page"/>
      </w:r>
    </w:p>
    <w:p w14:paraId="6F622769" w14:textId="77777777" w:rsidR="004B597A" w:rsidRDefault="00000000">
      <w:pPr>
        <w:widowControl/>
        <w:jc w:val="center"/>
      </w:pPr>
      <w:r>
        <w:rPr>
          <w:noProof/>
        </w:rPr>
        <w:lastRenderedPageBreak/>
        <w:drawing>
          <wp:inline distT="0" distB="0" distL="0" distR="0" wp14:anchorId="774E8CB2" wp14:editId="1B786D72">
            <wp:extent cx="3056890" cy="2478405"/>
            <wp:effectExtent l="0" t="0" r="0" b="0"/>
            <wp:docPr id="1027625830" name="图片 3"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625830" name="图片 3" descr="图表&#10;&#10;描述已自动生成"/>
                    <pic:cNvPicPr>
                      <a:picLocks noChangeAspect="1"/>
                    </pic:cNvPicPr>
                  </pic:nvPicPr>
                  <pic:blipFill>
                    <a:blip r:embed="rId16" cstate="hqprint">
                      <a:extLst>
                        <a:ext uri="{28A0092B-C50C-407E-A947-70E740481C1C}">
                          <a14:useLocalDpi xmlns:a14="http://schemas.microsoft.com/office/drawing/2010/main" val="0"/>
                        </a:ext>
                      </a:extLst>
                    </a:blip>
                    <a:srcRect l="6669" t="7277" r="11567" b="6106"/>
                    <a:stretch>
                      <a:fillRect/>
                    </a:stretch>
                  </pic:blipFill>
                  <pic:spPr>
                    <a:xfrm>
                      <a:off x="0" y="0"/>
                      <a:ext cx="3061232" cy="2481985"/>
                    </a:xfrm>
                    <a:prstGeom prst="rect">
                      <a:avLst/>
                    </a:prstGeom>
                    <a:ln>
                      <a:noFill/>
                    </a:ln>
                  </pic:spPr>
                </pic:pic>
              </a:graphicData>
            </a:graphic>
          </wp:inline>
        </w:drawing>
      </w:r>
    </w:p>
    <w:p w14:paraId="238EDEE2" w14:textId="77777777" w:rsidR="004B597A" w:rsidRDefault="00000000">
      <w:pPr>
        <w:spacing w:line="400" w:lineRule="exact"/>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10</w:t>
      </w:r>
      <w:r>
        <w:rPr>
          <w:rFonts w:ascii="宋体" w:eastAsia="宋体" w:hAnsi="宋体" w:cs="Times New Roman" w:hint="eastAsia"/>
          <w:b/>
          <w:bCs/>
          <w:szCs w:val="21"/>
        </w:rPr>
        <w:t>∣</w:t>
      </w:r>
      <w:bookmarkStart w:id="9" w:name="_Hlk182082349"/>
      <w:r>
        <w:rPr>
          <w:rFonts w:cs="Times New Roman" w:hint="eastAsia"/>
        </w:rPr>
        <w:t>Liquid chromatography-mass spectrometry (LCMS)</w:t>
      </w:r>
      <w:bookmarkEnd w:id="9"/>
      <w:r>
        <w:rPr>
          <w:rFonts w:cs="Times New Roman" w:hint="eastAsia"/>
        </w:rPr>
        <w:t xml:space="preserve"> analysis of DCMP.</w:t>
      </w:r>
    </w:p>
    <w:p w14:paraId="3B0941C5" w14:textId="77777777" w:rsidR="004B597A" w:rsidRDefault="004B597A">
      <w:pPr>
        <w:widowControl/>
        <w:jc w:val="left"/>
      </w:pPr>
    </w:p>
    <w:p w14:paraId="6D2CE8D9" w14:textId="77777777" w:rsidR="004B597A" w:rsidRDefault="004B597A">
      <w:pPr>
        <w:widowControl/>
        <w:jc w:val="left"/>
      </w:pPr>
    </w:p>
    <w:p w14:paraId="6EEDB534" w14:textId="77777777" w:rsidR="004B597A" w:rsidRDefault="00000000">
      <w:pPr>
        <w:widowControl/>
        <w:jc w:val="left"/>
      </w:pPr>
      <w:r>
        <w:br w:type="page"/>
      </w:r>
    </w:p>
    <w:p w14:paraId="304D8D25" w14:textId="77777777" w:rsidR="004B597A" w:rsidRDefault="00000000">
      <w:pPr>
        <w:widowControl/>
        <w:jc w:val="center"/>
      </w:pPr>
      <w:r>
        <w:rPr>
          <w:noProof/>
        </w:rPr>
        <w:lastRenderedPageBreak/>
        <w:drawing>
          <wp:inline distT="0" distB="0" distL="0" distR="0" wp14:anchorId="760B6DBA" wp14:editId="2F7D6511">
            <wp:extent cx="4112260" cy="2573655"/>
            <wp:effectExtent l="0" t="0" r="2540" b="0"/>
            <wp:docPr id="650337338" name="图片 5"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337338" name="图片 5" descr="图表, 条形图&#10;&#10;描述已自动生成"/>
                    <pic:cNvPicPr>
                      <a:picLocks noChangeAspect="1"/>
                    </pic:cNvPicPr>
                  </pic:nvPicPr>
                  <pic:blipFill>
                    <a:blip r:embed="rId17" cstate="hqprint">
                      <a:extLst>
                        <a:ext uri="{28A0092B-C50C-407E-A947-70E740481C1C}">
                          <a14:useLocalDpi xmlns:a14="http://schemas.microsoft.com/office/drawing/2010/main" val="0"/>
                        </a:ext>
                      </a:extLst>
                    </a:blip>
                    <a:srcRect l="6355" t="11682" b="11751"/>
                    <a:stretch>
                      <a:fillRect/>
                    </a:stretch>
                  </pic:blipFill>
                  <pic:spPr>
                    <a:xfrm>
                      <a:off x="0" y="0"/>
                      <a:ext cx="4117710" cy="2577118"/>
                    </a:xfrm>
                    <a:prstGeom prst="rect">
                      <a:avLst/>
                    </a:prstGeom>
                    <a:ln>
                      <a:noFill/>
                    </a:ln>
                  </pic:spPr>
                </pic:pic>
              </a:graphicData>
            </a:graphic>
          </wp:inline>
        </w:drawing>
      </w:r>
    </w:p>
    <w:p w14:paraId="2A2C84A8"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11 </w:t>
      </w:r>
      <w:r>
        <w:rPr>
          <w:rFonts w:cs="Times New Roman"/>
          <w:b/>
          <w:bCs/>
        </w:rPr>
        <w:t>|</w:t>
      </w:r>
      <w:r>
        <w:rPr>
          <w:rFonts w:cs="Times New Roman" w:hint="eastAsia"/>
          <w:b/>
          <w:bCs/>
        </w:rPr>
        <w:t xml:space="preserve"> </w:t>
      </w:r>
      <w:r>
        <w:rPr>
          <w:rFonts w:eastAsia="等线" w:cs="Times New Roman" w:hint="eastAsia"/>
          <w:szCs w:val="21"/>
        </w:rPr>
        <w:t>C</w:t>
      </w:r>
      <w:r>
        <w:rPr>
          <w:rFonts w:eastAsia="等线" w:cs="Times New Roman"/>
          <w:szCs w:val="21"/>
        </w:rPr>
        <w:t xml:space="preserve">onversion and </w:t>
      </w:r>
      <w:r>
        <w:rPr>
          <w:rFonts w:eastAsia="等线" w:cs="Times New Roman" w:hint="eastAsia"/>
          <w:szCs w:val="21"/>
        </w:rPr>
        <w:t>yield d</w:t>
      </w:r>
      <w:r>
        <w:rPr>
          <w:rFonts w:eastAsia="等线" w:cs="Times New Roman"/>
          <w:szCs w:val="21"/>
        </w:rPr>
        <w:t>istribution</w:t>
      </w:r>
      <w:r>
        <w:t xml:space="preserve"> </w:t>
      </w:r>
      <w:r>
        <w:rPr>
          <w:rFonts w:hint="eastAsia"/>
        </w:rPr>
        <w:t>at</w:t>
      </w:r>
      <w:r>
        <w:t xml:space="preserve"> </w:t>
      </w:r>
      <w:r>
        <w:rPr>
          <w:rFonts w:eastAsia="等线" w:cs="Times New Roman"/>
          <w:szCs w:val="21"/>
        </w:rPr>
        <w:t>−</w:t>
      </w:r>
      <w:r>
        <w:t xml:space="preserve">0.6 V </w:t>
      </w:r>
      <w:r>
        <w:rPr>
          <w:i/>
          <w:iCs/>
        </w:rPr>
        <w:t>vs</w:t>
      </w:r>
      <w:r>
        <w:t xml:space="preserve"> Ag/AgCl</w:t>
      </w:r>
      <w:r>
        <w:rPr>
          <w:rFonts w:hint="eastAsia"/>
        </w:rPr>
        <w:t xml:space="preserve"> for 6 h electrolysis in </w:t>
      </w:r>
      <w:r>
        <w:t>0.</w:t>
      </w:r>
      <w:r>
        <w:rPr>
          <w:rFonts w:hint="eastAsia"/>
        </w:rPr>
        <w:t>0</w:t>
      </w:r>
      <w:r>
        <w:t>3 M</w:t>
      </w:r>
      <w:r>
        <w:rPr>
          <w:rFonts w:hint="eastAsia"/>
        </w:rPr>
        <w:t xml:space="preserve"> </w:t>
      </w:r>
      <w:r>
        <w:rPr>
          <w:rFonts w:eastAsia="等线" w:cs="Times New Roman" w:hint="eastAsia"/>
          <w:szCs w:val="21"/>
        </w:rPr>
        <w:t xml:space="preserve">TBAT solution using </w:t>
      </w:r>
      <w:r>
        <w:t>CH</w:t>
      </w:r>
      <w:r>
        <w:rPr>
          <w:vertAlign w:val="subscript"/>
        </w:rPr>
        <w:t>3</w:t>
      </w:r>
      <w:r>
        <w:t>OH</w:t>
      </w:r>
      <w:r>
        <w:rPr>
          <w:rFonts w:hint="eastAsia"/>
        </w:rPr>
        <w:t xml:space="preserve"> as solvent </w:t>
      </w:r>
      <w:r>
        <w:t xml:space="preserve">under different oxygen </w:t>
      </w:r>
      <w:r>
        <w:rPr>
          <w:rFonts w:hint="eastAsia"/>
        </w:rPr>
        <w:t xml:space="preserve">contents. </w:t>
      </w:r>
    </w:p>
    <w:p w14:paraId="08E9EE10" w14:textId="77777777" w:rsidR="004B597A" w:rsidRDefault="004B597A">
      <w:pPr>
        <w:widowControl/>
        <w:jc w:val="left"/>
      </w:pPr>
    </w:p>
    <w:p w14:paraId="115E84CD" w14:textId="77777777" w:rsidR="004B597A" w:rsidRDefault="004B597A">
      <w:pPr>
        <w:widowControl/>
        <w:jc w:val="left"/>
      </w:pPr>
    </w:p>
    <w:p w14:paraId="72196DA8" w14:textId="77777777" w:rsidR="004B597A" w:rsidRDefault="00000000">
      <w:pPr>
        <w:widowControl/>
        <w:spacing w:line="360" w:lineRule="auto"/>
        <w:rPr>
          <w:rFonts w:cs="Times New Roman"/>
          <w:szCs w:val="21"/>
        </w:rPr>
      </w:pPr>
      <w:r>
        <w:rPr>
          <w:rFonts w:eastAsia="宋体" w:cs="Times New Roman"/>
          <w:b/>
          <w:bCs/>
          <w:szCs w:val="21"/>
        </w:rPr>
        <w:t>Supplementary Note</w:t>
      </w:r>
      <w:r>
        <w:rPr>
          <w:rFonts w:eastAsia="宋体" w:cs="Times New Roman" w:hint="eastAsia"/>
          <w:b/>
          <w:bCs/>
          <w:szCs w:val="21"/>
        </w:rPr>
        <w:t xml:space="preserve"> 8</w:t>
      </w:r>
      <w:r>
        <w:rPr>
          <w:rFonts w:eastAsia="宋体" w:cs="Times New Roman" w:hint="eastAsia"/>
          <w:szCs w:val="21"/>
        </w:rPr>
        <w:t>.</w:t>
      </w:r>
      <w:r>
        <w:rPr>
          <w:rFonts w:eastAsia="宋体" w:cs="Times New Roman" w:hint="eastAsia"/>
          <w:b/>
          <w:bCs/>
          <w:szCs w:val="21"/>
        </w:rPr>
        <w:t xml:space="preserve"> </w:t>
      </w:r>
      <w:r>
        <w:rPr>
          <w:rFonts w:hint="eastAsia"/>
        </w:rPr>
        <w:t xml:space="preserve">The yield of </w:t>
      </w:r>
      <w:proofErr w:type="spellStart"/>
      <w:r>
        <w:t>d</w:t>
      </w:r>
      <w:r>
        <w:rPr>
          <w:rFonts w:hint="eastAsia"/>
        </w:rPr>
        <w:t>e</w:t>
      </w:r>
      <w:r>
        <w:t>chlorination</w:t>
      </w:r>
      <w:proofErr w:type="spellEnd"/>
      <w:r>
        <w:rPr>
          <w:rFonts w:hint="eastAsia"/>
        </w:rPr>
        <w:t>-</w:t>
      </w:r>
      <w:r>
        <w:t>oxygenation products</w:t>
      </w:r>
      <w:r>
        <w:rPr>
          <w:rFonts w:cs="Times New Roman" w:hint="eastAsia"/>
          <w:szCs w:val="21"/>
        </w:rPr>
        <w:t xml:space="preserve"> in N</w:t>
      </w:r>
      <w:r>
        <w:rPr>
          <w:rFonts w:cs="Times New Roman" w:hint="eastAsia"/>
          <w:szCs w:val="21"/>
          <w:vertAlign w:val="subscript"/>
        </w:rPr>
        <w:t>2</w:t>
      </w:r>
      <w:r>
        <w:rPr>
          <w:rFonts w:cs="Times New Roman" w:hint="eastAsia"/>
          <w:szCs w:val="21"/>
        </w:rPr>
        <w:t xml:space="preserve">, </w:t>
      </w:r>
      <w:r>
        <w:rPr>
          <w:rFonts w:cs="Times New Roman" w:hint="eastAsia"/>
        </w:rPr>
        <w:t xml:space="preserve">the </w:t>
      </w:r>
      <w:r>
        <w:rPr>
          <w:rFonts w:cs="Times New Roman" w:hint="eastAsia"/>
          <w:szCs w:val="21"/>
        </w:rPr>
        <w:t>mixed gas (O</w:t>
      </w:r>
      <w:r>
        <w:rPr>
          <w:rFonts w:cs="Times New Roman" w:hint="eastAsia"/>
          <w:szCs w:val="21"/>
          <w:vertAlign w:val="subscript"/>
        </w:rPr>
        <w:t>2</w:t>
      </w:r>
      <w:r>
        <w:rPr>
          <w:rFonts w:cs="Times New Roman" w:hint="eastAsia"/>
          <w:szCs w:val="21"/>
        </w:rPr>
        <w:t>/N</w:t>
      </w:r>
      <w:r>
        <w:rPr>
          <w:rFonts w:cs="Times New Roman" w:hint="eastAsia"/>
          <w:szCs w:val="21"/>
          <w:vertAlign w:val="subscript"/>
        </w:rPr>
        <w:t>2</w:t>
      </w:r>
      <w:r>
        <w:rPr>
          <w:rFonts w:cs="Times New Roman" w:hint="eastAsia"/>
          <w:szCs w:val="21"/>
        </w:rPr>
        <w:t>, 20/80), and O</w:t>
      </w:r>
      <w:r>
        <w:rPr>
          <w:rFonts w:cs="Times New Roman" w:hint="eastAsia"/>
          <w:szCs w:val="21"/>
          <w:vertAlign w:val="subscript"/>
        </w:rPr>
        <w:t>2</w:t>
      </w:r>
      <w:r>
        <w:rPr>
          <w:rFonts w:cs="Times New Roman" w:hint="eastAsia"/>
        </w:rPr>
        <w:t xml:space="preserve"> situation are 0 %, 83.1 %, and 96.2 %, respectively, indicating that </w:t>
      </w:r>
      <w:r>
        <w:rPr>
          <w:rFonts w:cs="Times New Roman"/>
          <w:szCs w:val="21"/>
        </w:rPr>
        <w:t xml:space="preserve">yield of </w:t>
      </w:r>
      <w:proofErr w:type="spellStart"/>
      <w:r>
        <w:t>d</w:t>
      </w:r>
      <w:r>
        <w:rPr>
          <w:rFonts w:hint="eastAsia"/>
        </w:rPr>
        <w:t>e</w:t>
      </w:r>
      <w:r>
        <w:t>chlorination</w:t>
      </w:r>
      <w:proofErr w:type="spellEnd"/>
      <w:r>
        <w:rPr>
          <w:rFonts w:hint="eastAsia"/>
        </w:rPr>
        <w:t>-</w:t>
      </w:r>
      <w:r>
        <w:t>oxygenation products</w:t>
      </w:r>
      <w:r>
        <w:rPr>
          <w:rFonts w:hint="eastAsia"/>
        </w:rPr>
        <w:t xml:space="preserve"> </w:t>
      </w:r>
      <w:r>
        <w:rPr>
          <w:rFonts w:cs="Times New Roman" w:hint="eastAsia"/>
          <w:szCs w:val="21"/>
        </w:rPr>
        <w:t>is related to</w:t>
      </w:r>
      <w:r>
        <w:rPr>
          <w:rFonts w:cs="Times New Roman"/>
          <w:szCs w:val="21"/>
        </w:rPr>
        <w:t xml:space="preserve"> the </w:t>
      </w:r>
      <w:r>
        <w:rPr>
          <w:rFonts w:hint="eastAsia"/>
        </w:rPr>
        <w:t>O</w:t>
      </w:r>
      <w:r>
        <w:rPr>
          <w:rFonts w:hint="eastAsia"/>
          <w:vertAlign w:val="subscript"/>
        </w:rPr>
        <w:t>2</w:t>
      </w:r>
      <w:r>
        <w:rPr>
          <w:rFonts w:cs="Times New Roman"/>
          <w:szCs w:val="21"/>
        </w:rPr>
        <w:t xml:space="preserve"> content</w:t>
      </w:r>
      <w:r>
        <w:rPr>
          <w:rFonts w:cs="Times New Roman" w:hint="eastAsia"/>
          <w:szCs w:val="21"/>
        </w:rPr>
        <w:t>.</w:t>
      </w:r>
    </w:p>
    <w:p w14:paraId="5490C748" w14:textId="77777777" w:rsidR="004B597A" w:rsidRDefault="00000000">
      <w:pPr>
        <w:widowControl/>
        <w:jc w:val="left"/>
        <w:rPr>
          <w:rFonts w:cs="Times New Roman"/>
          <w:szCs w:val="21"/>
        </w:rPr>
      </w:pPr>
      <w:r>
        <w:rPr>
          <w:rFonts w:cs="Times New Roman"/>
          <w:szCs w:val="21"/>
        </w:rPr>
        <w:br w:type="page"/>
      </w:r>
    </w:p>
    <w:p w14:paraId="5139FBBB" w14:textId="77777777" w:rsidR="004B597A" w:rsidRDefault="00000000">
      <w:pPr>
        <w:widowControl/>
        <w:jc w:val="center"/>
        <w:rPr>
          <w:rFonts w:cs="Times New Roman"/>
          <w:szCs w:val="21"/>
        </w:rPr>
      </w:pPr>
      <w:r>
        <w:rPr>
          <w:noProof/>
        </w:rPr>
        <w:lastRenderedPageBreak/>
        <w:drawing>
          <wp:inline distT="0" distB="0" distL="0" distR="0" wp14:anchorId="789B179C" wp14:editId="70E5C516">
            <wp:extent cx="4194810" cy="3347085"/>
            <wp:effectExtent l="0" t="0" r="0" b="5715"/>
            <wp:docPr id="684128776" name="图片 5" descr="图表, 瀑布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128776" name="图片 5" descr="图表, 瀑布图&#10;&#10;描述已自动生成"/>
                    <pic:cNvPicPr>
                      <a:picLocks noChangeAspect="1"/>
                    </pic:cNvPicPr>
                  </pic:nvPicPr>
                  <pic:blipFill>
                    <a:blip r:embed="rId18" cstate="hqprint">
                      <a:extLst>
                        <a:ext uri="{28A0092B-C50C-407E-A947-70E740481C1C}">
                          <a14:useLocalDpi xmlns:a14="http://schemas.microsoft.com/office/drawing/2010/main" val="0"/>
                        </a:ext>
                      </a:extLst>
                    </a:blip>
                    <a:srcRect l="6748" t="11581" r="12032" b="3759"/>
                    <a:stretch>
                      <a:fillRect/>
                    </a:stretch>
                  </pic:blipFill>
                  <pic:spPr>
                    <a:xfrm>
                      <a:off x="0" y="0"/>
                      <a:ext cx="4197825" cy="3349476"/>
                    </a:xfrm>
                    <a:prstGeom prst="rect">
                      <a:avLst/>
                    </a:prstGeom>
                    <a:ln>
                      <a:noFill/>
                    </a:ln>
                  </pic:spPr>
                </pic:pic>
              </a:graphicData>
            </a:graphic>
          </wp:inline>
        </w:drawing>
      </w:r>
    </w:p>
    <w:p w14:paraId="387B2853" w14:textId="77777777" w:rsidR="004B597A" w:rsidRDefault="00000000">
      <w:pPr>
        <w:widowControl/>
        <w:rPr>
          <w:rFonts w:eastAsia="等线" w:cs="Times New Roman"/>
          <w:szCs w:val="21"/>
        </w:rPr>
      </w:pPr>
      <w:r>
        <w:rPr>
          <w:rFonts w:hint="eastAsia"/>
          <w:b/>
          <w:bCs/>
        </w:rPr>
        <w:t xml:space="preserve">Supplementary </w:t>
      </w:r>
      <w:r>
        <w:rPr>
          <w:b/>
          <w:bCs/>
        </w:rPr>
        <w:t>Fig</w:t>
      </w:r>
      <w:r>
        <w:rPr>
          <w:rFonts w:hint="eastAsia"/>
          <w:b/>
          <w:bCs/>
        </w:rPr>
        <w:t>.</w:t>
      </w:r>
      <w:r>
        <w:rPr>
          <w:b/>
          <w:bCs/>
        </w:rPr>
        <w:t xml:space="preserve"> </w:t>
      </w:r>
      <w:r>
        <w:rPr>
          <w:rFonts w:hint="eastAsia"/>
          <w:b/>
          <w:bCs/>
        </w:rPr>
        <w:t xml:space="preserve">12 </w:t>
      </w:r>
      <w:r>
        <w:rPr>
          <w:rFonts w:cs="Times New Roman"/>
          <w:b/>
          <w:bCs/>
        </w:rPr>
        <w:t>|</w:t>
      </w:r>
      <w:r>
        <w:rPr>
          <w:rFonts w:cs="Times New Roman" w:hint="eastAsia"/>
          <w:b/>
          <w:bCs/>
        </w:rPr>
        <w:t xml:space="preserve"> </w:t>
      </w:r>
      <w:bookmarkStart w:id="10" w:name="_Hlk186058501"/>
      <w:r>
        <w:rPr>
          <w:rFonts w:eastAsia="等线" w:cs="Times New Roman" w:hint="eastAsia"/>
          <w:szCs w:val="21"/>
        </w:rPr>
        <w:t>Yield d</w:t>
      </w:r>
      <w:r>
        <w:rPr>
          <w:rFonts w:eastAsia="等线" w:cs="Times New Roman"/>
          <w:szCs w:val="21"/>
        </w:rPr>
        <w:t>istribution</w:t>
      </w:r>
      <w:r>
        <w:rPr>
          <w:rFonts w:eastAsia="等线" w:cs="Times New Roman" w:hint="eastAsia"/>
          <w:szCs w:val="21"/>
        </w:rPr>
        <w:t xml:space="preserve"> and conversion of TCMP at the potential of </w:t>
      </w:r>
      <w:r>
        <w:rPr>
          <w:rFonts w:eastAsia="等线" w:cs="Times New Roman"/>
          <w:szCs w:val="21"/>
        </w:rPr>
        <w:t>−</w:t>
      </w:r>
      <w:r>
        <w:rPr>
          <w:rFonts w:eastAsia="等线" w:cs="Times New Roman" w:hint="eastAsia"/>
          <w:szCs w:val="21"/>
        </w:rPr>
        <w:t>0.6</w:t>
      </w:r>
      <w:r>
        <w:rPr>
          <w:rFonts w:eastAsia="等线" w:cs="Times New Roman"/>
          <w:szCs w:val="21"/>
        </w:rPr>
        <w:t xml:space="preserve"> V </w:t>
      </w:r>
      <w:r>
        <w:rPr>
          <w:rFonts w:eastAsia="等线" w:cs="Times New Roman" w:hint="eastAsia"/>
          <w:szCs w:val="21"/>
        </w:rPr>
        <w:t xml:space="preserve">for 3 h </w:t>
      </w:r>
      <w:r>
        <w:rPr>
          <w:rFonts w:eastAsia="等线" w:cs="Times New Roman"/>
          <w:szCs w:val="21"/>
        </w:rPr>
        <w:t xml:space="preserve">electrolysis </w:t>
      </w:r>
      <w:r>
        <w:rPr>
          <w:rFonts w:eastAsia="等线" w:cs="Times New Roman" w:hint="eastAsia"/>
          <w:szCs w:val="21"/>
        </w:rPr>
        <w:t xml:space="preserve">in </w:t>
      </w:r>
      <w:proofErr w:type="spellStart"/>
      <w:r>
        <w:rPr>
          <w:rFonts w:eastAsia="等线" w:cs="Times New Roman" w:hint="eastAsia"/>
          <w:szCs w:val="21"/>
        </w:rPr>
        <w:t>LiOAc</w:t>
      </w:r>
      <w:proofErr w:type="spellEnd"/>
      <w:r>
        <w:rPr>
          <w:rFonts w:eastAsia="等线" w:cs="Times New Roman" w:hint="eastAsia"/>
          <w:szCs w:val="21"/>
        </w:rPr>
        <w:t xml:space="preserve"> solution using CH</w:t>
      </w:r>
      <w:r>
        <w:rPr>
          <w:rFonts w:eastAsia="等线" w:cs="Times New Roman" w:hint="eastAsia"/>
          <w:szCs w:val="21"/>
          <w:vertAlign w:val="subscript"/>
        </w:rPr>
        <w:t>3</w:t>
      </w:r>
      <w:r>
        <w:rPr>
          <w:rFonts w:eastAsia="等线" w:cs="Times New Roman" w:hint="eastAsia"/>
          <w:szCs w:val="21"/>
        </w:rPr>
        <w:t xml:space="preserve">OH as solvent with </w:t>
      </w:r>
      <w:r>
        <w:rPr>
          <w:rFonts w:eastAsia="等线" w:cs="Times New Roman"/>
          <w:szCs w:val="21"/>
        </w:rPr>
        <w:t>N</w:t>
      </w:r>
      <w:r>
        <w:rPr>
          <w:rFonts w:eastAsia="等线" w:cs="Times New Roman"/>
          <w:szCs w:val="21"/>
          <w:vertAlign w:val="subscript"/>
        </w:rPr>
        <w:t>2</w:t>
      </w:r>
      <w:r>
        <w:rPr>
          <w:rFonts w:eastAsia="等线" w:cs="Times New Roman" w:hint="eastAsia"/>
          <w:szCs w:val="21"/>
        </w:rPr>
        <w:t xml:space="preserve"> or </w:t>
      </w:r>
      <w:r>
        <w:rPr>
          <w:rFonts w:eastAsia="等线" w:cs="Times New Roman"/>
          <w:szCs w:val="21"/>
        </w:rPr>
        <w:t>O</w:t>
      </w:r>
      <w:r>
        <w:rPr>
          <w:rFonts w:eastAsia="等线" w:cs="Times New Roman"/>
          <w:szCs w:val="21"/>
          <w:vertAlign w:val="subscript"/>
        </w:rPr>
        <w:t>2</w:t>
      </w:r>
      <w:r>
        <w:rPr>
          <w:rFonts w:eastAsia="等线" w:cs="Times New Roman"/>
          <w:szCs w:val="21"/>
        </w:rPr>
        <w:t>.</w:t>
      </w:r>
      <w:bookmarkEnd w:id="10"/>
    </w:p>
    <w:p w14:paraId="67C6C780" w14:textId="77777777" w:rsidR="004B597A" w:rsidRDefault="004B597A">
      <w:pPr>
        <w:widowControl/>
        <w:rPr>
          <w:rFonts w:eastAsia="等线" w:cs="Times New Roman"/>
          <w:szCs w:val="21"/>
        </w:rPr>
      </w:pPr>
    </w:p>
    <w:p w14:paraId="4FE0610D" w14:textId="77777777" w:rsidR="004B597A" w:rsidRDefault="004B597A">
      <w:pPr>
        <w:widowControl/>
        <w:rPr>
          <w:rFonts w:eastAsia="等线" w:cs="Times New Roman"/>
          <w:szCs w:val="21"/>
        </w:rPr>
      </w:pPr>
    </w:p>
    <w:p w14:paraId="6DF80A9C" w14:textId="77777777" w:rsidR="004B597A" w:rsidRDefault="004B597A">
      <w:pPr>
        <w:widowControl/>
        <w:rPr>
          <w:rFonts w:eastAsia="等线" w:cs="Times New Roman"/>
          <w:szCs w:val="21"/>
        </w:rPr>
      </w:pPr>
    </w:p>
    <w:p w14:paraId="5FBBE92C" w14:textId="77777777" w:rsidR="004B597A" w:rsidRDefault="00000000">
      <w:pPr>
        <w:widowControl/>
        <w:spacing w:line="360" w:lineRule="auto"/>
        <w:rPr>
          <w:rFonts w:cs="Times New Roman"/>
          <w:szCs w:val="21"/>
        </w:rPr>
      </w:pPr>
      <w:r>
        <w:rPr>
          <w:rFonts w:eastAsia="宋体" w:cs="Times New Roman"/>
          <w:b/>
          <w:bCs/>
          <w:szCs w:val="21"/>
        </w:rPr>
        <w:t>Supplementary Note</w:t>
      </w:r>
      <w:r>
        <w:rPr>
          <w:rFonts w:eastAsia="宋体" w:cs="Times New Roman" w:hint="eastAsia"/>
          <w:b/>
          <w:bCs/>
          <w:szCs w:val="21"/>
        </w:rPr>
        <w:t xml:space="preserve"> 9</w:t>
      </w:r>
      <w:r>
        <w:rPr>
          <w:rFonts w:eastAsia="宋体" w:cs="Times New Roman" w:hint="eastAsia"/>
          <w:szCs w:val="21"/>
        </w:rPr>
        <w:t>.</w:t>
      </w:r>
      <w:r>
        <w:rPr>
          <w:rFonts w:eastAsia="宋体" w:cs="Times New Roman" w:hint="eastAsia"/>
          <w:b/>
          <w:bCs/>
          <w:szCs w:val="21"/>
        </w:rPr>
        <w:t xml:space="preserve"> </w:t>
      </w:r>
      <w:r>
        <w:rPr>
          <w:rFonts w:cs="Times New Roman" w:hint="eastAsia"/>
        </w:rPr>
        <w:t>In N</w:t>
      </w:r>
      <w:r>
        <w:rPr>
          <w:rFonts w:cs="Times New Roman" w:hint="eastAsia"/>
          <w:vertAlign w:val="subscript"/>
        </w:rPr>
        <w:t>2</w:t>
      </w:r>
      <w:r>
        <w:rPr>
          <w:rFonts w:cs="Times New Roman" w:hint="eastAsia"/>
        </w:rPr>
        <w:t>-</w:t>
      </w:r>
      <w:r>
        <w:rPr>
          <w:rFonts w:cs="Times New Roman"/>
        </w:rPr>
        <w:t>saturated</w:t>
      </w:r>
      <w:r>
        <w:rPr>
          <w:rFonts w:cs="Times New Roman" w:hint="eastAsia"/>
        </w:rPr>
        <w:t xml:space="preserve"> </w:t>
      </w:r>
      <w:proofErr w:type="spellStart"/>
      <w:r>
        <w:rPr>
          <w:rFonts w:cs="Times New Roman" w:hint="eastAsia"/>
        </w:rPr>
        <w:t>LiOAc</w:t>
      </w:r>
      <w:proofErr w:type="spellEnd"/>
      <w:r>
        <w:rPr>
          <w:rFonts w:cs="Times New Roman" w:hint="eastAsia"/>
        </w:rPr>
        <w:t xml:space="preserve"> </w:t>
      </w:r>
      <w:r>
        <w:rPr>
          <w:rFonts w:cs="Times New Roman"/>
        </w:rPr>
        <w:t>solution</w:t>
      </w:r>
      <w:r>
        <w:rPr>
          <w:rFonts w:cs="Times New Roman" w:hint="eastAsia"/>
        </w:rPr>
        <w:t xml:space="preserve"> using CH</w:t>
      </w:r>
      <w:r>
        <w:rPr>
          <w:rFonts w:cs="Times New Roman" w:hint="eastAsia"/>
          <w:vertAlign w:val="subscript"/>
        </w:rPr>
        <w:t>3</w:t>
      </w:r>
      <w:r>
        <w:rPr>
          <w:rFonts w:cs="Times New Roman" w:hint="eastAsia"/>
        </w:rPr>
        <w:t xml:space="preserve">OH as solvent, only </w:t>
      </w:r>
      <w:proofErr w:type="spellStart"/>
      <w:r>
        <w:t>hydrodechlorination</w:t>
      </w:r>
      <w:proofErr w:type="spellEnd"/>
      <w:r>
        <w:t xml:space="preserve"> products</w:t>
      </w:r>
      <w:r>
        <w:rPr>
          <w:rFonts w:hint="eastAsia"/>
        </w:rPr>
        <w:t xml:space="preserve"> </w:t>
      </w:r>
      <w:proofErr w:type="gramStart"/>
      <w:r>
        <w:rPr>
          <w:rFonts w:hint="eastAsia"/>
        </w:rPr>
        <w:t xml:space="preserve">( </w:t>
      </w:r>
      <w:r>
        <w:t>14.6</w:t>
      </w:r>
      <w:proofErr w:type="gramEnd"/>
      <w:r>
        <w:rPr>
          <w:rFonts w:hint="eastAsia"/>
        </w:rPr>
        <w:t xml:space="preserve"> % of DCMP, </w:t>
      </w:r>
      <w:r>
        <w:t>16.8</w:t>
      </w:r>
      <w:r>
        <w:rPr>
          <w:rFonts w:hint="eastAsia"/>
        </w:rPr>
        <w:t xml:space="preserve"> % of CCMP, and </w:t>
      </w:r>
      <w:r>
        <w:t>33.0</w:t>
      </w:r>
      <w:r>
        <w:rPr>
          <w:rFonts w:hint="eastAsia"/>
        </w:rPr>
        <w:t xml:space="preserve"> % of CMP ) of path 1 can be detected. In </w:t>
      </w:r>
      <w:r>
        <w:t>contrast</w:t>
      </w:r>
      <w:r>
        <w:rPr>
          <w:rFonts w:hint="eastAsia"/>
        </w:rPr>
        <w:t>, in the situation of O</w:t>
      </w:r>
      <w:r>
        <w:rPr>
          <w:rFonts w:hint="eastAsia"/>
          <w:vertAlign w:val="subscript"/>
        </w:rPr>
        <w:t>2</w:t>
      </w:r>
      <w:r>
        <w:rPr>
          <w:rFonts w:hint="eastAsia"/>
        </w:rPr>
        <w:t xml:space="preserve"> saturation, two</w:t>
      </w:r>
      <w:r>
        <w:t xml:space="preserve"> product</w:t>
      </w:r>
      <w:r>
        <w:rPr>
          <w:rFonts w:hint="eastAsia"/>
        </w:rPr>
        <w:t>s (</w:t>
      </w:r>
      <w:r>
        <w:t>56.6</w:t>
      </w:r>
      <w:r>
        <w:rPr>
          <w:rFonts w:hint="eastAsia"/>
        </w:rPr>
        <w:t xml:space="preserve"> % of MCN, and </w:t>
      </w:r>
      <w:r>
        <w:t>33.6</w:t>
      </w:r>
      <w:r>
        <w:rPr>
          <w:rFonts w:hint="eastAsia"/>
        </w:rPr>
        <w:t xml:space="preserve"> % of </w:t>
      </w:r>
      <w:proofErr w:type="gramStart"/>
      <w:r>
        <w:rPr>
          <w:rFonts w:hint="eastAsia"/>
        </w:rPr>
        <w:t>CNA )</w:t>
      </w:r>
      <w:proofErr w:type="gramEnd"/>
      <w:r>
        <w:t xml:space="preserve"> belong to</w:t>
      </w:r>
      <w:r>
        <w:rPr>
          <w:rFonts w:hint="eastAsia"/>
        </w:rPr>
        <w:t xml:space="preserve"> the</w:t>
      </w:r>
      <w:r>
        <w:t xml:space="preserve"> </w:t>
      </w:r>
      <w:proofErr w:type="spellStart"/>
      <w:r>
        <w:t>d</w:t>
      </w:r>
      <w:r>
        <w:rPr>
          <w:rFonts w:hint="eastAsia"/>
        </w:rPr>
        <w:t>e</w:t>
      </w:r>
      <w:r>
        <w:t>chlorination</w:t>
      </w:r>
      <w:proofErr w:type="spellEnd"/>
      <w:r>
        <w:rPr>
          <w:rFonts w:hint="eastAsia"/>
        </w:rPr>
        <w:t>-</w:t>
      </w:r>
      <w:r>
        <w:t>oxygenation products</w:t>
      </w:r>
      <w:r>
        <w:rPr>
          <w:rFonts w:cs="Times New Roman" w:hint="eastAsia"/>
          <w:szCs w:val="21"/>
        </w:rPr>
        <w:t>.</w:t>
      </w:r>
    </w:p>
    <w:p w14:paraId="46ED2968" w14:textId="77777777" w:rsidR="004B597A" w:rsidRDefault="00000000">
      <w:pPr>
        <w:widowControl/>
        <w:jc w:val="left"/>
        <w:rPr>
          <w:rFonts w:cs="Times New Roman"/>
          <w:szCs w:val="21"/>
        </w:rPr>
      </w:pPr>
      <w:r>
        <w:rPr>
          <w:rFonts w:cs="Times New Roman"/>
          <w:szCs w:val="21"/>
        </w:rPr>
        <w:br w:type="page"/>
      </w:r>
    </w:p>
    <w:p w14:paraId="135A4E41" w14:textId="77777777" w:rsidR="004B597A" w:rsidRDefault="00000000">
      <w:pPr>
        <w:widowControl/>
        <w:spacing w:line="360" w:lineRule="auto"/>
        <w:jc w:val="center"/>
        <w:rPr>
          <w:rFonts w:cs="Times New Roman"/>
          <w:szCs w:val="21"/>
        </w:rPr>
      </w:pPr>
      <w:r>
        <w:rPr>
          <w:noProof/>
        </w:rPr>
        <w:lastRenderedPageBreak/>
        <w:drawing>
          <wp:inline distT="0" distB="0" distL="0" distR="0" wp14:anchorId="39C6E24A" wp14:editId="1DE4101E">
            <wp:extent cx="5115560" cy="2105660"/>
            <wp:effectExtent l="0" t="0" r="8890" b="8890"/>
            <wp:docPr id="150578207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782075" name="图片 4"/>
                    <pic:cNvPicPr>
                      <a:picLocks noChangeAspect="1" noChangeArrowheads="1"/>
                    </pic:cNvPicPr>
                  </pic:nvPicPr>
                  <pic:blipFill>
                    <a:blip r:embed="rId19" cstate="hqprint">
                      <a:extLst>
                        <a:ext uri="{28A0092B-C50C-407E-A947-70E740481C1C}">
                          <a14:useLocalDpi xmlns:a14="http://schemas.microsoft.com/office/drawing/2010/main" val="0"/>
                        </a:ext>
                      </a:extLst>
                    </a:blip>
                    <a:srcRect l="2982" b="3504"/>
                    <a:stretch>
                      <a:fillRect/>
                    </a:stretch>
                  </pic:blipFill>
                  <pic:spPr>
                    <a:xfrm>
                      <a:off x="0" y="0"/>
                      <a:ext cx="5117056" cy="2106016"/>
                    </a:xfrm>
                    <a:prstGeom prst="rect">
                      <a:avLst/>
                    </a:prstGeom>
                    <a:noFill/>
                    <a:ln>
                      <a:noFill/>
                    </a:ln>
                  </pic:spPr>
                </pic:pic>
              </a:graphicData>
            </a:graphic>
          </wp:inline>
        </w:drawing>
      </w:r>
    </w:p>
    <w:p w14:paraId="0A78D46E" w14:textId="77777777" w:rsidR="004B597A" w:rsidRDefault="00000000">
      <w:pPr>
        <w:rPr>
          <w:rFonts w:ascii="宋体" w:eastAsia="宋体" w:hAnsi="宋体" w:cs="Times New Roman" w:hint="eastAsia"/>
          <w:b/>
          <w:bCs/>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13</w:t>
      </w:r>
      <w:r>
        <w:rPr>
          <w:rFonts w:ascii="宋体" w:eastAsia="宋体" w:hAnsi="宋体" w:cs="Times New Roman" w:hint="eastAsia"/>
          <w:b/>
          <w:bCs/>
          <w:szCs w:val="21"/>
        </w:rPr>
        <w:t>∣</w:t>
      </w:r>
      <w:r>
        <w:rPr>
          <w:rFonts w:hint="eastAsia"/>
          <w:b/>
          <w:bCs/>
        </w:rPr>
        <w:t>a</w:t>
      </w:r>
      <w:r>
        <w:rPr>
          <w:rFonts w:ascii="宋体" w:eastAsia="宋体" w:hAnsi="宋体" w:cs="Times New Roman" w:hint="eastAsia"/>
          <w:b/>
          <w:bCs/>
          <w:szCs w:val="21"/>
        </w:rPr>
        <w:t xml:space="preserve"> </w:t>
      </w:r>
      <w:r>
        <w:rPr>
          <w:rFonts w:eastAsia="等线" w:cs="Times New Roman" w:hint="eastAsia"/>
          <w:szCs w:val="21"/>
        </w:rPr>
        <w:t>Yield d</w:t>
      </w:r>
      <w:r>
        <w:rPr>
          <w:rFonts w:eastAsia="等线" w:cs="Times New Roman"/>
          <w:szCs w:val="21"/>
        </w:rPr>
        <w:t>istribution</w:t>
      </w:r>
      <w:r>
        <w:rPr>
          <w:rFonts w:eastAsia="等线" w:cs="Times New Roman" w:hint="eastAsia"/>
          <w:szCs w:val="21"/>
        </w:rPr>
        <w:t xml:space="preserve"> and conversion of TCMP at the potential of </w:t>
      </w:r>
      <w:r>
        <w:rPr>
          <w:rFonts w:eastAsia="等线" w:cs="Times New Roman"/>
          <w:szCs w:val="21"/>
        </w:rPr>
        <w:t>−</w:t>
      </w:r>
      <w:r>
        <w:rPr>
          <w:rFonts w:eastAsia="等线" w:cs="Times New Roman" w:hint="eastAsia"/>
          <w:szCs w:val="21"/>
        </w:rPr>
        <w:t>0.6</w:t>
      </w:r>
      <w:r>
        <w:rPr>
          <w:rFonts w:eastAsia="等线" w:cs="Times New Roman"/>
          <w:szCs w:val="21"/>
        </w:rPr>
        <w:t xml:space="preserve"> V </w:t>
      </w:r>
      <w:r>
        <w:rPr>
          <w:rFonts w:eastAsia="等线" w:cs="Times New Roman" w:hint="eastAsia"/>
          <w:szCs w:val="21"/>
        </w:rPr>
        <w:t xml:space="preserve">for 3 h </w:t>
      </w:r>
      <w:r>
        <w:rPr>
          <w:rFonts w:eastAsia="等线" w:cs="Times New Roman"/>
          <w:szCs w:val="21"/>
        </w:rPr>
        <w:t xml:space="preserve">electrolysis </w:t>
      </w:r>
      <w:r>
        <w:rPr>
          <w:rFonts w:eastAsia="等线" w:cs="Times New Roman" w:hint="eastAsia"/>
          <w:szCs w:val="21"/>
        </w:rPr>
        <w:t xml:space="preserve">in 0.3 M </w:t>
      </w:r>
      <w:proofErr w:type="spellStart"/>
      <w:r>
        <w:rPr>
          <w:rFonts w:eastAsia="等线" w:cs="Times New Roman" w:hint="eastAsia"/>
          <w:szCs w:val="21"/>
        </w:rPr>
        <w:t>LiOAc</w:t>
      </w:r>
      <w:proofErr w:type="spellEnd"/>
      <w:r>
        <w:rPr>
          <w:rFonts w:eastAsia="等线" w:cs="Times New Roman" w:hint="eastAsia"/>
          <w:szCs w:val="21"/>
        </w:rPr>
        <w:t xml:space="preserve"> and </w:t>
      </w:r>
      <w:r>
        <w:rPr>
          <w:rFonts w:eastAsia="等线" w:cs="Times New Roman"/>
          <w:szCs w:val="21"/>
        </w:rPr>
        <w:t>LiOAc·2H</w:t>
      </w:r>
      <w:r>
        <w:rPr>
          <w:rFonts w:eastAsia="等线" w:cs="Times New Roman"/>
          <w:szCs w:val="21"/>
          <w:vertAlign w:val="subscript"/>
        </w:rPr>
        <w:t>2</w:t>
      </w:r>
      <w:r>
        <w:rPr>
          <w:rFonts w:eastAsia="等线" w:cs="Times New Roman"/>
          <w:szCs w:val="21"/>
        </w:rPr>
        <w:t>O</w:t>
      </w:r>
      <w:r>
        <w:rPr>
          <w:rFonts w:eastAsia="等线" w:cs="Times New Roman" w:hint="eastAsia"/>
          <w:szCs w:val="21"/>
        </w:rPr>
        <w:t xml:space="preserve"> solution using CH</w:t>
      </w:r>
      <w:r>
        <w:rPr>
          <w:rFonts w:eastAsia="等线" w:cs="Times New Roman" w:hint="eastAsia"/>
          <w:szCs w:val="21"/>
          <w:vertAlign w:val="subscript"/>
        </w:rPr>
        <w:t>3</w:t>
      </w:r>
      <w:r>
        <w:rPr>
          <w:rFonts w:eastAsia="等线" w:cs="Times New Roman" w:hint="eastAsia"/>
          <w:szCs w:val="21"/>
        </w:rPr>
        <w:t xml:space="preserve">OH as solvent with </w:t>
      </w:r>
      <w:r>
        <w:rPr>
          <w:rFonts w:hint="eastAsia"/>
        </w:rPr>
        <w:t>saturated</w:t>
      </w:r>
      <w:r>
        <w:rPr>
          <w:rFonts w:eastAsia="等线" w:cs="Times New Roman"/>
          <w:szCs w:val="21"/>
        </w:rPr>
        <w:t xml:space="preserve"> O</w:t>
      </w:r>
      <w:r>
        <w:rPr>
          <w:rFonts w:eastAsia="等线" w:cs="Times New Roman"/>
          <w:szCs w:val="21"/>
          <w:vertAlign w:val="subscript"/>
        </w:rPr>
        <w:t>2</w:t>
      </w:r>
      <w:r>
        <w:rPr>
          <w:rFonts w:eastAsia="等线" w:cs="Times New Roman"/>
          <w:szCs w:val="21"/>
        </w:rPr>
        <w:t>.</w:t>
      </w:r>
      <w:r>
        <w:rPr>
          <w:rFonts w:eastAsia="等线" w:cs="Times New Roman" w:hint="eastAsia"/>
          <w:szCs w:val="21"/>
        </w:rPr>
        <w:t xml:space="preserve"> </w:t>
      </w:r>
      <w:r>
        <w:rPr>
          <w:rFonts w:eastAsia="等线" w:cs="Times New Roman"/>
          <w:b/>
          <w:bCs/>
          <w:szCs w:val="21"/>
        </w:rPr>
        <w:t>B</w:t>
      </w:r>
      <w:r>
        <w:rPr>
          <w:rFonts w:ascii="宋体" w:eastAsia="宋体" w:hAnsi="宋体" w:cs="Times New Roman" w:hint="eastAsia"/>
          <w:b/>
          <w:bCs/>
          <w:szCs w:val="21"/>
        </w:rPr>
        <w:t xml:space="preserve"> </w:t>
      </w:r>
      <w:r>
        <w:t xml:space="preserve">The influence of </w:t>
      </w:r>
      <w:r>
        <w:rPr>
          <w:rFonts w:hint="eastAsia"/>
        </w:rPr>
        <w:t>H</w:t>
      </w:r>
      <w:r>
        <w:rPr>
          <w:rFonts w:hint="eastAsia"/>
          <w:vertAlign w:val="subscript"/>
        </w:rPr>
        <w:t>2</w:t>
      </w:r>
      <w:r>
        <w:rPr>
          <w:rFonts w:hint="eastAsia"/>
        </w:rPr>
        <w:t>O</w:t>
      </w:r>
      <w:r>
        <w:t xml:space="preserve"> content on product distribution</w:t>
      </w:r>
      <w:r>
        <w:rPr>
          <w:rFonts w:hint="eastAsia"/>
        </w:rPr>
        <w:t xml:space="preserve"> in </w:t>
      </w:r>
      <w:r>
        <w:t xml:space="preserve">0.3 M </w:t>
      </w:r>
      <w:proofErr w:type="spellStart"/>
      <w:r>
        <w:t>Li</w:t>
      </w:r>
      <w:r>
        <w:rPr>
          <w:rFonts w:hint="eastAsia"/>
        </w:rPr>
        <w:t>OAc</w:t>
      </w:r>
      <w:proofErr w:type="spellEnd"/>
      <w:r>
        <w:rPr>
          <w:rFonts w:hint="eastAsia"/>
        </w:rPr>
        <w:t xml:space="preserve"> solution using</w:t>
      </w:r>
      <w:r>
        <w:t xml:space="preserve"> CH</w:t>
      </w:r>
      <w:r>
        <w:rPr>
          <w:vertAlign w:val="subscript"/>
        </w:rPr>
        <w:t>3</w:t>
      </w:r>
      <w:r>
        <w:t xml:space="preserve">OH </w:t>
      </w:r>
      <w:r>
        <w:rPr>
          <w:rFonts w:hint="eastAsia"/>
        </w:rPr>
        <w:t xml:space="preserve">as </w:t>
      </w:r>
      <w:r>
        <w:t>solvent</w:t>
      </w:r>
      <w:r>
        <w:rPr>
          <w:rFonts w:hint="eastAsia"/>
        </w:rPr>
        <w:t xml:space="preserve"> with saturated O</w:t>
      </w:r>
      <w:r>
        <w:rPr>
          <w:rFonts w:hint="eastAsia"/>
          <w:vertAlign w:val="subscript"/>
        </w:rPr>
        <w:t>2</w:t>
      </w:r>
      <w:r>
        <w:rPr>
          <w:rFonts w:hint="eastAsia"/>
        </w:rPr>
        <w:t xml:space="preserve"> </w:t>
      </w:r>
      <w:r>
        <w:t xml:space="preserve">at </w:t>
      </w:r>
      <w:r>
        <w:rPr>
          <w:rFonts w:eastAsia="等线" w:cs="Times New Roman"/>
          <w:szCs w:val="21"/>
        </w:rPr>
        <w:t>−</w:t>
      </w:r>
      <w:r>
        <w:rPr>
          <w:rFonts w:hint="eastAsia"/>
        </w:rPr>
        <w:t>0.6</w:t>
      </w:r>
      <w:r>
        <w:t xml:space="preserve"> V for 3 </w:t>
      </w:r>
      <w:r>
        <w:rPr>
          <w:rFonts w:hint="eastAsia"/>
        </w:rPr>
        <w:t>h</w:t>
      </w:r>
      <w:r>
        <w:t>.</w:t>
      </w:r>
    </w:p>
    <w:p w14:paraId="587A3802" w14:textId="77777777" w:rsidR="004B597A" w:rsidRDefault="004B597A"/>
    <w:p w14:paraId="63C37978" w14:textId="77777777" w:rsidR="004B597A" w:rsidRDefault="004B597A"/>
    <w:p w14:paraId="5D17DB24" w14:textId="77777777" w:rsidR="004B597A" w:rsidRDefault="00000000">
      <w:pPr>
        <w:spacing w:line="360" w:lineRule="auto"/>
        <w:rPr>
          <w:rFonts w:cs="Times New Roman"/>
          <w:b/>
          <w:bCs/>
        </w:rPr>
      </w:pPr>
      <w:r>
        <w:rPr>
          <w:rFonts w:cs="Times New Roman"/>
          <w:b/>
          <w:bCs/>
        </w:rPr>
        <w:t xml:space="preserve">Supplementary Note </w:t>
      </w:r>
      <w:r>
        <w:rPr>
          <w:rFonts w:cs="Times New Roman" w:hint="eastAsia"/>
          <w:b/>
          <w:bCs/>
        </w:rPr>
        <w:t>10</w:t>
      </w:r>
      <w:r>
        <w:rPr>
          <w:rFonts w:cs="Times New Roman"/>
          <w:b/>
          <w:bCs/>
        </w:rPr>
        <w:t xml:space="preserve">. </w:t>
      </w:r>
      <w:r>
        <w:rPr>
          <w:rFonts w:cs="Times New Roman" w:hint="eastAsia"/>
        </w:rPr>
        <w:t xml:space="preserve">As shown in </w:t>
      </w:r>
      <w:r>
        <w:rPr>
          <w:rFonts w:cs="Times New Roman" w:hint="eastAsia"/>
          <w:b/>
          <w:bCs/>
        </w:rPr>
        <w:t>Supplementary Fig. 13 a</w:t>
      </w:r>
      <w:r>
        <w:rPr>
          <w:rFonts w:cs="Times New Roman" w:hint="eastAsia"/>
        </w:rPr>
        <w:t>,</w:t>
      </w:r>
      <w:r>
        <w:rPr>
          <w:rFonts w:cs="Times New Roman" w:hint="eastAsia"/>
          <w:b/>
          <w:bCs/>
        </w:rPr>
        <w:t xml:space="preserve"> </w:t>
      </w:r>
      <w:r>
        <w:rPr>
          <w:rFonts w:eastAsia="等线" w:cs="Times New Roman" w:hint="eastAsia"/>
          <w:szCs w:val="21"/>
        </w:rPr>
        <w:t>t</w:t>
      </w:r>
      <w:r>
        <w:rPr>
          <w:rFonts w:eastAsia="等线" w:cs="Times New Roman"/>
          <w:szCs w:val="21"/>
        </w:rPr>
        <w:t xml:space="preserve">he selectivity of CNA is improved </w:t>
      </w:r>
      <w:r>
        <w:rPr>
          <w:rFonts w:eastAsia="等线" w:cs="Times New Roman" w:hint="eastAsia"/>
          <w:szCs w:val="21"/>
        </w:rPr>
        <w:t xml:space="preserve">from </w:t>
      </w:r>
      <w:r>
        <w:rPr>
          <w:rFonts w:eastAsia="等线" w:cs="Times New Roman"/>
          <w:szCs w:val="21"/>
        </w:rPr>
        <w:t>33.6</w:t>
      </w:r>
      <w:r>
        <w:rPr>
          <w:rFonts w:eastAsia="等线" w:cs="Times New Roman" w:hint="eastAsia"/>
          <w:szCs w:val="21"/>
        </w:rPr>
        <w:t xml:space="preserve"> % to </w:t>
      </w:r>
      <w:r>
        <w:rPr>
          <w:rFonts w:eastAsia="等线" w:cs="Times New Roman"/>
          <w:szCs w:val="21"/>
        </w:rPr>
        <w:t>41.6</w:t>
      </w:r>
      <w:r>
        <w:rPr>
          <w:rFonts w:eastAsia="等线" w:cs="Times New Roman" w:hint="eastAsia"/>
          <w:szCs w:val="21"/>
        </w:rPr>
        <w:t xml:space="preserve"> % </w:t>
      </w:r>
      <w:r>
        <w:rPr>
          <w:rFonts w:eastAsia="等线" w:cs="Times New Roman"/>
          <w:szCs w:val="21"/>
        </w:rPr>
        <w:t xml:space="preserve">by replacing </w:t>
      </w:r>
      <w:proofErr w:type="spellStart"/>
      <w:r>
        <w:rPr>
          <w:rFonts w:eastAsia="等线" w:cs="Times New Roman" w:hint="eastAsia"/>
          <w:szCs w:val="21"/>
        </w:rPr>
        <w:t>LiOAc</w:t>
      </w:r>
      <w:proofErr w:type="spellEnd"/>
      <w:r>
        <w:rPr>
          <w:rFonts w:eastAsia="等线" w:cs="Times New Roman"/>
          <w:szCs w:val="21"/>
        </w:rPr>
        <w:t xml:space="preserve"> with </w:t>
      </w:r>
      <w:bookmarkStart w:id="11" w:name="_Hlk186056686"/>
      <w:r>
        <w:rPr>
          <w:rFonts w:eastAsia="等线" w:cs="Times New Roman"/>
          <w:szCs w:val="21"/>
        </w:rPr>
        <w:t>Li</w:t>
      </w:r>
      <w:r>
        <w:rPr>
          <w:rFonts w:eastAsia="等线" w:cs="Times New Roman" w:hint="eastAsia"/>
          <w:szCs w:val="21"/>
        </w:rPr>
        <w:t>OAc</w:t>
      </w:r>
      <w:r>
        <w:rPr>
          <w:rFonts w:eastAsia="等线" w:cs="Times New Roman"/>
          <w:szCs w:val="21"/>
        </w:rPr>
        <w:t>·2H</w:t>
      </w:r>
      <w:r>
        <w:rPr>
          <w:rFonts w:eastAsia="等线" w:cs="Times New Roman"/>
          <w:szCs w:val="21"/>
          <w:vertAlign w:val="subscript"/>
        </w:rPr>
        <w:t>2</w:t>
      </w:r>
      <w:r>
        <w:rPr>
          <w:rFonts w:eastAsia="等线" w:cs="Times New Roman"/>
          <w:szCs w:val="21"/>
        </w:rPr>
        <w:t>O</w:t>
      </w:r>
      <w:bookmarkEnd w:id="11"/>
      <w:r>
        <w:rPr>
          <w:rFonts w:eastAsia="等线" w:cs="Times New Roman" w:hint="eastAsia"/>
          <w:szCs w:val="21"/>
        </w:rPr>
        <w:t xml:space="preserve">, affirming </w:t>
      </w:r>
      <w:r>
        <w:rPr>
          <w:rFonts w:eastAsia="等线" w:cs="Times New Roman"/>
          <w:szCs w:val="21"/>
        </w:rPr>
        <w:t>C</w:t>
      </w:r>
      <w:r>
        <w:rPr>
          <w:rFonts w:eastAsia="等线" w:cs="Times New Roman" w:hint="eastAsia"/>
          <w:szCs w:val="21"/>
        </w:rPr>
        <w:t xml:space="preserve">NA is </w:t>
      </w:r>
      <w:r>
        <w:rPr>
          <w:rFonts w:eastAsia="等线" w:cs="Times New Roman"/>
          <w:szCs w:val="21"/>
        </w:rPr>
        <w:t xml:space="preserve">derived from the nucleophilic reaction between </w:t>
      </w:r>
      <w:r>
        <w:rPr>
          <w:rFonts w:eastAsia="等线" w:cs="Times New Roman" w:hint="eastAsia"/>
          <w:szCs w:val="21"/>
        </w:rPr>
        <w:t>H</w:t>
      </w:r>
      <w:r>
        <w:rPr>
          <w:rFonts w:eastAsia="等线" w:cs="Times New Roman" w:hint="eastAsia"/>
          <w:szCs w:val="21"/>
          <w:vertAlign w:val="subscript"/>
        </w:rPr>
        <w:t>2</w:t>
      </w:r>
      <w:r>
        <w:rPr>
          <w:rFonts w:eastAsia="等线" w:cs="Times New Roman" w:hint="eastAsia"/>
          <w:szCs w:val="21"/>
        </w:rPr>
        <w:t>O</w:t>
      </w:r>
      <w:r>
        <w:rPr>
          <w:rFonts w:eastAsia="等线" w:cs="Times New Roman"/>
          <w:szCs w:val="21"/>
        </w:rPr>
        <w:t xml:space="preserve"> and </w:t>
      </w:r>
      <w:r>
        <w:rPr>
          <w:rFonts w:eastAsia="等线" w:cs="Times New Roman" w:hint="eastAsia"/>
          <w:szCs w:val="21"/>
        </w:rPr>
        <w:t xml:space="preserve">CNC. To further </w:t>
      </w:r>
      <w:r>
        <w:t xml:space="preserve">clarify the role of </w:t>
      </w:r>
      <w:r>
        <w:rPr>
          <w:rFonts w:hint="eastAsia"/>
        </w:rPr>
        <w:t>H</w:t>
      </w:r>
      <w:r>
        <w:rPr>
          <w:rFonts w:hint="eastAsia"/>
          <w:vertAlign w:val="subscript"/>
        </w:rPr>
        <w:t>2</w:t>
      </w:r>
      <w:r>
        <w:rPr>
          <w:rFonts w:hint="eastAsia"/>
        </w:rPr>
        <w:t>O</w:t>
      </w:r>
      <w:r>
        <w:t xml:space="preserve"> in the reaction,</w:t>
      </w:r>
      <w:r>
        <w:rPr>
          <w:rFonts w:hint="eastAsia"/>
        </w:rPr>
        <w:t xml:space="preserve"> the H</w:t>
      </w:r>
      <w:r>
        <w:rPr>
          <w:rFonts w:hint="eastAsia"/>
          <w:vertAlign w:val="subscript"/>
        </w:rPr>
        <w:t>2</w:t>
      </w:r>
      <w:r>
        <w:rPr>
          <w:rFonts w:hint="eastAsia"/>
        </w:rPr>
        <w:t>O content in CH</w:t>
      </w:r>
      <w:r>
        <w:rPr>
          <w:rFonts w:hint="eastAsia"/>
          <w:vertAlign w:val="subscript"/>
        </w:rPr>
        <w:t>3</w:t>
      </w:r>
      <w:r>
        <w:rPr>
          <w:rFonts w:hint="eastAsia"/>
        </w:rPr>
        <w:t xml:space="preserve">OH solution was adjusted. As displayed in </w:t>
      </w:r>
      <w:bookmarkStart w:id="12" w:name="OLE_LINK21"/>
      <w:r>
        <w:rPr>
          <w:rFonts w:cs="Times New Roman"/>
          <w:b/>
          <w:bCs/>
          <w:szCs w:val="21"/>
        </w:rPr>
        <w:t xml:space="preserve">Supplementary </w:t>
      </w:r>
      <w:bookmarkEnd w:id="12"/>
      <w:r>
        <w:rPr>
          <w:rFonts w:cs="Times New Roman"/>
          <w:b/>
          <w:bCs/>
          <w:szCs w:val="21"/>
        </w:rPr>
        <w:t xml:space="preserve">Fig. </w:t>
      </w:r>
      <w:r>
        <w:rPr>
          <w:rFonts w:cs="Times New Roman" w:hint="eastAsia"/>
          <w:b/>
          <w:bCs/>
          <w:szCs w:val="21"/>
        </w:rPr>
        <w:t>13 b</w:t>
      </w:r>
      <w:r>
        <w:rPr>
          <w:rFonts w:hint="eastAsia"/>
        </w:rPr>
        <w:t xml:space="preserve">, </w:t>
      </w:r>
      <w:r>
        <w:t>appropriately</w:t>
      </w:r>
      <w:r>
        <w:rPr>
          <w:rFonts w:hint="eastAsia"/>
        </w:rPr>
        <w:t xml:space="preserve"> increasing the ratio of</w:t>
      </w:r>
      <w:r>
        <w:t xml:space="preserve"> </w:t>
      </w:r>
      <w:r>
        <w:rPr>
          <w:rFonts w:hint="eastAsia"/>
        </w:rPr>
        <w:t>H</w:t>
      </w:r>
      <w:r>
        <w:rPr>
          <w:rFonts w:hint="eastAsia"/>
          <w:vertAlign w:val="subscript"/>
        </w:rPr>
        <w:t>2</w:t>
      </w:r>
      <w:r>
        <w:rPr>
          <w:rFonts w:hint="eastAsia"/>
        </w:rPr>
        <w:t>O/CH</w:t>
      </w:r>
      <w:r>
        <w:rPr>
          <w:rFonts w:hint="eastAsia"/>
          <w:vertAlign w:val="subscript"/>
        </w:rPr>
        <w:t>3</w:t>
      </w:r>
      <w:r>
        <w:rPr>
          <w:rFonts w:hint="eastAsia"/>
        </w:rPr>
        <w:t xml:space="preserve">OH (v/v) </w:t>
      </w:r>
      <w:r>
        <w:t>improves the selectivity of C</w:t>
      </w:r>
      <w:r>
        <w:rPr>
          <w:rFonts w:hint="eastAsia"/>
        </w:rPr>
        <w:t xml:space="preserve">NA in </w:t>
      </w:r>
      <w:r>
        <w:rPr>
          <w:rFonts w:eastAsia="等线" w:cs="Times New Roman"/>
          <w:szCs w:val="21"/>
        </w:rPr>
        <w:t>oxygen-containing products</w:t>
      </w:r>
      <w:r>
        <w:rPr>
          <w:rFonts w:hint="eastAsia"/>
        </w:rPr>
        <w:t xml:space="preserve"> (from 42.7 to 54.7 %). However, an</w:t>
      </w:r>
      <w:r>
        <w:t xml:space="preserve"> </w:t>
      </w:r>
      <w:r>
        <w:rPr>
          <w:rFonts w:hint="eastAsia"/>
        </w:rPr>
        <w:t>over-high ratio of H</w:t>
      </w:r>
      <w:r>
        <w:rPr>
          <w:rFonts w:hint="eastAsia"/>
          <w:vertAlign w:val="subscript"/>
        </w:rPr>
        <w:t>2</w:t>
      </w:r>
      <w:r>
        <w:rPr>
          <w:rFonts w:hint="eastAsia"/>
        </w:rPr>
        <w:t>O/CH</w:t>
      </w:r>
      <w:r>
        <w:rPr>
          <w:rFonts w:hint="eastAsia"/>
          <w:vertAlign w:val="subscript"/>
        </w:rPr>
        <w:t>3</w:t>
      </w:r>
      <w:r>
        <w:rPr>
          <w:rFonts w:hint="eastAsia"/>
        </w:rPr>
        <w:t>OH</w:t>
      </w:r>
      <w:r>
        <w:t xml:space="preserve"> </w:t>
      </w:r>
      <w:r>
        <w:rPr>
          <w:rFonts w:hint="eastAsia"/>
        </w:rPr>
        <w:t xml:space="preserve">(20/80, </w:t>
      </w:r>
      <w:bookmarkStart w:id="13" w:name="OLE_LINK27"/>
      <w:r>
        <w:rPr>
          <w:rFonts w:hint="eastAsia"/>
        </w:rPr>
        <w:t>v/v</w:t>
      </w:r>
      <w:bookmarkEnd w:id="13"/>
      <w:r>
        <w:rPr>
          <w:rFonts w:hint="eastAsia"/>
        </w:rPr>
        <w:t>)</w:t>
      </w:r>
      <w:r>
        <w:t xml:space="preserve"> causes</w:t>
      </w:r>
      <w:r>
        <w:rPr>
          <w:rFonts w:hint="eastAsia"/>
        </w:rPr>
        <w:t xml:space="preserve"> the decreased </w:t>
      </w:r>
      <w:r>
        <w:t>selectivity</w:t>
      </w:r>
      <w:r>
        <w:rPr>
          <w:rFonts w:hint="eastAsia"/>
        </w:rPr>
        <w:t xml:space="preserve"> of </w:t>
      </w:r>
      <w:r>
        <w:t>C</w:t>
      </w:r>
      <w:r>
        <w:rPr>
          <w:rFonts w:hint="eastAsia"/>
        </w:rPr>
        <w:t>NA in all products, which is due to the</w:t>
      </w:r>
      <w:r>
        <w:t xml:space="preserve"> </w:t>
      </w:r>
      <w:r>
        <w:rPr>
          <w:rFonts w:hint="eastAsia"/>
        </w:rPr>
        <w:t xml:space="preserve">competition of </w:t>
      </w:r>
      <w:r>
        <w:t>electrochemical</w:t>
      </w:r>
      <w:r>
        <w:rPr>
          <w:rFonts w:hint="eastAsia"/>
        </w:rPr>
        <w:t xml:space="preserve"> </w:t>
      </w:r>
      <w:proofErr w:type="spellStart"/>
      <w:r>
        <w:t>hydrodechlorination</w:t>
      </w:r>
      <w:proofErr w:type="spellEnd"/>
      <w:r>
        <w:rPr>
          <w:rFonts w:hint="eastAsia"/>
        </w:rPr>
        <w:t>.</w:t>
      </w:r>
      <w:r>
        <w:rPr>
          <w:rFonts w:eastAsia="等线" w:cs="Times New Roman" w:hint="eastAsia"/>
          <w:szCs w:val="21"/>
        </w:rPr>
        <w:t xml:space="preserve"> </w:t>
      </w:r>
      <w:r>
        <w:rPr>
          <w:rFonts w:eastAsia="等线" w:cs="Times New Roman"/>
          <w:szCs w:val="21"/>
        </w:rPr>
        <w:t>Based on the above</w:t>
      </w:r>
      <w:r>
        <w:rPr>
          <w:rFonts w:eastAsia="等线" w:cs="Times New Roman" w:hint="eastAsia"/>
          <w:szCs w:val="21"/>
        </w:rPr>
        <w:t>, a</w:t>
      </w:r>
      <w:r>
        <w:rPr>
          <w:rFonts w:eastAsia="等线" w:cs="Times New Roman"/>
          <w:szCs w:val="21"/>
        </w:rPr>
        <w:t>voiding the production and presence of H</w:t>
      </w:r>
      <w:r>
        <w:rPr>
          <w:rFonts w:eastAsia="等线" w:cs="Times New Roman"/>
          <w:szCs w:val="21"/>
          <w:vertAlign w:val="subscript"/>
        </w:rPr>
        <w:t>2</w:t>
      </w:r>
      <w:r>
        <w:rPr>
          <w:rFonts w:eastAsia="等线" w:cs="Times New Roman"/>
          <w:szCs w:val="21"/>
        </w:rPr>
        <w:t>O can achieve high selectivity of MCN</w:t>
      </w:r>
      <w:r>
        <w:rPr>
          <w:rFonts w:eastAsia="等线" w:cs="Times New Roman" w:hint="eastAsia"/>
          <w:szCs w:val="21"/>
        </w:rPr>
        <w:t>.</w:t>
      </w:r>
      <w:r>
        <w:rPr>
          <w:rFonts w:hint="eastAsia"/>
        </w:rPr>
        <w:t xml:space="preserve"> </w:t>
      </w:r>
    </w:p>
    <w:p w14:paraId="773ED927" w14:textId="77777777" w:rsidR="004B597A" w:rsidRDefault="00000000">
      <w:pPr>
        <w:widowControl/>
        <w:jc w:val="left"/>
        <w:rPr>
          <w:rFonts w:cs="Times New Roman"/>
          <w:szCs w:val="21"/>
        </w:rPr>
      </w:pPr>
      <w:r>
        <w:rPr>
          <w:rFonts w:cs="Times New Roman"/>
          <w:szCs w:val="21"/>
        </w:rPr>
        <w:br w:type="page"/>
      </w:r>
    </w:p>
    <w:p w14:paraId="411DAEA5" w14:textId="77777777" w:rsidR="004B597A" w:rsidRDefault="00000000">
      <w:pPr>
        <w:widowControl/>
        <w:jc w:val="center"/>
      </w:pPr>
      <w:r>
        <w:rPr>
          <w:noProof/>
        </w:rPr>
        <w:lastRenderedPageBreak/>
        <w:drawing>
          <wp:inline distT="0" distB="0" distL="0" distR="0" wp14:anchorId="514B2391" wp14:editId="4AA05541">
            <wp:extent cx="4438650" cy="3458210"/>
            <wp:effectExtent l="0" t="0" r="0" b="8890"/>
            <wp:docPr id="1911208255" name="图片 5"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208255" name="图片 5" descr="图示&#10;&#10;描述已自动生成"/>
                    <pic:cNvPicPr>
                      <a:picLocks noChangeAspect="1"/>
                    </pic:cNvPicPr>
                  </pic:nvPicPr>
                  <pic:blipFill>
                    <a:blip r:embed="rId20" cstate="hqprint">
                      <a:extLst>
                        <a:ext uri="{28A0092B-C50C-407E-A947-70E740481C1C}">
                          <a14:useLocalDpi xmlns:a14="http://schemas.microsoft.com/office/drawing/2010/main" val="0"/>
                        </a:ext>
                      </a:extLst>
                    </a:blip>
                    <a:srcRect l="2510" t="2091" b="1538"/>
                    <a:stretch>
                      <a:fillRect/>
                    </a:stretch>
                  </pic:blipFill>
                  <pic:spPr>
                    <a:xfrm>
                      <a:off x="0" y="0"/>
                      <a:ext cx="4442957" cy="3461350"/>
                    </a:xfrm>
                    <a:prstGeom prst="rect">
                      <a:avLst/>
                    </a:prstGeom>
                    <a:ln>
                      <a:noFill/>
                    </a:ln>
                  </pic:spPr>
                </pic:pic>
              </a:graphicData>
            </a:graphic>
          </wp:inline>
        </w:drawing>
      </w:r>
    </w:p>
    <w:p w14:paraId="2AC1C4FD" w14:textId="77777777" w:rsidR="004B597A" w:rsidRDefault="00000000">
      <w:pPr>
        <w:widowControl/>
        <w:jc w:val="left"/>
      </w:pPr>
      <w:r>
        <w:rPr>
          <w:rFonts w:hint="eastAsia"/>
          <w:b/>
          <w:bCs/>
        </w:rPr>
        <w:t xml:space="preserve">Supplementary </w:t>
      </w:r>
      <w:r>
        <w:rPr>
          <w:b/>
          <w:bCs/>
        </w:rPr>
        <w:t>Fig</w:t>
      </w:r>
      <w:r>
        <w:rPr>
          <w:rFonts w:hint="eastAsia"/>
          <w:b/>
          <w:bCs/>
        </w:rPr>
        <w:t>.</w:t>
      </w:r>
      <w:r>
        <w:rPr>
          <w:b/>
          <w:bCs/>
        </w:rPr>
        <w:t xml:space="preserve"> </w:t>
      </w:r>
      <w:r>
        <w:rPr>
          <w:rFonts w:hint="eastAsia"/>
          <w:b/>
          <w:bCs/>
        </w:rPr>
        <w:t xml:space="preserve">14 </w:t>
      </w:r>
      <w:r>
        <w:rPr>
          <w:rFonts w:cs="Times New Roman"/>
          <w:b/>
          <w:bCs/>
        </w:rPr>
        <w:t>|</w:t>
      </w:r>
      <w:r>
        <w:rPr>
          <w:rFonts w:cs="Times New Roman" w:hint="eastAsia"/>
          <w:b/>
          <w:bCs/>
        </w:rPr>
        <w:t xml:space="preserve"> </w:t>
      </w:r>
      <w:bookmarkStart w:id="14" w:name="_Hlk181050575"/>
      <w:r>
        <w:rPr>
          <w:rFonts w:eastAsia="等线" w:cs="Times New Roman" w:hint="eastAsia"/>
          <w:szCs w:val="21"/>
        </w:rPr>
        <w:t>R</w:t>
      </w:r>
      <w:r>
        <w:rPr>
          <w:rFonts w:eastAsia="等线" w:cs="Times New Roman"/>
          <w:szCs w:val="21"/>
        </w:rPr>
        <w:t>eactan</w:t>
      </w:r>
      <w:r>
        <w:rPr>
          <w:rFonts w:eastAsia="等线" w:cs="Times New Roman" w:hint="eastAsia"/>
          <w:szCs w:val="21"/>
        </w:rPr>
        <w:t>t</w:t>
      </w:r>
      <w:r>
        <w:rPr>
          <w:rFonts w:eastAsia="等线" w:cs="Times New Roman"/>
          <w:szCs w:val="21"/>
        </w:rPr>
        <w:t xml:space="preserve"> and products over time</w:t>
      </w:r>
      <w:r>
        <w:rPr>
          <w:rFonts w:eastAsia="等线" w:cs="Times New Roman" w:hint="eastAsia"/>
          <w:szCs w:val="21"/>
        </w:rPr>
        <w:t xml:space="preserve"> at various electrolytic </w:t>
      </w:r>
      <w:bookmarkEnd w:id="14"/>
      <w:r>
        <w:rPr>
          <w:rFonts w:eastAsia="等线" w:cs="Times New Roman"/>
          <w:szCs w:val="21"/>
        </w:rPr>
        <w:t>environments</w:t>
      </w:r>
      <w:r>
        <w:rPr>
          <w:rFonts w:eastAsia="等线" w:cs="Times New Roman" w:hint="eastAsia"/>
          <w:szCs w:val="21"/>
        </w:rPr>
        <w:t>.</w:t>
      </w:r>
    </w:p>
    <w:p w14:paraId="66AED79A" w14:textId="77777777" w:rsidR="004B597A" w:rsidRDefault="004B597A">
      <w:pPr>
        <w:widowControl/>
        <w:jc w:val="left"/>
        <w:rPr>
          <w:highlight w:val="yellow"/>
        </w:rPr>
      </w:pPr>
    </w:p>
    <w:p w14:paraId="5C9229E7" w14:textId="77777777" w:rsidR="004B597A" w:rsidRDefault="00000000">
      <w:pPr>
        <w:widowControl/>
        <w:spacing w:line="360" w:lineRule="auto"/>
      </w:pPr>
      <w:r>
        <w:rPr>
          <w:b/>
          <w:bCs/>
        </w:rPr>
        <w:t>Supplementary Note</w:t>
      </w:r>
      <w:r>
        <w:rPr>
          <w:rFonts w:hint="eastAsia"/>
          <w:b/>
          <w:bCs/>
        </w:rPr>
        <w:t xml:space="preserve"> 11.</w:t>
      </w:r>
      <w:r>
        <w:rPr>
          <w:rFonts w:hint="eastAsia"/>
        </w:rPr>
        <w:t xml:space="preserve"> T</w:t>
      </w:r>
      <w:r>
        <w:t xml:space="preserve">he existence of </w:t>
      </w:r>
      <w:r>
        <w:rPr>
          <w:rFonts w:hint="eastAsia"/>
        </w:rPr>
        <w:t>O</w:t>
      </w:r>
      <w:r>
        <w:rPr>
          <w:rFonts w:hint="eastAsia"/>
          <w:vertAlign w:val="subscript"/>
        </w:rPr>
        <w:t>2</w:t>
      </w:r>
      <w:r>
        <w:t xml:space="preserve"> is the only source </w:t>
      </w:r>
      <w:r>
        <w:rPr>
          <w:rFonts w:hint="eastAsia"/>
        </w:rPr>
        <w:t>for</w:t>
      </w:r>
      <w:r>
        <w:t xml:space="preserve"> producing oxygen-containing </w:t>
      </w:r>
      <w:proofErr w:type="spellStart"/>
      <w:r>
        <w:t>dechlorination</w:t>
      </w:r>
      <w:proofErr w:type="spellEnd"/>
      <w:r>
        <w:t xml:space="preserve"> products</w:t>
      </w:r>
      <w:r>
        <w:rPr>
          <w:rFonts w:hint="eastAsia"/>
        </w:rPr>
        <w:t>. In addition, solvent also has important effects on the reactivity of the electrochemical reaction. The conversions of TCMP in CH</w:t>
      </w:r>
      <w:r>
        <w:rPr>
          <w:rFonts w:hint="eastAsia"/>
          <w:vertAlign w:val="subscript"/>
        </w:rPr>
        <w:t>3</w:t>
      </w:r>
      <w:r>
        <w:rPr>
          <w:rFonts w:hint="eastAsia"/>
        </w:rPr>
        <w:t>CN with N</w:t>
      </w:r>
      <w:r>
        <w:rPr>
          <w:rFonts w:hint="eastAsia"/>
          <w:vertAlign w:val="subscript"/>
        </w:rPr>
        <w:t>2</w:t>
      </w:r>
      <w:r>
        <w:rPr>
          <w:rFonts w:hint="eastAsia"/>
        </w:rPr>
        <w:t xml:space="preserve"> (</w:t>
      </w:r>
      <w:r>
        <w:t>1.2</w:t>
      </w:r>
      <w:r>
        <w:rPr>
          <w:rFonts w:hint="eastAsia"/>
        </w:rPr>
        <w:t xml:space="preserve"> %) and O</w:t>
      </w:r>
      <w:r>
        <w:rPr>
          <w:rFonts w:hint="eastAsia"/>
          <w:vertAlign w:val="subscript"/>
        </w:rPr>
        <w:t>2</w:t>
      </w:r>
      <w:r>
        <w:rPr>
          <w:rFonts w:hint="eastAsia"/>
        </w:rPr>
        <w:t xml:space="preserve"> (</w:t>
      </w:r>
      <w:r>
        <w:t>25.1</w:t>
      </w:r>
      <w:r>
        <w:rPr>
          <w:rFonts w:hint="eastAsia"/>
        </w:rPr>
        <w:t xml:space="preserve"> %) are lower than that in CH</w:t>
      </w:r>
      <w:r>
        <w:rPr>
          <w:rFonts w:hint="eastAsia"/>
          <w:vertAlign w:val="subscript"/>
        </w:rPr>
        <w:t>3</w:t>
      </w:r>
      <w:r>
        <w:t>OH</w:t>
      </w:r>
      <w:r>
        <w:rPr>
          <w:rFonts w:hint="eastAsia"/>
        </w:rPr>
        <w:t xml:space="preserve"> with N</w:t>
      </w:r>
      <w:r>
        <w:rPr>
          <w:rFonts w:hint="eastAsia"/>
          <w:vertAlign w:val="subscript"/>
        </w:rPr>
        <w:t>2</w:t>
      </w:r>
      <w:r>
        <w:rPr>
          <w:rFonts w:hint="eastAsia"/>
        </w:rPr>
        <w:t xml:space="preserve"> (</w:t>
      </w:r>
      <w:r>
        <w:t>11.0</w:t>
      </w:r>
      <w:r>
        <w:rPr>
          <w:rFonts w:hint="eastAsia"/>
        </w:rPr>
        <w:t xml:space="preserve"> % and O</w:t>
      </w:r>
      <w:r>
        <w:rPr>
          <w:rFonts w:hint="eastAsia"/>
          <w:vertAlign w:val="subscript"/>
        </w:rPr>
        <w:t>2</w:t>
      </w:r>
      <w:r>
        <w:rPr>
          <w:rFonts w:hint="eastAsia"/>
        </w:rPr>
        <w:t xml:space="preserve"> (</w:t>
      </w:r>
      <w:r>
        <w:t>99.2</w:t>
      </w:r>
      <w:r>
        <w:rPr>
          <w:rFonts w:hint="eastAsia"/>
        </w:rPr>
        <w:t xml:space="preserve"> %). This may be </w:t>
      </w:r>
      <w:r>
        <w:rPr>
          <w:rFonts w:eastAsia="等线" w:cs="Times New Roman" w:hint="eastAsia"/>
          <w:szCs w:val="21"/>
        </w:rPr>
        <w:t>due to</w:t>
      </w:r>
      <w:r>
        <w:rPr>
          <w:rFonts w:eastAsia="等线" w:cs="Times New Roman"/>
          <w:szCs w:val="21"/>
        </w:rPr>
        <w:t xml:space="preserve"> the low</w:t>
      </w:r>
      <w:r>
        <w:rPr>
          <w:rFonts w:eastAsia="等线" w:cs="Times New Roman" w:hint="eastAsia"/>
          <w:szCs w:val="21"/>
        </w:rPr>
        <w:t>er</w:t>
      </w:r>
      <w:r>
        <w:rPr>
          <w:rFonts w:eastAsia="等线" w:cs="Times New Roman"/>
          <w:szCs w:val="21"/>
        </w:rPr>
        <w:t xml:space="preserve"> solubility of </w:t>
      </w:r>
      <w:r>
        <w:rPr>
          <w:rFonts w:eastAsia="等线" w:cs="Times New Roman" w:hint="eastAsia"/>
          <w:szCs w:val="21"/>
        </w:rPr>
        <w:t>TCMP</w:t>
      </w:r>
      <w:r>
        <w:rPr>
          <w:rFonts w:eastAsia="等线" w:cs="Times New Roman"/>
          <w:szCs w:val="21"/>
        </w:rPr>
        <w:t xml:space="preserve"> in </w:t>
      </w:r>
      <w:r>
        <w:rPr>
          <w:rFonts w:eastAsia="等线" w:cs="Times New Roman" w:hint="eastAsia"/>
          <w:szCs w:val="21"/>
        </w:rPr>
        <w:t>CH</w:t>
      </w:r>
      <w:r>
        <w:rPr>
          <w:rFonts w:eastAsia="等线" w:cs="Times New Roman" w:hint="eastAsia"/>
          <w:szCs w:val="21"/>
          <w:vertAlign w:val="subscript"/>
        </w:rPr>
        <w:t>3</w:t>
      </w:r>
      <w:r>
        <w:rPr>
          <w:rFonts w:eastAsia="等线" w:cs="Times New Roman" w:hint="eastAsia"/>
          <w:szCs w:val="21"/>
        </w:rPr>
        <w:t>CN than in CH</w:t>
      </w:r>
      <w:r>
        <w:rPr>
          <w:rFonts w:eastAsia="等线" w:cs="Times New Roman" w:hint="eastAsia"/>
          <w:szCs w:val="21"/>
          <w:vertAlign w:val="subscript"/>
        </w:rPr>
        <w:t>3</w:t>
      </w:r>
      <w:r>
        <w:rPr>
          <w:rFonts w:eastAsia="等线" w:cs="Times New Roman" w:hint="eastAsia"/>
          <w:szCs w:val="21"/>
        </w:rPr>
        <w:t>OH</w:t>
      </w:r>
      <w:r>
        <w:rPr>
          <w:rFonts w:eastAsia="等线" w:cs="Times New Roman"/>
          <w:szCs w:val="21"/>
        </w:rPr>
        <w:fldChar w:fldCharType="begin">
          <w:fldData xml:space="preserve">PEVuZE5vdGU+PENpdGU+PEF1dGhvcj5Ib3JzdG1hbm48L0F1dGhvcj48WWVhcj4yMDA0PC9ZZWFy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</w:fldData>
        </w:fldChar>
      </w:r>
      <w:r>
        <w:rPr>
          <w:rFonts w:eastAsia="等线" w:cs="Times New Roman"/>
          <w:szCs w:val="21"/>
        </w:rPr>
        <w:instrText xml:space="preserve"> ADDIN EN.CITE </w:instrText>
      </w:r>
      <w:r>
        <w:rPr>
          <w:rFonts w:eastAsia="等线" w:cs="Times New Roman"/>
          <w:szCs w:val="21"/>
        </w:rPr>
        <w:fldChar w:fldCharType="begin">
          <w:fldData xml:space="preserve">PEVuZE5vdGU+PENpdGU+PEF1dGhvcj5Ib3JzdG1hbm48L0F1dGhvcj48WWVhcj4yMDA0PC9ZZWFy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</w:fldData>
        </w:fldChar>
      </w:r>
      <w:r>
        <w:rPr>
          <w:rFonts w:eastAsia="等线" w:cs="Times New Roman"/>
          <w:szCs w:val="21"/>
        </w:rPr>
        <w:instrText xml:space="preserve"> ADDIN EN.CITE.DATA </w:instrText>
      </w:r>
      <w:r>
        <w:rPr>
          <w:rFonts w:eastAsia="等线" w:cs="Times New Roman"/>
          <w:szCs w:val="21"/>
        </w:rPr>
      </w:r>
      <w:r>
        <w:rPr>
          <w:rFonts w:eastAsia="等线" w:cs="Times New Roman"/>
          <w:szCs w:val="21"/>
        </w:rPr>
        <w:fldChar w:fldCharType="end"/>
      </w:r>
      <w:r>
        <w:rPr>
          <w:rFonts w:eastAsia="等线" w:cs="Times New Roman"/>
          <w:szCs w:val="21"/>
        </w:rPr>
      </w:r>
      <w:r>
        <w:rPr>
          <w:rFonts w:eastAsia="等线" w:cs="Times New Roman"/>
          <w:szCs w:val="21"/>
        </w:rPr>
        <w:fldChar w:fldCharType="separate"/>
      </w:r>
      <w:r>
        <w:rPr>
          <w:rFonts w:eastAsia="等线" w:cs="Times New Roman"/>
          <w:szCs w:val="21"/>
          <w:vertAlign w:val="superscript"/>
        </w:rPr>
        <w:t>16-18</w:t>
      </w:r>
      <w:r>
        <w:rPr>
          <w:rFonts w:eastAsia="等线" w:cs="Times New Roman"/>
          <w:szCs w:val="21"/>
        </w:rPr>
        <w:fldChar w:fldCharType="end"/>
      </w:r>
      <w:r>
        <w:rPr>
          <w:rFonts w:eastAsia="等线" w:cs="Times New Roman" w:hint="eastAsia"/>
          <w:szCs w:val="21"/>
        </w:rPr>
        <w:t xml:space="preserve">. </w:t>
      </w:r>
    </w:p>
    <w:p w14:paraId="6E5E5F87" w14:textId="77777777" w:rsidR="004B597A" w:rsidRDefault="00000000">
      <w:pPr>
        <w:widowControl/>
        <w:jc w:val="left"/>
      </w:pPr>
      <w:r>
        <w:br w:type="page"/>
      </w:r>
    </w:p>
    <w:p w14:paraId="3583AB5D" w14:textId="77777777" w:rsidR="004B597A" w:rsidRDefault="00000000">
      <w:pPr>
        <w:widowControl/>
        <w:jc w:val="center"/>
      </w:pPr>
      <w:r>
        <w:rPr>
          <w:noProof/>
        </w:rPr>
        <w:lastRenderedPageBreak/>
        <w:drawing>
          <wp:inline distT="0" distB="0" distL="0" distR="0" wp14:anchorId="03F387D1" wp14:editId="30AE114D">
            <wp:extent cx="4734560" cy="3242945"/>
            <wp:effectExtent l="0" t="0" r="8890" b="0"/>
            <wp:docPr id="9" name="图片 8"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描述已自动生成"/>
                    <pic:cNvPicPr>
                      <a:picLocks noChangeAspect="1"/>
                    </pic:cNvPicPr>
                  </pic:nvPicPr>
                  <pic:blipFill>
                    <a:blip r:embed="rId21" cstate="hqprint">
                      <a:extLst>
                        <a:ext uri="{28A0092B-C50C-407E-A947-70E740481C1C}">
                          <a14:useLocalDpi xmlns:a14="http://schemas.microsoft.com/office/drawing/2010/main" val="0"/>
                        </a:ext>
                      </a:extLst>
                    </a:blip>
                    <a:srcRect l="5962" t="11581" b="4263"/>
                    <a:stretch>
                      <a:fillRect/>
                    </a:stretch>
                  </pic:blipFill>
                  <pic:spPr>
                    <a:xfrm>
                      <a:off x="0" y="0"/>
                      <a:ext cx="4738582" cy="3246134"/>
                    </a:xfrm>
                    <a:prstGeom prst="rect">
                      <a:avLst/>
                    </a:prstGeom>
                    <a:ln>
                      <a:noFill/>
                    </a:ln>
                  </pic:spPr>
                </pic:pic>
              </a:graphicData>
            </a:graphic>
          </wp:inline>
        </w:drawing>
      </w:r>
    </w:p>
    <w:p w14:paraId="1751E93A" w14:textId="77777777" w:rsidR="004B597A" w:rsidRDefault="00000000">
      <w:pPr>
        <w:rPr>
          <w:rFonts w:eastAsia="等线"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15</w:t>
      </w:r>
      <w:r>
        <w:rPr>
          <w:rFonts w:ascii="宋体" w:eastAsia="宋体" w:hAnsi="宋体" w:cs="Times New Roman" w:hint="eastAsia"/>
          <w:b/>
          <w:bCs/>
          <w:szCs w:val="21"/>
        </w:rPr>
        <w:t>∣</w:t>
      </w:r>
      <w:r>
        <w:rPr>
          <w:rFonts w:eastAsia="等线" w:cs="Times New Roman" w:hint="eastAsia"/>
          <w:szCs w:val="21"/>
        </w:rPr>
        <w:t>Yield d</w:t>
      </w:r>
      <w:r>
        <w:rPr>
          <w:rFonts w:eastAsia="等线" w:cs="Times New Roman"/>
          <w:szCs w:val="21"/>
        </w:rPr>
        <w:t xml:space="preserve">istribution in the </w:t>
      </w:r>
      <w:r>
        <w:rPr>
          <w:rFonts w:eastAsia="等线" w:cs="Times New Roman" w:hint="eastAsia"/>
          <w:szCs w:val="21"/>
        </w:rPr>
        <w:t>potential</w:t>
      </w:r>
      <w:r>
        <w:rPr>
          <w:rFonts w:eastAsia="等线" w:cs="Times New Roman"/>
          <w:szCs w:val="21"/>
        </w:rPr>
        <w:t xml:space="preserve"> range of 0 to −1.</w:t>
      </w:r>
      <w:r>
        <w:rPr>
          <w:rFonts w:eastAsia="等线" w:cs="Times New Roman" w:hint="eastAsia"/>
          <w:szCs w:val="21"/>
        </w:rPr>
        <w:t>4</w:t>
      </w:r>
      <w:r>
        <w:rPr>
          <w:rFonts w:eastAsia="等线" w:cs="Times New Roman"/>
          <w:szCs w:val="21"/>
        </w:rPr>
        <w:t xml:space="preserve"> V</w:t>
      </w:r>
      <w:r>
        <w:rPr>
          <w:rFonts w:eastAsia="等线" w:cs="Times New Roman" w:hint="eastAsia"/>
          <w:szCs w:val="21"/>
        </w:rPr>
        <w:t xml:space="preserve"> </w:t>
      </w:r>
      <w:r>
        <w:rPr>
          <w:rFonts w:eastAsia="等线" w:cs="Times New Roman"/>
          <w:i/>
          <w:iCs/>
          <w:szCs w:val="21"/>
        </w:rPr>
        <w:t>vs</w:t>
      </w:r>
      <w:r>
        <w:rPr>
          <w:rFonts w:eastAsia="等线" w:cs="Times New Roman"/>
          <w:szCs w:val="21"/>
        </w:rPr>
        <w:t xml:space="preserve"> Ag/AgCl </w:t>
      </w:r>
      <w:r>
        <w:rPr>
          <w:rFonts w:eastAsia="等线" w:cs="Times New Roman" w:hint="eastAsia"/>
          <w:szCs w:val="21"/>
        </w:rPr>
        <w:t xml:space="preserve">for 6 h </w:t>
      </w:r>
      <w:r>
        <w:rPr>
          <w:rFonts w:eastAsia="等线" w:cs="Times New Roman"/>
          <w:szCs w:val="21"/>
        </w:rPr>
        <w:t>electrolysis</w:t>
      </w:r>
      <w:r>
        <w:rPr>
          <w:rFonts w:eastAsia="等线" w:cs="Times New Roman" w:hint="eastAsia"/>
          <w:szCs w:val="21"/>
        </w:rPr>
        <w:t xml:space="preserve"> in </w:t>
      </w:r>
      <w:r>
        <w:rPr>
          <w:rFonts w:eastAsia="等线" w:cs="Times New Roman"/>
          <w:szCs w:val="21"/>
        </w:rPr>
        <w:t>0.</w:t>
      </w:r>
      <w:r>
        <w:rPr>
          <w:rFonts w:eastAsia="等线" w:cs="Times New Roman" w:hint="eastAsia"/>
          <w:szCs w:val="21"/>
        </w:rPr>
        <w:t>0</w:t>
      </w:r>
      <w:r>
        <w:rPr>
          <w:rFonts w:eastAsia="等线" w:cs="Times New Roman"/>
          <w:szCs w:val="21"/>
        </w:rPr>
        <w:t xml:space="preserve">3 M </w:t>
      </w:r>
      <w:r>
        <w:rPr>
          <w:rFonts w:eastAsia="等线" w:cs="Times New Roman" w:hint="eastAsia"/>
          <w:szCs w:val="21"/>
        </w:rPr>
        <w:t xml:space="preserve">TBAT </w:t>
      </w:r>
      <w:r>
        <w:rPr>
          <w:rFonts w:eastAsia="等线" w:cs="Times New Roman"/>
          <w:szCs w:val="21"/>
        </w:rPr>
        <w:t>methanol</w:t>
      </w:r>
      <w:r>
        <w:rPr>
          <w:rFonts w:eastAsia="等线" w:cs="Times New Roman" w:hint="eastAsia"/>
          <w:szCs w:val="21"/>
        </w:rPr>
        <w:t xml:space="preserve"> solution in </w:t>
      </w:r>
      <w:r>
        <w:rPr>
          <w:rFonts w:hint="eastAsia"/>
        </w:rPr>
        <w:t>the mixed gases (O</w:t>
      </w:r>
      <w:r>
        <w:rPr>
          <w:rFonts w:hint="eastAsia"/>
          <w:vertAlign w:val="subscript"/>
        </w:rPr>
        <w:t>2</w:t>
      </w:r>
      <w:r>
        <w:rPr>
          <w:rFonts w:hint="eastAsia"/>
        </w:rPr>
        <w:t>/N</w:t>
      </w:r>
      <w:r>
        <w:rPr>
          <w:rFonts w:hint="eastAsia"/>
          <w:vertAlign w:val="subscript"/>
        </w:rPr>
        <w:t>2</w:t>
      </w:r>
      <w:r>
        <w:rPr>
          <w:rFonts w:hint="eastAsia"/>
        </w:rPr>
        <w:t xml:space="preserve">, 20/80) </w:t>
      </w:r>
      <w:r>
        <w:t>situation</w:t>
      </w:r>
      <w:r>
        <w:rPr>
          <w:rFonts w:eastAsia="等线" w:cs="Times New Roman" w:hint="eastAsia"/>
          <w:szCs w:val="21"/>
        </w:rPr>
        <w:t>.</w:t>
      </w:r>
    </w:p>
    <w:p w14:paraId="3C6D12C3" w14:textId="77777777" w:rsidR="004B597A" w:rsidRDefault="00000000">
      <w:pPr>
        <w:widowControl/>
        <w:jc w:val="left"/>
      </w:pPr>
      <w:r>
        <w:br w:type="page"/>
      </w:r>
    </w:p>
    <w:p w14:paraId="3F75A1A0" w14:textId="77777777" w:rsidR="004B597A" w:rsidRDefault="00000000">
      <w:pPr>
        <w:widowControl/>
        <w:jc w:val="center"/>
      </w:pPr>
      <w:r>
        <w:rPr>
          <w:noProof/>
        </w:rPr>
        <w:lastRenderedPageBreak/>
        <w:drawing>
          <wp:inline distT="0" distB="0" distL="0" distR="0" wp14:anchorId="20DA8F8A" wp14:editId="7BC16F6E">
            <wp:extent cx="5300345" cy="1251585"/>
            <wp:effectExtent l="0" t="0" r="0" b="5715"/>
            <wp:docPr id="1695600323" name="图片 2" descr="桌子上的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600323" name="图片 2" descr="桌子上的地图&#10;&#10;描述已自动生成"/>
                    <pic:cNvPicPr>
                      <a:picLocks noChangeAspect="1"/>
                    </pic:cNvPicPr>
                  </pic:nvPicPr>
                  <pic:blipFill>
                    <a:blip r:embed="rId22" cstate="hqprint">
                      <a:extLst>
                        <a:ext uri="{28A0092B-C50C-407E-A947-70E740481C1C}">
                          <a14:useLocalDpi xmlns:a14="http://schemas.microsoft.com/office/drawing/2010/main" val="0"/>
                        </a:ext>
                      </a:extLst>
                    </a:blip>
                    <a:srcRect t="4314" r="1065" b="4629"/>
                    <a:stretch>
                      <a:fillRect/>
                    </a:stretch>
                  </pic:blipFill>
                  <pic:spPr>
                    <a:xfrm>
                      <a:off x="0" y="0"/>
                      <a:ext cx="5320924" cy="1256429"/>
                    </a:xfrm>
                    <a:prstGeom prst="rect">
                      <a:avLst/>
                    </a:prstGeom>
                    <a:ln>
                      <a:noFill/>
                    </a:ln>
                  </pic:spPr>
                </pic:pic>
              </a:graphicData>
            </a:graphic>
          </wp:inline>
        </w:drawing>
      </w:r>
    </w:p>
    <w:p w14:paraId="1EC6485A"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16</w:t>
      </w:r>
      <w:r>
        <w:rPr>
          <w:rFonts w:ascii="宋体" w:eastAsia="宋体" w:hAnsi="宋体" w:hint="eastAsia"/>
          <w:b/>
          <w:bCs/>
        </w:rPr>
        <w:t>∣</w:t>
      </w:r>
      <w:bookmarkStart w:id="15" w:name="_Hlk181344146"/>
      <w:bookmarkStart w:id="16" w:name="_Hlk188430537"/>
      <w:r>
        <w:t>Potential-dependent Bode phase plots</w:t>
      </w:r>
      <w:bookmarkEnd w:id="15"/>
      <w:r>
        <w:t xml:space="preserve"> </w:t>
      </w:r>
      <w:r>
        <w:rPr>
          <w:rFonts w:hint="eastAsia"/>
        </w:rPr>
        <w:t>on</w:t>
      </w:r>
      <w:r>
        <w:t xml:space="preserve"> Ag</w:t>
      </w:r>
      <w:r>
        <w:rPr>
          <w:vertAlign w:val="subscript"/>
        </w:rPr>
        <w:t>(a)</w:t>
      </w:r>
      <w:bookmarkEnd w:id="16"/>
      <w:r>
        <w:rPr>
          <w:rFonts w:hint="eastAsia"/>
        </w:rPr>
        <w:t xml:space="preserve"> </w:t>
      </w:r>
      <w:r>
        <w:t xml:space="preserve">under different atmospheric </w:t>
      </w:r>
      <w:r>
        <w:rPr>
          <w:rFonts w:hint="eastAsia"/>
        </w:rPr>
        <w:t>environment</w:t>
      </w:r>
      <w:r>
        <w:t xml:space="preserve"> with </w:t>
      </w:r>
      <w:r>
        <w:rPr>
          <w:rFonts w:hint="eastAsia"/>
        </w:rPr>
        <w:t>or</w:t>
      </w:r>
      <w:r>
        <w:t xml:space="preserve"> without substrate</w:t>
      </w:r>
      <w:r>
        <w:rPr>
          <w:rFonts w:hint="eastAsia"/>
        </w:rPr>
        <w:t xml:space="preserve">. </w:t>
      </w:r>
      <w:r>
        <w:rPr>
          <w:rFonts w:hint="eastAsia"/>
          <w:b/>
          <w:bCs/>
        </w:rPr>
        <w:t>a</w:t>
      </w:r>
      <w:r>
        <w:rPr>
          <w:rFonts w:hint="eastAsia"/>
        </w:rPr>
        <w:t xml:space="preserve"> Without TCMP in saturated N</w:t>
      </w:r>
      <w:r>
        <w:rPr>
          <w:rFonts w:hint="eastAsia"/>
          <w:vertAlign w:val="subscript"/>
        </w:rPr>
        <w:t>2</w:t>
      </w:r>
      <w:r>
        <w:rPr>
          <w:rFonts w:hint="eastAsia"/>
        </w:rPr>
        <w:t xml:space="preserve">, </w:t>
      </w:r>
      <w:r>
        <w:rPr>
          <w:rFonts w:hint="eastAsia"/>
          <w:b/>
          <w:bCs/>
        </w:rPr>
        <w:t>b</w:t>
      </w:r>
      <w:r>
        <w:rPr>
          <w:rFonts w:hint="eastAsia"/>
        </w:rPr>
        <w:t xml:space="preserve"> with TCMP in saturated N</w:t>
      </w:r>
      <w:r>
        <w:rPr>
          <w:rFonts w:hint="eastAsia"/>
          <w:vertAlign w:val="subscript"/>
        </w:rPr>
        <w:t>2</w:t>
      </w:r>
      <w:r>
        <w:rPr>
          <w:rFonts w:hint="eastAsia"/>
        </w:rPr>
        <w:t xml:space="preserve">, </w:t>
      </w:r>
      <w:r>
        <w:rPr>
          <w:rFonts w:hint="eastAsia"/>
          <w:b/>
          <w:bCs/>
        </w:rPr>
        <w:t>c</w:t>
      </w:r>
      <w:r>
        <w:rPr>
          <w:rFonts w:hint="eastAsia"/>
        </w:rPr>
        <w:t xml:space="preserve"> with TCMP in saturated O</w:t>
      </w:r>
      <w:r>
        <w:rPr>
          <w:rFonts w:hint="eastAsia"/>
          <w:vertAlign w:val="subscript"/>
        </w:rPr>
        <w:t>2</w:t>
      </w:r>
      <w:r>
        <w:rPr>
          <w:rFonts w:hint="eastAsia"/>
        </w:rPr>
        <w:t>.</w:t>
      </w:r>
    </w:p>
    <w:p w14:paraId="37D25447" w14:textId="77777777" w:rsidR="004B597A" w:rsidRDefault="004B597A"/>
    <w:p w14:paraId="1AF7E862" w14:textId="77777777" w:rsidR="004B597A" w:rsidRDefault="004B597A">
      <w:pPr>
        <w:widowControl/>
        <w:jc w:val="center"/>
      </w:pPr>
    </w:p>
    <w:p w14:paraId="339AC11B" w14:textId="77777777" w:rsidR="004B597A" w:rsidRDefault="004B597A">
      <w:pPr>
        <w:widowControl/>
        <w:jc w:val="center"/>
      </w:pPr>
    </w:p>
    <w:p w14:paraId="52EF09EA" w14:textId="77777777" w:rsidR="004B597A" w:rsidRDefault="004B597A">
      <w:pPr>
        <w:widowControl/>
        <w:jc w:val="center"/>
      </w:pPr>
    </w:p>
    <w:p w14:paraId="375C3F6F" w14:textId="77777777" w:rsidR="004B597A" w:rsidRDefault="004B597A">
      <w:pPr>
        <w:widowControl/>
        <w:jc w:val="center"/>
      </w:pPr>
    </w:p>
    <w:p w14:paraId="68FA4E9A" w14:textId="77777777" w:rsidR="004B597A" w:rsidRDefault="004B597A">
      <w:pPr>
        <w:widowControl/>
        <w:jc w:val="center"/>
      </w:pPr>
    </w:p>
    <w:p w14:paraId="65A65C82" w14:textId="77777777" w:rsidR="004B597A" w:rsidRDefault="00000000">
      <w:pPr>
        <w:widowControl/>
        <w:jc w:val="left"/>
      </w:pPr>
      <w:r>
        <w:br w:type="page"/>
      </w:r>
    </w:p>
    <w:p w14:paraId="3A37DD04" w14:textId="77777777" w:rsidR="004B597A" w:rsidRDefault="00000000">
      <w:pPr>
        <w:widowControl/>
        <w:jc w:val="left"/>
      </w:pPr>
      <w:r>
        <w:rPr>
          <w:noProof/>
        </w:rPr>
        <w:lastRenderedPageBreak/>
        <w:drawing>
          <wp:inline distT="0" distB="0" distL="0" distR="0" wp14:anchorId="46DCC80C" wp14:editId="1EF33C38">
            <wp:extent cx="5274310" cy="2737485"/>
            <wp:effectExtent l="0" t="0" r="2540" b="5715"/>
            <wp:docPr id="15245191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519111" name="图片 6"/>
                    <pic:cNvPicPr>
                      <a:picLocks noChangeAspect="1"/>
                    </pic:cNvPicPr>
                  </pic:nvPicPr>
                  <pic:blipFill>
                    <a:blip r:embed="rId23" cstate="hqprint">
                      <a:extLst>
                        <a:ext uri="{28A0092B-C50C-407E-A947-70E740481C1C}">
                          <a14:useLocalDpi xmlns:a14="http://schemas.microsoft.com/office/drawing/2010/main" val="0"/>
                        </a:ext>
                      </a:extLst>
                    </a:blip>
                    <a:stretch>
                      <a:fillRect/>
                    </a:stretch>
                  </pic:blipFill>
                  <pic:spPr>
                    <a:xfrm>
                      <a:off x="0" y="0"/>
                      <a:ext cx="5274310" cy="2737485"/>
                    </a:xfrm>
                    <a:prstGeom prst="rect">
                      <a:avLst/>
                    </a:prstGeom>
                  </pic:spPr>
                </pic:pic>
              </a:graphicData>
            </a:graphic>
          </wp:inline>
        </w:drawing>
      </w:r>
    </w:p>
    <w:p w14:paraId="0C26AA9D" w14:textId="77777777" w:rsidR="004B597A" w:rsidRDefault="00000000">
      <w:pPr>
        <w:rPr>
          <w:rFonts w:ascii="宋体" w:eastAsia="宋体" w:hAnsi="宋体" w:cs="Times New Roman" w:hint="eastAsia"/>
          <w:b/>
          <w:bCs/>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17</w:t>
      </w:r>
      <w:r>
        <w:rPr>
          <w:rFonts w:ascii="宋体" w:eastAsia="宋体" w:hAnsi="宋体" w:cs="Times New Roman" w:hint="eastAsia"/>
          <w:b/>
          <w:bCs/>
          <w:szCs w:val="21"/>
        </w:rPr>
        <w:t>∣</w:t>
      </w:r>
      <w:r>
        <w:rPr>
          <w:rFonts w:eastAsia="等线" w:cs="Times New Roman" w:hint="eastAsia"/>
          <w:szCs w:val="21"/>
        </w:rPr>
        <w:t>Yield d</w:t>
      </w:r>
      <w:r>
        <w:rPr>
          <w:rFonts w:eastAsia="等线" w:cs="Times New Roman"/>
          <w:szCs w:val="21"/>
        </w:rPr>
        <w:t>istribution</w:t>
      </w:r>
      <w:r>
        <w:rPr>
          <w:rFonts w:eastAsia="等线" w:cs="Times New Roman" w:hint="eastAsia"/>
          <w:szCs w:val="21"/>
        </w:rPr>
        <w:t xml:space="preserve"> at various </w:t>
      </w:r>
      <w:r>
        <w:rPr>
          <w:rFonts w:eastAsia="等线" w:cs="Times New Roman"/>
          <w:szCs w:val="21"/>
        </w:rPr>
        <w:t>concentration</w:t>
      </w:r>
      <w:r>
        <w:rPr>
          <w:rFonts w:eastAsia="等线" w:cs="Times New Roman" w:hint="eastAsia"/>
          <w:szCs w:val="21"/>
        </w:rPr>
        <w:t xml:space="preserve">s of electrolytes. </w:t>
      </w:r>
      <w:r>
        <w:rPr>
          <w:rFonts w:eastAsia="等线" w:cs="Times New Roman" w:hint="eastAsia"/>
          <w:b/>
          <w:bCs/>
          <w:szCs w:val="21"/>
        </w:rPr>
        <w:t xml:space="preserve">a </w:t>
      </w:r>
      <w:r>
        <w:rPr>
          <w:rFonts w:eastAsia="等线" w:cs="Times New Roman" w:hint="eastAsia"/>
          <w:szCs w:val="21"/>
        </w:rPr>
        <w:t xml:space="preserve">TBAT, </w:t>
      </w:r>
      <w:r>
        <w:rPr>
          <w:rFonts w:eastAsia="等线" w:cs="Times New Roman" w:hint="eastAsia"/>
          <w:b/>
          <w:bCs/>
          <w:szCs w:val="21"/>
        </w:rPr>
        <w:t>b</w:t>
      </w:r>
      <w:r>
        <w:rPr>
          <w:rFonts w:eastAsia="等线" w:cs="Times New Roman" w:hint="eastAsia"/>
          <w:szCs w:val="21"/>
        </w:rPr>
        <w:t xml:space="preserve"> TBAB, </w:t>
      </w:r>
      <w:r>
        <w:rPr>
          <w:rFonts w:eastAsia="等线" w:cs="Times New Roman" w:hint="eastAsia"/>
          <w:b/>
          <w:bCs/>
          <w:szCs w:val="21"/>
        </w:rPr>
        <w:t>c</w:t>
      </w:r>
      <w:r>
        <w:rPr>
          <w:rFonts w:eastAsia="等线" w:cs="Times New Roman" w:hint="eastAsia"/>
          <w:szCs w:val="21"/>
        </w:rPr>
        <w:t xml:space="preserve"> LiClO</w:t>
      </w:r>
      <w:r>
        <w:rPr>
          <w:rFonts w:eastAsia="等线" w:cs="Times New Roman" w:hint="eastAsia"/>
          <w:szCs w:val="21"/>
          <w:vertAlign w:val="subscript"/>
        </w:rPr>
        <w:t>4</w:t>
      </w:r>
      <w:r>
        <w:rPr>
          <w:rFonts w:eastAsia="等线" w:cs="Times New Roman" w:hint="eastAsia"/>
          <w:szCs w:val="21"/>
        </w:rPr>
        <w:t xml:space="preserve">, </w:t>
      </w:r>
      <w:r>
        <w:rPr>
          <w:rFonts w:hint="eastAsia"/>
          <w:b/>
          <w:bCs/>
        </w:rPr>
        <w:t>d</w:t>
      </w:r>
      <w:r>
        <w:t xml:space="preserve"> Li</w:t>
      </w:r>
      <w:r>
        <w:rPr>
          <w:rFonts w:hint="eastAsia"/>
        </w:rPr>
        <w:t>OAc</w:t>
      </w:r>
      <w:r>
        <w:t>·2H</w:t>
      </w:r>
      <w:r>
        <w:rPr>
          <w:vertAlign w:val="subscript"/>
        </w:rPr>
        <w:t>2</w:t>
      </w:r>
      <w:r>
        <w:t>O</w:t>
      </w:r>
      <w:r>
        <w:rPr>
          <w:rFonts w:hint="eastAsia"/>
        </w:rPr>
        <w:t xml:space="preserve">, </w:t>
      </w:r>
      <w:r>
        <w:rPr>
          <w:rFonts w:hint="eastAsia"/>
          <w:b/>
          <w:bCs/>
        </w:rPr>
        <w:t>e</w:t>
      </w:r>
      <w:r>
        <w:t xml:space="preserve"> </w:t>
      </w:r>
      <w:proofErr w:type="spellStart"/>
      <w:r>
        <w:t>Li</w:t>
      </w:r>
      <w:r>
        <w:rPr>
          <w:rFonts w:hint="eastAsia"/>
        </w:rPr>
        <w:t>OAc</w:t>
      </w:r>
      <w:proofErr w:type="spellEnd"/>
      <w:r>
        <w:rPr>
          <w:rFonts w:hint="eastAsia"/>
        </w:rPr>
        <w:t xml:space="preserve">, and </w:t>
      </w:r>
      <w:r>
        <w:rPr>
          <w:rFonts w:hint="eastAsia"/>
          <w:b/>
          <w:bCs/>
        </w:rPr>
        <w:t>f</w:t>
      </w:r>
      <w:r>
        <w:rPr>
          <w:rFonts w:hint="eastAsia"/>
        </w:rPr>
        <w:t xml:space="preserve"> TMAH.</w:t>
      </w:r>
      <w:r>
        <w:rPr>
          <w:rFonts w:ascii="宋体" w:eastAsia="宋体" w:hAnsi="宋体" w:cs="Times New Roman" w:hint="eastAsia"/>
          <w:b/>
          <w:bCs/>
          <w:szCs w:val="21"/>
        </w:rPr>
        <w:t xml:space="preserve"> </w:t>
      </w:r>
      <w:r>
        <w:rPr>
          <w:rFonts w:eastAsia="等线" w:cs="Times New Roman" w:hint="eastAsia"/>
          <w:szCs w:val="21"/>
        </w:rPr>
        <w:t>T</w:t>
      </w:r>
      <w:r>
        <w:rPr>
          <w:rFonts w:eastAsia="等线" w:cs="Times New Roman"/>
          <w:szCs w:val="21"/>
        </w:rPr>
        <w:t xml:space="preserve">he above experiments </w:t>
      </w:r>
      <w:r>
        <w:rPr>
          <w:rFonts w:eastAsia="等线" w:cs="Times New Roman" w:hint="eastAsia"/>
          <w:szCs w:val="21"/>
        </w:rPr>
        <w:t xml:space="preserve">were conducted in </w:t>
      </w:r>
      <w:bookmarkStart w:id="17" w:name="_Hlk188431083"/>
      <w:r>
        <w:rPr>
          <w:rFonts w:eastAsia="等线" w:cs="Times New Roman" w:hint="eastAsia"/>
          <w:szCs w:val="21"/>
        </w:rPr>
        <w:t>O</w:t>
      </w:r>
      <w:r>
        <w:rPr>
          <w:rFonts w:eastAsia="等线" w:cs="Times New Roman" w:hint="eastAsia"/>
          <w:szCs w:val="21"/>
          <w:vertAlign w:val="subscript"/>
        </w:rPr>
        <w:t>2</w:t>
      </w:r>
      <w:r>
        <w:rPr>
          <w:rFonts w:eastAsia="等线" w:cs="Times New Roman" w:hint="eastAsia"/>
          <w:szCs w:val="21"/>
        </w:rPr>
        <w:t>-saturated</w:t>
      </w:r>
      <w:bookmarkEnd w:id="17"/>
      <w:r>
        <w:rPr>
          <w:rFonts w:eastAsia="等线" w:cs="Times New Roman" w:hint="eastAsia"/>
          <w:szCs w:val="21"/>
        </w:rPr>
        <w:t xml:space="preserve"> CH</w:t>
      </w:r>
      <w:r>
        <w:rPr>
          <w:rFonts w:eastAsia="等线" w:cs="Times New Roman" w:hint="eastAsia"/>
          <w:szCs w:val="21"/>
          <w:vertAlign w:val="subscript"/>
        </w:rPr>
        <w:t>3</w:t>
      </w:r>
      <w:r>
        <w:rPr>
          <w:rFonts w:eastAsia="等线" w:cs="Times New Roman" w:hint="eastAsia"/>
          <w:szCs w:val="21"/>
        </w:rPr>
        <w:t>OH solution containing 10 mM TCMP</w:t>
      </w:r>
      <w:r>
        <w:rPr>
          <w:rFonts w:eastAsia="等线" w:cs="Times New Roman"/>
          <w:szCs w:val="21"/>
        </w:rPr>
        <w:t xml:space="preserve"> </w:t>
      </w:r>
      <w:r>
        <w:rPr>
          <w:rFonts w:eastAsia="等线" w:cs="Times New Roman" w:hint="eastAsia"/>
          <w:szCs w:val="21"/>
        </w:rPr>
        <w:t>at the potential of</w:t>
      </w:r>
      <w:r>
        <w:rPr>
          <w:rFonts w:eastAsia="等线" w:cs="Times New Roman"/>
          <w:szCs w:val="21"/>
        </w:rPr>
        <w:t xml:space="preserve"> −0.6 V </w:t>
      </w:r>
      <w:r>
        <w:rPr>
          <w:rFonts w:eastAsia="等线" w:cs="Times New Roman"/>
          <w:i/>
          <w:iCs/>
          <w:szCs w:val="21"/>
        </w:rPr>
        <w:t>vs</w:t>
      </w:r>
      <w:r>
        <w:rPr>
          <w:rFonts w:eastAsia="等线" w:cs="Times New Roman"/>
          <w:szCs w:val="21"/>
        </w:rPr>
        <w:t xml:space="preserve"> Ag/AgCl</w:t>
      </w:r>
      <w:r>
        <w:rPr>
          <w:rFonts w:eastAsia="等线" w:cs="Times New Roman" w:hint="eastAsia"/>
          <w:szCs w:val="21"/>
        </w:rPr>
        <w:t xml:space="preserve"> </w:t>
      </w:r>
      <w:r>
        <w:rPr>
          <w:rFonts w:eastAsia="等线" w:cs="Times New Roman"/>
          <w:szCs w:val="21"/>
        </w:rPr>
        <w:t>for 6 h</w:t>
      </w:r>
      <w:r>
        <w:rPr>
          <w:rFonts w:eastAsia="等线" w:cs="Times New Roman" w:hint="eastAsia"/>
          <w:szCs w:val="21"/>
        </w:rPr>
        <w:t>.</w:t>
      </w:r>
    </w:p>
    <w:p w14:paraId="426BF970" w14:textId="77777777" w:rsidR="004B597A" w:rsidRDefault="004B597A">
      <w:pPr>
        <w:widowControl/>
        <w:jc w:val="left"/>
      </w:pPr>
    </w:p>
    <w:p w14:paraId="434D2490" w14:textId="77777777" w:rsidR="004B597A" w:rsidRDefault="00000000">
      <w:pPr>
        <w:widowControl/>
        <w:spacing w:line="360" w:lineRule="auto"/>
      </w:pPr>
      <w:r>
        <w:rPr>
          <w:b/>
          <w:bCs/>
        </w:rPr>
        <w:t>Supplementary Note</w:t>
      </w:r>
      <w:r>
        <w:rPr>
          <w:rFonts w:hint="eastAsia"/>
          <w:b/>
          <w:bCs/>
        </w:rPr>
        <w:t xml:space="preserve"> 12.</w:t>
      </w:r>
      <w:r>
        <w:rPr>
          <w:rFonts w:hint="eastAsia"/>
        </w:rPr>
        <w:t xml:space="preserve"> </w:t>
      </w:r>
      <w:r>
        <w:rPr>
          <w:rFonts w:cs="Times New Roman"/>
          <w:szCs w:val="21"/>
        </w:rPr>
        <w:t>Firstly</w:t>
      </w:r>
      <w:r>
        <w:rPr>
          <w:rFonts w:cs="Times New Roman" w:hint="eastAsia"/>
          <w:szCs w:val="21"/>
        </w:rPr>
        <w:t>, in TBAT, TBAB, LiClO</w:t>
      </w:r>
      <w:r>
        <w:rPr>
          <w:rFonts w:cs="Times New Roman" w:hint="eastAsia"/>
          <w:szCs w:val="21"/>
          <w:vertAlign w:val="subscript"/>
        </w:rPr>
        <w:t>4</w:t>
      </w:r>
      <w:r>
        <w:rPr>
          <w:rFonts w:cs="Times New Roman" w:hint="eastAsia"/>
          <w:szCs w:val="21"/>
        </w:rPr>
        <w:t xml:space="preserve">, </w:t>
      </w:r>
      <w:proofErr w:type="spellStart"/>
      <w:r>
        <w:rPr>
          <w:rFonts w:eastAsia="等线" w:cs="Times New Roman"/>
          <w:szCs w:val="21"/>
        </w:rPr>
        <w:t>LiOAc</w:t>
      </w:r>
      <w:proofErr w:type="spellEnd"/>
      <w:r>
        <w:rPr>
          <w:rFonts w:eastAsia="等线" w:cs="Times New Roman" w:hint="eastAsia"/>
          <w:szCs w:val="21"/>
        </w:rPr>
        <w:t xml:space="preserve"> and</w:t>
      </w:r>
      <w:r>
        <w:rPr>
          <w:rFonts w:cs="Times New Roman" w:hint="eastAsia"/>
          <w:szCs w:val="21"/>
        </w:rPr>
        <w:t xml:space="preserve"> </w:t>
      </w:r>
      <w:r>
        <w:rPr>
          <w:rFonts w:eastAsia="等线" w:cs="Times New Roman"/>
          <w:szCs w:val="21"/>
        </w:rPr>
        <w:t>Li</w:t>
      </w:r>
      <w:r>
        <w:rPr>
          <w:rFonts w:eastAsia="等线" w:cs="Times New Roman" w:hint="eastAsia"/>
          <w:szCs w:val="21"/>
        </w:rPr>
        <w:t>OAc</w:t>
      </w:r>
      <w:r>
        <w:rPr>
          <w:rFonts w:eastAsia="等线" w:cs="Times New Roman"/>
          <w:szCs w:val="21"/>
        </w:rPr>
        <w:t>·2H</w:t>
      </w:r>
      <w:r>
        <w:rPr>
          <w:rFonts w:eastAsia="等线" w:cs="Times New Roman"/>
          <w:szCs w:val="21"/>
          <w:vertAlign w:val="subscript"/>
        </w:rPr>
        <w:t>2</w:t>
      </w:r>
      <w:r>
        <w:rPr>
          <w:rFonts w:eastAsia="等线" w:cs="Times New Roman"/>
          <w:szCs w:val="21"/>
        </w:rPr>
        <w:t>O</w:t>
      </w:r>
      <w:r>
        <w:rPr>
          <w:rFonts w:eastAsia="等线" w:cs="Times New Roman" w:hint="eastAsia"/>
          <w:szCs w:val="21"/>
        </w:rPr>
        <w:t xml:space="preserve"> </w:t>
      </w:r>
      <w:r>
        <w:rPr>
          <w:rFonts w:cs="Times New Roman" w:hint="eastAsia"/>
          <w:szCs w:val="21"/>
        </w:rPr>
        <w:t xml:space="preserve">solutions, </w:t>
      </w:r>
      <w:r>
        <w:rPr>
          <w:rFonts w:eastAsia="等线" w:cs="Times New Roman" w:hint="eastAsia"/>
          <w:szCs w:val="21"/>
        </w:rPr>
        <w:t>t</w:t>
      </w:r>
      <w:r>
        <w:rPr>
          <w:rFonts w:eastAsia="等线" w:cs="Times New Roman"/>
          <w:szCs w:val="21"/>
        </w:rPr>
        <w:t>he increase</w:t>
      </w:r>
      <w:r>
        <w:rPr>
          <w:rFonts w:eastAsia="等线" w:cs="Times New Roman" w:hint="eastAsia"/>
          <w:szCs w:val="21"/>
        </w:rPr>
        <w:t>d</w:t>
      </w:r>
      <w:r>
        <w:rPr>
          <w:rFonts w:eastAsia="等线" w:cs="Times New Roman"/>
          <w:szCs w:val="21"/>
        </w:rPr>
        <w:t xml:space="preserve"> electrolyte concentration promotes </w:t>
      </w:r>
      <w:r>
        <w:rPr>
          <w:rFonts w:eastAsia="等线" w:cs="Times New Roman" w:hint="eastAsia"/>
          <w:szCs w:val="21"/>
        </w:rPr>
        <w:t xml:space="preserve">the </w:t>
      </w:r>
      <w:r>
        <w:rPr>
          <w:rFonts w:eastAsia="等线" w:cs="Times New Roman"/>
          <w:szCs w:val="21"/>
        </w:rPr>
        <w:t xml:space="preserve">competitive </w:t>
      </w:r>
      <w:proofErr w:type="spellStart"/>
      <w:r>
        <w:rPr>
          <w:rFonts w:eastAsia="等线" w:cs="Times New Roman"/>
          <w:szCs w:val="21"/>
        </w:rPr>
        <w:t>hydrodechlorination</w:t>
      </w:r>
      <w:proofErr w:type="spellEnd"/>
      <w:r>
        <w:rPr>
          <w:rFonts w:eastAsia="等线" w:cs="Times New Roman"/>
          <w:szCs w:val="21"/>
        </w:rPr>
        <w:t xml:space="preserve"> reaction</w:t>
      </w:r>
      <w:r>
        <w:rPr>
          <w:rFonts w:eastAsia="等线" w:cs="Times New Roman" w:hint="eastAsia"/>
          <w:szCs w:val="21"/>
        </w:rPr>
        <w:t xml:space="preserve"> in electrocatalysis</w:t>
      </w:r>
      <w:r>
        <w:rPr>
          <w:rFonts w:eastAsia="等线" w:cs="Times New Roman"/>
          <w:szCs w:val="21"/>
        </w:rPr>
        <w:t xml:space="preserve">, </w:t>
      </w:r>
      <w:r>
        <w:rPr>
          <w:rFonts w:eastAsia="等线" w:cs="Times New Roman" w:hint="eastAsia"/>
          <w:szCs w:val="21"/>
        </w:rPr>
        <w:t>resulting in</w:t>
      </w:r>
      <w:r>
        <w:rPr>
          <w:rFonts w:eastAsia="等线" w:cs="Times New Roman"/>
          <w:szCs w:val="21"/>
        </w:rPr>
        <w:t xml:space="preserve"> </w:t>
      </w:r>
      <w:r>
        <w:rPr>
          <w:rFonts w:eastAsia="等线" w:cs="Times New Roman" w:hint="eastAsia"/>
          <w:szCs w:val="21"/>
        </w:rPr>
        <w:t xml:space="preserve">the </w:t>
      </w:r>
      <w:r>
        <w:rPr>
          <w:rFonts w:eastAsia="等线" w:cs="Times New Roman"/>
          <w:szCs w:val="21"/>
        </w:rPr>
        <w:t>decline</w:t>
      </w:r>
      <w:r>
        <w:rPr>
          <w:rFonts w:eastAsia="等线" w:cs="Times New Roman" w:hint="eastAsia"/>
          <w:szCs w:val="21"/>
        </w:rPr>
        <w:t xml:space="preserve"> of</w:t>
      </w:r>
      <w:r>
        <w:rPr>
          <w:rFonts w:eastAsia="等线" w:cs="Times New Roman"/>
          <w:szCs w:val="21"/>
        </w:rPr>
        <w:t xml:space="preserve"> </w:t>
      </w:r>
      <w:r>
        <w:rPr>
          <w:rFonts w:eastAsia="等线" w:cs="Times New Roman" w:hint="eastAsia"/>
          <w:szCs w:val="21"/>
        </w:rPr>
        <w:t xml:space="preserve">MCN </w:t>
      </w:r>
      <w:r>
        <w:rPr>
          <w:rFonts w:eastAsia="等线" w:cs="Times New Roman"/>
          <w:szCs w:val="21"/>
        </w:rPr>
        <w:t>selectivity in overall product</w:t>
      </w:r>
      <w:r>
        <w:rPr>
          <w:rFonts w:eastAsia="等线" w:cs="Times New Roman" w:hint="eastAsia"/>
          <w:szCs w:val="21"/>
        </w:rPr>
        <w:t>s. Particularly, t</w:t>
      </w:r>
      <w:r>
        <w:rPr>
          <w:rFonts w:eastAsia="等线" w:cs="Times New Roman"/>
          <w:szCs w:val="21"/>
        </w:rPr>
        <w:t>he increase of lithium-ion</w:t>
      </w:r>
      <w:r>
        <w:rPr>
          <w:rFonts w:eastAsia="等线" w:cs="Times New Roman" w:hint="eastAsia"/>
          <w:szCs w:val="21"/>
        </w:rPr>
        <w:t xml:space="preserve"> (Li</w:t>
      </w:r>
      <w:r>
        <w:rPr>
          <w:rFonts w:eastAsia="等线" w:cs="Times New Roman" w:hint="eastAsia"/>
          <w:szCs w:val="21"/>
          <w:vertAlign w:val="superscript"/>
        </w:rPr>
        <w:t>+</w:t>
      </w:r>
      <w:r>
        <w:rPr>
          <w:rFonts w:eastAsia="等线" w:cs="Times New Roman" w:hint="eastAsia"/>
          <w:szCs w:val="21"/>
        </w:rPr>
        <w:t>)</w:t>
      </w:r>
      <w:r>
        <w:rPr>
          <w:rFonts w:eastAsia="等线" w:cs="Times New Roman"/>
          <w:szCs w:val="21"/>
        </w:rPr>
        <w:t xml:space="preserve"> concentration obviously promotes the competitive </w:t>
      </w:r>
      <w:proofErr w:type="spellStart"/>
      <w:r>
        <w:rPr>
          <w:rFonts w:eastAsia="等线" w:cs="Times New Roman"/>
          <w:szCs w:val="21"/>
        </w:rPr>
        <w:t>hydrodechlorination</w:t>
      </w:r>
      <w:proofErr w:type="spellEnd"/>
      <w:r>
        <w:rPr>
          <w:rFonts w:eastAsia="等线" w:cs="Times New Roman"/>
          <w:szCs w:val="21"/>
        </w:rPr>
        <w:t xml:space="preserve"> reaction</w:t>
      </w:r>
      <w:r>
        <w:rPr>
          <w:rFonts w:eastAsia="等线" w:cs="Times New Roman" w:hint="eastAsia"/>
          <w:szCs w:val="21"/>
        </w:rPr>
        <w:t xml:space="preserve">, suggesting </w:t>
      </w:r>
      <w:r>
        <w:rPr>
          <w:rFonts w:eastAsia="等线" w:cs="Times New Roman"/>
          <w:szCs w:val="21"/>
        </w:rPr>
        <w:t xml:space="preserve">that the concentration and </w:t>
      </w:r>
      <w:r>
        <w:rPr>
          <w:rFonts w:eastAsia="等线" w:cs="Times New Roman" w:hint="eastAsia"/>
          <w:szCs w:val="21"/>
        </w:rPr>
        <w:t>variety</w:t>
      </w:r>
      <w:r>
        <w:rPr>
          <w:rFonts w:eastAsia="等线" w:cs="Times New Roman"/>
          <w:szCs w:val="21"/>
        </w:rPr>
        <w:t xml:space="preserve"> of cations can affect the path selection in the electrochemical </w:t>
      </w:r>
      <w:r>
        <w:rPr>
          <w:rFonts w:eastAsia="等线" w:cs="Times New Roman" w:hint="eastAsia"/>
          <w:szCs w:val="21"/>
        </w:rPr>
        <w:t>process, resulting in the influence for MCN generation. For TMAH, h</w:t>
      </w:r>
      <w:r>
        <w:rPr>
          <w:rFonts w:eastAsia="等线" w:cs="Times New Roman"/>
          <w:szCs w:val="21"/>
        </w:rPr>
        <w:t>igh concentration</w:t>
      </w:r>
      <w:r>
        <w:rPr>
          <w:rFonts w:eastAsia="等线" w:cs="Times New Roman" w:hint="eastAsia"/>
          <w:szCs w:val="21"/>
        </w:rPr>
        <w:t>s</w:t>
      </w:r>
      <w:r>
        <w:rPr>
          <w:rFonts w:eastAsia="等线" w:cs="Times New Roman"/>
          <w:szCs w:val="21"/>
        </w:rPr>
        <w:t xml:space="preserve"> of TMAH</w:t>
      </w:r>
      <w:r>
        <w:rPr>
          <w:rFonts w:eastAsia="等线" w:cs="Times New Roman" w:hint="eastAsia"/>
          <w:szCs w:val="21"/>
        </w:rPr>
        <w:t xml:space="preserve"> (0.3 and 0.5 M)</w:t>
      </w:r>
      <w:r>
        <w:rPr>
          <w:rFonts w:eastAsia="等线" w:cs="Times New Roman"/>
          <w:szCs w:val="21"/>
        </w:rPr>
        <w:t xml:space="preserve"> le</w:t>
      </w:r>
      <w:r>
        <w:rPr>
          <w:rFonts w:eastAsia="等线" w:cs="Times New Roman" w:hint="eastAsia"/>
          <w:szCs w:val="21"/>
        </w:rPr>
        <w:t>a</w:t>
      </w:r>
      <w:r>
        <w:rPr>
          <w:rFonts w:eastAsia="等线" w:cs="Times New Roman"/>
          <w:szCs w:val="21"/>
        </w:rPr>
        <w:t xml:space="preserve">d to the formation of </w:t>
      </w:r>
      <w:r>
        <w:rPr>
          <w:rFonts w:eastAsia="等线" w:cs="Times New Roman" w:hint="eastAsia"/>
          <w:szCs w:val="21"/>
        </w:rPr>
        <w:t>self-</w:t>
      </w:r>
      <w:r>
        <w:rPr>
          <w:rFonts w:eastAsia="等线" w:cs="Times New Roman"/>
          <w:szCs w:val="21"/>
        </w:rPr>
        <w:t>coupling products</w:t>
      </w:r>
      <w:r>
        <w:rPr>
          <w:rFonts w:eastAsia="等线" w:cs="Times New Roman" w:hint="eastAsia"/>
          <w:szCs w:val="21"/>
        </w:rPr>
        <w:t xml:space="preserve"> in electrochemical reaction (</w:t>
      </w:r>
      <w:r>
        <w:rPr>
          <w:rFonts w:cs="Times New Roman"/>
          <w:b/>
          <w:bCs/>
          <w:szCs w:val="21"/>
        </w:rPr>
        <w:t>Supplementary</w:t>
      </w:r>
      <w:r>
        <w:rPr>
          <w:rFonts w:cs="Times New Roman" w:hint="eastAsia"/>
          <w:b/>
          <w:bCs/>
          <w:szCs w:val="21"/>
        </w:rPr>
        <w:t xml:space="preserve"> Fig. 20</w:t>
      </w:r>
      <w:r>
        <w:rPr>
          <w:rFonts w:eastAsia="等线" w:cs="Times New Roman" w:hint="eastAsia"/>
          <w:szCs w:val="21"/>
        </w:rPr>
        <w:t>). On the other hand, t</w:t>
      </w:r>
      <w:r>
        <w:rPr>
          <w:rFonts w:eastAsia="等线" w:cs="Times New Roman"/>
          <w:szCs w:val="21"/>
        </w:rPr>
        <w:t>here is also competition between MCN and CNA in</w:t>
      </w:r>
      <w:r>
        <w:rPr>
          <w:rFonts w:eastAsia="等线" w:cs="Times New Roman" w:hint="eastAsia"/>
          <w:szCs w:val="21"/>
        </w:rPr>
        <w:t xml:space="preserve"> the </w:t>
      </w:r>
      <w:r>
        <w:rPr>
          <w:rFonts w:eastAsia="等线" w:cs="Times New Roman"/>
          <w:szCs w:val="21"/>
        </w:rPr>
        <w:t>chemical</w:t>
      </w:r>
      <w:r>
        <w:rPr>
          <w:rFonts w:eastAsia="等线" w:cs="Times New Roman" w:hint="eastAsia"/>
          <w:szCs w:val="21"/>
        </w:rPr>
        <w:t xml:space="preserve"> reaction process. In TBAT, TBAB, and </w:t>
      </w:r>
      <w:r>
        <w:rPr>
          <w:rFonts w:cs="Times New Roman" w:hint="eastAsia"/>
          <w:szCs w:val="21"/>
        </w:rPr>
        <w:t>LiClO</w:t>
      </w:r>
      <w:r>
        <w:rPr>
          <w:rFonts w:cs="Times New Roman" w:hint="eastAsia"/>
          <w:szCs w:val="21"/>
          <w:vertAlign w:val="subscript"/>
        </w:rPr>
        <w:t>4</w:t>
      </w:r>
      <w:r>
        <w:rPr>
          <w:rFonts w:cs="Times New Roman" w:hint="eastAsia"/>
          <w:szCs w:val="21"/>
        </w:rPr>
        <w:t xml:space="preserve">, MCN is the main </w:t>
      </w:r>
      <w:r>
        <w:rPr>
          <w:rFonts w:cs="Times New Roman"/>
          <w:szCs w:val="21"/>
        </w:rPr>
        <w:t>product</w:t>
      </w:r>
      <w:r>
        <w:rPr>
          <w:rFonts w:cs="Times New Roman" w:hint="eastAsia"/>
          <w:szCs w:val="21"/>
        </w:rPr>
        <w:t xml:space="preserve"> in path 2, whereas more </w:t>
      </w:r>
      <w:r>
        <w:rPr>
          <w:rFonts w:cs="Times New Roman"/>
          <w:szCs w:val="21"/>
        </w:rPr>
        <w:t>C</w:t>
      </w:r>
      <w:r>
        <w:rPr>
          <w:rFonts w:cs="Times New Roman" w:hint="eastAsia"/>
          <w:szCs w:val="21"/>
        </w:rPr>
        <w:t>NA is produced</w:t>
      </w:r>
      <w:r>
        <w:rPr>
          <w:rFonts w:eastAsia="等线" w:cs="Times New Roman"/>
          <w:szCs w:val="21"/>
        </w:rPr>
        <w:t xml:space="preserve"> </w:t>
      </w:r>
      <w:r>
        <w:rPr>
          <w:rFonts w:eastAsia="等线" w:cs="Times New Roman" w:hint="eastAsia"/>
          <w:szCs w:val="21"/>
        </w:rPr>
        <w:t xml:space="preserve">in </w:t>
      </w:r>
      <w:proofErr w:type="spellStart"/>
      <w:r>
        <w:rPr>
          <w:rFonts w:eastAsia="等线" w:cs="Times New Roman"/>
          <w:szCs w:val="21"/>
        </w:rPr>
        <w:t>LiOAc</w:t>
      </w:r>
      <w:proofErr w:type="spellEnd"/>
      <w:r>
        <w:rPr>
          <w:rFonts w:eastAsia="等线" w:cs="Times New Roman" w:hint="eastAsia"/>
          <w:szCs w:val="21"/>
        </w:rPr>
        <w:t>,</w:t>
      </w:r>
      <w:r>
        <w:rPr>
          <w:rFonts w:cs="Times New Roman" w:hint="eastAsia"/>
          <w:szCs w:val="21"/>
        </w:rPr>
        <w:t xml:space="preserve"> </w:t>
      </w:r>
      <w:r>
        <w:rPr>
          <w:rFonts w:eastAsia="等线" w:cs="Times New Roman"/>
          <w:szCs w:val="21"/>
        </w:rPr>
        <w:t>Li</w:t>
      </w:r>
      <w:r>
        <w:rPr>
          <w:rFonts w:eastAsia="等线" w:cs="Times New Roman" w:hint="eastAsia"/>
          <w:szCs w:val="21"/>
        </w:rPr>
        <w:t>OAc</w:t>
      </w:r>
      <w:r>
        <w:rPr>
          <w:rFonts w:eastAsia="等线" w:cs="Times New Roman"/>
          <w:szCs w:val="21"/>
        </w:rPr>
        <w:t>·2H</w:t>
      </w:r>
      <w:r>
        <w:rPr>
          <w:rFonts w:eastAsia="等线" w:cs="Times New Roman"/>
          <w:szCs w:val="21"/>
          <w:vertAlign w:val="subscript"/>
        </w:rPr>
        <w:t>2</w:t>
      </w:r>
      <w:r>
        <w:rPr>
          <w:rFonts w:eastAsia="等线" w:cs="Times New Roman"/>
          <w:szCs w:val="21"/>
        </w:rPr>
        <w:t>O</w:t>
      </w:r>
      <w:r>
        <w:rPr>
          <w:rFonts w:eastAsia="等线" w:cs="Times New Roman" w:hint="eastAsia"/>
          <w:szCs w:val="21"/>
        </w:rPr>
        <w:t>, and TMAH. The above results indicate that e</w:t>
      </w:r>
      <w:r>
        <w:rPr>
          <w:rFonts w:eastAsia="等线" w:cs="Times New Roman"/>
          <w:szCs w:val="21"/>
        </w:rPr>
        <w:t>lectrolytes</w:t>
      </w:r>
      <w:r>
        <w:rPr>
          <w:rFonts w:eastAsia="等线" w:cs="Times New Roman" w:hint="eastAsia"/>
          <w:szCs w:val="21"/>
        </w:rPr>
        <w:t xml:space="preserve"> can</w:t>
      </w:r>
      <w:r>
        <w:rPr>
          <w:rFonts w:eastAsia="等线" w:cs="Times New Roman"/>
          <w:szCs w:val="21"/>
        </w:rPr>
        <w:t xml:space="preserve"> also </w:t>
      </w:r>
      <w:r>
        <w:rPr>
          <w:rFonts w:eastAsia="等线" w:cs="Times New Roman" w:hint="eastAsia"/>
          <w:szCs w:val="21"/>
        </w:rPr>
        <w:t>influence</w:t>
      </w:r>
      <w:r>
        <w:rPr>
          <w:rFonts w:eastAsia="等线" w:cs="Times New Roman"/>
          <w:szCs w:val="21"/>
        </w:rPr>
        <w:t xml:space="preserve"> MCN selectivity by affecting chemical reactions</w:t>
      </w:r>
      <w:r>
        <w:rPr>
          <w:rFonts w:eastAsia="等线" w:cs="Times New Roman" w:hint="eastAsia"/>
          <w:szCs w:val="21"/>
        </w:rPr>
        <w:t xml:space="preserve">. </w:t>
      </w:r>
      <w:r>
        <w:rPr>
          <w:rFonts w:cs="Times New Roman" w:hint="eastAsia"/>
          <w:szCs w:val="21"/>
        </w:rPr>
        <w:t>TBAT, TBAB, and LiClO</w:t>
      </w:r>
      <w:r>
        <w:rPr>
          <w:rFonts w:cs="Times New Roman" w:hint="eastAsia"/>
          <w:szCs w:val="21"/>
          <w:vertAlign w:val="subscript"/>
        </w:rPr>
        <w:t>4</w:t>
      </w:r>
      <w:r>
        <w:t xml:space="preserve"> </w:t>
      </w:r>
      <w:r>
        <w:rPr>
          <w:rFonts w:cs="Times New Roman" w:hint="eastAsia"/>
          <w:szCs w:val="21"/>
        </w:rPr>
        <w:t>are m</w:t>
      </w:r>
      <w:r>
        <w:rPr>
          <w:rFonts w:cs="Times New Roman"/>
          <w:szCs w:val="21"/>
        </w:rPr>
        <w:t xml:space="preserve">ore conducive to the formation of MCN in </w:t>
      </w:r>
      <w:r>
        <w:rPr>
          <w:rFonts w:cs="Times New Roman" w:hint="eastAsia"/>
          <w:szCs w:val="21"/>
        </w:rPr>
        <w:t xml:space="preserve">the </w:t>
      </w:r>
      <w:r>
        <w:rPr>
          <w:rFonts w:cs="Times New Roman"/>
          <w:szCs w:val="21"/>
        </w:rPr>
        <w:t>chemical reaction</w:t>
      </w:r>
      <w:r>
        <w:rPr>
          <w:rFonts w:cs="Times New Roman" w:hint="eastAsia"/>
          <w:szCs w:val="21"/>
        </w:rPr>
        <w:t>.</w:t>
      </w:r>
      <w:r>
        <w:rPr>
          <w:rFonts w:eastAsia="等线" w:cs="Times New Roman" w:hint="eastAsia"/>
          <w:szCs w:val="21"/>
        </w:rPr>
        <w:t xml:space="preserve"> For </w:t>
      </w:r>
      <w:proofErr w:type="spellStart"/>
      <w:r>
        <w:rPr>
          <w:rFonts w:eastAsia="等线" w:cs="Times New Roman"/>
          <w:szCs w:val="21"/>
        </w:rPr>
        <w:t>LiOAc</w:t>
      </w:r>
      <w:proofErr w:type="spellEnd"/>
      <w:r>
        <w:rPr>
          <w:rFonts w:eastAsia="等线" w:cs="Times New Roman" w:hint="eastAsia"/>
          <w:szCs w:val="21"/>
        </w:rPr>
        <w:t>,</w:t>
      </w:r>
      <w:r>
        <w:rPr>
          <w:rFonts w:cs="Times New Roman" w:hint="eastAsia"/>
          <w:szCs w:val="21"/>
        </w:rPr>
        <w:t xml:space="preserve"> </w:t>
      </w:r>
      <w:r>
        <w:rPr>
          <w:rFonts w:eastAsia="等线" w:cs="Times New Roman"/>
          <w:szCs w:val="21"/>
        </w:rPr>
        <w:t>Li</w:t>
      </w:r>
      <w:r>
        <w:rPr>
          <w:rFonts w:eastAsia="等线" w:cs="Times New Roman" w:hint="eastAsia"/>
          <w:szCs w:val="21"/>
        </w:rPr>
        <w:t>OAc</w:t>
      </w:r>
      <w:r>
        <w:rPr>
          <w:rFonts w:eastAsia="等线" w:cs="Times New Roman"/>
          <w:szCs w:val="21"/>
        </w:rPr>
        <w:t>·2H</w:t>
      </w:r>
      <w:r>
        <w:rPr>
          <w:rFonts w:eastAsia="等线" w:cs="Times New Roman"/>
          <w:szCs w:val="21"/>
          <w:vertAlign w:val="subscript"/>
        </w:rPr>
        <w:t>2</w:t>
      </w:r>
      <w:r>
        <w:rPr>
          <w:rFonts w:eastAsia="等线" w:cs="Times New Roman"/>
          <w:szCs w:val="21"/>
        </w:rPr>
        <w:t>O</w:t>
      </w:r>
      <w:r>
        <w:rPr>
          <w:rFonts w:eastAsia="等线" w:cs="Times New Roman" w:hint="eastAsia"/>
          <w:szCs w:val="21"/>
        </w:rPr>
        <w:t xml:space="preserve">, and TMAH, </w:t>
      </w:r>
      <w:r>
        <w:rPr>
          <w:rFonts w:cs="Times New Roman" w:hint="eastAsia"/>
          <w:szCs w:val="21"/>
        </w:rPr>
        <w:t xml:space="preserve">the content of </w:t>
      </w:r>
      <w:r>
        <w:rPr>
          <w:rFonts w:cs="Times New Roman"/>
          <w:szCs w:val="21"/>
        </w:rPr>
        <w:t>C</w:t>
      </w:r>
      <w:r>
        <w:rPr>
          <w:rFonts w:cs="Times New Roman" w:hint="eastAsia"/>
          <w:szCs w:val="21"/>
        </w:rPr>
        <w:t xml:space="preserve">NA increases with the increased </w:t>
      </w:r>
      <w:r>
        <w:rPr>
          <w:rFonts w:eastAsia="等线" w:cs="Times New Roman"/>
          <w:szCs w:val="21"/>
        </w:rPr>
        <w:t>electrolyte concentration</w:t>
      </w:r>
      <w:r>
        <w:rPr>
          <w:rFonts w:eastAsia="等线" w:cs="Times New Roman" w:hint="eastAsia"/>
          <w:szCs w:val="21"/>
        </w:rPr>
        <w:t xml:space="preserve">, </w:t>
      </w:r>
      <w:r>
        <w:rPr>
          <w:rFonts w:eastAsia="等线" w:cs="Times New Roman"/>
          <w:szCs w:val="21"/>
        </w:rPr>
        <w:t>significantly affects</w:t>
      </w:r>
      <w:r>
        <w:rPr>
          <w:rFonts w:eastAsia="等线" w:cs="Times New Roman" w:hint="eastAsia"/>
          <w:szCs w:val="21"/>
        </w:rPr>
        <w:t xml:space="preserve"> the </w:t>
      </w:r>
      <w:r>
        <w:rPr>
          <w:rFonts w:eastAsia="等线" w:cs="Times New Roman"/>
          <w:szCs w:val="21"/>
        </w:rPr>
        <w:t>formation of MCN</w:t>
      </w:r>
      <w:r>
        <w:rPr>
          <w:rFonts w:eastAsia="等线" w:cs="Times New Roman" w:hint="eastAsia"/>
          <w:szCs w:val="21"/>
        </w:rPr>
        <w:t>.</w:t>
      </w:r>
    </w:p>
    <w:p w14:paraId="01809137" w14:textId="77777777" w:rsidR="004B597A" w:rsidRDefault="004B597A">
      <w:pPr>
        <w:widowControl/>
        <w:jc w:val="left"/>
      </w:pPr>
    </w:p>
    <w:p w14:paraId="3C4FA9D9" w14:textId="77777777" w:rsidR="004B597A" w:rsidRDefault="004B597A">
      <w:pPr>
        <w:widowControl/>
        <w:jc w:val="left"/>
      </w:pPr>
    </w:p>
    <w:p w14:paraId="5733AC85" w14:textId="77777777" w:rsidR="004B597A" w:rsidRDefault="004B597A">
      <w:pPr>
        <w:widowControl/>
        <w:jc w:val="left"/>
      </w:pPr>
    </w:p>
    <w:p w14:paraId="746E4294" w14:textId="77777777" w:rsidR="004B597A" w:rsidRDefault="00000000">
      <w:pPr>
        <w:widowControl/>
        <w:jc w:val="left"/>
      </w:pPr>
      <w:r>
        <w:br w:type="page"/>
      </w:r>
    </w:p>
    <w:p w14:paraId="44FD26EB" w14:textId="77777777" w:rsidR="004B597A" w:rsidRDefault="00000000">
      <w:pPr>
        <w:widowControl/>
        <w:jc w:val="center"/>
      </w:pPr>
      <w:r>
        <w:rPr>
          <w:noProof/>
        </w:rPr>
        <w:lastRenderedPageBreak/>
        <w:drawing>
          <wp:inline distT="0" distB="0" distL="0" distR="0" wp14:anchorId="7459EB3C" wp14:editId="38A25429">
            <wp:extent cx="5274310" cy="2514600"/>
            <wp:effectExtent l="0" t="0" r="2540" b="0"/>
            <wp:docPr id="166746818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468186" name="图片 7"/>
                    <pic:cNvPicPr>
                      <a:picLocks noChangeAspect="1"/>
                    </pic:cNvPicPr>
                  </pic:nvPicPr>
                  <pic:blipFill>
                    <a:blip r:embed="rId24" cstate="hqprint">
                      <a:extLst>
                        <a:ext uri="{28A0092B-C50C-407E-A947-70E740481C1C}">
                          <a14:useLocalDpi xmlns:a14="http://schemas.microsoft.com/office/drawing/2010/main" val="0"/>
                        </a:ext>
                      </a:extLst>
                    </a:blip>
                    <a:stretch>
                      <a:fillRect/>
                    </a:stretch>
                  </pic:blipFill>
                  <pic:spPr>
                    <a:xfrm>
                      <a:off x="0" y="0"/>
                      <a:ext cx="5274310" cy="2514600"/>
                    </a:xfrm>
                    <a:prstGeom prst="rect">
                      <a:avLst/>
                    </a:prstGeom>
                  </pic:spPr>
                </pic:pic>
              </a:graphicData>
            </a:graphic>
          </wp:inline>
        </w:drawing>
      </w:r>
    </w:p>
    <w:p w14:paraId="3ECAE8A7" w14:textId="77777777" w:rsidR="004B597A" w:rsidRDefault="00000000">
      <w:pPr>
        <w:spacing w:line="400" w:lineRule="exact"/>
        <w:rPr>
          <w:rFonts w:cs="Times New Roman"/>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18</w:t>
      </w:r>
      <w:r>
        <w:rPr>
          <w:rFonts w:ascii="宋体" w:eastAsia="宋体" w:hAnsi="宋体" w:cs="Times New Roman" w:hint="eastAsia"/>
          <w:b/>
          <w:bCs/>
          <w:szCs w:val="21"/>
        </w:rPr>
        <w:t>∣</w:t>
      </w:r>
      <w:r>
        <w:rPr>
          <w:rFonts w:eastAsia="宋体" w:cs="Times New Roman" w:hint="eastAsia"/>
          <w:b/>
          <w:bCs/>
          <w:szCs w:val="21"/>
        </w:rPr>
        <w:t xml:space="preserve"> </w:t>
      </w:r>
      <w:r>
        <w:rPr>
          <w:rFonts w:cs="Times New Roman" w:hint="eastAsia"/>
        </w:rPr>
        <w:t>LCMS analysis of self-c</w:t>
      </w:r>
      <w:r>
        <w:rPr>
          <w:rFonts w:cs="Times New Roman"/>
        </w:rPr>
        <w:t>oupling product</w:t>
      </w:r>
      <w:r>
        <w:rPr>
          <w:rFonts w:cs="Times New Roman" w:hint="eastAsia"/>
        </w:rPr>
        <w:t>s.</w:t>
      </w:r>
    </w:p>
    <w:p w14:paraId="094C1BFF" w14:textId="77777777" w:rsidR="004B597A" w:rsidRDefault="004B597A">
      <w:pPr>
        <w:widowControl/>
        <w:jc w:val="left"/>
      </w:pPr>
    </w:p>
    <w:p w14:paraId="47DACA7F" w14:textId="77777777" w:rsidR="004B597A" w:rsidRDefault="00000000">
      <w:pPr>
        <w:widowControl/>
        <w:jc w:val="left"/>
      </w:pPr>
      <w:r>
        <w:br w:type="page"/>
      </w:r>
    </w:p>
    <w:p w14:paraId="2F974134" w14:textId="77777777" w:rsidR="004B597A" w:rsidRDefault="00000000">
      <w:pPr>
        <w:widowControl/>
        <w:jc w:val="center"/>
      </w:pPr>
      <w:r>
        <w:rPr>
          <w:noProof/>
        </w:rPr>
        <w:lastRenderedPageBreak/>
        <w:drawing>
          <wp:inline distT="0" distB="0" distL="0" distR="0" wp14:anchorId="46836A02" wp14:editId="3A86A2A6">
            <wp:extent cx="5214620" cy="2780030"/>
            <wp:effectExtent l="0" t="0" r="5080" b="1270"/>
            <wp:docPr id="768777107" name="图片 8"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777107" name="图片 8" descr="图表, 条形图&#10;&#10;描述已自动生成"/>
                    <pic:cNvPicPr>
                      <a:picLocks noChangeAspect="1"/>
                    </pic:cNvPicPr>
                  </pic:nvPicPr>
                  <pic:blipFill>
                    <a:blip r:embed="rId25" cstate="hqprint">
                      <a:extLst>
                        <a:ext uri="{28A0092B-C50C-407E-A947-70E740481C1C}">
                          <a14:useLocalDpi xmlns:a14="http://schemas.microsoft.com/office/drawing/2010/main" val="0"/>
                        </a:ext>
                      </a:extLst>
                    </a:blip>
                    <a:srcRect l="1098" t="1590" b="1250"/>
                    <a:stretch>
                      <a:fillRect/>
                    </a:stretch>
                  </pic:blipFill>
                  <pic:spPr>
                    <a:xfrm>
                      <a:off x="0" y="0"/>
                      <a:ext cx="5216372" cy="2780642"/>
                    </a:xfrm>
                    <a:prstGeom prst="rect">
                      <a:avLst/>
                    </a:prstGeom>
                    <a:ln>
                      <a:noFill/>
                    </a:ln>
                  </pic:spPr>
                </pic:pic>
              </a:graphicData>
            </a:graphic>
          </wp:inline>
        </w:drawing>
      </w:r>
    </w:p>
    <w:p w14:paraId="58AD4447" w14:textId="77777777" w:rsidR="004B597A" w:rsidRDefault="00000000">
      <w:pPr>
        <w:widowControl/>
        <w:rPr>
          <w:rFonts w:eastAsia="等线"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19</w:t>
      </w:r>
      <w:r>
        <w:rPr>
          <w:rFonts w:ascii="宋体" w:eastAsia="宋体" w:hAnsi="宋体" w:cs="Times New Roman" w:hint="eastAsia"/>
          <w:b/>
          <w:bCs/>
          <w:szCs w:val="21"/>
        </w:rPr>
        <w:t>∣</w:t>
      </w:r>
      <w:r>
        <w:t xml:space="preserve"> </w:t>
      </w:r>
      <w:r>
        <w:rPr>
          <w:rFonts w:eastAsia="等线" w:cs="Times New Roman" w:hint="eastAsia"/>
          <w:szCs w:val="21"/>
        </w:rPr>
        <w:t>MCN selectivity in path 2 (</w:t>
      </w:r>
      <w:proofErr w:type="spellStart"/>
      <w:proofErr w:type="gramStart"/>
      <w:r>
        <w:rPr>
          <w:rFonts w:eastAsia="等线" w:cs="Times New Roman" w:hint="eastAsia"/>
          <w:szCs w:val="21"/>
        </w:rPr>
        <w:t>Sel.</w:t>
      </w:r>
      <w:r>
        <w:rPr>
          <w:rFonts w:eastAsia="等线" w:cs="Times New Roman" w:hint="eastAsia"/>
          <w:szCs w:val="21"/>
          <w:vertAlign w:val="subscript"/>
        </w:rPr>
        <w:t>MCN</w:t>
      </w:r>
      <w:proofErr w:type="spellEnd"/>
      <w:r>
        <w:rPr>
          <w:rFonts w:eastAsia="等线" w:cs="Times New Roman" w:hint="eastAsia"/>
          <w:szCs w:val="21"/>
        </w:rPr>
        <w:t>(</w:t>
      </w:r>
      <w:proofErr w:type="gramEnd"/>
      <w:r>
        <w:rPr>
          <w:rFonts w:eastAsia="等线" w:cs="Times New Roman" w:hint="eastAsia"/>
          <w:szCs w:val="21"/>
        </w:rPr>
        <w:t xml:space="preserve">Path2)) obtained by the electrochemical reaction starting from TCMP ( red part) and the chemical reaction starting from </w:t>
      </w:r>
      <w:r>
        <w:rPr>
          <w:rFonts w:eastAsia="等线" w:cs="Times New Roman"/>
          <w:szCs w:val="21"/>
        </w:rPr>
        <w:t>theoretically</w:t>
      </w:r>
      <w:r>
        <w:rPr>
          <w:rFonts w:eastAsia="等线" w:cs="Times New Roman" w:hint="eastAsia"/>
          <w:szCs w:val="21"/>
        </w:rPr>
        <w:t xml:space="preserve"> </w:t>
      </w:r>
      <w:r>
        <w:rPr>
          <w:rFonts w:eastAsia="等线" w:cs="Times New Roman"/>
          <w:szCs w:val="21"/>
        </w:rPr>
        <w:t>equimolar</w:t>
      </w:r>
      <w:r>
        <w:rPr>
          <w:rFonts w:eastAsia="等线" w:cs="Times New Roman" w:hint="eastAsia"/>
          <w:szCs w:val="21"/>
        </w:rPr>
        <w:t xml:space="preserve"> CNC (blue part).</w:t>
      </w:r>
    </w:p>
    <w:p w14:paraId="0A213036" w14:textId="77777777" w:rsidR="004B597A" w:rsidRDefault="004B597A">
      <w:pPr>
        <w:widowControl/>
        <w:rPr>
          <w:rFonts w:eastAsia="等线" w:cs="Times New Roman"/>
          <w:szCs w:val="21"/>
        </w:rPr>
      </w:pPr>
    </w:p>
    <w:p w14:paraId="364347FB" w14:textId="77777777" w:rsidR="004B597A" w:rsidRDefault="004B597A">
      <w:pPr>
        <w:widowControl/>
        <w:rPr>
          <w:rFonts w:eastAsia="等线" w:cs="Times New Roman"/>
          <w:szCs w:val="21"/>
        </w:rPr>
      </w:pPr>
    </w:p>
    <w:p w14:paraId="4E2D4325" w14:textId="77777777" w:rsidR="004B597A" w:rsidRDefault="00000000">
      <w:pPr>
        <w:spacing w:line="360" w:lineRule="auto"/>
        <w:rPr>
          <w:rFonts w:eastAsia="等线" w:cs="Times New Roman"/>
          <w:color w:val="C00000"/>
          <w:szCs w:val="21"/>
        </w:rPr>
      </w:pPr>
      <w:r>
        <w:rPr>
          <w:b/>
          <w:bCs/>
        </w:rPr>
        <w:t>Supplementary Note</w:t>
      </w:r>
      <w:r>
        <w:rPr>
          <w:rFonts w:hint="eastAsia"/>
          <w:b/>
          <w:bCs/>
        </w:rPr>
        <w:t xml:space="preserve"> 13.</w:t>
      </w:r>
      <w:r>
        <w:rPr>
          <w:rFonts w:hint="eastAsia"/>
        </w:rPr>
        <w:t xml:space="preserve"> </w:t>
      </w:r>
      <w:r>
        <w:rPr>
          <w:rFonts w:eastAsia="等线" w:cs="Times New Roman" w:hint="eastAsia"/>
          <w:szCs w:val="21"/>
        </w:rPr>
        <w:t xml:space="preserve">To further identify the influence on the </w:t>
      </w:r>
      <w:r>
        <w:rPr>
          <w:rFonts w:eastAsia="等线" w:cs="Times New Roman"/>
          <w:szCs w:val="21"/>
        </w:rPr>
        <w:t>chemical</w:t>
      </w:r>
      <w:r>
        <w:rPr>
          <w:rFonts w:eastAsia="等线" w:cs="Times New Roman" w:hint="eastAsia"/>
          <w:szCs w:val="21"/>
        </w:rPr>
        <w:t xml:space="preserve"> reaction,</w:t>
      </w:r>
      <w:bookmarkStart w:id="18" w:name="_Hlk181733241"/>
      <w:r>
        <w:rPr>
          <w:rFonts w:eastAsia="等线" w:cs="Times New Roman" w:hint="eastAsia"/>
          <w:szCs w:val="21"/>
        </w:rPr>
        <w:t xml:space="preserve"> MCN </w:t>
      </w:r>
      <w:r>
        <w:rPr>
          <w:rFonts w:eastAsia="等线" w:cs="Times New Roman"/>
          <w:szCs w:val="21"/>
        </w:rPr>
        <w:t>selectivity</w:t>
      </w:r>
      <w:r>
        <w:rPr>
          <w:rFonts w:eastAsia="等线" w:cs="Times New Roman" w:hint="eastAsia"/>
          <w:szCs w:val="21"/>
        </w:rPr>
        <w:t xml:space="preserve"> of the chemical reaction starting from </w:t>
      </w:r>
      <w:r>
        <w:rPr>
          <w:rFonts w:eastAsia="等线" w:cs="Times New Roman"/>
          <w:szCs w:val="21"/>
        </w:rPr>
        <w:t>theoretically</w:t>
      </w:r>
      <w:r>
        <w:rPr>
          <w:rFonts w:eastAsia="等线" w:cs="Times New Roman" w:hint="eastAsia"/>
          <w:szCs w:val="21"/>
        </w:rPr>
        <w:t xml:space="preserve"> </w:t>
      </w:r>
      <w:r>
        <w:rPr>
          <w:rFonts w:eastAsia="等线" w:cs="Times New Roman"/>
          <w:szCs w:val="21"/>
        </w:rPr>
        <w:t>equimolar</w:t>
      </w:r>
      <w:r>
        <w:rPr>
          <w:rFonts w:eastAsia="等线" w:cs="Times New Roman" w:hint="eastAsia"/>
          <w:szCs w:val="21"/>
        </w:rPr>
        <w:t xml:space="preserve"> CNC was measured</w:t>
      </w:r>
      <w:bookmarkEnd w:id="18"/>
      <w:r>
        <w:rPr>
          <w:rFonts w:eastAsia="等线" w:cs="Times New Roman" w:hint="eastAsia"/>
          <w:szCs w:val="21"/>
        </w:rPr>
        <w:t xml:space="preserve"> (blue part). T</w:t>
      </w:r>
      <w:r>
        <w:rPr>
          <w:rFonts w:eastAsia="等线" w:cs="Times New Roman"/>
          <w:szCs w:val="21"/>
        </w:rPr>
        <w:t xml:space="preserve">he increase of electrolyte concentration </w:t>
      </w:r>
      <w:r>
        <w:rPr>
          <w:rFonts w:eastAsia="等线" w:cs="Times New Roman" w:hint="eastAsia"/>
          <w:szCs w:val="21"/>
        </w:rPr>
        <w:t>almost has no</w:t>
      </w:r>
      <w:r>
        <w:rPr>
          <w:rFonts w:eastAsia="等线" w:cs="Times New Roman"/>
          <w:szCs w:val="21"/>
        </w:rPr>
        <w:t xml:space="preserve"> effect on the </w:t>
      </w:r>
      <w:r>
        <w:rPr>
          <w:rFonts w:eastAsia="等线" w:cs="Times New Roman" w:hint="eastAsia"/>
          <w:szCs w:val="21"/>
        </w:rPr>
        <w:t xml:space="preserve">MCN </w:t>
      </w:r>
      <w:r>
        <w:rPr>
          <w:rFonts w:eastAsia="等线" w:cs="Times New Roman"/>
          <w:szCs w:val="21"/>
        </w:rPr>
        <w:t>selectivity of the chemical step</w:t>
      </w:r>
      <w:r>
        <w:rPr>
          <w:rFonts w:eastAsia="等线" w:cs="Times New Roman" w:hint="eastAsia"/>
          <w:szCs w:val="21"/>
        </w:rPr>
        <w:t xml:space="preserve"> in </w:t>
      </w:r>
      <w:r>
        <w:rPr>
          <w:rFonts w:eastAsia="等线" w:cs="Times New Roman"/>
          <w:szCs w:val="21"/>
        </w:rPr>
        <w:t>TBAT</w:t>
      </w:r>
      <w:r>
        <w:rPr>
          <w:rFonts w:eastAsia="等线" w:cs="Times New Roman" w:hint="eastAsia"/>
          <w:szCs w:val="21"/>
        </w:rPr>
        <w:t xml:space="preserve"> (~ 90 %)</w:t>
      </w:r>
      <w:r>
        <w:rPr>
          <w:rFonts w:eastAsia="等线" w:cs="Times New Roman"/>
          <w:szCs w:val="21"/>
        </w:rPr>
        <w:t>, TBAB</w:t>
      </w:r>
      <w:r>
        <w:rPr>
          <w:rFonts w:eastAsia="等线" w:cs="Times New Roman" w:hint="eastAsia"/>
          <w:szCs w:val="21"/>
        </w:rPr>
        <w:t xml:space="preserve"> (~ 80 %)</w:t>
      </w:r>
      <w:r>
        <w:rPr>
          <w:rFonts w:eastAsia="等线" w:cs="Times New Roman"/>
          <w:szCs w:val="21"/>
        </w:rPr>
        <w:t>, and LiClO</w:t>
      </w:r>
      <w:r>
        <w:rPr>
          <w:rFonts w:eastAsia="等线" w:cs="Times New Roman"/>
          <w:szCs w:val="21"/>
          <w:vertAlign w:val="subscript"/>
        </w:rPr>
        <w:t>4</w:t>
      </w:r>
      <w:r>
        <w:rPr>
          <w:rFonts w:eastAsia="等线" w:cs="Times New Roman" w:hint="eastAsia"/>
          <w:szCs w:val="21"/>
        </w:rPr>
        <w:t xml:space="preserve"> (~</w:t>
      </w:r>
      <w:r>
        <w:rPr>
          <w:rFonts w:eastAsia="等线" w:cs="Times New Roman"/>
          <w:szCs w:val="21"/>
        </w:rPr>
        <w:t xml:space="preserve"> </w:t>
      </w:r>
      <w:r>
        <w:rPr>
          <w:rFonts w:eastAsia="等线" w:cs="Times New Roman" w:hint="eastAsia"/>
          <w:szCs w:val="21"/>
        </w:rPr>
        <w:t>90 %), while it distinct</w:t>
      </w:r>
      <w:r>
        <w:rPr>
          <w:rFonts w:eastAsia="等线" w:cs="Times New Roman"/>
          <w:szCs w:val="21"/>
        </w:rPr>
        <w:t>ly affects</w:t>
      </w:r>
      <w:r>
        <w:rPr>
          <w:rFonts w:eastAsia="等线" w:cs="Times New Roman" w:hint="eastAsia"/>
          <w:szCs w:val="21"/>
        </w:rPr>
        <w:t xml:space="preserve"> the</w:t>
      </w:r>
      <w:r>
        <w:rPr>
          <w:rFonts w:eastAsia="等线" w:cs="Times New Roman"/>
          <w:szCs w:val="21"/>
        </w:rPr>
        <w:t xml:space="preserve"> selectivity in Li</w:t>
      </w:r>
      <w:r>
        <w:rPr>
          <w:rFonts w:eastAsia="等线" w:cs="Times New Roman" w:hint="eastAsia"/>
          <w:szCs w:val="21"/>
        </w:rPr>
        <w:t>OAc</w:t>
      </w:r>
      <w:r>
        <w:rPr>
          <w:rFonts w:eastAsia="等线" w:cs="Times New Roman"/>
          <w:szCs w:val="21"/>
        </w:rPr>
        <w:t>·2H</w:t>
      </w:r>
      <w:r>
        <w:rPr>
          <w:rFonts w:eastAsia="等线" w:cs="Times New Roman"/>
          <w:szCs w:val="21"/>
          <w:vertAlign w:val="subscript"/>
        </w:rPr>
        <w:t>2</w:t>
      </w:r>
      <w:r>
        <w:rPr>
          <w:rFonts w:eastAsia="等线" w:cs="Times New Roman"/>
          <w:szCs w:val="21"/>
        </w:rPr>
        <w:t>O</w:t>
      </w:r>
      <w:r>
        <w:rPr>
          <w:rFonts w:eastAsia="等线" w:cs="Times New Roman" w:hint="eastAsia"/>
          <w:szCs w:val="21"/>
        </w:rPr>
        <w:t>,</w:t>
      </w:r>
      <w:r>
        <w:rPr>
          <w:rFonts w:eastAsia="等线" w:cs="Times New Roman"/>
          <w:szCs w:val="21"/>
        </w:rPr>
        <w:t xml:space="preserve"> </w:t>
      </w:r>
      <w:proofErr w:type="spellStart"/>
      <w:r>
        <w:rPr>
          <w:rFonts w:eastAsia="等线" w:cs="Times New Roman"/>
          <w:szCs w:val="21"/>
        </w:rPr>
        <w:t>LiOAc</w:t>
      </w:r>
      <w:proofErr w:type="spellEnd"/>
      <w:r>
        <w:rPr>
          <w:rFonts w:eastAsia="等线" w:cs="Times New Roman" w:hint="eastAsia"/>
          <w:szCs w:val="21"/>
        </w:rPr>
        <w:t xml:space="preserve">, and TMAH with </w:t>
      </w:r>
      <w:r>
        <w:rPr>
          <w:rFonts w:eastAsia="等线" w:cs="Times New Roman"/>
          <w:szCs w:val="21"/>
        </w:rPr>
        <w:t>decreasing trend</w:t>
      </w:r>
      <w:r>
        <w:rPr>
          <w:rFonts w:eastAsia="等线" w:cs="Times New Roman" w:hint="eastAsia"/>
          <w:szCs w:val="21"/>
        </w:rPr>
        <w:t>. Meanwhile, t</w:t>
      </w:r>
      <w:r>
        <w:rPr>
          <w:rFonts w:eastAsia="等线" w:cs="Times New Roman"/>
          <w:szCs w:val="21"/>
        </w:rPr>
        <w:t>he consistent trend with</w:t>
      </w:r>
      <w:r>
        <w:rPr>
          <w:rFonts w:eastAsia="等线" w:cs="Times New Roman" w:hint="eastAsia"/>
          <w:szCs w:val="21"/>
        </w:rPr>
        <w:t xml:space="preserve"> change of </w:t>
      </w:r>
      <w:r>
        <w:rPr>
          <w:rFonts w:eastAsia="等线" w:cs="Times New Roman"/>
          <w:szCs w:val="21"/>
        </w:rPr>
        <w:t>concentration</w:t>
      </w:r>
      <w:r>
        <w:rPr>
          <w:rFonts w:eastAsia="等线" w:cs="Times New Roman" w:hint="eastAsia"/>
          <w:szCs w:val="21"/>
        </w:rPr>
        <w:t xml:space="preserve"> the electrochemical reaction starting from TCMP </w:t>
      </w:r>
      <w:proofErr w:type="gramStart"/>
      <w:r>
        <w:rPr>
          <w:rFonts w:eastAsia="等线" w:cs="Times New Roman" w:hint="eastAsia"/>
          <w:szCs w:val="21"/>
        </w:rPr>
        <w:t>( red</w:t>
      </w:r>
      <w:proofErr w:type="gramEnd"/>
      <w:r>
        <w:rPr>
          <w:rFonts w:eastAsia="等线" w:cs="Times New Roman" w:hint="eastAsia"/>
          <w:szCs w:val="21"/>
        </w:rPr>
        <w:t xml:space="preserve"> part) and the chemical reaction starting from </w:t>
      </w:r>
      <w:r>
        <w:rPr>
          <w:rFonts w:eastAsia="等线" w:cs="Times New Roman"/>
          <w:szCs w:val="21"/>
        </w:rPr>
        <w:t>theoretically</w:t>
      </w:r>
      <w:r>
        <w:rPr>
          <w:rFonts w:eastAsia="等线" w:cs="Times New Roman" w:hint="eastAsia"/>
          <w:szCs w:val="21"/>
        </w:rPr>
        <w:t xml:space="preserve"> </w:t>
      </w:r>
      <w:r>
        <w:rPr>
          <w:rFonts w:eastAsia="等线" w:cs="Times New Roman"/>
          <w:szCs w:val="21"/>
        </w:rPr>
        <w:t>equimolar</w:t>
      </w:r>
      <w:r>
        <w:rPr>
          <w:rFonts w:eastAsia="等线" w:cs="Times New Roman" w:hint="eastAsia"/>
          <w:szCs w:val="21"/>
        </w:rPr>
        <w:t xml:space="preserve"> CNC (blue part) confirms that the selectivity of MCN in path 2</w:t>
      </w:r>
      <w:r>
        <w:t xml:space="preserve"> </w:t>
      </w:r>
      <w:r>
        <w:rPr>
          <w:rFonts w:eastAsia="等线" w:cs="Times New Roman"/>
          <w:szCs w:val="21"/>
        </w:rPr>
        <w:t xml:space="preserve">is only affected by the chemical </w:t>
      </w:r>
      <w:r>
        <w:rPr>
          <w:rFonts w:eastAsia="等线" w:cs="Times New Roman" w:hint="eastAsia"/>
          <w:szCs w:val="21"/>
        </w:rPr>
        <w:t>step.</w:t>
      </w:r>
    </w:p>
    <w:p w14:paraId="3975CFEA" w14:textId="77777777" w:rsidR="004B597A" w:rsidRDefault="004B597A">
      <w:pPr>
        <w:widowControl/>
      </w:pPr>
    </w:p>
    <w:p w14:paraId="77B605F1" w14:textId="77777777" w:rsidR="004B597A" w:rsidRDefault="004B597A">
      <w:pPr>
        <w:spacing w:line="400" w:lineRule="exact"/>
      </w:pPr>
    </w:p>
    <w:p w14:paraId="1D0EE8C3" w14:textId="77777777" w:rsidR="004B597A" w:rsidRDefault="00000000">
      <w:pPr>
        <w:widowControl/>
        <w:jc w:val="left"/>
      </w:pPr>
      <w:r>
        <w:br w:type="page"/>
      </w:r>
    </w:p>
    <w:p w14:paraId="60043E34" w14:textId="77777777" w:rsidR="004B597A" w:rsidRDefault="00000000">
      <w:pPr>
        <w:widowControl/>
        <w:jc w:val="center"/>
      </w:pPr>
      <w:r>
        <w:rPr>
          <w:noProof/>
        </w:rPr>
        <w:lastRenderedPageBreak/>
        <w:drawing>
          <wp:inline distT="0" distB="0" distL="0" distR="0" wp14:anchorId="5A1A7E90" wp14:editId="4576465C">
            <wp:extent cx="4608830" cy="2967355"/>
            <wp:effectExtent l="0" t="0" r="1270" b="4445"/>
            <wp:docPr id="1658288571" name="图片 1" descr="图表, 气泡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288571" name="图片 1" descr="图表, 气泡图&#10;&#10;描述已自动生成"/>
                    <pic:cNvPicPr>
                      <a:picLocks noChangeAspect="1" noChangeArrowheads="1"/>
                    </pic:cNvPicPr>
                  </pic:nvPicPr>
                  <pic:blipFill>
                    <a:blip r:embed="rId26" cstate="hqprint">
                      <a:extLst>
                        <a:ext uri="{28A0092B-C50C-407E-A947-70E740481C1C}">
                          <a14:useLocalDpi xmlns:a14="http://schemas.microsoft.com/office/drawing/2010/main" val="0"/>
                        </a:ext>
                      </a:extLst>
                    </a:blip>
                    <a:srcRect t="6906" b="5030"/>
                    <a:stretch>
                      <a:fillRect/>
                    </a:stretch>
                  </pic:blipFill>
                  <pic:spPr>
                    <a:xfrm>
                      <a:off x="0" y="0"/>
                      <a:ext cx="4614099" cy="2970956"/>
                    </a:xfrm>
                    <a:prstGeom prst="rect">
                      <a:avLst/>
                    </a:prstGeom>
                    <a:noFill/>
                    <a:ln>
                      <a:noFill/>
                    </a:ln>
                  </pic:spPr>
                </pic:pic>
              </a:graphicData>
            </a:graphic>
          </wp:inline>
        </w:drawing>
      </w:r>
    </w:p>
    <w:p w14:paraId="1DD34807" w14:textId="77777777" w:rsidR="004B597A" w:rsidRDefault="00000000">
      <w:pPr>
        <w:widowControl/>
        <w:rPr>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20</w:t>
      </w:r>
      <w:r>
        <w:rPr>
          <w:rFonts w:ascii="宋体" w:eastAsia="宋体" w:hAnsi="宋体" w:cs="Times New Roman" w:hint="eastAsia"/>
          <w:b/>
          <w:bCs/>
          <w:szCs w:val="21"/>
        </w:rPr>
        <w:t>∣</w:t>
      </w:r>
      <w:r>
        <w:t xml:space="preserve"> </w:t>
      </w:r>
      <w:r>
        <w:rPr>
          <w:rFonts w:eastAsia="等线" w:cs="Times New Roman" w:hint="eastAsia"/>
          <w:szCs w:val="21"/>
        </w:rPr>
        <w:t>C</w:t>
      </w:r>
      <w:r>
        <w:rPr>
          <w:rFonts w:eastAsia="等线" w:cs="Times New Roman"/>
          <w:szCs w:val="21"/>
        </w:rPr>
        <w:t>omparison of pH and MCN selectivity in oxygen-containing products. The above electrolysis experiments were conducted in O</w:t>
      </w:r>
      <w:r>
        <w:rPr>
          <w:rFonts w:eastAsia="等线" w:cs="Times New Roman"/>
          <w:szCs w:val="21"/>
          <w:vertAlign w:val="subscript"/>
        </w:rPr>
        <w:t>2</w:t>
      </w:r>
      <w:r>
        <w:rPr>
          <w:rFonts w:eastAsia="等线" w:cs="Times New Roman"/>
          <w:szCs w:val="21"/>
        </w:rPr>
        <w:t>-saturated CH</w:t>
      </w:r>
      <w:r>
        <w:rPr>
          <w:rFonts w:eastAsia="等线" w:cs="Times New Roman"/>
          <w:szCs w:val="21"/>
          <w:vertAlign w:val="subscript"/>
        </w:rPr>
        <w:t>3</w:t>
      </w:r>
      <w:r>
        <w:rPr>
          <w:rFonts w:eastAsia="等线" w:cs="Times New Roman"/>
          <w:szCs w:val="21"/>
        </w:rPr>
        <w:t>OH solution containing 10 mM TCMP at the potential of −0.6 V for 6 h.</w:t>
      </w:r>
    </w:p>
    <w:p w14:paraId="4D7F070A" w14:textId="77777777" w:rsidR="004B597A" w:rsidRDefault="004B597A">
      <w:pPr>
        <w:widowControl/>
        <w:spacing w:line="360" w:lineRule="auto"/>
        <w:rPr>
          <w:rFonts w:cs="Times New Roman"/>
          <w:szCs w:val="21"/>
        </w:rPr>
      </w:pPr>
    </w:p>
    <w:p w14:paraId="1D3DE3F3" w14:textId="77777777" w:rsidR="004B597A" w:rsidRDefault="00000000">
      <w:pPr>
        <w:widowControl/>
        <w:jc w:val="left"/>
      </w:pPr>
      <w:r>
        <w:br w:type="page"/>
      </w:r>
    </w:p>
    <w:p w14:paraId="6A5EA888" w14:textId="77777777" w:rsidR="004B597A" w:rsidRDefault="00000000">
      <w:pPr>
        <w:widowControl/>
        <w:jc w:val="left"/>
      </w:pPr>
      <w:r>
        <w:rPr>
          <w:b/>
          <w:bCs/>
        </w:rPr>
        <w:lastRenderedPageBreak/>
        <w:t>Supplementary Note</w:t>
      </w:r>
      <w:r>
        <w:rPr>
          <w:rFonts w:hint="eastAsia"/>
          <w:b/>
          <w:bCs/>
        </w:rPr>
        <w:t xml:space="preserve"> 14. </w:t>
      </w:r>
    </w:p>
    <w:p w14:paraId="4C745FA5" w14:textId="77777777" w:rsidR="004B597A" w:rsidRDefault="00000000">
      <w:pPr>
        <w:widowControl/>
        <w:jc w:val="left"/>
      </w:pPr>
      <m:oMathPara>
        <m:oMath>
          <m:r>
            <m:rPr>
              <m:sty m:val="p"/>
            </m:rPr>
            <w:rPr>
              <w:rFonts w:ascii="Cambria Math" w:eastAsia="等线" w:hAnsi="Cambria Math" w:cs="Times New Roman"/>
              <w:szCs w:val="21"/>
            </w:rPr>
            <m:t xml:space="preserve">FE </m:t>
          </m:r>
          <m:d>
            <m:dPr>
              <m:ctrlPr>
                <w:rPr>
                  <w:rFonts w:ascii="Cambria Math" w:eastAsia="等线" w:hAnsi="Cambria Math" w:cs="Times New Roman"/>
                  <w:szCs w:val="21"/>
                </w:rPr>
              </m:ctrlPr>
            </m:dPr>
            <m:e>
              <m:r>
                <m:rPr>
                  <m:sty m:val="p"/>
                </m:rPr>
                <w:rPr>
                  <w:rFonts w:ascii="Cambria Math" w:eastAsia="等线" w:hAnsi="Cambria Math" w:cs="Times New Roman"/>
                  <w:szCs w:val="21"/>
                </w:rPr>
                <m:t>%</m:t>
              </m:r>
            </m:e>
          </m:d>
          <m:r>
            <m:rPr>
              <m:sty m:val="p"/>
            </m:rPr>
            <w:rPr>
              <w:rFonts w:ascii="Cambria Math" w:eastAsia="等线" w:hAnsi="Cambria Math" w:cs="Times New Roman"/>
              <w:szCs w:val="21"/>
            </w:rPr>
            <m:t>=</m:t>
          </m:r>
          <m:f>
            <m:fPr>
              <m:ctrlPr>
                <w:rPr>
                  <w:rFonts w:ascii="Cambria Math" w:eastAsia="等线" w:hAnsi="Cambria Math" w:cs="Times New Roman"/>
                  <w:szCs w:val="21"/>
                </w:rPr>
              </m:ctrlPr>
            </m:fPr>
            <m:num>
              <m:r>
                <w:rPr>
                  <w:rFonts w:ascii="Cambria Math" w:eastAsia="等线" w:hAnsi="Cambria Math" w:cs="Times New Roman"/>
                  <w:szCs w:val="21"/>
                </w:rPr>
                <m:t>n</m:t>
              </m:r>
              <m:r>
                <m:rPr>
                  <m:sty m:val="p"/>
                </m:rPr>
                <w:rPr>
                  <w:rFonts w:ascii="Cambria Math" w:eastAsia="等线" w:hAnsi="Cambria Math" w:cs="Times New Roman"/>
                  <w:szCs w:val="21"/>
                </w:rPr>
                <m:t>×</m:t>
              </m:r>
              <m:r>
                <m:rPr>
                  <m:sty m:val="p"/>
                </m:rPr>
                <w:rPr>
                  <w:rFonts w:ascii="Cambria Math" w:eastAsia="等线" w:hAnsi="Cambria Math" w:cs="Times New Roman" w:hint="eastAsia"/>
                  <w:szCs w:val="21"/>
                </w:rPr>
                <m:t xml:space="preserve">The amount of target product </m:t>
              </m:r>
              <m:r>
                <m:rPr>
                  <m:sty m:val="p"/>
                </m:rPr>
                <w:rPr>
                  <w:rFonts w:ascii="Cambria Math" w:eastAsia="等线" w:hAnsi="Cambria Math" w:cs="Times New Roman"/>
                  <w:szCs w:val="21"/>
                </w:rPr>
                <m:t>(mol)×</m:t>
              </m:r>
              <m:r>
                <w:rPr>
                  <w:rFonts w:ascii="Cambria Math" w:eastAsia="等线" w:hAnsi="Cambria Math" w:cs="Times New Roman"/>
                  <w:szCs w:val="21"/>
                </w:rPr>
                <m:t>F</m:t>
              </m:r>
            </m:num>
            <m:den>
              <m:r>
                <m:rPr>
                  <m:sty m:val="p"/>
                </m:rPr>
                <w:rPr>
                  <w:rFonts w:ascii="Cambria Math" w:eastAsia="等线" w:hAnsi="Cambria Math" w:cs="Times New Roman"/>
                  <w:szCs w:val="21"/>
                </w:rPr>
                <m:t>Theoretical consumption of total charge</m:t>
              </m:r>
            </m:den>
          </m:f>
          <m:r>
            <m:rPr>
              <m:sty m:val="p"/>
            </m:rPr>
            <w:rPr>
              <w:rFonts w:ascii="Cambria Math" w:eastAsia="等线" w:hAnsi="Cambria Math" w:cs="Times New Roman"/>
              <w:szCs w:val="21"/>
            </w:rPr>
            <m:t>×100 %</m:t>
          </m:r>
        </m:oMath>
      </m:oMathPara>
    </w:p>
    <w:p w14:paraId="2786088C" w14:textId="77777777" w:rsidR="004B597A" w:rsidRDefault="00000000">
      <w:pPr>
        <w:rPr>
          <w:rFonts w:eastAsia="宋体" w:cs="Times New Roman"/>
          <w:szCs w:val="21"/>
        </w:rPr>
      </w:pPr>
      <w:r>
        <w:rPr>
          <w:rFonts w:eastAsia="宋体" w:cs="Times New Roman" w:hint="eastAsia"/>
          <w:szCs w:val="21"/>
        </w:rPr>
        <w:t>where</w:t>
      </w:r>
      <w:r>
        <w:rPr>
          <w:rFonts w:eastAsia="宋体" w:cs="Times New Roman" w:hint="eastAsia"/>
          <w:i/>
          <w:iCs/>
          <w:szCs w:val="21"/>
        </w:rPr>
        <w:t xml:space="preserve"> n</w:t>
      </w:r>
      <w:r>
        <w:rPr>
          <w:rFonts w:eastAsia="宋体" w:cs="Times New Roman"/>
          <w:szCs w:val="21"/>
        </w:rPr>
        <w:t xml:space="preserve"> represents the number of electron</w:t>
      </w:r>
      <w:r>
        <w:rPr>
          <w:rFonts w:eastAsia="宋体" w:cs="Times New Roman" w:hint="eastAsia"/>
          <w:szCs w:val="21"/>
        </w:rPr>
        <w:t>s</w:t>
      </w:r>
      <w:r>
        <w:rPr>
          <w:rFonts w:eastAsia="宋体" w:cs="Times New Roman"/>
          <w:szCs w:val="21"/>
        </w:rPr>
        <w:t xml:space="preserve"> transfer</w:t>
      </w:r>
      <w:r>
        <w:rPr>
          <w:rFonts w:eastAsia="宋体" w:cs="Times New Roman" w:hint="eastAsia"/>
          <w:szCs w:val="21"/>
        </w:rPr>
        <w:t>red</w:t>
      </w:r>
      <w:r>
        <w:rPr>
          <w:rFonts w:eastAsia="宋体" w:cs="Times New Roman"/>
          <w:szCs w:val="21"/>
        </w:rPr>
        <w:t xml:space="preserve"> </w:t>
      </w:r>
      <w:r>
        <w:rPr>
          <w:rFonts w:eastAsia="宋体" w:cs="Times New Roman" w:hint="eastAsia"/>
          <w:szCs w:val="21"/>
        </w:rPr>
        <w:t>to</w:t>
      </w:r>
      <w:r>
        <w:rPr>
          <w:rFonts w:eastAsia="宋体" w:cs="Times New Roman"/>
          <w:szCs w:val="21"/>
        </w:rPr>
        <w:t xml:space="preserve"> form </w:t>
      </w:r>
      <w:r>
        <w:rPr>
          <w:rFonts w:eastAsia="宋体" w:cs="Times New Roman" w:hint="eastAsia"/>
          <w:szCs w:val="21"/>
        </w:rPr>
        <w:t xml:space="preserve">MCN, and </w:t>
      </w:r>
      <w:r>
        <w:rPr>
          <w:rFonts w:eastAsia="宋体" w:cs="Times New Roman" w:hint="eastAsia"/>
          <w:i/>
          <w:iCs/>
          <w:szCs w:val="21"/>
        </w:rPr>
        <w:t>F</w:t>
      </w:r>
      <w:r>
        <w:rPr>
          <w:rFonts w:eastAsia="宋体" w:cs="Times New Roman" w:hint="eastAsia"/>
          <w:szCs w:val="21"/>
        </w:rPr>
        <w:t xml:space="preserve"> is the Faraday constant (96,485 C</w:t>
      </w:r>
      <w:r>
        <w:rPr>
          <w:rFonts w:eastAsia="宋体" w:cs="Times New Roman"/>
          <w:szCs w:val="21"/>
        </w:rPr>
        <w:t>·</w:t>
      </w:r>
      <w:r>
        <w:rPr>
          <w:rFonts w:eastAsia="宋体" w:cs="Times New Roman" w:hint="eastAsia"/>
          <w:szCs w:val="21"/>
        </w:rPr>
        <w:t>mol</w:t>
      </w:r>
      <w:r>
        <w:rPr>
          <w:rFonts w:eastAsia="宋体" w:cs="Times New Roman" w:hint="eastAsia"/>
          <w:szCs w:val="21"/>
          <w:vertAlign w:val="superscript"/>
        </w:rPr>
        <w:t>-1</w:t>
      </w:r>
      <w:r>
        <w:rPr>
          <w:rFonts w:eastAsia="宋体" w:cs="Times New Roman" w:hint="eastAsia"/>
          <w:szCs w:val="21"/>
        </w:rPr>
        <w:t>).</w:t>
      </w:r>
    </w:p>
    <w:p w14:paraId="5C02A0E6" w14:textId="77777777" w:rsidR="004B597A" w:rsidRDefault="004B597A">
      <w:pPr>
        <w:widowControl/>
        <w:jc w:val="left"/>
      </w:pPr>
    </w:p>
    <w:p w14:paraId="6BE380AD" w14:textId="77777777" w:rsidR="004B597A" w:rsidRDefault="00000000">
      <w:pPr>
        <w:pStyle w:val="aa"/>
        <w:widowControl/>
        <w:numPr>
          <w:ilvl w:val="0"/>
          <w:numId w:val="1"/>
        </w:numPr>
        <w:ind w:firstLineChars="0"/>
        <w:jc w:val="left"/>
      </w:pPr>
      <w:bookmarkStart w:id="19" w:name="_Hlk184245303"/>
      <w:r>
        <w:rPr>
          <w:rFonts w:eastAsia="宋体" w:cs="Times New Roman" w:hint="eastAsia"/>
          <w:szCs w:val="21"/>
        </w:rPr>
        <w:t xml:space="preserve">*OOH-participated </w:t>
      </w:r>
      <w:proofErr w:type="spellStart"/>
      <w:r>
        <w:rPr>
          <w:rFonts w:eastAsia="宋体" w:cs="Times New Roman"/>
          <w:szCs w:val="21"/>
        </w:rPr>
        <w:t>dechloridation</w:t>
      </w:r>
      <w:proofErr w:type="spellEnd"/>
      <w:r>
        <w:rPr>
          <w:rFonts w:eastAsia="宋体" w:cs="Times New Roman" w:hint="eastAsia"/>
          <w:szCs w:val="21"/>
        </w:rPr>
        <w:t xml:space="preserve"> (three electrons transfer)</w:t>
      </w:r>
    </w:p>
    <w:bookmarkEnd w:id="19"/>
    <w:p w14:paraId="11CC66FC" w14:textId="77777777" w:rsidR="004B597A" w:rsidRDefault="00000000">
      <w:pPr>
        <w:widowControl/>
        <w:jc w:val="left"/>
        <w:rPr>
          <w:rFonts w:cs="Times New Roman"/>
        </w:rPr>
      </w:pPr>
      <m:oMathPara>
        <m:oMath>
          <m:r>
            <m:rPr>
              <m:sty m:val="p"/>
            </m:rPr>
            <w:rPr>
              <w:rFonts w:ascii="Cambria Math" w:eastAsia="等线" w:hAnsi="Cambria Math" w:cs="Times New Roman"/>
              <w:szCs w:val="21"/>
            </w:rPr>
            <m:t xml:space="preserve">FE </m:t>
          </m:r>
          <m:d>
            <m:dPr>
              <m:ctrlPr>
                <w:rPr>
                  <w:rFonts w:ascii="Cambria Math" w:eastAsia="等线" w:hAnsi="Cambria Math" w:cs="Times New Roman"/>
                  <w:szCs w:val="21"/>
                </w:rPr>
              </m:ctrlPr>
            </m:dPr>
            <m:e>
              <m:r>
                <m:rPr>
                  <m:sty m:val="p"/>
                </m:rPr>
                <w:rPr>
                  <w:rFonts w:ascii="Cambria Math" w:eastAsia="等线" w:hAnsi="Cambria Math" w:cs="Times New Roman"/>
                  <w:szCs w:val="21"/>
                </w:rPr>
                <m:t>%</m:t>
              </m:r>
            </m:e>
          </m:d>
          <m:r>
            <m:rPr>
              <m:sty m:val="p"/>
            </m:rPr>
            <w:rPr>
              <w:rFonts w:ascii="Cambria Math" w:eastAsia="等线" w:hAnsi="Cambria Math" w:cs="Times New Roman"/>
              <w:szCs w:val="21"/>
            </w:rPr>
            <m:t>=</m:t>
          </m:r>
          <m:f>
            <m:fPr>
              <m:ctrlPr>
                <w:rPr>
                  <w:rFonts w:ascii="Cambria Math" w:eastAsia="等线" w:hAnsi="Cambria Math" w:cs="Times New Roman"/>
                  <w:szCs w:val="21"/>
                </w:rPr>
              </m:ctrlPr>
            </m:fPr>
            <m:num>
              <m:r>
                <m:rPr>
                  <m:sty m:val="p"/>
                </m:rPr>
                <w:rPr>
                  <w:rFonts w:ascii="Cambria Math" w:eastAsia="等线" w:hAnsi="Cambria Math" w:cs="Times New Roman"/>
                  <w:szCs w:val="21"/>
                </w:rPr>
                <m:t>0.000364 mol × 3 × 96485 C/mol</m:t>
              </m:r>
            </m:num>
            <m:den>
              <m:r>
                <m:rPr>
                  <m:sty m:val="p"/>
                </m:rPr>
                <w:rPr>
                  <w:rFonts w:ascii="Cambria Math" w:eastAsia="等线" w:hAnsi="Cambria Math" w:cs="Times New Roman"/>
                  <w:szCs w:val="21"/>
                </w:rPr>
                <m:t xml:space="preserve"> 318.55365 C</m:t>
              </m:r>
            </m:den>
          </m:f>
          <m:r>
            <m:rPr>
              <m:sty m:val="p"/>
            </m:rPr>
            <w:rPr>
              <w:rFonts w:ascii="Cambria Math" w:eastAsia="等线" w:hAnsi="Cambria Math" w:cs="Times New Roman"/>
              <w:szCs w:val="21"/>
            </w:rPr>
            <m:t>×100 %=33.1 %</m:t>
          </m:r>
        </m:oMath>
      </m:oMathPara>
    </w:p>
    <w:p w14:paraId="69978804" w14:textId="77777777" w:rsidR="004B597A" w:rsidRDefault="004B597A">
      <w:pPr>
        <w:widowControl/>
        <w:jc w:val="left"/>
      </w:pPr>
    </w:p>
    <w:p w14:paraId="754A03AD" w14:textId="77777777" w:rsidR="004B597A" w:rsidRDefault="00000000">
      <w:pPr>
        <w:pStyle w:val="aa"/>
        <w:numPr>
          <w:ilvl w:val="0"/>
          <w:numId w:val="1"/>
        </w:numPr>
        <w:ind w:firstLineChars="0"/>
      </w:pPr>
      <w:r>
        <w:t xml:space="preserve">*O-participated </w:t>
      </w:r>
      <w:proofErr w:type="spellStart"/>
      <w:r>
        <w:t>dechloridation</w:t>
      </w:r>
      <w:proofErr w:type="spellEnd"/>
      <w:r>
        <w:t xml:space="preserve"> (</w:t>
      </w:r>
      <w:r>
        <w:rPr>
          <w:rFonts w:hint="eastAsia"/>
        </w:rPr>
        <w:t>four</w:t>
      </w:r>
      <w:r>
        <w:t xml:space="preserve"> electrons transfer)</w:t>
      </w:r>
    </w:p>
    <w:p w14:paraId="337BF836" w14:textId="77777777" w:rsidR="004B597A" w:rsidRDefault="00000000">
      <w:pPr>
        <w:pStyle w:val="aa"/>
      </w:pPr>
      <w:bookmarkStart w:id="20" w:name="OLE_LINK6"/>
      <m:oMathPara>
        <m:oMath>
          <m:r>
            <m:rPr>
              <m:sty m:val="p"/>
            </m:rPr>
            <w:rPr>
              <w:rFonts w:ascii="Cambria Math" w:eastAsia="等线" w:hAnsi="Cambria Math" w:cs="Arial"/>
              <w:szCs w:val="21"/>
            </w:rPr>
            <m:t xml:space="preserve">FE </m:t>
          </m:r>
          <m:d>
            <m:dPr>
              <m:ctrlPr>
                <w:rPr>
                  <w:rFonts w:ascii="Cambria Math" w:eastAsia="等线" w:hAnsi="Cambria Math" w:cs="Arial"/>
                  <w:szCs w:val="21"/>
                </w:rPr>
              </m:ctrlPr>
            </m:dPr>
            <m:e>
              <m:r>
                <m:rPr>
                  <m:sty m:val="p"/>
                </m:rPr>
                <w:rPr>
                  <w:rFonts w:ascii="Cambria Math" w:eastAsia="等线" w:hAnsi="Cambria Math" w:cs="Arial"/>
                  <w:szCs w:val="21"/>
                </w:rPr>
                <m:t>%</m:t>
              </m:r>
            </m:e>
          </m:d>
          <m:r>
            <m:rPr>
              <m:sty m:val="p"/>
            </m:rPr>
            <w:rPr>
              <w:rFonts w:ascii="Cambria Math" w:eastAsia="等线" w:hAnsi="Cambria Math" w:cs="Arial"/>
              <w:szCs w:val="21"/>
            </w:rPr>
            <m:t>=</m:t>
          </m:r>
          <m:f>
            <m:fPr>
              <m:ctrlPr>
                <w:rPr>
                  <w:rFonts w:ascii="Cambria Math" w:eastAsia="等线" w:hAnsi="Cambria Math" w:cs="Arial"/>
                  <w:szCs w:val="21"/>
                </w:rPr>
              </m:ctrlPr>
            </m:fPr>
            <m:num>
              <m:r>
                <m:rPr>
                  <m:sty m:val="p"/>
                </m:rPr>
                <w:rPr>
                  <w:rFonts w:ascii="Cambria Math" w:eastAsia="等线" w:hAnsi="Cambria Math" w:cs="Arial"/>
                  <w:szCs w:val="21"/>
                </w:rPr>
                <m:t>0.000364 mol ×4 × 96485 C/mol</m:t>
              </m:r>
            </m:num>
            <m:den>
              <m:r>
                <m:rPr>
                  <m:sty m:val="p"/>
                </m:rPr>
                <w:rPr>
                  <w:rFonts w:ascii="Cambria Math" w:eastAsia="等线" w:hAnsi="Cambria Math" w:cs="Arial"/>
                  <w:szCs w:val="21"/>
                </w:rPr>
                <m:t xml:space="preserve"> 318.55365 C</m:t>
              </m:r>
            </m:den>
          </m:f>
          <m:r>
            <m:rPr>
              <m:sty m:val="p"/>
            </m:rPr>
            <w:rPr>
              <w:rFonts w:ascii="Cambria Math" w:eastAsia="等线" w:hAnsi="Cambria Math" w:cs="Arial"/>
              <w:szCs w:val="21"/>
            </w:rPr>
            <m:t>×100 %=44.1 %</m:t>
          </m:r>
        </m:oMath>
      </m:oMathPara>
    </w:p>
    <w:bookmarkEnd w:id="20"/>
    <w:p w14:paraId="35EE0CE7" w14:textId="77777777" w:rsidR="004B597A" w:rsidRDefault="004B597A">
      <w:pPr>
        <w:pStyle w:val="aa"/>
      </w:pPr>
    </w:p>
    <w:p w14:paraId="0871D93B" w14:textId="77777777" w:rsidR="004B597A" w:rsidRDefault="004B597A">
      <w:pPr>
        <w:pStyle w:val="aa"/>
      </w:pPr>
    </w:p>
    <w:p w14:paraId="12A761B6" w14:textId="77777777" w:rsidR="004B597A" w:rsidRDefault="00000000">
      <w:pPr>
        <w:pStyle w:val="aa"/>
        <w:numPr>
          <w:ilvl w:val="0"/>
          <w:numId w:val="1"/>
        </w:numPr>
        <w:ind w:firstLineChars="0"/>
      </w:pPr>
      <w:r>
        <w:t xml:space="preserve">*OH-participated </w:t>
      </w:r>
      <w:proofErr w:type="spellStart"/>
      <w:r>
        <w:t>dechloridation</w:t>
      </w:r>
      <w:proofErr w:type="spellEnd"/>
      <w:r>
        <w:t xml:space="preserve"> (</w:t>
      </w:r>
      <w:r>
        <w:rPr>
          <w:rFonts w:hint="eastAsia"/>
        </w:rPr>
        <w:t>five</w:t>
      </w:r>
      <w:r>
        <w:t xml:space="preserve"> electrons transfer)</w:t>
      </w:r>
    </w:p>
    <w:p w14:paraId="3A5C3C37" w14:textId="77777777" w:rsidR="004B597A" w:rsidRDefault="004B597A">
      <w:pPr>
        <w:pStyle w:val="aa"/>
        <w:widowControl/>
        <w:ind w:left="360" w:firstLineChars="0" w:firstLine="0"/>
        <w:jc w:val="left"/>
      </w:pPr>
    </w:p>
    <w:p w14:paraId="7F7ECD30" w14:textId="77777777" w:rsidR="004B597A" w:rsidRDefault="00000000">
      <w:pPr>
        <w:widowControl/>
        <w:jc w:val="left"/>
      </w:pPr>
      <m:oMathPara>
        <m:oMath>
          <m:r>
            <m:rPr>
              <m:sty m:val="p"/>
            </m:rPr>
            <w:rPr>
              <w:rFonts w:ascii="Cambria Math" w:eastAsia="等线" w:hAnsi="Cambria Math" w:cs="Arial"/>
              <w:szCs w:val="21"/>
            </w:rPr>
            <m:t xml:space="preserve">FE </m:t>
          </m:r>
          <m:d>
            <m:dPr>
              <m:ctrlPr>
                <w:rPr>
                  <w:rFonts w:ascii="Cambria Math" w:eastAsia="等线" w:hAnsi="Cambria Math" w:cs="Arial"/>
                  <w:szCs w:val="21"/>
                </w:rPr>
              </m:ctrlPr>
            </m:dPr>
            <m:e>
              <m:r>
                <m:rPr>
                  <m:sty m:val="p"/>
                </m:rPr>
                <w:rPr>
                  <w:rFonts w:ascii="Cambria Math" w:eastAsia="等线" w:hAnsi="Cambria Math" w:cs="Arial"/>
                  <w:szCs w:val="21"/>
                </w:rPr>
                <m:t>%</m:t>
              </m:r>
            </m:e>
          </m:d>
          <m:r>
            <m:rPr>
              <m:sty m:val="p"/>
            </m:rPr>
            <w:rPr>
              <w:rFonts w:ascii="Cambria Math" w:eastAsia="等线" w:hAnsi="Cambria Math" w:cs="Arial"/>
              <w:szCs w:val="21"/>
            </w:rPr>
            <m:t>=</m:t>
          </m:r>
          <m:f>
            <m:fPr>
              <m:ctrlPr>
                <w:rPr>
                  <w:rFonts w:ascii="Cambria Math" w:eastAsia="等线" w:hAnsi="Cambria Math" w:cs="Arial"/>
                  <w:szCs w:val="21"/>
                </w:rPr>
              </m:ctrlPr>
            </m:fPr>
            <m:num>
              <m:r>
                <m:rPr>
                  <m:sty m:val="p"/>
                </m:rPr>
                <w:rPr>
                  <w:rFonts w:ascii="Cambria Math" w:eastAsia="等线" w:hAnsi="Cambria Math" w:cs="Arial"/>
                  <w:szCs w:val="21"/>
                </w:rPr>
                <m:t>0.000364 mol × 5 × 96485 C/mol</m:t>
              </m:r>
            </m:num>
            <m:den>
              <m:r>
                <m:rPr>
                  <m:sty m:val="p"/>
                </m:rPr>
                <w:rPr>
                  <w:rFonts w:ascii="Cambria Math" w:eastAsia="等线" w:hAnsi="Cambria Math" w:cs="Arial"/>
                  <w:szCs w:val="21"/>
                </w:rPr>
                <m:t xml:space="preserve"> 318.55365 C</m:t>
              </m:r>
            </m:den>
          </m:f>
          <m:r>
            <m:rPr>
              <m:sty m:val="p"/>
            </m:rPr>
            <w:rPr>
              <w:rFonts w:ascii="Cambria Math" w:eastAsia="等线" w:hAnsi="Cambria Math" w:cs="Arial"/>
              <w:szCs w:val="21"/>
            </w:rPr>
            <m:t>×100 %=55.1 %</m:t>
          </m:r>
        </m:oMath>
      </m:oMathPara>
    </w:p>
    <w:p w14:paraId="3E92A805" w14:textId="77777777" w:rsidR="004B597A" w:rsidRDefault="004B597A">
      <w:pPr>
        <w:widowControl/>
        <w:jc w:val="left"/>
      </w:pPr>
    </w:p>
    <w:p w14:paraId="1B448BC7" w14:textId="77777777" w:rsidR="004B597A" w:rsidRDefault="004B597A">
      <w:pPr>
        <w:widowControl/>
        <w:jc w:val="left"/>
      </w:pPr>
    </w:p>
    <w:p w14:paraId="2FB32178" w14:textId="77777777" w:rsidR="004B597A" w:rsidRDefault="004B597A">
      <w:pPr>
        <w:widowControl/>
        <w:jc w:val="left"/>
      </w:pPr>
    </w:p>
    <w:p w14:paraId="0617B9B6" w14:textId="77777777" w:rsidR="004B597A" w:rsidRDefault="004B597A">
      <w:pPr>
        <w:widowControl/>
        <w:jc w:val="left"/>
      </w:pPr>
    </w:p>
    <w:p w14:paraId="573C28AC" w14:textId="77777777" w:rsidR="004B597A" w:rsidRDefault="004B597A">
      <w:pPr>
        <w:widowControl/>
        <w:jc w:val="left"/>
      </w:pPr>
    </w:p>
    <w:p w14:paraId="39F1391C" w14:textId="77777777" w:rsidR="004B597A" w:rsidRDefault="004B597A">
      <w:pPr>
        <w:widowControl/>
        <w:jc w:val="left"/>
      </w:pPr>
    </w:p>
    <w:p w14:paraId="7628ACDA" w14:textId="77777777" w:rsidR="004B597A" w:rsidRDefault="00000000">
      <w:pPr>
        <w:widowControl/>
        <w:jc w:val="left"/>
      </w:pPr>
      <w:r>
        <w:br w:type="page"/>
      </w:r>
    </w:p>
    <w:p w14:paraId="117C248E" w14:textId="77777777" w:rsidR="004B597A" w:rsidRDefault="00000000">
      <w:pPr>
        <w:widowControl/>
        <w:jc w:val="left"/>
      </w:pPr>
      <w:r>
        <w:rPr>
          <w:noProof/>
        </w:rPr>
        <w:lastRenderedPageBreak/>
        <w:drawing>
          <wp:inline distT="0" distB="0" distL="0" distR="0" wp14:anchorId="65760E69" wp14:editId="7D13CDEC">
            <wp:extent cx="5274310" cy="1602105"/>
            <wp:effectExtent l="0" t="0" r="2540" b="0"/>
            <wp:docPr id="107857914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79148" name="图片 6"/>
                    <pic:cNvPicPr>
                      <a:picLocks noChangeAspect="1"/>
                    </pic:cNvPicPr>
                  </pic:nvPicPr>
                  <pic:blipFill>
                    <a:blip r:embed="rId27" cstate="hqprint">
                      <a:extLst>
                        <a:ext uri="{28A0092B-C50C-407E-A947-70E740481C1C}">
                          <a14:useLocalDpi xmlns:a14="http://schemas.microsoft.com/office/drawing/2010/main" val="0"/>
                        </a:ext>
                      </a:extLst>
                    </a:blip>
                    <a:stretch>
                      <a:fillRect/>
                    </a:stretch>
                  </pic:blipFill>
                  <pic:spPr>
                    <a:xfrm>
                      <a:off x="0" y="0"/>
                      <a:ext cx="5274310" cy="1602105"/>
                    </a:xfrm>
                    <a:prstGeom prst="rect">
                      <a:avLst/>
                    </a:prstGeom>
                  </pic:spPr>
                </pic:pic>
              </a:graphicData>
            </a:graphic>
          </wp:inline>
        </w:drawing>
      </w:r>
    </w:p>
    <w:p w14:paraId="62930AB7" w14:textId="77777777" w:rsidR="004B597A" w:rsidRDefault="00000000">
      <w:pPr>
        <w:widowControl/>
      </w:pPr>
      <w:r>
        <w:rPr>
          <w:rFonts w:hint="eastAsia"/>
          <w:b/>
          <w:bCs/>
        </w:rPr>
        <w:t xml:space="preserve">Supplementary </w:t>
      </w:r>
      <w:r>
        <w:rPr>
          <w:b/>
          <w:bCs/>
        </w:rPr>
        <w:t>Fig</w:t>
      </w:r>
      <w:r>
        <w:rPr>
          <w:rFonts w:hint="eastAsia"/>
          <w:b/>
          <w:bCs/>
        </w:rPr>
        <w:t>.</w:t>
      </w:r>
      <w:r>
        <w:rPr>
          <w:b/>
          <w:bCs/>
        </w:rPr>
        <w:t xml:space="preserve"> </w:t>
      </w:r>
      <w:r>
        <w:rPr>
          <w:rFonts w:hint="eastAsia"/>
          <w:b/>
          <w:bCs/>
        </w:rPr>
        <w:t>21</w:t>
      </w:r>
      <w:r>
        <w:rPr>
          <w:rFonts w:cs="Times New Roman"/>
          <w:b/>
          <w:bCs/>
        </w:rPr>
        <w:t>|</w:t>
      </w:r>
      <w:r>
        <w:rPr>
          <w:rFonts w:hint="eastAsia"/>
          <w:b/>
          <w:bCs/>
        </w:rPr>
        <w:t xml:space="preserve"> </w:t>
      </w:r>
      <w:r>
        <w:t>SEM</w:t>
      </w:r>
      <w:r>
        <w:rPr>
          <w:rFonts w:hint="eastAsia"/>
        </w:rPr>
        <w:t xml:space="preserve"> images of </w:t>
      </w:r>
      <w:r>
        <w:t>Ag</w:t>
      </w:r>
      <w:r>
        <w:rPr>
          <w:vertAlign w:val="subscript"/>
        </w:rPr>
        <w:t>(a)</w:t>
      </w:r>
      <w:r>
        <w:rPr>
          <w:rFonts w:hint="eastAsia"/>
        </w:rPr>
        <w:t xml:space="preserve"> after electrocatalysis for </w:t>
      </w:r>
      <w:r>
        <w:rPr>
          <w:rFonts w:eastAsia="宋体" w:cs="Times New Roman" w:hint="eastAsia"/>
          <w:szCs w:val="21"/>
        </w:rPr>
        <w:t xml:space="preserve">30 </w:t>
      </w:r>
      <w:r>
        <w:rPr>
          <w:rFonts w:eastAsia="宋体" w:cs="Times New Roman"/>
          <w:szCs w:val="21"/>
        </w:rPr>
        <w:t>consecutive</w:t>
      </w:r>
      <w:r>
        <w:rPr>
          <w:rFonts w:eastAsia="宋体" w:cs="Times New Roman" w:hint="eastAsia"/>
          <w:szCs w:val="21"/>
        </w:rPr>
        <w:t xml:space="preserve"> cyclic tests</w:t>
      </w:r>
      <w:r>
        <w:rPr>
          <w:rFonts w:hint="eastAsia"/>
        </w:rPr>
        <w:t xml:space="preserve"> at different magnifications.</w:t>
      </w:r>
    </w:p>
    <w:p w14:paraId="3E0EF1FC" w14:textId="77777777" w:rsidR="004B597A" w:rsidRDefault="004B597A">
      <w:pPr>
        <w:widowControl/>
        <w:jc w:val="left"/>
      </w:pPr>
    </w:p>
    <w:p w14:paraId="5E6632C7" w14:textId="77777777" w:rsidR="004B597A" w:rsidRDefault="004B597A">
      <w:pPr>
        <w:widowControl/>
        <w:jc w:val="left"/>
      </w:pPr>
    </w:p>
    <w:p w14:paraId="11B6DB28" w14:textId="77777777" w:rsidR="004B597A" w:rsidRDefault="00000000">
      <w:pPr>
        <w:widowControl/>
        <w:jc w:val="center"/>
      </w:pPr>
      <w:r>
        <w:rPr>
          <w:noProof/>
        </w:rPr>
        <w:drawing>
          <wp:inline distT="0" distB="0" distL="0" distR="0" wp14:anchorId="7BCFD9A1" wp14:editId="6FDD0247">
            <wp:extent cx="5274310" cy="4178300"/>
            <wp:effectExtent l="0" t="0" r="2540" b="0"/>
            <wp:docPr id="2703633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363319" name="图片 9"/>
                    <pic:cNvPicPr>
                      <a:picLocks noChangeAspect="1"/>
                    </pic:cNvPicPr>
                  </pic:nvPicPr>
                  <pic:blipFill>
                    <a:blip r:embed="rId28" cstate="hqprint">
                      <a:extLst>
                        <a:ext uri="{28A0092B-C50C-407E-A947-70E740481C1C}">
                          <a14:useLocalDpi xmlns:a14="http://schemas.microsoft.com/office/drawing/2010/main" val="0"/>
                        </a:ext>
                      </a:extLst>
                    </a:blip>
                    <a:stretch>
                      <a:fillRect/>
                    </a:stretch>
                  </pic:blipFill>
                  <pic:spPr>
                    <a:xfrm>
                      <a:off x="0" y="0"/>
                      <a:ext cx="5274310" cy="4178300"/>
                    </a:xfrm>
                    <a:prstGeom prst="rect">
                      <a:avLst/>
                    </a:prstGeom>
                  </pic:spPr>
                </pic:pic>
              </a:graphicData>
            </a:graphic>
          </wp:inline>
        </w:drawing>
      </w:r>
    </w:p>
    <w:p w14:paraId="2F023F5C" w14:textId="77777777" w:rsidR="004B597A" w:rsidRDefault="00000000">
      <w:pPr>
        <w:rPr>
          <w:rFonts w:eastAsia="宋体"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 xml:space="preserve">22 </w:t>
      </w:r>
      <w:r>
        <w:rPr>
          <w:rFonts w:ascii="宋体" w:eastAsia="宋体" w:hAnsi="宋体" w:cs="Times New Roman" w:hint="eastAsia"/>
          <w:b/>
          <w:bCs/>
          <w:szCs w:val="21"/>
        </w:rPr>
        <w:t>∣</w:t>
      </w:r>
      <w:r>
        <w:rPr>
          <w:rFonts w:hint="eastAsia"/>
          <w:b/>
          <w:bCs/>
        </w:rPr>
        <w:t>a</w:t>
      </w:r>
      <w:r>
        <w:rPr>
          <w:rFonts w:hint="eastAsia"/>
        </w:rPr>
        <w:t xml:space="preserve"> Full XPS spectrum, </w:t>
      </w:r>
      <w:r>
        <w:rPr>
          <w:rFonts w:hint="eastAsia"/>
          <w:b/>
          <w:bCs/>
        </w:rPr>
        <w:t>b</w:t>
      </w:r>
      <w:r>
        <w:rPr>
          <w:rFonts w:hint="eastAsia"/>
        </w:rPr>
        <w:t xml:space="preserve"> O 1s spectrum, </w:t>
      </w:r>
      <w:r>
        <w:rPr>
          <w:rFonts w:hint="eastAsia"/>
          <w:b/>
          <w:bCs/>
        </w:rPr>
        <w:t>c</w:t>
      </w:r>
      <w:r>
        <w:rPr>
          <w:rFonts w:hint="eastAsia"/>
        </w:rPr>
        <w:t xml:space="preserve"> Ag 3d spectrum, and </w:t>
      </w:r>
      <w:r>
        <w:rPr>
          <w:rFonts w:hint="eastAsia"/>
          <w:b/>
          <w:bCs/>
        </w:rPr>
        <w:t>d</w:t>
      </w:r>
      <w:r>
        <w:rPr>
          <w:rFonts w:eastAsia="宋体" w:cs="Times New Roman" w:hint="eastAsia"/>
          <w:b/>
          <w:bCs/>
          <w:szCs w:val="21"/>
        </w:rPr>
        <w:t xml:space="preserve"> </w:t>
      </w:r>
      <w:r>
        <w:rPr>
          <w:rFonts w:eastAsia="宋体" w:cs="Times New Roman"/>
          <w:szCs w:val="21"/>
        </w:rPr>
        <w:t>Auger spectr</w:t>
      </w:r>
      <w:r>
        <w:rPr>
          <w:rFonts w:eastAsia="宋体" w:cs="Times New Roman" w:hint="eastAsia"/>
          <w:szCs w:val="21"/>
        </w:rPr>
        <w:t>um</w:t>
      </w:r>
      <w:r>
        <w:rPr>
          <w:rFonts w:eastAsia="宋体" w:cs="Times New Roman"/>
          <w:szCs w:val="21"/>
        </w:rPr>
        <w:t xml:space="preserve"> of</w:t>
      </w:r>
      <w:r>
        <w:rPr>
          <w:rFonts w:eastAsia="宋体" w:cs="Times New Roman" w:hint="eastAsia"/>
          <w:szCs w:val="21"/>
        </w:rPr>
        <w:t xml:space="preserve"> Ag</w:t>
      </w:r>
      <w:r>
        <w:rPr>
          <w:rFonts w:eastAsia="宋体" w:cs="Times New Roman" w:hint="eastAsia"/>
          <w:szCs w:val="21"/>
          <w:vertAlign w:val="subscript"/>
        </w:rPr>
        <w:t>(a)</w:t>
      </w:r>
      <w:r>
        <w:rPr>
          <w:rFonts w:hint="eastAsia"/>
        </w:rPr>
        <w:t xml:space="preserve"> after electrocatalysis for </w:t>
      </w:r>
      <w:r>
        <w:rPr>
          <w:rFonts w:eastAsia="宋体" w:cs="Times New Roman" w:hint="eastAsia"/>
          <w:szCs w:val="21"/>
        </w:rPr>
        <w:t xml:space="preserve">30 </w:t>
      </w:r>
      <w:r>
        <w:rPr>
          <w:rFonts w:eastAsia="宋体" w:cs="Times New Roman"/>
          <w:szCs w:val="21"/>
        </w:rPr>
        <w:t>consecutive</w:t>
      </w:r>
      <w:r>
        <w:rPr>
          <w:rFonts w:eastAsia="宋体" w:cs="Times New Roman" w:hint="eastAsia"/>
          <w:szCs w:val="21"/>
        </w:rPr>
        <w:t xml:space="preserve"> cyclic tests</w:t>
      </w:r>
      <w:r>
        <w:rPr>
          <w:rFonts w:eastAsia="宋体" w:cs="Times New Roman"/>
          <w:szCs w:val="21"/>
        </w:rPr>
        <w:t>.</w:t>
      </w:r>
    </w:p>
    <w:p w14:paraId="04457E3F" w14:textId="77777777" w:rsidR="004B597A" w:rsidRDefault="004B597A">
      <w:pPr>
        <w:spacing w:line="400" w:lineRule="exact"/>
        <w:rPr>
          <w:rFonts w:eastAsia="宋体" w:cs="Times New Roman"/>
          <w:szCs w:val="21"/>
        </w:rPr>
      </w:pPr>
    </w:p>
    <w:p w14:paraId="7908F7D9" w14:textId="77777777" w:rsidR="004B597A" w:rsidRDefault="004B597A">
      <w:pPr>
        <w:widowControl/>
        <w:jc w:val="left"/>
      </w:pPr>
    </w:p>
    <w:p w14:paraId="68192C2D" w14:textId="77777777" w:rsidR="004B597A" w:rsidRDefault="00000000">
      <w:pPr>
        <w:widowControl/>
        <w:jc w:val="left"/>
      </w:pPr>
      <w:r>
        <w:br w:type="page"/>
      </w:r>
    </w:p>
    <w:p w14:paraId="28C0AD5D" w14:textId="77777777" w:rsidR="004B597A" w:rsidRDefault="00000000">
      <w:pPr>
        <w:widowControl/>
        <w:jc w:val="center"/>
        <w:rPr>
          <w:rFonts w:eastAsia="宋体" w:cs="Times New Roman"/>
          <w:szCs w:val="21"/>
        </w:rPr>
      </w:pPr>
      <w:r>
        <w:rPr>
          <w:rFonts w:eastAsia="宋体" w:cs="Times New Roman"/>
          <w:noProof/>
          <w:szCs w:val="21"/>
        </w:rPr>
        <w:lastRenderedPageBreak/>
        <w:drawing>
          <wp:inline distT="0" distB="0" distL="0" distR="0" wp14:anchorId="0CAD4353" wp14:editId="6DFC7F6C">
            <wp:extent cx="3695065" cy="2877820"/>
            <wp:effectExtent l="0" t="0" r="635" b="0"/>
            <wp:docPr id="14900940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094005" name="图片 2"/>
                    <pic:cNvPicPr>
                      <a:picLocks noChangeAspect="1"/>
                    </pic:cNvPicPr>
                  </pic:nvPicPr>
                  <pic:blipFill>
                    <a:blip r:embed="rId29" cstate="hqprint">
                      <a:extLst>
                        <a:ext uri="{28A0092B-C50C-407E-A947-70E740481C1C}">
                          <a14:useLocalDpi xmlns:a14="http://schemas.microsoft.com/office/drawing/2010/main" val="0"/>
                        </a:ext>
                      </a:extLst>
                    </a:blip>
                    <a:srcRect r="3915"/>
                    <a:stretch>
                      <a:fillRect/>
                    </a:stretch>
                  </pic:blipFill>
                  <pic:spPr>
                    <a:xfrm>
                      <a:off x="0" y="0"/>
                      <a:ext cx="3698717" cy="2881264"/>
                    </a:xfrm>
                    <a:prstGeom prst="rect">
                      <a:avLst/>
                    </a:prstGeom>
                    <a:ln>
                      <a:noFill/>
                    </a:ln>
                  </pic:spPr>
                </pic:pic>
              </a:graphicData>
            </a:graphic>
          </wp:inline>
        </w:drawing>
      </w:r>
    </w:p>
    <w:p w14:paraId="02C79BA9" w14:textId="77777777" w:rsidR="004B597A" w:rsidRDefault="00000000">
      <w:pPr>
        <w:widowControl/>
        <w:rPr>
          <w:rFonts w:eastAsia="宋体" w:cs="Times New Roman"/>
          <w:szCs w:val="21"/>
        </w:rPr>
      </w:pPr>
      <w:r>
        <w:rPr>
          <w:rFonts w:eastAsia="宋体" w:cs="Times New Roman"/>
          <w:b/>
          <w:bCs/>
          <w:szCs w:val="21"/>
        </w:rPr>
        <w:t>Supplementary Fig. 2</w:t>
      </w:r>
      <w:r>
        <w:rPr>
          <w:rFonts w:eastAsia="宋体" w:cs="Times New Roman" w:hint="eastAsia"/>
          <w:b/>
          <w:bCs/>
          <w:szCs w:val="21"/>
        </w:rPr>
        <w:t>3</w:t>
      </w:r>
      <w:r>
        <w:rPr>
          <w:rFonts w:ascii="宋体" w:eastAsia="宋体" w:hAnsi="宋体" w:cs="宋体" w:hint="eastAsia"/>
          <w:b/>
          <w:bCs/>
          <w:szCs w:val="21"/>
        </w:rPr>
        <w:t>∣</w:t>
      </w:r>
      <w:r>
        <w:rPr>
          <w:rFonts w:eastAsia="等线" w:cs="Times New Roman"/>
          <w:szCs w:val="21"/>
        </w:rPr>
        <w:t xml:space="preserve">The model used to calculate </w:t>
      </w:r>
      <w:r>
        <w:rPr>
          <w:rFonts w:eastAsia="宋体" w:cs="Times New Roman"/>
          <w:szCs w:val="21"/>
        </w:rPr>
        <w:t>techno-economic analysis (TEA)</w:t>
      </w:r>
      <w:r>
        <w:rPr>
          <w:rFonts w:eastAsia="等线" w:cs="Times New Roman"/>
          <w:szCs w:val="21"/>
        </w:rPr>
        <w:t xml:space="preserve"> of electrocatalysis of TCMP to MCN. The unit is US $ per ton of MCN.</w:t>
      </w:r>
    </w:p>
    <w:p w14:paraId="3EAB51D3" w14:textId="77777777" w:rsidR="004B597A" w:rsidRDefault="004B597A">
      <w:pPr>
        <w:widowControl/>
        <w:rPr>
          <w:rFonts w:eastAsia="宋体" w:cs="Times New Roman"/>
          <w:szCs w:val="21"/>
        </w:rPr>
      </w:pPr>
    </w:p>
    <w:p w14:paraId="4D6EE4AB" w14:textId="77777777" w:rsidR="004B597A" w:rsidRDefault="004B597A">
      <w:pPr>
        <w:widowControl/>
        <w:rPr>
          <w:rFonts w:eastAsia="宋体" w:cs="Times New Roman"/>
          <w:szCs w:val="21"/>
        </w:rPr>
      </w:pPr>
    </w:p>
    <w:p w14:paraId="32475CDF" w14:textId="77777777" w:rsidR="004B597A" w:rsidRDefault="004B597A">
      <w:pPr>
        <w:widowControl/>
        <w:rPr>
          <w:rFonts w:eastAsia="宋体" w:cs="Times New Roman"/>
          <w:szCs w:val="21"/>
        </w:rPr>
      </w:pPr>
    </w:p>
    <w:p w14:paraId="76C2AE4D" w14:textId="77777777" w:rsidR="004B597A" w:rsidRDefault="004B597A">
      <w:pPr>
        <w:widowControl/>
        <w:rPr>
          <w:rFonts w:eastAsia="宋体" w:cs="Times New Roman"/>
          <w:szCs w:val="21"/>
        </w:rPr>
      </w:pPr>
    </w:p>
    <w:p w14:paraId="25A5B144" w14:textId="77777777" w:rsidR="004B597A" w:rsidRDefault="00000000">
      <w:pPr>
        <w:widowControl/>
        <w:spacing w:line="360" w:lineRule="auto"/>
        <w:rPr>
          <w:rFonts w:eastAsia="宋体" w:cs="Times New Roman"/>
          <w:szCs w:val="21"/>
        </w:rPr>
      </w:pPr>
      <w:r>
        <w:rPr>
          <w:rFonts w:eastAsia="宋体" w:cs="Times New Roman"/>
          <w:b/>
          <w:bCs/>
          <w:szCs w:val="21"/>
        </w:rPr>
        <w:t xml:space="preserve">Supplementary Note </w:t>
      </w:r>
      <w:r>
        <w:rPr>
          <w:rFonts w:eastAsia="宋体" w:cs="Times New Roman" w:hint="eastAsia"/>
          <w:b/>
          <w:bCs/>
          <w:szCs w:val="21"/>
        </w:rPr>
        <w:t>15</w:t>
      </w:r>
      <w:r>
        <w:rPr>
          <w:rFonts w:eastAsia="宋体" w:cs="Times New Roman"/>
          <w:szCs w:val="21"/>
        </w:rPr>
        <w:t xml:space="preserve">. </w:t>
      </w:r>
      <w:r>
        <w:rPr>
          <w:rFonts w:eastAsia="宋体" w:cs="Times New Roman"/>
          <w:color w:val="000000"/>
          <w:kern w:val="0"/>
          <w:sz w:val="22"/>
        </w:rPr>
        <w:t xml:space="preserve">TEA calculation </w:t>
      </w:r>
      <w:r>
        <w:rPr>
          <w:rFonts w:eastAsia="宋体" w:cs="Times New Roman" w:hint="eastAsia"/>
          <w:color w:val="000000"/>
          <w:kern w:val="0"/>
          <w:sz w:val="22"/>
        </w:rPr>
        <w:t xml:space="preserve">of </w:t>
      </w:r>
      <w:r>
        <w:rPr>
          <w:rFonts w:eastAsia="宋体" w:cs="Times New Roman"/>
          <w:szCs w:val="21"/>
        </w:rPr>
        <w:t>MCN</w:t>
      </w:r>
      <w:r>
        <w:rPr>
          <w:rFonts w:eastAsia="宋体" w:cs="Times New Roman" w:hint="eastAsia"/>
          <w:szCs w:val="21"/>
        </w:rPr>
        <w:t xml:space="preserve"> electrosynthesis </w:t>
      </w:r>
      <w:r>
        <w:rPr>
          <w:rFonts w:eastAsia="宋体" w:cs="Times New Roman"/>
          <w:szCs w:val="21"/>
        </w:rPr>
        <w:t xml:space="preserve">under </w:t>
      </w:r>
      <w:r>
        <w:rPr>
          <w:rFonts w:eastAsia="宋体" w:cs="Times New Roman"/>
          <w:color w:val="000000"/>
          <w:kern w:val="0"/>
          <w:sz w:val="22"/>
        </w:rPr>
        <w:t>the optimized condition</w:t>
      </w:r>
      <w:r>
        <w:rPr>
          <w:rFonts w:eastAsia="宋体" w:cs="Times New Roman"/>
          <w:szCs w:val="21"/>
        </w:rPr>
        <w:t xml:space="preserve"> assumptions:</w:t>
      </w:r>
    </w:p>
    <w:p w14:paraId="608E49C1" w14:textId="77777777" w:rsidR="004B597A" w:rsidRDefault="00000000">
      <w:pPr>
        <w:widowControl/>
        <w:spacing w:line="360" w:lineRule="auto"/>
        <w:rPr>
          <w:rFonts w:eastAsia="宋体" w:cs="Times New Roman"/>
          <w:color w:val="FF0000"/>
          <w:szCs w:val="21"/>
        </w:rPr>
      </w:pPr>
      <w:r>
        <w:rPr>
          <w:rFonts w:eastAsia="宋体" w:cs="Times New Roman" w:hint="eastAsia"/>
          <w:szCs w:val="21"/>
        </w:rPr>
        <w:t>In order to</w:t>
      </w:r>
      <w:r>
        <w:rPr>
          <w:rFonts w:eastAsia="宋体" w:cs="Times New Roman"/>
          <w:szCs w:val="21"/>
        </w:rPr>
        <w:t xml:space="preserve"> understand the cost criteria and potential economic feasibility of MCN</w:t>
      </w:r>
      <w:r>
        <w:rPr>
          <w:rFonts w:eastAsia="宋体" w:cs="Times New Roman" w:hint="eastAsia"/>
          <w:szCs w:val="21"/>
        </w:rPr>
        <w:t xml:space="preserve"> electrosynthesis</w:t>
      </w:r>
      <w:r>
        <w:rPr>
          <w:rFonts w:eastAsia="宋体" w:cs="Times New Roman"/>
          <w:szCs w:val="21"/>
        </w:rPr>
        <w:t xml:space="preserve"> technology and</w:t>
      </w:r>
      <w:r>
        <w:rPr>
          <w:rFonts w:eastAsia="宋体" w:cs="Times New Roman" w:hint="eastAsia"/>
          <w:szCs w:val="21"/>
        </w:rPr>
        <w:t xml:space="preserve"> </w:t>
      </w:r>
      <w:r>
        <w:rPr>
          <w:rFonts w:eastAsia="宋体" w:cs="Times New Roman"/>
          <w:szCs w:val="21"/>
        </w:rPr>
        <w:t>evaluat</w:t>
      </w:r>
      <w:r>
        <w:rPr>
          <w:rFonts w:eastAsia="宋体" w:cs="Times New Roman" w:hint="eastAsia"/>
          <w:szCs w:val="21"/>
        </w:rPr>
        <w:t>e</w:t>
      </w:r>
      <w:r>
        <w:rPr>
          <w:rFonts w:eastAsia="宋体" w:cs="Times New Roman"/>
          <w:szCs w:val="21"/>
        </w:rPr>
        <w:t xml:space="preserve"> technical feasibility</w:t>
      </w:r>
      <w:r>
        <w:rPr>
          <w:rFonts w:eastAsia="宋体" w:cs="Times New Roman" w:hint="eastAsia"/>
          <w:szCs w:val="21"/>
        </w:rPr>
        <w:t>,</w:t>
      </w:r>
      <w:r>
        <w:rPr>
          <w:rFonts w:eastAsia="宋体" w:cs="Times New Roman"/>
          <w:szCs w:val="21"/>
        </w:rPr>
        <w:t xml:space="preserve"> TEA </w:t>
      </w:r>
      <w:r>
        <w:rPr>
          <w:rFonts w:eastAsia="宋体" w:cs="Times New Roman" w:hint="eastAsia"/>
          <w:szCs w:val="21"/>
        </w:rPr>
        <w:t xml:space="preserve">based on a modified model in </w:t>
      </w:r>
      <w:r>
        <w:rPr>
          <w:rFonts w:eastAsia="宋体" w:cs="Times New Roman"/>
          <w:b/>
          <w:bCs/>
          <w:szCs w:val="21"/>
        </w:rPr>
        <w:t xml:space="preserve">Supplementary Fig. </w:t>
      </w:r>
      <w:r>
        <w:rPr>
          <w:rFonts w:eastAsia="宋体" w:cs="Times New Roman" w:hint="eastAsia"/>
          <w:b/>
          <w:bCs/>
          <w:szCs w:val="21"/>
        </w:rPr>
        <w:t xml:space="preserve">23 </w:t>
      </w:r>
      <w:r>
        <w:rPr>
          <w:rFonts w:eastAsia="宋体" w:cs="Times New Roman"/>
          <w:szCs w:val="21"/>
        </w:rPr>
        <w:t>was performed</w:t>
      </w:r>
      <w:r>
        <w:rPr>
          <w:rFonts w:eastAsia="宋体" w:cs="Times New Roman" w:hint="eastAsia"/>
          <w:szCs w:val="21"/>
        </w:rPr>
        <w:t xml:space="preserve">, which </w:t>
      </w:r>
      <w:r>
        <w:rPr>
          <w:rFonts w:eastAsia="宋体" w:cs="Times New Roman"/>
          <w:szCs w:val="21"/>
        </w:rPr>
        <w:t>are divided into two categories: capital costs and operating costs</w:t>
      </w:r>
      <w:r>
        <w:rPr>
          <w:rFonts w:eastAsia="宋体" w:cs="Times New Roman" w:hint="eastAsia"/>
          <w:szCs w:val="21"/>
        </w:rPr>
        <w:t xml:space="preserve">. </w:t>
      </w:r>
      <w:r>
        <w:rPr>
          <w:rFonts w:eastAsia="宋体" w:cs="Times New Roman"/>
          <w:szCs w:val="21"/>
        </w:rPr>
        <w:t xml:space="preserve">The capital cost assumption includes the cost of the </w:t>
      </w:r>
      <w:proofErr w:type="spellStart"/>
      <w:r>
        <w:rPr>
          <w:rFonts w:eastAsia="宋体" w:cs="Times New Roman"/>
          <w:szCs w:val="21"/>
        </w:rPr>
        <w:t>electrolyzer</w:t>
      </w:r>
      <w:proofErr w:type="spellEnd"/>
      <w:r>
        <w:rPr>
          <w:rFonts w:eastAsia="宋体" w:cs="Times New Roman"/>
          <w:szCs w:val="21"/>
        </w:rPr>
        <w:t xml:space="preserve">, </w:t>
      </w:r>
      <w:r>
        <w:rPr>
          <w:rFonts w:eastAsia="宋体" w:cs="Times New Roman" w:hint="eastAsia"/>
          <w:szCs w:val="21"/>
        </w:rPr>
        <w:t>electrode</w:t>
      </w:r>
      <w:r>
        <w:rPr>
          <w:rFonts w:eastAsia="宋体" w:cs="Times New Roman"/>
          <w:szCs w:val="21"/>
        </w:rPr>
        <w:t xml:space="preserve">, </w:t>
      </w:r>
      <w:r>
        <w:rPr>
          <w:rFonts w:eastAsia="宋体" w:cs="Times New Roman" w:hint="eastAsia"/>
          <w:szCs w:val="21"/>
        </w:rPr>
        <w:t>and</w:t>
      </w:r>
      <w:r>
        <w:rPr>
          <w:rFonts w:eastAsia="宋体" w:cs="Times New Roman"/>
          <w:szCs w:val="21"/>
        </w:rPr>
        <w:t xml:space="preserve"> the </w:t>
      </w:r>
      <w:r>
        <w:rPr>
          <w:rFonts w:eastAsia="宋体" w:cs="Times New Roman" w:hint="eastAsia"/>
          <w:szCs w:val="21"/>
        </w:rPr>
        <w:t>balance</w:t>
      </w:r>
      <w:r>
        <w:rPr>
          <w:rFonts w:eastAsia="宋体" w:cs="Times New Roman"/>
          <w:szCs w:val="21"/>
        </w:rPr>
        <w:t xml:space="preserve"> of plant. </w:t>
      </w:r>
      <w:r>
        <w:rPr>
          <w:rFonts w:eastAsia="宋体" w:cs="Times New Roman" w:hint="eastAsia"/>
          <w:szCs w:val="21"/>
        </w:rPr>
        <w:t>The o</w:t>
      </w:r>
      <w:r>
        <w:rPr>
          <w:rFonts w:eastAsia="宋体" w:cs="Times New Roman"/>
          <w:szCs w:val="21"/>
        </w:rPr>
        <w:t xml:space="preserve">perating cost </w:t>
      </w:r>
      <w:r>
        <w:rPr>
          <w:rFonts w:eastAsia="宋体" w:cs="Times New Roman" w:hint="eastAsia"/>
          <w:szCs w:val="21"/>
        </w:rPr>
        <w:t>includes</w:t>
      </w:r>
      <w:r>
        <w:rPr>
          <w:rFonts w:eastAsia="宋体" w:cs="Times New Roman"/>
          <w:szCs w:val="21"/>
        </w:rPr>
        <w:t xml:space="preserve"> electricity cost, product separation cost, maintenance cost, plant operating cost, input chemical costs (</w:t>
      </w:r>
      <w:r>
        <w:rPr>
          <w:rFonts w:eastAsia="宋体" w:cs="Times New Roman" w:hint="eastAsia"/>
          <w:szCs w:val="21"/>
        </w:rPr>
        <w:t xml:space="preserve">the price of </w:t>
      </w:r>
      <w:r>
        <w:rPr>
          <w:rFonts w:eastAsia="宋体" w:cs="Times New Roman"/>
          <w:szCs w:val="21"/>
        </w:rPr>
        <w:t xml:space="preserve">TCMP, </w:t>
      </w:r>
      <w:r>
        <w:rPr>
          <w:rFonts w:eastAsia="宋体" w:cs="Times New Roman" w:hint="eastAsia"/>
          <w:szCs w:val="21"/>
        </w:rPr>
        <w:t>O</w:t>
      </w:r>
      <w:r>
        <w:rPr>
          <w:rFonts w:eastAsia="宋体" w:cs="Times New Roman" w:hint="eastAsia"/>
          <w:szCs w:val="21"/>
          <w:vertAlign w:val="subscript"/>
        </w:rPr>
        <w:t>2</w:t>
      </w:r>
      <w:r>
        <w:rPr>
          <w:rFonts w:eastAsia="宋体" w:cs="Times New Roman"/>
          <w:szCs w:val="21"/>
        </w:rPr>
        <w:t>, TBAT and</w:t>
      </w:r>
      <w:r>
        <w:rPr>
          <w:rFonts w:eastAsia="宋体" w:cs="Times New Roman" w:hint="eastAsia"/>
          <w:szCs w:val="21"/>
        </w:rPr>
        <w:t xml:space="preserve"> CH</w:t>
      </w:r>
      <w:r>
        <w:rPr>
          <w:rFonts w:eastAsia="宋体" w:cs="Times New Roman" w:hint="eastAsia"/>
          <w:szCs w:val="21"/>
          <w:vertAlign w:val="subscript"/>
        </w:rPr>
        <w:t>3</w:t>
      </w:r>
      <w:r>
        <w:rPr>
          <w:rFonts w:eastAsia="宋体" w:cs="Times New Roman" w:hint="eastAsia"/>
          <w:szCs w:val="21"/>
        </w:rPr>
        <w:t>OH</w:t>
      </w:r>
      <w:r>
        <w:rPr>
          <w:rFonts w:eastAsia="宋体" w:cs="Times New Roman"/>
          <w:szCs w:val="21"/>
        </w:rPr>
        <w:t>) and other operating cost</w:t>
      </w:r>
      <w:r>
        <w:rPr>
          <w:rFonts w:eastAsia="宋体" w:cs="Times New Roman" w:hint="eastAsia"/>
          <w:szCs w:val="21"/>
        </w:rPr>
        <w:t>s</w:t>
      </w:r>
      <w:r>
        <w:rPr>
          <w:rFonts w:eastAsia="宋体" w:cs="Times New Roman"/>
          <w:szCs w:val="21"/>
        </w:rPr>
        <w:fldChar w:fldCharType="begin">
          <w:fldData xml:space="preserve">PEVuZE5vdGU+PENpdGU+PEF1dGhvcj5MZW93PC9BdXRob3I+PFllYXI+MjAyMDwvWWVhcj48UmVj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</w:fldData>
        </w:fldChar>
      </w:r>
      <w:r>
        <w:rPr>
          <w:rFonts w:eastAsia="宋体" w:cs="Times New Roman"/>
          <w:szCs w:val="21"/>
        </w:rPr>
        <w:instrText xml:space="preserve"> ADDIN EN.CITE </w:instrText>
      </w:r>
      <w:r>
        <w:rPr>
          <w:rFonts w:eastAsia="宋体" w:cs="Times New Roman"/>
          <w:szCs w:val="21"/>
        </w:rPr>
        <w:fldChar w:fldCharType="begin">
          <w:fldData xml:space="preserve">PEVuZE5vdGU+PENpdGU+PEF1dGhvcj5MZW93PC9BdXRob3I+PFllYXI+MjAyMDwvWWVhcj48UmVj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</w:fldData>
        </w:fldChar>
      </w:r>
      <w:r>
        <w:rPr>
          <w:rFonts w:eastAsia="宋体" w:cs="Times New Roman"/>
          <w:szCs w:val="21"/>
        </w:rPr>
        <w:instrText xml:space="preserve"> ADDIN EN.CITE.DATA </w:instrText>
      </w:r>
      <w:r>
        <w:rPr>
          <w:rFonts w:eastAsia="宋体" w:cs="Times New Roman"/>
          <w:szCs w:val="21"/>
        </w:rPr>
      </w:r>
      <w:r>
        <w:rPr>
          <w:rFonts w:eastAsia="宋体" w:cs="Times New Roman"/>
          <w:szCs w:val="21"/>
        </w:rPr>
        <w:fldChar w:fldCharType="end"/>
      </w:r>
      <w:r>
        <w:rPr>
          <w:rFonts w:eastAsia="宋体" w:cs="Times New Roman"/>
          <w:szCs w:val="21"/>
        </w:rPr>
      </w:r>
      <w:r>
        <w:rPr>
          <w:rFonts w:eastAsia="宋体" w:cs="Times New Roman"/>
          <w:szCs w:val="21"/>
        </w:rPr>
        <w:fldChar w:fldCharType="separate"/>
      </w:r>
      <w:r>
        <w:rPr>
          <w:rFonts w:eastAsia="宋体" w:cs="Times New Roman"/>
          <w:szCs w:val="21"/>
          <w:vertAlign w:val="superscript"/>
        </w:rPr>
        <w:t>19-21</w:t>
      </w:r>
      <w:r>
        <w:rPr>
          <w:rFonts w:eastAsia="宋体" w:cs="Times New Roman"/>
          <w:szCs w:val="21"/>
        </w:rPr>
        <w:fldChar w:fldCharType="end"/>
      </w:r>
      <w:r>
        <w:rPr>
          <w:rFonts w:eastAsia="宋体" w:cs="Times New Roman"/>
          <w:szCs w:val="21"/>
        </w:rPr>
        <w:t>.</w:t>
      </w:r>
      <w:r>
        <w:rPr>
          <w:rFonts w:eastAsia="宋体" w:cs="Times New Roman"/>
          <w:color w:val="FF0000"/>
          <w:szCs w:val="21"/>
        </w:rPr>
        <w:t xml:space="preserve"> </w:t>
      </w:r>
    </w:p>
    <w:p w14:paraId="4DB058F7" w14:textId="77777777" w:rsidR="004B597A" w:rsidRDefault="004B597A">
      <w:pPr>
        <w:widowControl/>
        <w:rPr>
          <w:rFonts w:eastAsia="宋体" w:cs="Times New Roman"/>
          <w:szCs w:val="21"/>
        </w:rPr>
      </w:pPr>
    </w:p>
    <w:p w14:paraId="0151CC22" w14:textId="77777777" w:rsidR="004B597A" w:rsidRDefault="00000000">
      <w:pPr>
        <w:widowControl/>
        <w:spacing w:line="360" w:lineRule="auto"/>
        <w:rPr>
          <w:rFonts w:eastAsia="宋体" w:cs="Times New Roman"/>
          <w:szCs w:val="21"/>
        </w:rPr>
      </w:pPr>
      <w:r>
        <w:rPr>
          <w:rFonts w:eastAsia="宋体" w:cs="Times New Roman"/>
          <w:szCs w:val="21"/>
        </w:rPr>
        <w:t xml:space="preserve">The specific assumptions involved in TEA are </w:t>
      </w:r>
      <w:r>
        <w:rPr>
          <w:rFonts w:eastAsia="宋体" w:cs="Times New Roman" w:hint="eastAsia"/>
          <w:szCs w:val="21"/>
        </w:rPr>
        <w:t>listed</w:t>
      </w:r>
      <w:r>
        <w:rPr>
          <w:rFonts w:eastAsia="宋体" w:cs="Times New Roman"/>
          <w:szCs w:val="21"/>
        </w:rPr>
        <w:t xml:space="preserve"> as follows</w:t>
      </w:r>
      <w:r>
        <w:rPr>
          <w:rFonts w:eastAsia="宋体" w:cs="Times New Roman" w:hint="eastAsia"/>
          <w:szCs w:val="21"/>
        </w:rPr>
        <w:t>:</w:t>
      </w:r>
    </w:p>
    <w:p w14:paraId="3A10E402" w14:textId="77777777" w:rsidR="004B597A" w:rsidRDefault="00000000">
      <w:pPr>
        <w:widowControl/>
        <w:spacing w:line="360" w:lineRule="auto"/>
        <w:rPr>
          <w:rFonts w:eastAsia="宋体" w:cs="Times New Roman"/>
          <w:szCs w:val="21"/>
        </w:rPr>
      </w:pPr>
      <w:r>
        <w:rPr>
          <w:rFonts w:eastAsia="宋体" w:cs="Times New Roman" w:hint="eastAsia"/>
          <w:szCs w:val="21"/>
        </w:rPr>
        <w:t>1</w:t>
      </w:r>
      <w:r>
        <w:rPr>
          <w:rFonts w:eastAsia="宋体" w:cs="Times New Roman"/>
          <w:szCs w:val="21"/>
        </w:rPr>
        <w:t xml:space="preserve">. The total cost of the </w:t>
      </w:r>
      <w:proofErr w:type="spellStart"/>
      <w:r>
        <w:rPr>
          <w:rFonts w:eastAsia="宋体" w:cs="Times New Roman"/>
          <w:szCs w:val="21"/>
        </w:rPr>
        <w:t>electrolyzer</w:t>
      </w:r>
      <w:proofErr w:type="spellEnd"/>
      <w:r>
        <w:rPr>
          <w:rFonts w:eastAsia="宋体" w:cs="Times New Roman"/>
          <w:szCs w:val="21"/>
        </w:rPr>
        <w:t xml:space="preserve"> is</w:t>
      </w:r>
      <w:r>
        <w:rPr>
          <w:rFonts w:ascii="TimesNewRomanPSMT" w:hAnsi="TimesNewRomanPSMT"/>
          <w:sz w:val="22"/>
        </w:rPr>
        <w:t xml:space="preserve"> assumed</w:t>
      </w:r>
      <w:r>
        <w:rPr>
          <w:rFonts w:eastAsia="宋体" w:cs="Times New Roman"/>
          <w:szCs w:val="21"/>
        </w:rPr>
        <w:t xml:space="preserve"> 10,000 $</w:t>
      </w:r>
      <w:r>
        <w:rPr>
          <w:rFonts w:eastAsia="宋体" w:cs="Times New Roman" w:hint="eastAsia"/>
          <w:szCs w:val="21"/>
        </w:rPr>
        <w:t>/</w:t>
      </w:r>
      <w:r>
        <w:rPr>
          <w:rFonts w:eastAsia="宋体" w:cs="Times New Roman"/>
          <w:szCs w:val="21"/>
        </w:rPr>
        <w:t>m</w:t>
      </w:r>
      <w:r>
        <w:rPr>
          <w:rFonts w:eastAsia="宋体" w:cs="Times New Roman"/>
          <w:szCs w:val="21"/>
          <w:vertAlign w:val="superscript"/>
        </w:rPr>
        <w:t>2</w:t>
      </w:r>
      <w:r>
        <w:rPr>
          <w:rFonts w:eastAsia="宋体" w:cs="Times New Roman" w:hint="eastAsia"/>
          <w:szCs w:val="21"/>
        </w:rPr>
        <w:t xml:space="preserve"> with</w:t>
      </w:r>
      <w:r>
        <w:rPr>
          <w:rFonts w:eastAsia="宋体" w:cs="Times New Roman"/>
          <w:szCs w:val="21"/>
        </w:rPr>
        <w:t xml:space="preserve"> a service lifetime of 10 years</w:t>
      </w:r>
      <w:r>
        <w:rPr>
          <w:rFonts w:eastAsia="宋体" w:cs="Times New Roman" w:hint="eastAsia"/>
          <w:szCs w:val="21"/>
        </w:rPr>
        <w:t xml:space="preserve">. </w:t>
      </w:r>
      <w:r>
        <w:rPr>
          <w:rFonts w:eastAsia="宋体" w:cs="Times New Roman"/>
          <w:bCs/>
          <w:kern w:val="0"/>
          <w:szCs w:val="21"/>
        </w:rPr>
        <w:t xml:space="preserve">The operational time of electrolysis is assumed to be </w:t>
      </w:r>
      <w:r>
        <w:rPr>
          <w:rFonts w:eastAsia="宋体" w:cs="Times New Roman" w:hint="eastAsia"/>
          <w:bCs/>
          <w:kern w:val="0"/>
          <w:szCs w:val="21"/>
        </w:rPr>
        <w:t>18</w:t>
      </w:r>
      <w:r>
        <w:rPr>
          <w:rFonts w:eastAsia="宋体" w:cs="Times New Roman"/>
          <w:bCs/>
          <w:kern w:val="0"/>
          <w:szCs w:val="21"/>
        </w:rPr>
        <w:t xml:space="preserve"> h a day. </w:t>
      </w:r>
      <w:r>
        <w:rPr>
          <w:rFonts w:eastAsia="宋体" w:cs="Times New Roman"/>
          <w:szCs w:val="21"/>
        </w:rPr>
        <w:t xml:space="preserve">The plant will convert </w:t>
      </w:r>
      <w:r>
        <w:rPr>
          <w:rFonts w:eastAsia="宋体" w:cs="Times New Roman" w:hint="eastAsia"/>
          <w:szCs w:val="21"/>
        </w:rPr>
        <w:t>360</w:t>
      </w:r>
      <w:r>
        <w:rPr>
          <w:rFonts w:eastAsia="宋体" w:cs="Times New Roman"/>
          <w:szCs w:val="21"/>
        </w:rPr>
        <w:t xml:space="preserve"> ton of TCMP to </w:t>
      </w:r>
      <w:r>
        <w:rPr>
          <w:rFonts w:eastAsia="宋体" w:cs="Times New Roman" w:hint="eastAsia"/>
          <w:szCs w:val="21"/>
        </w:rPr>
        <w:t>252</w:t>
      </w:r>
      <w:r>
        <w:rPr>
          <w:rFonts w:eastAsia="宋体" w:cs="Times New Roman"/>
          <w:szCs w:val="21"/>
        </w:rPr>
        <w:t xml:space="preserve"> ton of MCN per day.</w:t>
      </w:r>
    </w:p>
    <w:p w14:paraId="3507E849" w14:textId="77777777" w:rsidR="004B597A" w:rsidRDefault="00000000">
      <w:pPr>
        <w:widowControl/>
        <w:spacing w:line="360" w:lineRule="auto"/>
        <w:rPr>
          <w:rFonts w:eastAsia="宋体" w:cs="Times New Roman"/>
          <w:szCs w:val="21"/>
        </w:rPr>
      </w:pPr>
      <w:r>
        <w:rPr>
          <w:rFonts w:eastAsia="宋体" w:cs="Times New Roman" w:hint="eastAsia"/>
          <w:szCs w:val="21"/>
        </w:rPr>
        <w:t>2</w:t>
      </w:r>
      <w:r>
        <w:rPr>
          <w:rFonts w:eastAsia="宋体" w:cs="Times New Roman"/>
          <w:szCs w:val="21"/>
        </w:rPr>
        <w:t xml:space="preserve">. The total </w:t>
      </w:r>
      <w:r>
        <w:rPr>
          <w:rFonts w:eastAsia="宋体" w:cs="Times New Roman" w:hint="eastAsia"/>
          <w:szCs w:val="21"/>
        </w:rPr>
        <w:t>electrode</w:t>
      </w:r>
      <w:r>
        <w:rPr>
          <w:rFonts w:eastAsia="宋体" w:cs="Times New Roman"/>
          <w:szCs w:val="21"/>
        </w:rPr>
        <w:t xml:space="preserve"> cost is 5 % of the total </w:t>
      </w:r>
      <w:proofErr w:type="spellStart"/>
      <w:r>
        <w:rPr>
          <w:rFonts w:eastAsia="宋体" w:cs="Times New Roman"/>
          <w:szCs w:val="21"/>
        </w:rPr>
        <w:t>electrolyzer</w:t>
      </w:r>
      <w:proofErr w:type="spellEnd"/>
      <w:r>
        <w:rPr>
          <w:rFonts w:eastAsia="宋体" w:cs="Times New Roman"/>
          <w:szCs w:val="21"/>
        </w:rPr>
        <w:t xml:space="preserve"> cost.</w:t>
      </w:r>
    </w:p>
    <w:p w14:paraId="0B67095F" w14:textId="77777777" w:rsidR="004B597A" w:rsidRDefault="00000000">
      <w:pPr>
        <w:widowControl/>
        <w:spacing w:line="360" w:lineRule="auto"/>
        <w:rPr>
          <w:rFonts w:eastAsia="宋体" w:cs="Times New Roman"/>
          <w:szCs w:val="21"/>
        </w:rPr>
      </w:pPr>
      <w:r>
        <w:rPr>
          <w:rFonts w:eastAsia="宋体" w:cs="Times New Roman" w:hint="eastAsia"/>
          <w:szCs w:val="21"/>
        </w:rPr>
        <w:t>3</w:t>
      </w:r>
      <w:r>
        <w:rPr>
          <w:rFonts w:eastAsia="宋体" w:cs="Times New Roman"/>
          <w:szCs w:val="21"/>
        </w:rPr>
        <w:t xml:space="preserve">. The </w:t>
      </w:r>
      <w:r>
        <w:rPr>
          <w:rFonts w:eastAsia="宋体" w:cs="Times New Roman" w:hint="eastAsia"/>
          <w:szCs w:val="21"/>
        </w:rPr>
        <w:t>b</w:t>
      </w:r>
      <w:r>
        <w:rPr>
          <w:rFonts w:eastAsia="宋体" w:cs="Times New Roman"/>
          <w:szCs w:val="21"/>
        </w:rPr>
        <w:t xml:space="preserve">alance of </w:t>
      </w:r>
      <w:r>
        <w:rPr>
          <w:rFonts w:eastAsia="宋体" w:cs="Times New Roman" w:hint="eastAsia"/>
          <w:szCs w:val="21"/>
        </w:rPr>
        <w:t>p</w:t>
      </w:r>
      <w:r>
        <w:rPr>
          <w:rFonts w:eastAsia="宋体" w:cs="Times New Roman"/>
          <w:szCs w:val="21"/>
        </w:rPr>
        <w:t xml:space="preserve">lant costs is set as </w:t>
      </w:r>
      <w:r>
        <w:rPr>
          <w:rFonts w:eastAsia="宋体" w:cs="Times New Roman" w:hint="eastAsia"/>
          <w:szCs w:val="21"/>
        </w:rPr>
        <w:t>50</w:t>
      </w:r>
      <w:r>
        <w:rPr>
          <w:rFonts w:eastAsia="宋体" w:cs="Times New Roman"/>
          <w:szCs w:val="21"/>
        </w:rPr>
        <w:t xml:space="preserve"> % of the </w:t>
      </w:r>
      <w:r>
        <w:rPr>
          <w:rFonts w:eastAsia="宋体" w:cs="Times New Roman" w:hint="eastAsia"/>
          <w:szCs w:val="21"/>
        </w:rPr>
        <w:t>capital cost</w:t>
      </w:r>
      <w:r>
        <w:rPr>
          <w:rFonts w:eastAsia="宋体" w:cs="Times New Roman"/>
          <w:szCs w:val="21"/>
        </w:rPr>
        <w:t>.</w:t>
      </w:r>
    </w:p>
    <w:p w14:paraId="0ADF349E" w14:textId="77777777" w:rsidR="004B597A" w:rsidRDefault="00000000">
      <w:pPr>
        <w:widowControl/>
        <w:spacing w:line="360" w:lineRule="auto"/>
        <w:rPr>
          <w:rFonts w:eastAsia="宋体" w:cs="Times New Roman"/>
          <w:szCs w:val="21"/>
        </w:rPr>
      </w:pPr>
      <w:r>
        <w:rPr>
          <w:rFonts w:eastAsia="宋体" w:cs="Times New Roman" w:hint="eastAsia"/>
          <w:szCs w:val="21"/>
        </w:rPr>
        <w:lastRenderedPageBreak/>
        <w:t>4</w:t>
      </w:r>
      <w:r>
        <w:rPr>
          <w:rFonts w:eastAsia="宋体" w:cs="Times New Roman"/>
          <w:szCs w:val="21"/>
        </w:rPr>
        <w:t xml:space="preserve">. The electricity price is assumed to be </w:t>
      </w:r>
      <w:r>
        <w:rPr>
          <w:rFonts w:eastAsia="宋体" w:cs="Times New Roman" w:hint="eastAsia"/>
          <w:szCs w:val="21"/>
        </w:rPr>
        <w:t>0.1</w:t>
      </w:r>
      <w:r>
        <w:rPr>
          <w:rFonts w:eastAsia="宋体" w:cs="Times New Roman"/>
          <w:szCs w:val="21"/>
        </w:rPr>
        <w:t xml:space="preserve"> $/kWh. </w:t>
      </w:r>
    </w:p>
    <w:p w14:paraId="2FF2403B" w14:textId="77777777" w:rsidR="004B597A" w:rsidRDefault="00000000">
      <w:pPr>
        <w:widowControl/>
        <w:spacing w:line="360" w:lineRule="auto"/>
        <w:rPr>
          <w:rFonts w:eastAsia="宋体" w:cs="Times New Roman"/>
          <w:szCs w:val="21"/>
        </w:rPr>
      </w:pPr>
      <w:r>
        <w:rPr>
          <w:rFonts w:eastAsia="宋体" w:cs="Times New Roman" w:hint="eastAsia"/>
          <w:szCs w:val="21"/>
        </w:rPr>
        <w:t>5</w:t>
      </w:r>
      <w:r>
        <w:rPr>
          <w:rFonts w:eastAsia="宋体" w:cs="Times New Roman"/>
          <w:szCs w:val="21"/>
        </w:rPr>
        <w:t xml:space="preserve">. The costs of </w:t>
      </w:r>
      <w:r>
        <w:rPr>
          <w:rFonts w:eastAsia="宋体" w:cs="Times New Roman" w:hint="eastAsia"/>
          <w:szCs w:val="21"/>
        </w:rPr>
        <w:t xml:space="preserve">product </w:t>
      </w:r>
      <w:r>
        <w:rPr>
          <w:rFonts w:eastAsia="宋体" w:cs="Times New Roman"/>
          <w:szCs w:val="21"/>
        </w:rPr>
        <w:t xml:space="preserve">separation </w:t>
      </w:r>
      <w:r>
        <w:rPr>
          <w:rFonts w:eastAsia="宋体" w:cs="Times New Roman" w:hint="eastAsia"/>
          <w:szCs w:val="21"/>
        </w:rPr>
        <w:t>is</w:t>
      </w:r>
      <w:r>
        <w:rPr>
          <w:rFonts w:eastAsia="宋体" w:cs="Times New Roman"/>
          <w:szCs w:val="21"/>
        </w:rPr>
        <w:t xml:space="preserve"> assumed to be 20 % of the electricity cost</w:t>
      </w:r>
      <w:r>
        <w:rPr>
          <w:rFonts w:eastAsia="宋体" w:cs="Times New Roman" w:hint="eastAsia"/>
          <w:szCs w:val="21"/>
        </w:rPr>
        <w:t>s</w:t>
      </w:r>
      <w:r>
        <w:rPr>
          <w:rFonts w:eastAsia="宋体" w:cs="Times New Roman"/>
          <w:szCs w:val="21"/>
        </w:rPr>
        <w:t>.</w:t>
      </w:r>
    </w:p>
    <w:p w14:paraId="7B96DF10" w14:textId="77777777" w:rsidR="004B597A" w:rsidRDefault="00000000">
      <w:pPr>
        <w:widowControl/>
        <w:spacing w:line="360" w:lineRule="auto"/>
        <w:rPr>
          <w:rFonts w:eastAsia="宋体" w:cs="Times New Roman"/>
          <w:szCs w:val="21"/>
        </w:rPr>
      </w:pPr>
      <w:r>
        <w:rPr>
          <w:rFonts w:eastAsia="宋体" w:cs="Times New Roman" w:hint="eastAsia"/>
          <w:szCs w:val="21"/>
        </w:rPr>
        <w:t>6</w:t>
      </w:r>
      <w:r>
        <w:rPr>
          <w:rFonts w:eastAsia="宋体" w:cs="Times New Roman"/>
          <w:szCs w:val="21"/>
        </w:rPr>
        <w:t xml:space="preserve">. The maintenance cost is set as 2.5 % of the </w:t>
      </w:r>
      <w:proofErr w:type="spellStart"/>
      <w:r>
        <w:rPr>
          <w:rFonts w:eastAsia="宋体" w:cs="Times New Roman"/>
          <w:szCs w:val="21"/>
        </w:rPr>
        <w:t>electrolyzer</w:t>
      </w:r>
      <w:proofErr w:type="spellEnd"/>
      <w:r>
        <w:rPr>
          <w:rFonts w:eastAsia="宋体" w:cs="Times New Roman"/>
          <w:szCs w:val="21"/>
        </w:rPr>
        <w:t xml:space="preserve"> cost.</w:t>
      </w:r>
    </w:p>
    <w:p w14:paraId="65F85B87" w14:textId="77777777" w:rsidR="004B597A" w:rsidRDefault="00000000">
      <w:pPr>
        <w:widowControl/>
        <w:spacing w:line="360" w:lineRule="auto"/>
        <w:rPr>
          <w:rFonts w:eastAsia="宋体" w:cs="Times New Roman"/>
          <w:szCs w:val="21"/>
        </w:rPr>
      </w:pPr>
      <w:r>
        <w:rPr>
          <w:rFonts w:eastAsia="宋体" w:cs="Times New Roman" w:hint="eastAsia"/>
          <w:szCs w:val="21"/>
        </w:rPr>
        <w:t>7</w:t>
      </w:r>
      <w:r>
        <w:rPr>
          <w:rFonts w:eastAsia="宋体" w:cs="Times New Roman"/>
          <w:szCs w:val="21"/>
        </w:rPr>
        <w:t xml:space="preserve">. </w:t>
      </w:r>
      <w:r>
        <w:rPr>
          <w:rFonts w:eastAsia="宋体" w:cs="Times New Roman" w:hint="eastAsia"/>
          <w:szCs w:val="21"/>
        </w:rPr>
        <w:t>Plant o</w:t>
      </w:r>
      <w:r>
        <w:rPr>
          <w:rFonts w:eastAsia="宋体" w:cs="Times New Roman"/>
          <w:szCs w:val="21"/>
        </w:rPr>
        <w:t>peration costs are assumed to be 10 % of the capital costs.</w:t>
      </w:r>
    </w:p>
    <w:p w14:paraId="03DC277C" w14:textId="77777777" w:rsidR="004B597A" w:rsidRDefault="00000000">
      <w:pPr>
        <w:widowControl/>
        <w:spacing w:line="360" w:lineRule="auto"/>
        <w:rPr>
          <w:rFonts w:eastAsia="宋体" w:cs="Times New Roman"/>
          <w:szCs w:val="21"/>
        </w:rPr>
      </w:pPr>
      <w:r>
        <w:rPr>
          <w:rFonts w:eastAsia="宋体" w:cs="Times New Roman" w:hint="eastAsia"/>
          <w:szCs w:val="21"/>
        </w:rPr>
        <w:t>8</w:t>
      </w:r>
      <w:r>
        <w:rPr>
          <w:rFonts w:eastAsia="宋体" w:cs="Times New Roman"/>
          <w:szCs w:val="21"/>
        </w:rPr>
        <w:t xml:space="preserve">. </w:t>
      </w:r>
      <w:r>
        <w:rPr>
          <w:rFonts w:eastAsia="宋体" w:cs="Times New Roman"/>
          <w:bCs/>
          <w:kern w:val="0"/>
          <w:szCs w:val="21"/>
        </w:rPr>
        <w:t xml:space="preserve">The price of </w:t>
      </w:r>
      <w:r>
        <w:rPr>
          <w:rFonts w:eastAsia="宋体" w:cs="Times New Roman" w:hint="eastAsia"/>
          <w:bCs/>
          <w:kern w:val="0"/>
          <w:szCs w:val="21"/>
        </w:rPr>
        <w:t>O</w:t>
      </w:r>
      <w:r>
        <w:rPr>
          <w:rFonts w:eastAsia="宋体" w:cs="Times New Roman" w:hint="eastAsia"/>
          <w:bCs/>
          <w:kern w:val="0"/>
          <w:szCs w:val="21"/>
          <w:vertAlign w:val="subscript"/>
        </w:rPr>
        <w:t>2</w:t>
      </w:r>
      <w:r>
        <w:rPr>
          <w:rFonts w:eastAsia="宋体" w:cs="Times New Roman" w:hint="eastAsia"/>
          <w:bCs/>
          <w:kern w:val="0"/>
          <w:szCs w:val="21"/>
        </w:rPr>
        <w:t>, CH</w:t>
      </w:r>
      <w:r>
        <w:rPr>
          <w:rFonts w:eastAsia="宋体" w:cs="Times New Roman" w:hint="eastAsia"/>
          <w:bCs/>
          <w:kern w:val="0"/>
          <w:szCs w:val="21"/>
          <w:vertAlign w:val="subscript"/>
        </w:rPr>
        <w:t>3</w:t>
      </w:r>
      <w:r>
        <w:rPr>
          <w:rFonts w:eastAsia="宋体" w:cs="Times New Roman" w:hint="eastAsia"/>
          <w:bCs/>
          <w:kern w:val="0"/>
          <w:szCs w:val="21"/>
        </w:rPr>
        <w:t>OH</w:t>
      </w:r>
      <w:r>
        <w:rPr>
          <w:rFonts w:eastAsia="宋体" w:cs="Times New Roman"/>
          <w:bCs/>
          <w:kern w:val="0"/>
          <w:szCs w:val="21"/>
        </w:rPr>
        <w:t xml:space="preserve">, TCMP and TBAT are assumed to be </w:t>
      </w:r>
      <w:r>
        <w:rPr>
          <w:rFonts w:eastAsia="宋体" w:cs="Times New Roman" w:hint="eastAsia"/>
          <w:bCs/>
          <w:kern w:val="0"/>
          <w:szCs w:val="21"/>
        </w:rPr>
        <w:t xml:space="preserve">90 </w:t>
      </w:r>
      <w:r>
        <w:rPr>
          <w:rFonts w:eastAsia="宋体" w:cs="Times New Roman"/>
          <w:bCs/>
          <w:kern w:val="0"/>
          <w:szCs w:val="21"/>
        </w:rPr>
        <w:t>$</w:t>
      </w:r>
      <w:r>
        <w:rPr>
          <w:rFonts w:eastAsia="宋体" w:cs="Times New Roman" w:hint="eastAsia"/>
          <w:bCs/>
          <w:kern w:val="0"/>
          <w:szCs w:val="21"/>
        </w:rPr>
        <w:t>/</w:t>
      </w:r>
      <w:r>
        <w:rPr>
          <w:rFonts w:eastAsia="宋体" w:cs="Times New Roman"/>
          <w:bCs/>
          <w:kern w:val="0"/>
          <w:szCs w:val="21"/>
        </w:rPr>
        <w:t>ton</w:t>
      </w:r>
      <w:r>
        <w:rPr>
          <w:rFonts w:eastAsia="宋体" w:cs="Times New Roman" w:hint="eastAsia"/>
          <w:bCs/>
          <w:kern w:val="0"/>
          <w:szCs w:val="21"/>
        </w:rPr>
        <w:t xml:space="preserve">, </w:t>
      </w:r>
      <w:r>
        <w:rPr>
          <w:rFonts w:eastAsia="宋体" w:cs="Times New Roman"/>
          <w:bCs/>
          <w:kern w:val="0"/>
          <w:szCs w:val="21"/>
        </w:rPr>
        <w:t>300</w:t>
      </w:r>
      <w:r>
        <w:rPr>
          <w:rFonts w:eastAsia="宋体" w:cs="Times New Roman" w:hint="eastAsia"/>
          <w:bCs/>
          <w:kern w:val="0"/>
          <w:szCs w:val="21"/>
        </w:rPr>
        <w:t xml:space="preserve"> </w:t>
      </w:r>
      <w:r>
        <w:rPr>
          <w:rFonts w:eastAsia="宋体" w:cs="Times New Roman"/>
          <w:bCs/>
          <w:kern w:val="0"/>
          <w:szCs w:val="21"/>
        </w:rPr>
        <w:t>$</w:t>
      </w:r>
      <w:r>
        <w:rPr>
          <w:rFonts w:eastAsia="宋体" w:cs="Times New Roman" w:hint="eastAsia"/>
          <w:bCs/>
          <w:kern w:val="0"/>
          <w:szCs w:val="21"/>
        </w:rPr>
        <w:t>/</w:t>
      </w:r>
      <w:r>
        <w:rPr>
          <w:rFonts w:eastAsia="宋体" w:cs="Times New Roman"/>
          <w:bCs/>
          <w:kern w:val="0"/>
          <w:szCs w:val="21"/>
        </w:rPr>
        <w:t>ton, 1</w:t>
      </w:r>
      <w:r>
        <w:rPr>
          <w:rFonts w:eastAsia="宋体" w:cs="Times New Roman" w:hint="eastAsia"/>
          <w:bCs/>
          <w:kern w:val="0"/>
          <w:szCs w:val="21"/>
        </w:rPr>
        <w:t>4</w:t>
      </w:r>
      <w:r>
        <w:rPr>
          <w:rFonts w:eastAsia="宋体" w:cs="Times New Roman"/>
          <w:bCs/>
          <w:kern w:val="0"/>
          <w:szCs w:val="21"/>
        </w:rPr>
        <w:t>0,000</w:t>
      </w:r>
      <w:r>
        <w:rPr>
          <w:rFonts w:eastAsia="宋体" w:cs="Times New Roman" w:hint="eastAsia"/>
          <w:bCs/>
          <w:kern w:val="0"/>
          <w:szCs w:val="21"/>
        </w:rPr>
        <w:t xml:space="preserve"> </w:t>
      </w:r>
      <w:r>
        <w:rPr>
          <w:rFonts w:eastAsia="宋体" w:cs="Times New Roman"/>
          <w:bCs/>
          <w:kern w:val="0"/>
          <w:szCs w:val="21"/>
        </w:rPr>
        <w:t>$</w:t>
      </w:r>
      <w:r>
        <w:rPr>
          <w:rFonts w:eastAsia="宋体" w:cs="Times New Roman" w:hint="eastAsia"/>
          <w:bCs/>
          <w:kern w:val="0"/>
          <w:szCs w:val="21"/>
        </w:rPr>
        <w:t>/</w:t>
      </w:r>
      <w:r>
        <w:rPr>
          <w:rFonts w:eastAsia="宋体" w:cs="Times New Roman"/>
          <w:bCs/>
          <w:kern w:val="0"/>
          <w:szCs w:val="21"/>
        </w:rPr>
        <w:t>ton and 110,000 $</w:t>
      </w:r>
      <w:r>
        <w:rPr>
          <w:rFonts w:eastAsia="宋体" w:cs="Times New Roman" w:hint="eastAsia"/>
          <w:bCs/>
          <w:kern w:val="0"/>
          <w:szCs w:val="21"/>
        </w:rPr>
        <w:t>/</w:t>
      </w:r>
      <w:r>
        <w:rPr>
          <w:rFonts w:eastAsia="宋体" w:cs="Times New Roman"/>
          <w:bCs/>
          <w:kern w:val="0"/>
          <w:szCs w:val="21"/>
        </w:rPr>
        <w:t xml:space="preserve">ton. </w:t>
      </w:r>
      <w:r>
        <w:rPr>
          <w:rFonts w:eastAsia="宋体" w:cs="Times New Roman"/>
          <w:szCs w:val="21"/>
        </w:rPr>
        <w:t xml:space="preserve">The price of MCN </w:t>
      </w:r>
      <w:r>
        <w:rPr>
          <w:rFonts w:eastAsia="宋体" w:cs="Times New Roman" w:hint="eastAsia"/>
          <w:szCs w:val="21"/>
        </w:rPr>
        <w:t>is</w:t>
      </w:r>
      <w:r>
        <w:rPr>
          <w:rFonts w:eastAsia="宋体" w:cs="Times New Roman"/>
          <w:szCs w:val="21"/>
        </w:rPr>
        <w:t xml:space="preserve"> assumed to be 420,000 </w:t>
      </w:r>
      <w:r>
        <w:rPr>
          <w:rFonts w:eastAsia="宋体" w:cs="Times New Roman"/>
          <w:bCs/>
          <w:kern w:val="0"/>
          <w:szCs w:val="21"/>
        </w:rPr>
        <w:t>$</w:t>
      </w:r>
      <w:r>
        <w:rPr>
          <w:rFonts w:eastAsia="宋体" w:cs="Times New Roman" w:hint="eastAsia"/>
          <w:bCs/>
          <w:kern w:val="0"/>
          <w:szCs w:val="21"/>
        </w:rPr>
        <w:t>/</w:t>
      </w:r>
      <w:r>
        <w:rPr>
          <w:rFonts w:eastAsia="宋体" w:cs="Times New Roman"/>
          <w:bCs/>
          <w:kern w:val="0"/>
          <w:szCs w:val="21"/>
        </w:rPr>
        <w:t>ton</w:t>
      </w:r>
      <w:r>
        <w:rPr>
          <w:rFonts w:eastAsia="宋体" w:cs="Times New Roman"/>
          <w:szCs w:val="21"/>
        </w:rPr>
        <w:t>.</w:t>
      </w:r>
    </w:p>
    <w:p w14:paraId="2FE36091" w14:textId="77777777" w:rsidR="004B597A" w:rsidRDefault="00000000">
      <w:pPr>
        <w:widowControl/>
        <w:spacing w:line="360" w:lineRule="auto"/>
        <w:rPr>
          <w:rFonts w:eastAsia="宋体" w:cs="Times New Roman"/>
          <w:szCs w:val="21"/>
        </w:rPr>
      </w:pPr>
      <w:r>
        <w:rPr>
          <w:rFonts w:eastAsia="宋体" w:cs="Times New Roman" w:hint="eastAsia"/>
          <w:szCs w:val="21"/>
        </w:rPr>
        <w:t>9</w:t>
      </w:r>
      <w:r>
        <w:rPr>
          <w:rFonts w:eastAsia="宋体" w:cs="Times New Roman"/>
          <w:szCs w:val="21"/>
        </w:rPr>
        <w:t>. Other operation costs are assumed to be 10 % of the electricity cost</w:t>
      </w:r>
      <w:r>
        <w:rPr>
          <w:rFonts w:eastAsia="宋体" w:cs="Times New Roman" w:hint="eastAsia"/>
          <w:szCs w:val="21"/>
        </w:rPr>
        <w:t>s</w:t>
      </w:r>
      <w:r>
        <w:rPr>
          <w:rFonts w:eastAsia="宋体" w:cs="Times New Roman"/>
          <w:szCs w:val="21"/>
        </w:rPr>
        <w:t>.</w:t>
      </w:r>
    </w:p>
    <w:p w14:paraId="40FC6E12" w14:textId="77777777" w:rsidR="004B597A" w:rsidRDefault="004B597A">
      <w:pPr>
        <w:widowControl/>
        <w:rPr>
          <w:rFonts w:eastAsia="宋体" w:cs="Times New Roman"/>
          <w:color w:val="2E74B5" w:themeColor="accent1" w:themeShade="BF"/>
          <w:szCs w:val="21"/>
        </w:rPr>
      </w:pPr>
    </w:p>
    <w:p w14:paraId="2F1788C0" w14:textId="77777777" w:rsidR="004B597A" w:rsidRDefault="00000000">
      <w:pPr>
        <w:widowControl/>
        <w:rPr>
          <w:rFonts w:eastAsia="宋体" w:cs="Times New Roman"/>
          <w:b/>
          <w:bCs/>
          <w:szCs w:val="21"/>
        </w:rPr>
      </w:pPr>
      <w:r>
        <w:rPr>
          <w:rFonts w:eastAsia="宋体" w:cs="Times New Roman"/>
          <w:b/>
          <w:bCs/>
          <w:szCs w:val="21"/>
        </w:rPr>
        <w:t xml:space="preserve">Calculations details </w:t>
      </w:r>
    </w:p>
    <w:p w14:paraId="34E5E9EB" w14:textId="77777777" w:rsidR="004B597A" w:rsidRDefault="00000000">
      <w:pPr>
        <w:widowControl/>
        <w:rPr>
          <w:rFonts w:eastAsia="宋体" w:cs="Times New Roman"/>
          <w:b/>
          <w:bCs/>
          <w:i/>
          <w:iCs/>
          <w:szCs w:val="21"/>
        </w:rPr>
      </w:pPr>
      <w:r>
        <w:rPr>
          <w:rFonts w:eastAsia="宋体" w:cs="Times New Roman"/>
          <w:b/>
          <w:bCs/>
          <w:i/>
          <w:iCs/>
          <w:szCs w:val="21"/>
        </w:rPr>
        <w:t>Capital Costs:</w:t>
      </w:r>
    </w:p>
    <w:p w14:paraId="734BB0BD" w14:textId="77777777" w:rsidR="004B597A" w:rsidRDefault="00000000">
      <w:pPr>
        <w:widowControl/>
        <w:rPr>
          <w:rFonts w:eastAsia="宋体" w:cs="Times New Roman"/>
          <w:szCs w:val="21"/>
        </w:rPr>
      </w:pPr>
      <w:r>
        <w:rPr>
          <w:rFonts w:eastAsia="宋体" w:cs="Times New Roman"/>
          <w:szCs w:val="21"/>
        </w:rPr>
        <w:t xml:space="preserve">(1) </w:t>
      </w:r>
      <w:proofErr w:type="spellStart"/>
      <w:r>
        <w:rPr>
          <w:rFonts w:eastAsia="宋体" w:cs="Times New Roman"/>
          <w:szCs w:val="21"/>
        </w:rPr>
        <w:t>Electroly</w:t>
      </w:r>
      <w:r>
        <w:rPr>
          <w:rFonts w:eastAsia="宋体" w:cs="Times New Roman" w:hint="eastAsia"/>
          <w:szCs w:val="21"/>
        </w:rPr>
        <w:t>z</w:t>
      </w:r>
      <w:r>
        <w:rPr>
          <w:rFonts w:eastAsia="宋体" w:cs="Times New Roman"/>
          <w:szCs w:val="21"/>
        </w:rPr>
        <w:t>er</w:t>
      </w:r>
      <w:proofErr w:type="spellEnd"/>
      <w:r>
        <w:rPr>
          <w:rFonts w:eastAsia="宋体" w:cs="Times New Roman"/>
          <w:szCs w:val="21"/>
        </w:rPr>
        <w:t xml:space="preserve"> costs:</w:t>
      </w:r>
    </w:p>
    <w:p w14:paraId="39C830BB" w14:textId="77777777" w:rsidR="004B597A" w:rsidRDefault="00000000">
      <w:pPr>
        <w:widowControl/>
        <w:spacing w:line="360" w:lineRule="auto"/>
        <w:rPr>
          <w:rFonts w:eastAsia="宋体" w:cs="Times New Roman"/>
          <w:szCs w:val="21"/>
        </w:rPr>
      </w:pPr>
      <w:r>
        <w:rPr>
          <w:rFonts w:eastAsia="宋体" w:cs="Times New Roman" w:hint="eastAsia"/>
          <w:szCs w:val="21"/>
        </w:rPr>
        <w:t>T</w:t>
      </w:r>
      <w:r>
        <w:rPr>
          <w:rFonts w:eastAsia="宋体" w:cs="Times New Roman"/>
          <w:szCs w:val="21"/>
        </w:rPr>
        <w:t>he required current</w:t>
      </w:r>
      <w:r>
        <w:rPr>
          <w:rFonts w:eastAsia="宋体" w:cs="Times New Roman" w:hint="eastAsia"/>
          <w:szCs w:val="21"/>
        </w:rPr>
        <w:t xml:space="preserve"> is assumed as 3</w:t>
      </w:r>
      <w:r>
        <w:rPr>
          <w:rFonts w:eastAsia="宋体" w:cs="Times New Roman"/>
          <w:szCs w:val="21"/>
        </w:rPr>
        <w:t xml:space="preserve"> × 10</w:t>
      </w:r>
      <w:r>
        <w:rPr>
          <w:rFonts w:eastAsia="宋体" w:cs="Times New Roman"/>
          <w:szCs w:val="21"/>
          <w:vertAlign w:val="superscript"/>
        </w:rPr>
        <w:t>6</w:t>
      </w:r>
      <w:r>
        <w:rPr>
          <w:rFonts w:eastAsia="宋体" w:cs="Times New Roman" w:hint="eastAsia"/>
          <w:szCs w:val="21"/>
        </w:rPr>
        <w:t xml:space="preserve"> A. Hence, the </w:t>
      </w:r>
      <w:r>
        <w:rPr>
          <w:rFonts w:eastAsia="宋体" w:cs="Times New Roman"/>
          <w:szCs w:val="21"/>
        </w:rPr>
        <w:t xml:space="preserve">corresponding </w:t>
      </w:r>
      <w:proofErr w:type="spellStart"/>
      <w:r>
        <w:rPr>
          <w:rFonts w:eastAsia="宋体" w:cs="Times New Roman"/>
          <w:szCs w:val="21"/>
        </w:rPr>
        <w:t>electrolyzer</w:t>
      </w:r>
      <w:proofErr w:type="spellEnd"/>
      <w:r>
        <w:rPr>
          <w:rFonts w:eastAsia="宋体" w:cs="Times New Roman"/>
          <w:szCs w:val="21"/>
        </w:rPr>
        <w:t xml:space="preserve"> area</w:t>
      </w:r>
      <w:r>
        <w:rPr>
          <w:rFonts w:eastAsia="宋体" w:cs="Times New Roman" w:hint="eastAsia"/>
          <w:szCs w:val="21"/>
        </w:rPr>
        <w:t xml:space="preserve"> can be calculated using the following equations:</w:t>
      </w:r>
    </w:p>
    <w:p w14:paraId="50024954" w14:textId="77777777" w:rsidR="004B597A" w:rsidRDefault="00000000">
      <w:pPr>
        <w:pStyle w:val="aa"/>
        <w:spacing w:line="360" w:lineRule="auto"/>
        <w:ind w:firstLineChars="0" w:firstLine="0"/>
      </w:pPr>
      <m:oMathPara>
        <m:oMath>
          <m:r>
            <w:rPr>
              <w:rFonts w:ascii="Cambria Math" w:eastAsia="宋体" w:hAnsi="Cambria Math" w:cs="Times New Roman"/>
              <w:szCs w:val="21"/>
            </w:rPr>
            <m:t xml:space="preserve">Area of electrolyzer </m:t>
          </m:r>
          <m:d>
            <m:dPr>
              <m:ctrlPr>
                <w:rPr>
                  <w:rFonts w:ascii="Cambria Math" w:eastAsia="宋体" w:hAnsi="Cambria Math" w:cs="Times New Roman"/>
                  <w:i/>
                  <w:iCs/>
                  <w:szCs w:val="21"/>
                </w:rPr>
              </m:ctrlPr>
            </m:dPr>
            <m:e>
              <m:sSup>
                <m:sSupPr>
                  <m:ctrlPr>
                    <w:rPr>
                      <w:rFonts w:ascii="Cambria Math" w:eastAsia="宋体" w:hAnsi="Cambria Math" w:cs="Times New Roman"/>
                      <w:i/>
                      <w:iCs/>
                      <w:szCs w:val="21"/>
                      <w:vertAlign w:val="superscript"/>
                    </w:rPr>
                  </m:ctrlPr>
                </m:sSupPr>
                <m:e>
                  <m:r>
                    <w:rPr>
                      <w:rFonts w:ascii="Cambria Math" w:eastAsia="宋体" w:hAnsi="Cambria Math" w:cs="Times New Roman"/>
                      <w:szCs w:val="21"/>
                      <w:vertAlign w:val="superscript"/>
                    </w:rPr>
                    <m:t>m</m:t>
                  </m:r>
                </m:e>
                <m:sup>
                  <m:r>
                    <w:rPr>
                      <w:rFonts w:ascii="Cambria Math" w:eastAsia="宋体" w:hAnsi="Cambria Math" w:cs="Times New Roman"/>
                      <w:szCs w:val="21"/>
                      <w:vertAlign w:val="superscript"/>
                    </w:rPr>
                    <m:t>2</m:t>
                  </m:r>
                </m:sup>
              </m:sSup>
            </m:e>
          </m:d>
          <m:r>
            <m:rPr>
              <m:sty m:val="p"/>
            </m:rPr>
            <w:rPr>
              <w:rFonts w:ascii="Cambria Math" w:eastAsia="等线" w:hAnsi="Cambria Math" w:cs="Times New Roman"/>
              <w:szCs w:val="21"/>
            </w:rPr>
            <m:t>=</m:t>
          </m:r>
          <m:f>
            <m:fPr>
              <m:ctrlPr>
                <w:rPr>
                  <w:rFonts w:ascii="Cambria Math" w:eastAsia="等线" w:hAnsi="Cambria Math" w:cs="Times New Roman"/>
                  <w:i/>
                  <w:szCs w:val="21"/>
                </w:rPr>
              </m:ctrlPr>
            </m:fPr>
            <m:num>
              <m:r>
                <w:rPr>
                  <w:rFonts w:ascii="Cambria Math" w:eastAsia="等线" w:hAnsi="Cambria Math" w:cs="Times New Roman"/>
                  <w:szCs w:val="21"/>
                </w:rPr>
                <m:t xml:space="preserve">Total current needed </m:t>
              </m:r>
              <m:d>
                <m:dPr>
                  <m:ctrlPr>
                    <w:rPr>
                      <w:rFonts w:ascii="Cambria Math" w:eastAsia="等线" w:hAnsi="Cambria Math" w:cs="Times New Roman"/>
                      <w:i/>
                      <w:szCs w:val="21"/>
                    </w:rPr>
                  </m:ctrlPr>
                </m:dPr>
                <m:e>
                  <m:r>
                    <w:rPr>
                      <w:rFonts w:ascii="Cambria Math" w:eastAsia="等线" w:hAnsi="Cambria Math" w:cs="Times New Roman"/>
                      <w:szCs w:val="21"/>
                    </w:rPr>
                    <m:t>A</m:t>
                  </m:r>
                </m:e>
              </m:d>
            </m:num>
            <m:den>
              <m:r>
                <w:rPr>
                  <w:rFonts w:ascii="Cambria Math" w:eastAsia="等线" w:hAnsi="Cambria Math" w:cs="Times New Roman"/>
                  <w:szCs w:val="21"/>
                </w:rPr>
                <m:t xml:space="preserve">Current density </m:t>
              </m:r>
              <m:d>
                <m:dPr>
                  <m:ctrlPr>
                    <w:rPr>
                      <w:rFonts w:ascii="Cambria Math" w:eastAsia="等线" w:hAnsi="Cambria Math" w:cs="Times New Roman"/>
                      <w:i/>
                      <w:szCs w:val="21"/>
                    </w:rPr>
                  </m:ctrlPr>
                </m:dPr>
                <m:e>
                  <m:r>
                    <w:rPr>
                      <w:rFonts w:ascii="Cambria Math" w:eastAsia="等线" w:hAnsi="Cambria Math" w:cs="Times New Roman"/>
                      <w:szCs w:val="21"/>
                    </w:rPr>
                    <m:t>A/</m:t>
                  </m:r>
                  <m:sSup>
                    <m:sSupPr>
                      <m:ctrlPr>
                        <w:rPr>
                          <w:rFonts w:ascii="Cambria Math" w:eastAsia="等线" w:hAnsi="Cambria Math" w:cs="Times New Roman"/>
                          <w:i/>
                          <w:szCs w:val="21"/>
                        </w:rPr>
                      </m:ctrlPr>
                    </m:sSupPr>
                    <m:e>
                      <m:r>
                        <w:rPr>
                          <w:rFonts w:ascii="Cambria Math" w:eastAsia="等线" w:hAnsi="Cambria Math" w:cs="Times New Roman"/>
                          <w:szCs w:val="21"/>
                        </w:rPr>
                        <m:t>m</m:t>
                      </m:r>
                    </m:e>
                    <m:sup>
                      <m:r>
                        <w:rPr>
                          <w:rFonts w:ascii="Cambria Math" w:eastAsia="等线" w:hAnsi="Cambria Math" w:cs="Times New Roman"/>
                          <w:szCs w:val="21"/>
                        </w:rPr>
                        <m:t>2</m:t>
                      </m:r>
                    </m:sup>
                  </m:sSup>
                </m:e>
              </m:d>
            </m:den>
          </m:f>
          <m:r>
            <m:rPr>
              <m:sty m:val="p"/>
            </m:rPr>
            <w:rPr>
              <w:rFonts w:ascii="Cambria Math" w:eastAsia="等线" w:hAnsi="Cambria Math" w:cs="Times New Roman"/>
              <w:szCs w:val="21"/>
            </w:rPr>
            <m:t>=</m:t>
          </m:r>
          <m:f>
            <m:fPr>
              <m:ctrlPr>
                <w:rPr>
                  <w:rFonts w:ascii="Cambria Math" w:eastAsia="等线" w:hAnsi="Cambria Math" w:cs="Times New Roman"/>
                  <w:szCs w:val="21"/>
                </w:rPr>
              </m:ctrlPr>
            </m:fPr>
            <m:num>
              <m:r>
                <w:rPr>
                  <w:rFonts w:ascii="Cambria Math" w:eastAsia="等线" w:hAnsi="Cambria Math" w:cs="Times New Roman"/>
                  <w:szCs w:val="21"/>
                </w:rPr>
                <m:t>3×</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6</m:t>
                  </m:r>
                </m:sup>
              </m:sSup>
            </m:num>
            <m:den>
              <m:r>
                <w:rPr>
                  <w:rFonts w:ascii="Cambria Math" w:eastAsia="等线" w:hAnsi="Cambria Math" w:cs="Times New Roman"/>
                  <w:szCs w:val="21"/>
                </w:rPr>
                <m:t>0.01</m:t>
              </m:r>
            </m:den>
          </m:f>
          <m:r>
            <w:rPr>
              <w:rFonts w:ascii="Cambria Math" w:eastAsia="等线" w:hAnsi="Cambria Math" w:cs="Times New Roman"/>
              <w:szCs w:val="21"/>
            </w:rPr>
            <m:t>=3×</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4</m:t>
              </m:r>
            </m:sup>
          </m:sSup>
          <m:r>
            <w:rPr>
              <w:rFonts w:ascii="Cambria Math" w:eastAsia="等线" w:hAnsi="Cambria Math" w:cs="Times New Roman"/>
              <w:szCs w:val="21"/>
            </w:rPr>
            <m:t xml:space="preserve"> </m:t>
          </m:r>
          <m:sSup>
            <m:sSupPr>
              <m:ctrlPr>
                <w:rPr>
                  <w:rFonts w:ascii="Cambria Math" w:eastAsia="等线" w:hAnsi="Cambria Math" w:cs="Times New Roman"/>
                  <w:i/>
                  <w:szCs w:val="21"/>
                </w:rPr>
              </m:ctrlPr>
            </m:sSupPr>
            <m:e>
              <m:r>
                <w:rPr>
                  <w:rFonts w:ascii="Cambria Math" w:eastAsia="等线" w:hAnsi="Cambria Math" w:cs="Times New Roman"/>
                  <w:szCs w:val="21"/>
                </w:rPr>
                <m:t>(m</m:t>
              </m:r>
            </m:e>
            <m:sup>
              <m:r>
                <w:rPr>
                  <w:rFonts w:ascii="Cambria Math" w:eastAsia="等线" w:hAnsi="Cambria Math" w:cs="Times New Roman"/>
                  <w:szCs w:val="21"/>
                </w:rPr>
                <m:t>2</m:t>
              </m:r>
            </m:sup>
          </m:sSup>
          <m:r>
            <w:rPr>
              <w:rFonts w:ascii="Cambria Math" w:eastAsia="等线" w:hAnsi="Cambria Math" w:cs="Times New Roman"/>
              <w:szCs w:val="21"/>
            </w:rPr>
            <m:t>)</m:t>
          </m:r>
        </m:oMath>
      </m:oMathPara>
    </w:p>
    <w:p w14:paraId="02C3FBBA" w14:textId="77777777" w:rsidR="004B597A" w:rsidRDefault="00000000">
      <w:pPr>
        <w:pStyle w:val="aa"/>
        <w:spacing w:line="360" w:lineRule="auto"/>
        <w:ind w:firstLineChars="0" w:firstLine="0"/>
      </w:pPr>
      <m:oMathPara>
        <m:oMath>
          <m:r>
            <w:rPr>
              <w:rFonts w:ascii="Cambria Math" w:eastAsia="宋体" w:hAnsi="Cambria Math" w:cs="Times New Roman"/>
              <w:szCs w:val="21"/>
            </w:rPr>
            <m:t xml:space="preserve">Total cost of electrolyzer </m:t>
          </m:r>
          <m:d>
            <m:dPr>
              <m:ctrlPr>
                <w:rPr>
                  <w:rFonts w:ascii="Cambria Math" w:eastAsia="宋体" w:hAnsi="Cambria Math" w:cs="Times New Roman"/>
                  <w:szCs w:val="21"/>
                </w:rPr>
              </m:ctrlPr>
            </m:dPr>
            <m:e>
              <m:r>
                <w:rPr>
                  <w:rFonts w:ascii="Cambria Math" w:eastAsia="宋体" w:hAnsi="Cambria Math" w:cs="Times New Roman"/>
                  <w:szCs w:val="21"/>
                </w:rPr>
                <m:t>$</m:t>
              </m:r>
            </m:e>
          </m:d>
          <m:r>
            <m:rPr>
              <m:sty m:val="p"/>
            </m:rPr>
            <w:rPr>
              <w:rFonts w:ascii="Cambria Math" w:eastAsia="等线" w:hAnsi="Cambria Math" w:cs="Times New Roman"/>
              <w:szCs w:val="21"/>
            </w:rPr>
            <m:t>=</m:t>
          </m:r>
          <m:r>
            <w:rPr>
              <w:rFonts w:ascii="Cambria Math" w:eastAsia="等线" w:hAnsi="Cambria Math" w:cs="Times New Roman"/>
              <w:szCs w:val="21"/>
            </w:rPr>
            <m:t xml:space="preserve">Total surface area needed </m:t>
          </m:r>
          <m:d>
            <m:dPr>
              <m:ctrlPr>
                <w:rPr>
                  <w:rFonts w:ascii="Cambria Math" w:eastAsia="等线" w:hAnsi="Cambria Math" w:cs="Times New Roman"/>
                  <w:i/>
                  <w:szCs w:val="21"/>
                </w:rPr>
              </m:ctrlPr>
            </m:dPr>
            <m:e>
              <m:sSup>
                <m:sSupPr>
                  <m:ctrlPr>
                    <w:rPr>
                      <w:rFonts w:ascii="Cambria Math" w:eastAsia="等线" w:hAnsi="Cambria Math" w:cs="Times New Roman"/>
                      <w:i/>
                      <w:szCs w:val="21"/>
                    </w:rPr>
                  </m:ctrlPr>
                </m:sSupPr>
                <m:e>
                  <m:r>
                    <w:rPr>
                      <w:rFonts w:ascii="Cambria Math" w:eastAsia="等线" w:hAnsi="Cambria Math" w:cs="Times New Roman"/>
                      <w:szCs w:val="21"/>
                    </w:rPr>
                    <m:t>m</m:t>
                  </m:r>
                </m:e>
                <m:sup>
                  <m:r>
                    <w:rPr>
                      <w:rFonts w:ascii="Cambria Math" w:eastAsia="等线" w:hAnsi="Cambria Math" w:cs="Times New Roman"/>
                      <w:szCs w:val="21"/>
                    </w:rPr>
                    <m:t>2</m:t>
                  </m:r>
                </m:sup>
              </m:sSup>
            </m:e>
          </m:d>
          <m:r>
            <m:rPr>
              <m:sty m:val="p"/>
            </m:rPr>
            <w:rPr>
              <w:rFonts w:ascii="Cambria Math" w:eastAsia="等线" w:hAnsi="Cambria Math" w:cs="Times New Roman"/>
              <w:szCs w:val="21"/>
            </w:rPr>
            <m:t>×</m:t>
          </m:r>
          <m:r>
            <w:rPr>
              <w:rFonts w:ascii="Cambria Math" w:eastAsia="等线" w:hAnsi="Cambria Math" w:cs="Times New Roman"/>
              <w:szCs w:val="21"/>
            </w:rPr>
            <m:t xml:space="preserve">Price per </m:t>
          </m:r>
          <m:sSup>
            <m:sSupPr>
              <m:ctrlPr>
                <w:rPr>
                  <w:rFonts w:ascii="Cambria Math" w:eastAsia="等线" w:hAnsi="Cambria Math" w:cs="Times New Roman"/>
                  <w:i/>
                  <w:iCs/>
                  <w:szCs w:val="21"/>
                </w:rPr>
              </m:ctrlPr>
            </m:sSupPr>
            <m:e>
              <m:r>
                <w:rPr>
                  <w:rFonts w:ascii="Cambria Math" w:eastAsia="等线" w:hAnsi="Cambria Math" w:cs="Times New Roman"/>
                  <w:szCs w:val="21"/>
                </w:rPr>
                <m:t>m</m:t>
              </m:r>
            </m:e>
            <m:sup>
              <m:r>
                <w:rPr>
                  <w:rFonts w:ascii="Cambria Math" w:eastAsia="等线" w:hAnsi="Cambria Math" w:cs="Times New Roman"/>
                  <w:szCs w:val="21"/>
                </w:rPr>
                <m:t>2</m:t>
              </m:r>
            </m:sup>
          </m:sSup>
          <m:r>
            <w:rPr>
              <w:rFonts w:ascii="Cambria Math" w:eastAsia="等线" w:hAnsi="Cambria Math" w:cs="Times New Roman"/>
              <w:szCs w:val="21"/>
            </w:rPr>
            <m:t xml:space="preserve"> </m:t>
          </m:r>
          <m:d>
            <m:dPr>
              <m:ctrlPr>
                <w:rPr>
                  <w:rFonts w:ascii="Cambria Math" w:eastAsia="等线" w:hAnsi="Cambria Math" w:cs="Times New Roman"/>
                  <w:szCs w:val="21"/>
                </w:rPr>
              </m:ctrlPr>
            </m:dPr>
            <m:e>
              <m:r>
                <w:rPr>
                  <w:rFonts w:ascii="Cambria Math" w:eastAsia="宋体" w:hAnsi="Cambria Math" w:cs="Times New Roman"/>
                  <w:szCs w:val="21"/>
                </w:rPr>
                <m:t>$/</m:t>
              </m:r>
              <m:sSup>
                <m:sSupPr>
                  <m:ctrlPr>
                    <w:rPr>
                      <w:rFonts w:ascii="Cambria Math" w:eastAsia="宋体" w:hAnsi="Cambria Math" w:cs="Times New Roman"/>
                      <w:i/>
                      <w:iCs/>
                      <w:szCs w:val="21"/>
                    </w:rPr>
                  </m:ctrlPr>
                </m:sSupPr>
                <m:e>
                  <m:r>
                    <w:rPr>
                      <w:rFonts w:ascii="Cambria Math" w:eastAsia="宋体" w:hAnsi="Cambria Math" w:cs="Times New Roman"/>
                      <w:szCs w:val="21"/>
                    </w:rPr>
                    <m:t>m</m:t>
                  </m:r>
                </m:e>
                <m:sup>
                  <m:r>
                    <w:rPr>
                      <w:rFonts w:ascii="Cambria Math" w:eastAsia="宋体" w:hAnsi="Cambria Math" w:cs="Times New Roman"/>
                      <w:szCs w:val="21"/>
                    </w:rPr>
                    <m:t>2</m:t>
                  </m:r>
                </m:sup>
              </m:sSup>
            </m:e>
          </m:d>
          <m:r>
            <m:rPr>
              <m:sty m:val="p"/>
            </m:rPr>
            <w:rPr>
              <w:rFonts w:ascii="Cambria Math" w:eastAsia="等线" w:hAnsi="Cambria Math" w:cs="Times New Roman"/>
              <w:szCs w:val="21"/>
            </w:rPr>
            <m:t>=</m:t>
          </m:r>
          <m:r>
            <w:rPr>
              <w:rFonts w:ascii="Cambria Math" w:eastAsia="等线" w:hAnsi="Cambria Math" w:cs="Times New Roman"/>
              <w:szCs w:val="21"/>
            </w:rPr>
            <m:t>3×</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4</m:t>
              </m:r>
            </m:sup>
          </m:sSup>
          <m:r>
            <w:rPr>
              <w:rFonts w:ascii="Cambria Math" w:eastAsia="等线" w:hAnsi="Cambria Math" w:cs="Times New Roman"/>
              <w:szCs w:val="21"/>
            </w:rPr>
            <m:t>×10000=3×</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8</m:t>
              </m:r>
            </m:sup>
          </m:sSup>
          <m:r>
            <w:rPr>
              <w:rFonts w:ascii="Cambria Math" w:eastAsia="等线" w:hAnsi="Cambria Math" w:cs="Times New Roman"/>
              <w:szCs w:val="21"/>
            </w:rPr>
            <m:t xml:space="preserve"> ($)</m:t>
          </m:r>
        </m:oMath>
      </m:oMathPara>
    </w:p>
    <w:p w14:paraId="339CCABD" w14:textId="77777777" w:rsidR="004B597A" w:rsidRDefault="004B597A">
      <w:pPr>
        <w:widowControl/>
        <w:jc w:val="center"/>
        <w:rPr>
          <w:rFonts w:eastAsia="宋体" w:cs="Times New Roman"/>
          <w:szCs w:val="21"/>
        </w:rPr>
      </w:pPr>
    </w:p>
    <w:p w14:paraId="211A8909" w14:textId="77777777" w:rsidR="004B597A" w:rsidRDefault="00000000">
      <w:pPr>
        <w:rPr>
          <w:rFonts w:eastAsia="宋体" w:cs="Times New Roman"/>
          <w:szCs w:val="21"/>
        </w:rPr>
      </w:pPr>
      <w:r>
        <w:rPr>
          <w:rFonts w:eastAsia="宋体" w:cs="Times New Roman"/>
          <w:szCs w:val="21"/>
        </w:rPr>
        <w:t xml:space="preserve">(2) </w:t>
      </w:r>
      <w:r>
        <w:rPr>
          <w:rFonts w:eastAsia="宋体" w:cs="Times New Roman" w:hint="eastAsia"/>
          <w:szCs w:val="21"/>
        </w:rPr>
        <w:t>Electrode</w:t>
      </w:r>
      <w:r>
        <w:rPr>
          <w:rFonts w:eastAsia="宋体" w:cs="Times New Roman"/>
          <w:szCs w:val="21"/>
        </w:rPr>
        <w:t xml:space="preserve"> cost</w:t>
      </w:r>
      <w:r>
        <w:rPr>
          <w:rFonts w:eastAsia="宋体" w:cs="Times New Roman" w:hint="eastAsia"/>
          <w:szCs w:val="21"/>
        </w:rPr>
        <w:t>s</w:t>
      </w:r>
      <w:r>
        <w:rPr>
          <w:rFonts w:eastAsia="宋体" w:cs="Times New Roman"/>
          <w:szCs w:val="21"/>
        </w:rPr>
        <w:t>:</w:t>
      </w:r>
    </w:p>
    <w:p w14:paraId="1207D69E" w14:textId="77777777" w:rsidR="004B597A" w:rsidRDefault="00000000">
      <w:pPr>
        <w:pStyle w:val="aa"/>
        <w:ind w:firstLineChars="0" w:firstLine="0"/>
      </w:pPr>
      <m:oMathPara>
        <m:oMath>
          <m:r>
            <w:rPr>
              <w:rFonts w:ascii="Cambria Math" w:eastAsia="宋体" w:hAnsi="Cambria Math" w:cs="Times New Roman"/>
              <w:szCs w:val="21"/>
            </w:rPr>
            <m:t xml:space="preserve">Cost of electrode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m:t>
              </m:r>
            </m:e>
          </m:d>
          <m:r>
            <m:rPr>
              <m:sty m:val="p"/>
            </m:rPr>
            <w:rPr>
              <w:rFonts w:ascii="Cambria Math" w:eastAsia="等线" w:hAnsi="Cambria Math" w:cs="Times New Roman"/>
              <w:szCs w:val="21"/>
            </w:rPr>
            <m:t>=</m:t>
          </m:r>
          <m:r>
            <w:rPr>
              <w:rFonts w:ascii="Cambria Math" w:eastAsia="等线" w:hAnsi="Cambria Math" w:cs="Times New Roman"/>
              <w:szCs w:val="21"/>
            </w:rPr>
            <m:t xml:space="preserve">5 %×Cost of electrolyzer </m:t>
          </m:r>
          <m:d>
            <m:dPr>
              <m:ctrlPr>
                <w:rPr>
                  <w:rFonts w:ascii="Cambria Math" w:eastAsia="等线" w:hAnsi="Cambria Math" w:cs="Times New Roman"/>
                  <w:i/>
                  <w:szCs w:val="21"/>
                </w:rPr>
              </m:ctrlPr>
            </m:dPr>
            <m:e>
              <m:r>
                <w:rPr>
                  <w:rFonts w:ascii="Cambria Math" w:eastAsia="等线" w:hAnsi="Cambria Math" w:cs="Times New Roman"/>
                  <w:szCs w:val="21"/>
                </w:rPr>
                <m:t>$</m:t>
              </m:r>
            </m:e>
          </m:d>
          <m:r>
            <w:rPr>
              <w:rFonts w:ascii="Cambria Math" w:eastAsia="等线" w:hAnsi="Cambria Math" w:cs="Times New Roman"/>
              <w:szCs w:val="21"/>
            </w:rPr>
            <m:t>=5%×3×</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8</m:t>
              </m:r>
            </m:sup>
          </m:sSup>
          <m:r>
            <w:rPr>
              <w:rFonts w:ascii="Cambria Math" w:eastAsia="等线" w:hAnsi="Cambria Math" w:cs="Times New Roman"/>
              <w:szCs w:val="21"/>
            </w:rPr>
            <m:t>=1.5×</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7</m:t>
              </m:r>
            </m:sup>
          </m:sSup>
          <m:r>
            <w:rPr>
              <w:rFonts w:ascii="Cambria Math" w:eastAsia="等线" w:hAnsi="Cambria Math" w:cs="Times New Roman"/>
              <w:szCs w:val="21"/>
            </w:rPr>
            <m:t>($)</m:t>
          </m:r>
        </m:oMath>
      </m:oMathPara>
    </w:p>
    <w:p w14:paraId="51C135A7" w14:textId="77777777" w:rsidR="004B597A" w:rsidRDefault="004B597A">
      <w:pPr>
        <w:rPr>
          <w:rFonts w:eastAsia="宋体" w:cs="Times New Roman"/>
          <w:szCs w:val="21"/>
        </w:rPr>
      </w:pPr>
    </w:p>
    <w:p w14:paraId="7C3421BA" w14:textId="77777777" w:rsidR="004B597A" w:rsidRDefault="00000000">
      <w:pPr>
        <w:rPr>
          <w:rFonts w:eastAsia="宋体" w:cs="Times New Roman"/>
          <w:szCs w:val="21"/>
        </w:rPr>
      </w:pPr>
      <w:r>
        <w:rPr>
          <w:rFonts w:eastAsia="宋体" w:cs="Times New Roman" w:hint="eastAsia"/>
          <w:b/>
          <w:bCs/>
          <w:i/>
          <w:iCs/>
          <w:szCs w:val="21"/>
        </w:rPr>
        <w:t>The total</w:t>
      </w:r>
      <w:r>
        <w:rPr>
          <w:rFonts w:eastAsia="宋体" w:cs="Times New Roman"/>
          <w:b/>
          <w:bCs/>
          <w:i/>
          <w:iCs/>
          <w:szCs w:val="21"/>
        </w:rPr>
        <w:t xml:space="preserve"> capital costs</w:t>
      </w:r>
      <w:r>
        <w:rPr>
          <w:rFonts w:eastAsia="宋体" w:cs="Times New Roman"/>
          <w:szCs w:val="21"/>
        </w:rPr>
        <w:t xml:space="preserve"> can be calculated:</w:t>
      </w:r>
    </w:p>
    <w:p w14:paraId="76FEE982" w14:textId="77777777" w:rsidR="004B597A" w:rsidRDefault="00000000">
      <w:pPr>
        <w:pStyle w:val="aa"/>
        <w:ind w:firstLineChars="0" w:firstLine="0"/>
      </w:pPr>
      <m:oMathPara>
        <m:oMath>
          <m:r>
            <w:rPr>
              <w:rFonts w:ascii="Cambria Math" w:eastAsia="宋体" w:hAnsi="Cambria Math" w:cs="Times New Roman"/>
              <w:szCs w:val="21"/>
            </w:rPr>
            <m:t xml:space="preserve">Total capital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f>
            <m:fPr>
              <m:ctrlPr>
                <w:rPr>
                  <w:rFonts w:ascii="Cambria Math" w:eastAsia="等线" w:hAnsi="Cambria Math" w:cs="Times New Roman"/>
                  <w:i/>
                  <w:szCs w:val="21"/>
                </w:rPr>
              </m:ctrlPr>
            </m:fPr>
            <m:num>
              <m:r>
                <w:rPr>
                  <w:rFonts w:ascii="Cambria Math" w:eastAsia="等线" w:hAnsi="Cambria Math" w:cs="Times New Roman"/>
                  <w:szCs w:val="21"/>
                </w:rPr>
                <m:t xml:space="preserve">Total cost of electrolyzer </m:t>
              </m:r>
              <m:d>
                <m:dPr>
                  <m:ctrlPr>
                    <w:rPr>
                      <w:rFonts w:ascii="Cambria Math" w:eastAsia="等线" w:hAnsi="Cambria Math" w:cs="Times New Roman"/>
                      <w:i/>
                      <w:szCs w:val="21"/>
                    </w:rPr>
                  </m:ctrlPr>
                </m:dPr>
                <m:e>
                  <m:r>
                    <w:rPr>
                      <w:rFonts w:ascii="Cambria Math" w:eastAsia="等线" w:hAnsi="Cambria Math" w:cs="Times New Roman"/>
                      <w:szCs w:val="21"/>
                    </w:rPr>
                    <m:t>$</m:t>
                  </m:r>
                </m:e>
              </m:d>
              <m:r>
                <w:rPr>
                  <w:rFonts w:ascii="Cambria Math" w:eastAsia="等线" w:hAnsi="Cambria Math" w:cs="Times New Roman"/>
                  <w:szCs w:val="21"/>
                </w:rPr>
                <m:t>+Cost of electrode ($)</m:t>
              </m:r>
            </m:num>
            <m:den>
              <m:r>
                <w:rPr>
                  <w:rFonts w:ascii="Cambria Math" w:eastAsia="等线" w:hAnsi="Cambria Math" w:cs="Times New Roman"/>
                  <w:szCs w:val="21"/>
                </w:rPr>
                <m:t>Lifetime of plant×Mass of MCNproduced (ton)</m:t>
              </m:r>
            </m:den>
          </m:f>
          <m:r>
            <m:rPr>
              <m:sty m:val="p"/>
            </m:rPr>
            <w:rPr>
              <w:rFonts w:ascii="Cambria Math" w:eastAsia="等线" w:hAnsi="Cambria Math" w:cs="Times New Roman"/>
              <w:szCs w:val="21"/>
            </w:rPr>
            <m:t>=</m:t>
          </m:r>
          <m:f>
            <m:fPr>
              <m:ctrlPr>
                <w:rPr>
                  <w:rFonts w:ascii="Cambria Math" w:eastAsia="等线" w:hAnsi="Cambria Math" w:cs="Times New Roman"/>
                  <w:szCs w:val="21"/>
                </w:rPr>
              </m:ctrlPr>
            </m:fPr>
            <m:num>
              <m:r>
                <w:rPr>
                  <w:rFonts w:ascii="Cambria Math" w:eastAsia="等线" w:hAnsi="Cambria Math" w:cs="Times New Roman"/>
                  <w:szCs w:val="21"/>
                </w:rPr>
                <m:t>3×</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8</m:t>
                  </m:r>
                </m:sup>
              </m:sSup>
              <m:r>
                <w:rPr>
                  <w:rFonts w:ascii="Cambria Math" w:eastAsia="等线" w:hAnsi="Cambria Math" w:cs="Times New Roman"/>
                  <w:szCs w:val="21"/>
                </w:rPr>
                <m:t>+1.5×</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7</m:t>
                  </m:r>
                </m:sup>
              </m:sSup>
            </m:num>
            <m:den>
              <m:r>
                <w:rPr>
                  <w:rFonts w:ascii="Cambria Math" w:eastAsia="等线" w:hAnsi="Cambria Math" w:cs="Times New Roman"/>
                  <w:szCs w:val="21"/>
                </w:rPr>
                <m:t>10×365×252</m:t>
              </m:r>
            </m:den>
          </m:f>
          <m:r>
            <w:rPr>
              <w:rFonts w:ascii="Cambria Math" w:eastAsia="等线" w:hAnsi="Cambria Math" w:cs="Times New Roman"/>
              <w:szCs w:val="21"/>
            </w:rPr>
            <m:t>=342.5 ($/ton)</m:t>
          </m:r>
        </m:oMath>
      </m:oMathPara>
    </w:p>
    <w:p w14:paraId="2C5113B1" w14:textId="77777777" w:rsidR="004B597A" w:rsidRDefault="004B597A">
      <w:pPr>
        <w:rPr>
          <w:rFonts w:eastAsia="宋体" w:cs="Times New Roman"/>
          <w:color w:val="2E74B5" w:themeColor="accent1" w:themeShade="BF"/>
          <w:szCs w:val="21"/>
        </w:rPr>
      </w:pPr>
    </w:p>
    <w:p w14:paraId="3D6D43B2" w14:textId="77777777" w:rsidR="004B597A" w:rsidRDefault="00000000">
      <w:pPr>
        <w:widowControl/>
        <w:rPr>
          <w:rFonts w:eastAsia="宋体" w:cs="Times New Roman"/>
          <w:b/>
          <w:bCs/>
          <w:i/>
          <w:iCs/>
          <w:szCs w:val="21"/>
        </w:rPr>
      </w:pPr>
      <w:r>
        <w:rPr>
          <w:rFonts w:eastAsia="宋体" w:cs="Times New Roman"/>
          <w:b/>
          <w:bCs/>
          <w:i/>
          <w:iCs/>
          <w:szCs w:val="21"/>
        </w:rPr>
        <w:t>Balance of plant costs:</w:t>
      </w:r>
    </w:p>
    <w:p w14:paraId="23CAC7B3" w14:textId="77777777" w:rsidR="004B597A" w:rsidRDefault="00000000">
      <w:pPr>
        <w:pStyle w:val="aa"/>
        <w:ind w:firstLineChars="0" w:firstLine="0"/>
      </w:pPr>
      <m:oMathPara>
        <m:oMath>
          <m:r>
            <w:rPr>
              <w:rFonts w:ascii="Cambria Math" w:eastAsia="宋体" w:hAnsi="Cambria Math" w:cs="Times New Roman"/>
              <w:szCs w:val="21"/>
            </w:rPr>
            <m:t xml:space="preserve">Balance of plant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 xml:space="preserve">Balance of plant factor </m:t>
          </m:r>
          <m:d>
            <m:dPr>
              <m:ctrlPr>
                <w:rPr>
                  <w:rFonts w:ascii="Cambria Math" w:eastAsia="等线" w:hAnsi="Cambria Math" w:cs="Times New Roman"/>
                  <w:i/>
                  <w:szCs w:val="21"/>
                </w:rPr>
              </m:ctrlPr>
            </m:dPr>
            <m:e>
              <m:r>
                <w:rPr>
                  <w:rFonts w:ascii="Cambria Math" w:eastAsia="等线" w:hAnsi="Cambria Math" w:cs="Times New Roman"/>
                  <w:szCs w:val="21"/>
                </w:rPr>
                <m:t>%</m:t>
              </m:r>
            </m:e>
          </m:d>
          <m:r>
            <w:rPr>
              <w:rFonts w:ascii="Cambria Math" w:eastAsia="等线" w:hAnsi="Cambria Math" w:cs="Times New Roman"/>
              <w:szCs w:val="21"/>
            </w:rPr>
            <m:t xml:space="preserve">×Total capital cost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=50%×342.5=171.3 ($/ton)</m:t>
          </m:r>
        </m:oMath>
      </m:oMathPara>
    </w:p>
    <w:p w14:paraId="355BF52C" w14:textId="77777777" w:rsidR="004B597A" w:rsidRDefault="004B597A">
      <w:pPr>
        <w:rPr>
          <w:rFonts w:eastAsia="宋体" w:cs="Times New Roman"/>
          <w:szCs w:val="21"/>
        </w:rPr>
      </w:pPr>
    </w:p>
    <w:p w14:paraId="23D955FA" w14:textId="77777777" w:rsidR="004B597A" w:rsidRDefault="00000000">
      <w:pPr>
        <w:widowControl/>
        <w:rPr>
          <w:rFonts w:eastAsia="宋体" w:cs="Times New Roman"/>
          <w:b/>
          <w:bCs/>
          <w:i/>
          <w:iCs/>
          <w:szCs w:val="21"/>
        </w:rPr>
      </w:pPr>
      <w:r>
        <w:rPr>
          <w:rFonts w:eastAsia="宋体" w:cs="Times New Roman"/>
          <w:b/>
          <w:bCs/>
          <w:i/>
          <w:iCs/>
          <w:szCs w:val="21"/>
        </w:rPr>
        <w:t>Operating Costs:</w:t>
      </w:r>
    </w:p>
    <w:p w14:paraId="63C42C1D" w14:textId="77777777" w:rsidR="004B597A" w:rsidRDefault="00000000">
      <w:pPr>
        <w:spacing w:line="360" w:lineRule="auto"/>
        <w:rPr>
          <w:rFonts w:eastAsia="宋体" w:cs="Times New Roman"/>
          <w:szCs w:val="21"/>
        </w:rPr>
      </w:pPr>
      <w:r>
        <w:rPr>
          <w:rFonts w:eastAsia="宋体" w:cs="Times New Roman"/>
          <w:szCs w:val="21"/>
        </w:rPr>
        <w:t>(</w:t>
      </w:r>
      <w:r>
        <w:rPr>
          <w:rFonts w:eastAsia="宋体" w:cs="Times New Roman" w:hint="eastAsia"/>
          <w:szCs w:val="21"/>
        </w:rPr>
        <w:t>1</w:t>
      </w:r>
      <w:r>
        <w:rPr>
          <w:rFonts w:eastAsia="宋体" w:cs="Times New Roman"/>
          <w:szCs w:val="21"/>
        </w:rPr>
        <w:t>) Electricity costs:</w:t>
      </w:r>
    </w:p>
    <w:p w14:paraId="77DD3BA2" w14:textId="77777777" w:rsidR="004B597A" w:rsidRDefault="00000000">
      <w:pPr>
        <w:widowControl/>
        <w:spacing w:line="360" w:lineRule="auto"/>
        <w:rPr>
          <w:rFonts w:eastAsia="宋体" w:cs="Times New Roman"/>
          <w:kern w:val="0"/>
          <w:szCs w:val="21"/>
        </w:rPr>
      </w:pPr>
      <w:r>
        <w:rPr>
          <w:rFonts w:eastAsia="宋体" w:cs="Times New Roman"/>
          <w:szCs w:val="21"/>
        </w:rPr>
        <w:t xml:space="preserve">We calculate the total charge needed to restore </w:t>
      </w:r>
      <w:r>
        <w:rPr>
          <w:rFonts w:eastAsia="宋体" w:cs="Times New Roman" w:hint="eastAsia"/>
          <w:szCs w:val="21"/>
        </w:rPr>
        <w:t>360</w:t>
      </w:r>
      <w:r>
        <w:rPr>
          <w:rFonts w:eastAsia="宋体" w:cs="Times New Roman"/>
          <w:szCs w:val="21"/>
        </w:rPr>
        <w:t xml:space="preserve"> ton of TCMP per day </w:t>
      </w:r>
      <w:r>
        <w:rPr>
          <w:rFonts w:eastAsia="宋体" w:cs="Times New Roman"/>
          <w:kern w:val="0"/>
          <w:szCs w:val="21"/>
        </w:rPr>
        <w:t>and assume the energy losses is 20 %.</w:t>
      </w:r>
    </w:p>
    <w:p w14:paraId="7D45B3A7" w14:textId="77777777" w:rsidR="004B597A" w:rsidRDefault="00000000">
      <w:pPr>
        <w:pStyle w:val="aa"/>
        <w:ind w:firstLineChars="0" w:firstLine="0"/>
      </w:pPr>
      <m:oMathPara>
        <m:oMathParaPr>
          <m:jc m:val="left"/>
        </m:oMathParaPr>
        <m:oMath>
          <m:r>
            <w:rPr>
              <w:rFonts w:ascii="Cambria Math" w:eastAsia="宋体" w:hAnsi="Cambria Math" w:cs="Times New Roman"/>
              <w:szCs w:val="21"/>
            </w:rPr>
            <w:lastRenderedPageBreak/>
            <m:t xml:space="preserve">The total charge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C</m:t>
              </m:r>
            </m:e>
          </m:d>
          <m:r>
            <m:rPr>
              <m:sty m:val="p"/>
            </m:rPr>
            <w:rPr>
              <w:rFonts w:ascii="Cambria Math" w:eastAsia="等线" w:hAnsi="Cambria Math" w:cs="Times New Roman"/>
              <w:szCs w:val="21"/>
            </w:rPr>
            <m:t>=</m:t>
          </m:r>
          <m:f>
            <m:fPr>
              <m:ctrlPr>
                <w:rPr>
                  <w:rFonts w:ascii="Cambria Math" w:eastAsia="等线" w:hAnsi="Cambria Math" w:cs="Times New Roman"/>
                  <w:i/>
                  <w:szCs w:val="21"/>
                </w:rPr>
              </m:ctrlPr>
            </m:fPr>
            <m:num>
              <m:f>
                <m:fPr>
                  <m:ctrlPr>
                    <w:rPr>
                      <w:rFonts w:ascii="Cambria Math" w:eastAsia="等线" w:hAnsi="Cambria Math" w:cs="Times New Roman"/>
                      <w:i/>
                      <w:szCs w:val="21"/>
                    </w:rPr>
                  </m:ctrlPr>
                </m:fPr>
                <m:num>
                  <m:r>
                    <w:rPr>
                      <w:rFonts w:ascii="Cambria Math" w:eastAsia="等线" w:hAnsi="Cambria Math" w:cs="Times New Roman"/>
                      <w:szCs w:val="21"/>
                    </w:rPr>
                    <m:t>Mass of TCMP×</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6</m:t>
                      </m:r>
                    </m:sup>
                  </m:sSup>
                  <m:r>
                    <w:rPr>
                      <w:rFonts w:ascii="Cambria Math" w:eastAsia="等线" w:hAnsi="Cambria Math" w:cs="Times New Roman"/>
                      <w:szCs w:val="21"/>
                    </w:rPr>
                    <m:t>(g)</m:t>
                  </m:r>
                </m:num>
                <m:den>
                  <m:r>
                    <w:rPr>
                      <w:rFonts w:ascii="Cambria Math" w:eastAsia="等线" w:hAnsi="Cambria Math" w:cs="Times New Roman"/>
                      <w:szCs w:val="21"/>
                    </w:rPr>
                    <m:t>Molar mass of MCN (g/mol)</m:t>
                  </m:r>
                </m:den>
              </m:f>
              <m:r>
                <w:rPr>
                  <w:rFonts w:ascii="Cambria Math" w:eastAsia="等线" w:hAnsi="Cambria Math" w:cs="Times New Roman"/>
                  <w:szCs w:val="21"/>
                </w:rPr>
                <m:t>×the number of electrons×Faraday constant (C/mol)</m:t>
              </m:r>
            </m:num>
            <m:den>
              <m:r>
                <w:rPr>
                  <w:rFonts w:ascii="Cambria Math" w:eastAsia="等线" w:hAnsi="Cambria Math" w:cs="Times New Roman"/>
                  <w:szCs w:val="21"/>
                </w:rPr>
                <m:t>Faradaic efficiency (%)×(1-20%)</m:t>
              </m:r>
            </m:den>
          </m:f>
          <m:r>
            <m:rPr>
              <m:sty m:val="p"/>
            </m:rPr>
            <w:rPr>
              <w:rFonts w:ascii="Cambria Math" w:eastAsia="等线" w:hAnsi="Cambria Math" w:cs="Times New Roman"/>
              <w:szCs w:val="21"/>
            </w:rPr>
            <m:t>=</m:t>
          </m:r>
          <m:f>
            <m:fPr>
              <m:ctrlPr>
                <w:rPr>
                  <w:rFonts w:ascii="Cambria Math" w:eastAsia="等线" w:hAnsi="Cambria Math" w:cs="Times New Roman"/>
                  <w:szCs w:val="21"/>
                </w:rPr>
              </m:ctrlPr>
            </m:fPr>
            <m:num>
              <m:f>
                <m:fPr>
                  <m:ctrlPr>
                    <w:rPr>
                      <w:rFonts w:ascii="Cambria Math" w:eastAsia="等线" w:hAnsi="Cambria Math" w:cs="Times New Roman"/>
                      <w:i/>
                      <w:szCs w:val="21"/>
                    </w:rPr>
                  </m:ctrlPr>
                </m:fPr>
                <m:num>
                  <m:r>
                    <w:rPr>
                      <w:rFonts w:ascii="Cambria Math" w:eastAsia="等线" w:hAnsi="Cambria Math" w:cs="Times New Roman"/>
                      <w:szCs w:val="21"/>
                    </w:rPr>
                    <m:t>360×</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6</m:t>
                      </m:r>
                    </m:sup>
                  </m:sSup>
                </m:num>
                <m:den>
                  <m:r>
                    <w:rPr>
                      <w:rFonts w:ascii="Cambria Math" w:eastAsia="等线" w:hAnsi="Cambria Math" w:cs="Times New Roman"/>
                      <w:szCs w:val="21"/>
                    </w:rPr>
                    <m:t>171.58</m:t>
                  </m:r>
                </m:den>
              </m:f>
              <m:r>
                <w:rPr>
                  <w:rFonts w:ascii="Cambria Math" w:eastAsia="等线" w:hAnsi="Cambria Math" w:cs="Times New Roman"/>
                  <w:szCs w:val="21"/>
                </w:rPr>
                <m:t>×4×96485</m:t>
              </m:r>
            </m:num>
            <m:den>
              <m:r>
                <w:rPr>
                  <w:rFonts w:ascii="Cambria Math" w:eastAsia="等线" w:hAnsi="Cambria Math" w:cs="Times New Roman"/>
                  <w:szCs w:val="21"/>
                </w:rPr>
                <m:t>0.45×(1-20%)</m:t>
              </m:r>
            </m:den>
          </m:f>
          <m:r>
            <w:rPr>
              <w:rFonts w:ascii="Cambria Math" w:eastAsia="等线" w:hAnsi="Cambria Math" w:cs="Times New Roman"/>
              <w:szCs w:val="21"/>
            </w:rPr>
            <m:t>=2.3×</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12</m:t>
              </m:r>
            </m:sup>
          </m:sSup>
          <m:r>
            <w:rPr>
              <w:rFonts w:ascii="Cambria Math" w:eastAsia="等线" w:hAnsi="Cambria Math" w:cs="Times New Roman"/>
              <w:szCs w:val="21"/>
            </w:rPr>
            <m:t xml:space="preserve"> (C)</m:t>
          </m:r>
        </m:oMath>
      </m:oMathPara>
    </w:p>
    <w:p w14:paraId="760A0CF8" w14:textId="77777777" w:rsidR="004B597A" w:rsidRDefault="00000000">
      <w:pPr>
        <w:pStyle w:val="aa"/>
        <w:spacing w:line="360" w:lineRule="auto"/>
        <w:ind w:firstLineChars="0" w:firstLine="0"/>
      </w:pPr>
      <m:oMathPara>
        <m:oMathParaPr>
          <m:jc m:val="center"/>
        </m:oMathParaPr>
        <m:oMath>
          <m:r>
            <w:rPr>
              <w:rFonts w:ascii="Cambria Math" w:eastAsia="宋体" w:hAnsi="Cambria Math" w:cs="Times New Roman"/>
              <w:szCs w:val="21"/>
            </w:rPr>
            <m:t xml:space="preserve">The corresponding current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A</m:t>
              </m:r>
            </m:e>
          </m:d>
          <m:r>
            <m:rPr>
              <m:sty m:val="p"/>
            </m:rPr>
            <w:rPr>
              <w:rFonts w:ascii="Cambria Math" w:eastAsia="等线" w:hAnsi="Cambria Math" w:cs="Times New Roman"/>
              <w:szCs w:val="21"/>
            </w:rPr>
            <m:t>=</m:t>
          </m:r>
          <m:f>
            <m:fPr>
              <m:ctrlPr>
                <w:rPr>
                  <w:rFonts w:ascii="Cambria Math" w:eastAsia="等线" w:hAnsi="Cambria Math" w:cs="Times New Roman"/>
                  <w:i/>
                  <w:szCs w:val="21"/>
                </w:rPr>
              </m:ctrlPr>
            </m:fPr>
            <m:num>
              <m:r>
                <w:rPr>
                  <w:rFonts w:ascii="Cambria Math" w:eastAsia="等线" w:hAnsi="Cambria Math" w:cs="Times New Roman"/>
                  <w:szCs w:val="21"/>
                </w:rPr>
                <m:t xml:space="preserve">Q </m:t>
              </m:r>
              <m:d>
                <m:dPr>
                  <m:ctrlPr>
                    <w:rPr>
                      <w:rFonts w:ascii="Cambria Math" w:eastAsia="等线" w:hAnsi="Cambria Math" w:cs="Times New Roman"/>
                      <w:i/>
                      <w:szCs w:val="21"/>
                    </w:rPr>
                  </m:ctrlPr>
                </m:dPr>
                <m:e>
                  <m:r>
                    <w:rPr>
                      <w:rFonts w:ascii="Cambria Math" w:eastAsia="等线" w:hAnsi="Cambria Math" w:cs="Times New Roman"/>
                      <w:szCs w:val="21"/>
                    </w:rPr>
                    <m:t>C</m:t>
                  </m:r>
                </m:e>
              </m:d>
            </m:num>
            <m:den>
              <m:r>
                <w:rPr>
                  <w:rFonts w:ascii="Cambria Math" w:eastAsia="等线" w:hAnsi="Cambria Math" w:cs="Times New Roman"/>
                  <w:szCs w:val="21"/>
                </w:rPr>
                <m:t xml:space="preserve">t </m:t>
              </m:r>
              <m:d>
                <m:dPr>
                  <m:ctrlPr>
                    <w:rPr>
                      <w:rFonts w:ascii="Cambria Math" w:eastAsia="等线" w:hAnsi="Cambria Math" w:cs="Times New Roman"/>
                      <w:i/>
                      <w:szCs w:val="21"/>
                    </w:rPr>
                  </m:ctrlPr>
                </m:dPr>
                <m:e>
                  <m:r>
                    <w:rPr>
                      <w:rFonts w:ascii="Cambria Math" w:eastAsia="等线" w:hAnsi="Cambria Math" w:cs="Times New Roman"/>
                      <w:szCs w:val="21"/>
                    </w:rPr>
                    <m:t>s</m:t>
                  </m:r>
                </m:e>
              </m:d>
            </m:den>
          </m:f>
          <m:r>
            <m:rPr>
              <m:sty m:val="p"/>
            </m:rPr>
            <w:rPr>
              <w:rFonts w:ascii="Cambria Math" w:eastAsia="等线" w:hAnsi="Cambria Math" w:cs="Times New Roman"/>
              <w:szCs w:val="21"/>
            </w:rPr>
            <m:t>=</m:t>
          </m:r>
          <m:f>
            <m:fPr>
              <m:ctrlPr>
                <w:rPr>
                  <w:rFonts w:ascii="Cambria Math" w:eastAsia="等线" w:hAnsi="Cambria Math" w:cs="Times New Roman"/>
                  <w:szCs w:val="21"/>
                </w:rPr>
              </m:ctrlPr>
            </m:fPr>
            <m:num>
              <m:r>
                <w:rPr>
                  <w:rFonts w:ascii="Cambria Math" w:eastAsia="等线" w:hAnsi="Cambria Math" w:cs="Times New Roman"/>
                  <w:szCs w:val="21"/>
                </w:rPr>
                <m:t>2.3×</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12</m:t>
                  </m:r>
                </m:sup>
              </m:sSup>
            </m:num>
            <m:den>
              <m:r>
                <w:rPr>
                  <w:rFonts w:ascii="Cambria Math" w:eastAsia="等线" w:hAnsi="Cambria Math" w:cs="Times New Roman"/>
                  <w:szCs w:val="21"/>
                </w:rPr>
                <m:t>18×3600</m:t>
              </m:r>
            </m:den>
          </m:f>
          <m:r>
            <w:rPr>
              <w:rFonts w:ascii="Cambria Math" w:eastAsia="等线" w:hAnsi="Cambria Math" w:cs="Times New Roman"/>
              <w:szCs w:val="21"/>
            </w:rPr>
            <m:t>=34722222.2 (A)</m:t>
          </m:r>
        </m:oMath>
      </m:oMathPara>
    </w:p>
    <w:p w14:paraId="7AA0774F" w14:textId="77777777" w:rsidR="004B597A" w:rsidRDefault="00000000">
      <w:pPr>
        <w:pStyle w:val="aa"/>
        <w:spacing w:line="360" w:lineRule="auto"/>
        <w:ind w:firstLineChars="0" w:firstLine="0"/>
      </w:pPr>
      <m:oMathPara>
        <m:oMathParaPr>
          <m:jc m:val="center"/>
        </m:oMathParaPr>
        <m:oMath>
          <m:r>
            <w:rPr>
              <w:rFonts w:ascii="Cambria Math" w:eastAsia="宋体" w:hAnsi="Cambria Math" w:cs="Times New Roman"/>
              <w:szCs w:val="21"/>
            </w:rPr>
            <m:t>E</m:t>
          </m:r>
          <m:r>
            <w:rPr>
              <w:rFonts w:ascii="Cambria Math" w:eastAsia="宋体" w:hAnsi="Cambria Math" w:cs="Times New Roman" w:hint="eastAsia"/>
              <w:szCs w:val="21"/>
            </w:rPr>
            <m:t>nergy</m:t>
          </m:r>
          <m:r>
            <w:rPr>
              <w:rFonts w:ascii="Cambria Math" w:eastAsia="宋体" w:hAnsi="Cambria Math" w:cs="Times New Roman"/>
              <w:szCs w:val="21"/>
            </w:rPr>
            <m:t xml:space="preserve"> consumption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kWh</m:t>
              </m:r>
            </m:e>
          </m:d>
          <m:r>
            <m:rPr>
              <m:sty m:val="p"/>
            </m:rPr>
            <w:rPr>
              <w:rFonts w:ascii="Cambria Math" w:eastAsia="等线" w:hAnsi="Cambria Math" w:cs="Times New Roman"/>
              <w:szCs w:val="21"/>
            </w:rPr>
            <m:t>=</m:t>
          </m:r>
          <m:r>
            <w:rPr>
              <w:rFonts w:ascii="Cambria Math" w:eastAsia="等线" w:hAnsi="Cambria Math" w:cs="Times New Roman"/>
              <w:szCs w:val="21"/>
            </w:rPr>
            <m:t xml:space="preserve">U </m:t>
          </m:r>
          <m:d>
            <m:dPr>
              <m:ctrlPr>
                <w:rPr>
                  <w:rFonts w:ascii="Cambria Math" w:eastAsia="等线" w:hAnsi="Cambria Math" w:cs="Times New Roman"/>
                  <w:i/>
                  <w:szCs w:val="21"/>
                </w:rPr>
              </m:ctrlPr>
            </m:dPr>
            <m:e>
              <m:r>
                <w:rPr>
                  <w:rFonts w:ascii="Cambria Math" w:eastAsia="等线" w:hAnsi="Cambria Math" w:cs="Times New Roman"/>
                  <w:szCs w:val="21"/>
                </w:rPr>
                <m:t>V</m:t>
              </m:r>
            </m:e>
          </m:d>
          <m:r>
            <w:rPr>
              <w:rFonts w:ascii="Cambria Math" w:eastAsia="等线" w:hAnsi="Cambria Math" w:cs="Times New Roman"/>
              <w:szCs w:val="21"/>
            </w:rPr>
            <m:t xml:space="preserve">×I </m:t>
          </m:r>
          <m:d>
            <m:dPr>
              <m:ctrlPr>
                <w:rPr>
                  <w:rFonts w:ascii="Cambria Math" w:eastAsia="等线" w:hAnsi="Cambria Math" w:cs="Times New Roman"/>
                  <w:i/>
                  <w:szCs w:val="21"/>
                </w:rPr>
              </m:ctrlPr>
            </m:dPr>
            <m:e>
              <m:r>
                <w:rPr>
                  <w:rFonts w:ascii="Cambria Math" w:eastAsia="等线" w:hAnsi="Cambria Math" w:cs="Times New Roman"/>
                  <w:szCs w:val="21"/>
                </w:rPr>
                <m:t>A</m:t>
              </m:r>
            </m:e>
          </m:d>
          <m:r>
            <w:rPr>
              <w:rFonts w:ascii="Cambria Math" w:eastAsia="等线" w:hAnsi="Cambria Math" w:cs="Times New Roman"/>
              <w:szCs w:val="21"/>
            </w:rPr>
            <m:t xml:space="preserve">×t </m:t>
          </m:r>
          <m:d>
            <m:dPr>
              <m:ctrlPr>
                <w:rPr>
                  <w:rFonts w:ascii="Cambria Math" w:eastAsia="等线" w:hAnsi="Cambria Math" w:cs="Times New Roman"/>
                  <w:i/>
                  <w:szCs w:val="21"/>
                </w:rPr>
              </m:ctrlPr>
            </m:dPr>
            <m:e>
              <m:r>
                <w:rPr>
                  <w:rFonts w:ascii="Cambria Math" w:eastAsia="等线" w:hAnsi="Cambria Math" w:cs="Times New Roman"/>
                  <w:szCs w:val="21"/>
                </w:rPr>
                <m:t>s</m:t>
              </m:r>
            </m:e>
          </m:d>
          <m:r>
            <w:rPr>
              <w:rFonts w:ascii="Cambria Math" w:eastAsia="等线" w:hAnsi="Cambria Math" w:cs="Times New Roman"/>
              <w:szCs w:val="21"/>
            </w:rPr>
            <m:t>=0.6×34722222.2</m:t>
          </m:r>
          <m:r>
            <w:rPr>
              <w:rFonts w:ascii="Cambria Math" w:hAnsi="Cambria Math"/>
              <w:szCs w:val="21"/>
            </w:rPr>
            <m:t>×18×3600= 1.35×</m:t>
          </m:r>
          <m:sSup>
            <m:sSupPr>
              <m:ctrlPr>
                <w:rPr>
                  <w:rFonts w:ascii="Cambria Math" w:hAnsi="Cambria Math"/>
                  <w:i/>
                  <w:szCs w:val="21"/>
                </w:rPr>
              </m:ctrlPr>
            </m:sSupPr>
            <m:e>
              <m:r>
                <w:rPr>
                  <w:rFonts w:ascii="Cambria Math" w:hAnsi="Cambria Math"/>
                  <w:szCs w:val="21"/>
                </w:rPr>
                <m:t>10</m:t>
              </m:r>
            </m:e>
            <m:sup>
              <m:r>
                <w:rPr>
                  <w:rFonts w:ascii="Cambria Math" w:hAnsi="Cambria Math"/>
                  <w:szCs w:val="21"/>
                </w:rPr>
                <m:t>12</m:t>
              </m:r>
            </m:sup>
          </m:sSup>
          <m:d>
            <m:dPr>
              <m:ctrlPr>
                <w:rPr>
                  <w:rFonts w:ascii="Cambria Math" w:hAnsi="Cambria Math"/>
                  <w:i/>
                  <w:szCs w:val="21"/>
                </w:rPr>
              </m:ctrlPr>
            </m:dPr>
            <m:e>
              <m:r>
                <w:rPr>
                  <w:rFonts w:ascii="Cambria Math" w:hAnsi="Cambria Math"/>
                  <w:szCs w:val="21"/>
                </w:rPr>
                <m:t>J</m:t>
              </m:r>
            </m:e>
          </m:d>
          <m:r>
            <w:rPr>
              <w:rFonts w:ascii="Cambria Math" w:hAnsi="Cambria Math"/>
              <w:szCs w:val="21"/>
            </w:rPr>
            <m:t>=3.8×</m:t>
          </m:r>
          <m:sSup>
            <m:sSupPr>
              <m:ctrlPr>
                <w:rPr>
                  <w:rFonts w:ascii="Cambria Math" w:hAnsi="Cambria Math"/>
                  <w:i/>
                  <w:szCs w:val="21"/>
                </w:rPr>
              </m:ctrlPr>
            </m:sSupPr>
            <m:e>
              <m:r>
                <w:rPr>
                  <w:rFonts w:ascii="Cambria Math" w:hAnsi="Cambria Math"/>
                  <w:szCs w:val="21"/>
                </w:rPr>
                <m:t>10</m:t>
              </m:r>
            </m:e>
            <m:sup>
              <m:r>
                <w:rPr>
                  <w:rFonts w:ascii="Cambria Math" w:hAnsi="Cambria Math"/>
                  <w:szCs w:val="21"/>
                </w:rPr>
                <m:t>5</m:t>
              </m:r>
            </m:sup>
          </m:sSup>
          <m:r>
            <w:rPr>
              <w:rFonts w:ascii="Cambria Math" w:hAnsi="Cambria Math"/>
              <w:szCs w:val="21"/>
            </w:rPr>
            <m:t xml:space="preserve"> (kWh)</m:t>
          </m:r>
        </m:oMath>
      </m:oMathPara>
    </w:p>
    <w:p w14:paraId="790DFD38" w14:textId="77777777" w:rsidR="004B597A" w:rsidRDefault="004B597A">
      <w:pPr>
        <w:widowControl/>
        <w:spacing w:line="360" w:lineRule="auto"/>
        <w:jc w:val="center"/>
        <w:rPr>
          <w:rFonts w:eastAsia="宋体" w:cs="Times New Roman"/>
          <w:color w:val="2E74B5" w:themeColor="accent1" w:themeShade="BF"/>
          <w:kern w:val="0"/>
          <w:szCs w:val="21"/>
        </w:rPr>
      </w:pPr>
    </w:p>
    <w:p w14:paraId="28B8405C" w14:textId="77777777" w:rsidR="004B597A" w:rsidRDefault="00000000">
      <w:pPr>
        <w:widowControl/>
        <w:spacing w:line="360" w:lineRule="auto"/>
        <w:rPr>
          <w:rFonts w:ascii="宋体" w:eastAsia="宋体" w:hAnsi="宋体" w:cs="Times New Roman" w:hint="eastAsia"/>
          <w:color w:val="2E74B5" w:themeColor="accent1" w:themeShade="BF"/>
          <w:kern w:val="0"/>
          <w:szCs w:val="21"/>
        </w:rPr>
      </w:pPr>
      <w:r>
        <w:rPr>
          <w:rFonts w:eastAsia="宋体" w:cs="Times New Roman"/>
          <w:kern w:val="0"/>
          <w:szCs w:val="21"/>
        </w:rPr>
        <w:t xml:space="preserve">Thus, the </w:t>
      </w:r>
      <w:bookmarkStart w:id="21" w:name="OLE_LINK8"/>
      <w:r>
        <w:rPr>
          <w:rFonts w:eastAsia="宋体" w:cs="Times New Roman"/>
          <w:kern w:val="0"/>
          <w:szCs w:val="21"/>
        </w:rPr>
        <w:t>electricity cost</w:t>
      </w:r>
      <w:bookmarkEnd w:id="21"/>
      <w:r>
        <w:rPr>
          <w:rFonts w:eastAsia="宋体" w:cs="Times New Roman"/>
          <w:kern w:val="0"/>
          <w:szCs w:val="21"/>
        </w:rPr>
        <w:t xml:space="preserve"> per ton for MCN generation:</w:t>
      </w:r>
      <w:r>
        <w:rPr>
          <w:rFonts w:eastAsia="宋体" w:cs="Times New Roman"/>
          <w:color w:val="2E74B5" w:themeColor="accent1" w:themeShade="BF"/>
          <w:kern w:val="0"/>
          <w:szCs w:val="21"/>
        </w:rPr>
        <w:t xml:space="preserve"> </w:t>
      </w:r>
    </w:p>
    <w:p w14:paraId="3F89DC5E" w14:textId="77777777" w:rsidR="004B597A" w:rsidRDefault="00000000">
      <w:pPr>
        <w:pStyle w:val="aa"/>
        <w:ind w:firstLineChars="0" w:firstLine="0"/>
      </w:pPr>
      <m:oMathPara>
        <m:oMath>
          <m:r>
            <w:rPr>
              <w:rFonts w:ascii="Cambria Math" w:eastAsia="宋体" w:hAnsi="Cambria Math" w:cs="Times New Roman"/>
              <w:szCs w:val="21"/>
            </w:rPr>
            <m:t xml:space="preserve">Electricity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f>
            <m:fPr>
              <m:ctrlPr>
                <w:rPr>
                  <w:rFonts w:ascii="Cambria Math" w:eastAsia="等线" w:hAnsi="Cambria Math" w:cs="Times New Roman"/>
                  <w:i/>
                  <w:szCs w:val="21"/>
                </w:rPr>
              </m:ctrlPr>
            </m:fPr>
            <m:num>
              <m:r>
                <w:rPr>
                  <w:rFonts w:ascii="Cambria Math" w:eastAsia="等线" w:hAnsi="Cambria Math" w:cs="Times New Roman"/>
                  <w:szCs w:val="21"/>
                </w:rPr>
                <m:t xml:space="preserve">Energy consumption </m:t>
              </m:r>
              <m:d>
                <m:dPr>
                  <m:ctrlPr>
                    <w:rPr>
                      <w:rFonts w:ascii="Cambria Math" w:eastAsia="等线" w:hAnsi="Cambria Math" w:cs="Times New Roman"/>
                      <w:i/>
                      <w:szCs w:val="21"/>
                    </w:rPr>
                  </m:ctrlPr>
                </m:dPr>
                <m:e>
                  <m:r>
                    <w:rPr>
                      <w:rFonts w:ascii="Cambria Math" w:eastAsia="等线" w:hAnsi="Cambria Math" w:cs="Times New Roman"/>
                      <w:szCs w:val="21"/>
                    </w:rPr>
                    <m:t>kWh</m:t>
                  </m:r>
                </m:e>
              </m:d>
              <m:r>
                <w:rPr>
                  <w:rFonts w:ascii="Cambria Math" w:eastAsia="等线" w:hAnsi="Cambria Math" w:cs="Times New Roman"/>
                  <w:szCs w:val="21"/>
                </w:rPr>
                <m:t>×Electricity price ($/kWh)</m:t>
              </m:r>
            </m:num>
            <m:den>
              <m:r>
                <w:rPr>
                  <w:rFonts w:ascii="Cambria Math" w:eastAsia="等线" w:hAnsi="Cambria Math" w:cs="Times New Roman"/>
                  <w:szCs w:val="21"/>
                </w:rPr>
                <m:t xml:space="preserve">Mass of MCN </m:t>
              </m:r>
              <m:d>
                <m:dPr>
                  <m:ctrlPr>
                    <w:rPr>
                      <w:rFonts w:ascii="Cambria Math" w:eastAsia="等线" w:hAnsi="Cambria Math" w:cs="Times New Roman"/>
                      <w:i/>
                      <w:szCs w:val="21"/>
                    </w:rPr>
                  </m:ctrlPr>
                </m:dPr>
                <m:e>
                  <m:r>
                    <w:rPr>
                      <w:rFonts w:ascii="Cambria Math" w:eastAsia="等线" w:hAnsi="Cambria Math" w:cs="Times New Roman"/>
                      <w:szCs w:val="21"/>
                    </w:rPr>
                    <m:t>ton</m:t>
                  </m:r>
                </m:e>
              </m:d>
            </m:den>
          </m:f>
          <m:r>
            <m:rPr>
              <m:sty m:val="p"/>
            </m:rPr>
            <w:rPr>
              <w:rFonts w:ascii="Cambria Math" w:eastAsia="等线" w:hAnsi="Cambria Math" w:cs="Times New Roman"/>
              <w:szCs w:val="21"/>
            </w:rPr>
            <m:t>=</m:t>
          </m:r>
          <m:f>
            <m:fPr>
              <m:ctrlPr>
                <w:rPr>
                  <w:rFonts w:ascii="Cambria Math" w:eastAsia="等线" w:hAnsi="Cambria Math" w:cs="Times New Roman"/>
                  <w:szCs w:val="21"/>
                </w:rPr>
              </m:ctrlPr>
            </m:fPr>
            <m:num>
              <m:r>
                <w:rPr>
                  <w:rFonts w:ascii="Cambria Math" w:eastAsia="等线" w:hAnsi="Cambria Math" w:cs="Times New Roman"/>
                  <w:szCs w:val="21"/>
                </w:rPr>
                <m:t>3.8×</m:t>
              </m:r>
              <m:sSup>
                <m:sSupPr>
                  <m:ctrlPr>
                    <w:rPr>
                      <w:rFonts w:ascii="Cambria Math" w:eastAsia="等线" w:hAnsi="Cambria Math" w:cs="Times New Roman"/>
                      <w:i/>
                      <w:szCs w:val="21"/>
                    </w:rPr>
                  </m:ctrlPr>
                </m:sSupPr>
                <m:e>
                  <m:r>
                    <w:rPr>
                      <w:rFonts w:ascii="Cambria Math" w:eastAsia="等线" w:hAnsi="Cambria Math" w:cs="Times New Roman"/>
                      <w:szCs w:val="21"/>
                    </w:rPr>
                    <m:t>10</m:t>
                  </m:r>
                </m:e>
                <m:sup>
                  <m:r>
                    <w:rPr>
                      <w:rFonts w:ascii="Cambria Math" w:eastAsia="等线" w:hAnsi="Cambria Math" w:cs="Times New Roman"/>
                      <w:szCs w:val="21"/>
                    </w:rPr>
                    <m:t>5</m:t>
                  </m:r>
                </m:sup>
              </m:sSup>
              <m:r>
                <w:rPr>
                  <w:rFonts w:ascii="Cambria Math" w:eastAsia="等线" w:hAnsi="Cambria Math" w:cs="Times New Roman"/>
                  <w:szCs w:val="21"/>
                </w:rPr>
                <m:t>×0.1</m:t>
              </m:r>
            </m:num>
            <m:den>
              <m:r>
                <w:rPr>
                  <w:rFonts w:ascii="Cambria Math" w:eastAsia="等线" w:hAnsi="Cambria Math" w:cs="Times New Roman"/>
                  <w:szCs w:val="21"/>
                </w:rPr>
                <m:t>252</m:t>
              </m:r>
            </m:den>
          </m:f>
          <m:r>
            <w:rPr>
              <w:rFonts w:ascii="Cambria Math" w:eastAsia="等线" w:hAnsi="Cambria Math" w:cs="Times New Roman"/>
              <w:szCs w:val="21"/>
            </w:rPr>
            <m:t>=148.8 ($/ton)</m:t>
          </m:r>
        </m:oMath>
      </m:oMathPara>
    </w:p>
    <w:p w14:paraId="26D7DEE9" w14:textId="77777777" w:rsidR="004B597A" w:rsidRDefault="004B597A">
      <w:pPr>
        <w:widowControl/>
        <w:spacing w:line="360" w:lineRule="auto"/>
        <w:rPr>
          <w:rFonts w:ascii="宋体" w:eastAsia="宋体" w:hAnsi="宋体" w:cs="Times New Roman" w:hint="eastAsia"/>
          <w:color w:val="2E74B5" w:themeColor="accent1" w:themeShade="BF"/>
          <w:kern w:val="0"/>
          <w:szCs w:val="21"/>
        </w:rPr>
      </w:pPr>
    </w:p>
    <w:p w14:paraId="428F658A" w14:textId="77777777" w:rsidR="004B597A" w:rsidRDefault="00000000">
      <w:pPr>
        <w:widowControl/>
        <w:rPr>
          <w:rFonts w:eastAsia="宋体" w:cs="Times New Roman"/>
          <w:szCs w:val="21"/>
        </w:rPr>
      </w:pPr>
      <w:r>
        <w:rPr>
          <w:rFonts w:eastAsia="宋体" w:cs="Times New Roman"/>
          <w:szCs w:val="21"/>
        </w:rPr>
        <w:t>(</w:t>
      </w:r>
      <w:r>
        <w:rPr>
          <w:rFonts w:eastAsia="宋体" w:cs="Times New Roman" w:hint="eastAsia"/>
          <w:szCs w:val="21"/>
        </w:rPr>
        <w:t>2</w:t>
      </w:r>
      <w:r>
        <w:rPr>
          <w:rFonts w:eastAsia="宋体" w:cs="Times New Roman"/>
          <w:szCs w:val="21"/>
        </w:rPr>
        <w:t>) Product separation cost</w:t>
      </w:r>
      <w:r>
        <w:rPr>
          <w:rFonts w:eastAsia="宋体" w:cs="Times New Roman" w:hint="eastAsia"/>
          <w:szCs w:val="21"/>
        </w:rPr>
        <w:t>s:</w:t>
      </w:r>
    </w:p>
    <w:p w14:paraId="12373142" w14:textId="77777777" w:rsidR="004B597A" w:rsidRDefault="00000000">
      <w:pPr>
        <w:pStyle w:val="aa"/>
        <w:ind w:firstLineChars="0" w:firstLine="0"/>
        <w:rPr>
          <w:szCs w:val="21"/>
        </w:rPr>
      </w:pPr>
      <m:oMathPara>
        <m:oMath>
          <m:r>
            <w:rPr>
              <w:rFonts w:ascii="Cambria Math" w:eastAsia="宋体" w:hAnsi="Cambria Math" w:cs="Times New Roman"/>
              <w:szCs w:val="21"/>
            </w:rPr>
            <m:t xml:space="preserve">Product separation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 xml:space="preserve">20%× Electricity cost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=20%×148.8=74.4 ($/ton)</m:t>
          </m:r>
        </m:oMath>
      </m:oMathPara>
    </w:p>
    <w:p w14:paraId="6A696772" w14:textId="77777777" w:rsidR="004B597A" w:rsidRDefault="004B597A">
      <w:pPr>
        <w:pStyle w:val="aa"/>
        <w:ind w:firstLineChars="0" w:firstLine="0"/>
        <w:rPr>
          <w:color w:val="00B050"/>
        </w:rPr>
      </w:pPr>
    </w:p>
    <w:p w14:paraId="68B282A3" w14:textId="77777777" w:rsidR="004B597A" w:rsidRDefault="00000000">
      <w:pPr>
        <w:widowControl/>
        <w:rPr>
          <w:rFonts w:eastAsia="宋体" w:cs="Times New Roman"/>
          <w:szCs w:val="21"/>
        </w:rPr>
      </w:pPr>
      <w:r>
        <w:rPr>
          <w:rFonts w:eastAsia="宋体" w:cs="Times New Roman"/>
          <w:szCs w:val="21"/>
        </w:rPr>
        <w:t>(</w:t>
      </w:r>
      <w:r>
        <w:rPr>
          <w:rFonts w:eastAsia="宋体" w:cs="Times New Roman" w:hint="eastAsia"/>
          <w:szCs w:val="21"/>
        </w:rPr>
        <w:t>3</w:t>
      </w:r>
      <w:r>
        <w:rPr>
          <w:rFonts w:eastAsia="宋体" w:cs="Times New Roman"/>
          <w:szCs w:val="21"/>
        </w:rPr>
        <w:t>) Maintenance costs</w:t>
      </w:r>
      <w:r>
        <w:rPr>
          <w:rFonts w:eastAsia="宋体" w:cs="Times New Roman" w:hint="eastAsia"/>
          <w:szCs w:val="21"/>
        </w:rPr>
        <w:t>:</w:t>
      </w:r>
    </w:p>
    <w:p w14:paraId="234A9B95" w14:textId="77777777" w:rsidR="004B597A" w:rsidRDefault="00000000">
      <w:pPr>
        <w:pStyle w:val="aa"/>
        <w:ind w:firstLineChars="0" w:firstLine="0"/>
      </w:pPr>
      <m:oMathPara>
        <m:oMath>
          <m:r>
            <w:rPr>
              <w:rFonts w:ascii="Cambria Math" w:eastAsia="宋体" w:hAnsi="Cambria Math" w:cs="Times New Roman"/>
              <w:szCs w:val="21"/>
            </w:rPr>
            <m:t xml:space="preserve">Maintenance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 xml:space="preserve">2.5%× electricity cost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=2.5%×148.8=3.7 ($/ton)</m:t>
          </m:r>
        </m:oMath>
      </m:oMathPara>
    </w:p>
    <w:p w14:paraId="003F59FB" w14:textId="77777777" w:rsidR="004B597A" w:rsidRDefault="004B597A">
      <w:pPr>
        <w:widowControl/>
        <w:jc w:val="center"/>
        <w:rPr>
          <w:rFonts w:eastAsia="宋体" w:cs="Times New Roman"/>
          <w:color w:val="2E74B5" w:themeColor="accent1" w:themeShade="BF"/>
          <w:szCs w:val="21"/>
        </w:rPr>
      </w:pPr>
    </w:p>
    <w:p w14:paraId="196BA42A" w14:textId="77777777" w:rsidR="004B597A" w:rsidRDefault="00000000">
      <w:pPr>
        <w:widowControl/>
        <w:rPr>
          <w:rFonts w:eastAsia="宋体" w:cs="Times New Roman"/>
          <w:szCs w:val="21"/>
        </w:rPr>
      </w:pPr>
      <w:r>
        <w:rPr>
          <w:rFonts w:eastAsia="宋体" w:cs="Times New Roman"/>
          <w:szCs w:val="21"/>
        </w:rPr>
        <w:t>(</w:t>
      </w:r>
      <w:r>
        <w:rPr>
          <w:rFonts w:eastAsia="宋体" w:cs="Times New Roman" w:hint="eastAsia"/>
          <w:szCs w:val="21"/>
        </w:rPr>
        <w:t>4</w:t>
      </w:r>
      <w:r>
        <w:rPr>
          <w:rFonts w:eastAsia="宋体" w:cs="Times New Roman"/>
          <w:szCs w:val="21"/>
        </w:rPr>
        <w:t>) Plant operating costs</w:t>
      </w:r>
      <w:r>
        <w:rPr>
          <w:rFonts w:eastAsia="宋体" w:cs="Times New Roman" w:hint="eastAsia"/>
          <w:szCs w:val="21"/>
        </w:rPr>
        <w:t>:</w:t>
      </w:r>
    </w:p>
    <w:p w14:paraId="518598A7" w14:textId="77777777" w:rsidR="004B597A" w:rsidRDefault="00000000">
      <w:pPr>
        <w:pStyle w:val="aa"/>
        <w:ind w:firstLineChars="0" w:firstLine="0"/>
      </w:pPr>
      <m:oMathPara>
        <m:oMath>
          <m:r>
            <w:rPr>
              <w:rFonts w:ascii="Cambria Math" w:eastAsia="宋体" w:hAnsi="Cambria Math" w:cs="Times New Roman"/>
              <w:szCs w:val="21"/>
            </w:rPr>
            <m:t xml:space="preserve">Plant operating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 xml:space="preserve">10%× Total capital costs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=10%×342.5=34.3 ($/ton)</m:t>
          </m:r>
        </m:oMath>
      </m:oMathPara>
    </w:p>
    <w:p w14:paraId="0D3E2C1F" w14:textId="77777777" w:rsidR="004B597A" w:rsidRDefault="004B597A">
      <w:pPr>
        <w:widowControl/>
        <w:jc w:val="center"/>
        <w:rPr>
          <w:rFonts w:eastAsia="宋体" w:cs="Times New Roman"/>
          <w:color w:val="2E74B5" w:themeColor="accent1" w:themeShade="BF"/>
          <w:szCs w:val="21"/>
        </w:rPr>
      </w:pPr>
    </w:p>
    <w:p w14:paraId="252F6B11" w14:textId="77777777" w:rsidR="004B597A" w:rsidRDefault="00000000">
      <w:pPr>
        <w:widowControl/>
        <w:rPr>
          <w:rFonts w:eastAsia="宋体" w:cs="Times New Roman"/>
          <w:szCs w:val="21"/>
        </w:rPr>
      </w:pPr>
      <w:r>
        <w:rPr>
          <w:rFonts w:eastAsia="宋体" w:cs="Times New Roman"/>
          <w:szCs w:val="21"/>
        </w:rPr>
        <w:t>(</w:t>
      </w:r>
      <w:r>
        <w:rPr>
          <w:rFonts w:eastAsia="宋体" w:cs="Times New Roman" w:hint="eastAsia"/>
          <w:szCs w:val="21"/>
        </w:rPr>
        <w:t>5</w:t>
      </w:r>
      <w:r>
        <w:rPr>
          <w:rFonts w:eastAsia="宋体" w:cs="Times New Roman"/>
          <w:szCs w:val="21"/>
        </w:rPr>
        <w:t>) Input chemical cost</w:t>
      </w:r>
      <w:r>
        <w:rPr>
          <w:rFonts w:eastAsia="宋体" w:cs="Times New Roman" w:hint="eastAsia"/>
          <w:szCs w:val="21"/>
        </w:rPr>
        <w:t>s:</w:t>
      </w:r>
    </w:p>
    <w:p w14:paraId="272B41CB" w14:textId="77777777" w:rsidR="004B597A" w:rsidRDefault="00000000">
      <w:pPr>
        <w:pStyle w:val="aa"/>
        <w:ind w:firstLineChars="0" w:firstLine="0"/>
      </w:pPr>
      <m:oMathPara>
        <m:oMath>
          <m:r>
            <w:rPr>
              <w:rFonts w:ascii="Cambria Math" w:eastAsia="宋体" w:hAnsi="Cambria Math" w:cs="Times New Roman"/>
              <w:szCs w:val="21"/>
            </w:rPr>
            <m:t xml:space="preserve">Input chemical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 xml:space="preserve"> </m:t>
          </m:r>
          <m:d>
            <m:dPr>
              <m:begChr m:val="["/>
              <m:endChr m:val="]"/>
              <m:ctrlPr>
                <w:rPr>
                  <w:rFonts w:ascii="Cambria Math" w:eastAsia="等线" w:hAnsi="Cambria Math" w:cs="Times New Roman"/>
                  <w:i/>
                  <w:szCs w:val="21"/>
                </w:rPr>
              </m:ctrlPr>
            </m:dPr>
            <m:e>
              <m:r>
                <w:rPr>
                  <w:rFonts w:ascii="Cambria Math" w:eastAsia="等线" w:hAnsi="Cambria Math" w:cs="Times New Roman"/>
                  <w:szCs w:val="21"/>
                </w:rPr>
                <m:t xml:space="preserve">price of </m:t>
              </m:r>
              <m:sSub>
                <m:sSubPr>
                  <m:ctrlPr>
                    <w:rPr>
                      <w:rFonts w:ascii="Cambria Math" w:eastAsia="等线" w:hAnsi="Cambria Math" w:cs="Times New Roman"/>
                      <w:i/>
                      <w:szCs w:val="21"/>
                    </w:rPr>
                  </m:ctrlPr>
                </m:sSubPr>
                <m:e>
                  <m:r>
                    <w:rPr>
                      <w:rFonts w:ascii="Cambria Math" w:eastAsia="等线" w:hAnsi="Cambria Math" w:cs="Times New Roman"/>
                      <w:szCs w:val="21"/>
                    </w:rPr>
                    <m:t>O</m:t>
                  </m:r>
                </m:e>
                <m:sub>
                  <m:r>
                    <w:rPr>
                      <w:rFonts w:ascii="Cambria Math" w:eastAsia="等线" w:hAnsi="Cambria Math" w:cs="Times New Roman"/>
                      <w:szCs w:val="21"/>
                    </w:rPr>
                    <m:t>2</m:t>
                  </m:r>
                </m:sub>
              </m:sSub>
              <m:r>
                <w:rPr>
                  <w:rFonts w:ascii="Cambria Math" w:eastAsia="等线" w:hAnsi="Cambria Math" w:cs="Times New Roman"/>
                  <w:szCs w:val="21"/>
                </w:rPr>
                <m:t xml:space="preserve">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 xml:space="preserve">×Mass of </m:t>
              </m:r>
              <m:sSub>
                <m:sSubPr>
                  <m:ctrlPr>
                    <w:rPr>
                      <w:rFonts w:ascii="Cambria Math" w:eastAsia="等线" w:hAnsi="Cambria Math" w:cs="Times New Roman"/>
                      <w:i/>
                      <w:szCs w:val="21"/>
                    </w:rPr>
                  </m:ctrlPr>
                </m:sSubPr>
                <m:e>
                  <m:r>
                    <w:rPr>
                      <w:rFonts w:ascii="Cambria Math" w:eastAsia="等线" w:hAnsi="Cambria Math" w:cs="Times New Roman"/>
                      <w:szCs w:val="21"/>
                    </w:rPr>
                    <m:t>O</m:t>
                  </m:r>
                </m:e>
                <m:sub>
                  <m:r>
                    <w:rPr>
                      <w:rFonts w:ascii="Cambria Math" w:eastAsia="等线" w:hAnsi="Cambria Math" w:cs="Times New Roman"/>
                      <w:szCs w:val="21"/>
                    </w:rPr>
                    <m:t>2</m:t>
                  </m:r>
                </m:sub>
              </m:sSub>
              <m:r>
                <w:rPr>
                  <w:rFonts w:ascii="Cambria Math" w:eastAsia="等线" w:hAnsi="Cambria Math" w:cs="Times New Roman"/>
                  <w:szCs w:val="21"/>
                </w:rPr>
                <m:t xml:space="preserve">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+price of C</m:t>
              </m:r>
              <m:sSub>
                <m:sSubPr>
                  <m:ctrlPr>
                    <w:rPr>
                      <w:rFonts w:ascii="Cambria Math" w:eastAsia="等线" w:hAnsi="Cambria Math" w:cs="Times New Roman"/>
                      <w:i/>
                      <w:szCs w:val="21"/>
                    </w:rPr>
                  </m:ctrlPr>
                </m:sSubPr>
                <m:e>
                  <m:r>
                    <w:rPr>
                      <w:rFonts w:ascii="Cambria Math" w:eastAsia="等线" w:hAnsi="Cambria Math" w:cs="Times New Roman"/>
                      <w:szCs w:val="21"/>
                    </w:rPr>
                    <m:t>H</m:t>
                  </m:r>
                </m:e>
                <m:sub>
                  <m:r>
                    <w:rPr>
                      <w:rFonts w:ascii="Cambria Math" w:eastAsia="等线" w:hAnsi="Cambria Math" w:cs="Times New Roman"/>
                      <w:szCs w:val="21"/>
                    </w:rPr>
                    <m:t>3</m:t>
                  </m:r>
                </m:sub>
              </m:sSub>
              <m:r>
                <w:rPr>
                  <w:rFonts w:ascii="Cambria Math" w:eastAsia="等线" w:hAnsi="Cambria Math" w:cs="Times New Roman"/>
                  <w:szCs w:val="21"/>
                </w:rPr>
                <m:t xml:space="preserve">OH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×Mass of C</m:t>
              </m:r>
              <m:sSub>
                <m:sSubPr>
                  <m:ctrlPr>
                    <w:rPr>
                      <w:rFonts w:ascii="Cambria Math" w:eastAsia="等线" w:hAnsi="Cambria Math" w:cs="Times New Roman"/>
                      <w:i/>
                      <w:szCs w:val="21"/>
                    </w:rPr>
                  </m:ctrlPr>
                </m:sSubPr>
                <m:e>
                  <m:r>
                    <w:rPr>
                      <w:rFonts w:ascii="Cambria Math" w:eastAsia="等线" w:hAnsi="Cambria Math" w:cs="Times New Roman"/>
                      <w:szCs w:val="21"/>
                    </w:rPr>
                    <m:t>H</m:t>
                  </m:r>
                </m:e>
                <m:sub>
                  <m:r>
                    <w:rPr>
                      <w:rFonts w:ascii="Cambria Math" w:eastAsia="等线" w:hAnsi="Cambria Math" w:cs="Times New Roman"/>
                      <w:szCs w:val="21"/>
                    </w:rPr>
                    <m:t>3</m:t>
                  </m:r>
                </m:sub>
              </m:sSub>
              <m:r>
                <w:rPr>
                  <w:rFonts w:ascii="Cambria Math" w:eastAsia="等线" w:hAnsi="Cambria Math" w:cs="Times New Roman"/>
                  <w:szCs w:val="21"/>
                </w:rPr>
                <m:t xml:space="preserve">OH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 xml:space="preserve">+price of TCMP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 xml:space="preserve">×Mass of TCMP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 xml:space="preserve">+price of TBAT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 xml:space="preserve">×Mass of TBAT </m:t>
              </m:r>
              <m:d>
                <m:dPr>
                  <m:ctrlPr>
                    <w:rPr>
                      <w:rFonts w:ascii="Cambria Math" w:eastAsia="等线" w:hAnsi="Cambria Math" w:cs="Times New Roman"/>
                      <w:i/>
                      <w:szCs w:val="21"/>
                    </w:rPr>
                  </m:ctrlPr>
                </m:dPr>
                <m:e>
                  <m:r>
                    <w:rPr>
                      <w:rFonts w:ascii="Cambria Math" w:eastAsia="等线" w:hAnsi="Cambria Math" w:cs="Times New Roman"/>
                      <w:szCs w:val="21"/>
                    </w:rPr>
                    <m:t>ton</m:t>
                  </m:r>
                </m:e>
              </m:d>
            </m:e>
          </m:d>
          <m:r>
            <w:rPr>
              <w:rFonts w:ascii="Cambria Math" w:eastAsia="等线" w:hAnsi="Cambria Math" w:cs="Times New Roman"/>
              <w:szCs w:val="21"/>
            </w:rPr>
            <m:t>/Mass of MCN (ton)=</m:t>
          </m:r>
          <m:f>
            <m:fPr>
              <m:ctrlPr>
                <w:rPr>
                  <w:rFonts w:ascii="Cambria Math" w:eastAsia="等线" w:hAnsi="Cambria Math" w:cs="Times New Roman"/>
                  <w:i/>
                  <w:szCs w:val="21"/>
                </w:rPr>
              </m:ctrlPr>
            </m:fPr>
            <m:num>
              <m:r>
                <w:rPr>
                  <w:rFonts w:ascii="Cambria Math" w:eastAsia="等线" w:hAnsi="Cambria Math" w:cs="Times New Roman"/>
                  <w:szCs w:val="21"/>
                </w:rPr>
                <m:t>47×90+4700×300+360×140000+484×110000</m:t>
              </m:r>
            </m:num>
            <m:den>
              <m:r>
                <w:rPr>
                  <w:rFonts w:ascii="Cambria Math" w:eastAsia="等线" w:hAnsi="Cambria Math" w:cs="Times New Roman"/>
                  <w:szCs w:val="21"/>
                </w:rPr>
                <m:t>252</m:t>
              </m:r>
            </m:den>
          </m:f>
          <m:r>
            <w:rPr>
              <w:rFonts w:ascii="Cambria Math" w:eastAsia="等线" w:hAnsi="Cambria Math" w:cs="Times New Roman"/>
              <w:szCs w:val="21"/>
            </w:rPr>
            <m:t>=416881.9($/ton)</m:t>
          </m:r>
        </m:oMath>
      </m:oMathPara>
    </w:p>
    <w:p w14:paraId="4187E1B0" w14:textId="77777777" w:rsidR="004B597A" w:rsidRDefault="004B597A">
      <w:pPr>
        <w:widowControl/>
        <w:jc w:val="center"/>
        <w:rPr>
          <w:rFonts w:eastAsia="宋体" w:cs="Times New Roman"/>
          <w:color w:val="2E74B5" w:themeColor="accent1" w:themeShade="BF"/>
          <w:szCs w:val="21"/>
        </w:rPr>
      </w:pPr>
    </w:p>
    <w:p w14:paraId="14E9E7B8" w14:textId="77777777" w:rsidR="004B597A" w:rsidRDefault="00000000">
      <w:pPr>
        <w:widowControl/>
        <w:rPr>
          <w:rFonts w:eastAsia="宋体" w:cs="Times New Roman"/>
          <w:szCs w:val="21"/>
        </w:rPr>
      </w:pPr>
      <w:r>
        <w:rPr>
          <w:rFonts w:eastAsia="宋体" w:cs="Times New Roman"/>
          <w:szCs w:val="21"/>
        </w:rPr>
        <w:t>(</w:t>
      </w:r>
      <w:r>
        <w:rPr>
          <w:rFonts w:eastAsia="宋体" w:cs="Times New Roman" w:hint="eastAsia"/>
          <w:szCs w:val="21"/>
        </w:rPr>
        <w:t>6</w:t>
      </w:r>
      <w:r>
        <w:rPr>
          <w:rFonts w:eastAsia="宋体" w:cs="Times New Roman"/>
          <w:szCs w:val="21"/>
        </w:rPr>
        <w:t>) Other operational costs</w:t>
      </w:r>
    </w:p>
    <w:p w14:paraId="6C6B3BF5" w14:textId="77777777" w:rsidR="004B597A" w:rsidRDefault="00000000">
      <w:pPr>
        <w:pStyle w:val="aa"/>
        <w:ind w:firstLineChars="0" w:firstLine="0"/>
        <w:rPr>
          <w:szCs w:val="21"/>
        </w:rPr>
      </w:pPr>
      <m:oMathPara>
        <m:oMath>
          <m:r>
            <w:rPr>
              <w:rFonts w:ascii="Cambria Math" w:eastAsia="宋体" w:hAnsi="Cambria Math" w:cs="Times New Roman"/>
              <w:szCs w:val="21"/>
            </w:rPr>
            <w:lastRenderedPageBreak/>
            <m:t xml:space="preserve">Other operational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 xml:space="preserve">10%× Electricity cost </m:t>
          </m:r>
          <m:d>
            <m:dPr>
              <m:ctrlPr>
                <w:rPr>
                  <w:rFonts w:ascii="Cambria Math" w:eastAsia="等线" w:hAnsi="Cambria Math" w:cs="Times New Roman"/>
                  <w:i/>
                  <w:szCs w:val="21"/>
                </w:rPr>
              </m:ctrlPr>
            </m:dPr>
            <m:e>
              <m:r>
                <w:rPr>
                  <w:rFonts w:ascii="Cambria Math" w:eastAsia="等线" w:hAnsi="Cambria Math" w:cs="Times New Roman"/>
                  <w:szCs w:val="21"/>
                </w:rPr>
                <m:t>$/ton</m:t>
              </m:r>
            </m:e>
          </m:d>
          <m:r>
            <w:rPr>
              <w:rFonts w:ascii="Cambria Math" w:eastAsia="等线" w:hAnsi="Cambria Math" w:cs="Times New Roman"/>
              <w:szCs w:val="21"/>
            </w:rPr>
            <m:t>=10%×148.8=14.9 ($/ton)</m:t>
          </m:r>
        </m:oMath>
      </m:oMathPara>
    </w:p>
    <w:p w14:paraId="68E81618" w14:textId="77777777" w:rsidR="004B597A" w:rsidRDefault="004B597A">
      <w:pPr>
        <w:pStyle w:val="aa"/>
        <w:ind w:firstLineChars="0" w:firstLine="0"/>
        <w:rPr>
          <w:color w:val="00B050"/>
        </w:rPr>
      </w:pPr>
    </w:p>
    <w:p w14:paraId="2AA48CBC" w14:textId="77777777" w:rsidR="004B597A" w:rsidRDefault="00000000">
      <w:pPr>
        <w:widowControl/>
        <w:rPr>
          <w:rFonts w:eastAsia="宋体" w:cs="Times New Roman"/>
          <w:szCs w:val="21"/>
        </w:rPr>
      </w:pPr>
      <w:r>
        <w:rPr>
          <w:rFonts w:eastAsia="宋体" w:cs="Times New Roman"/>
          <w:szCs w:val="21"/>
        </w:rPr>
        <w:t>Therefore, the operating costs component can be calculated:</w:t>
      </w:r>
    </w:p>
    <w:p w14:paraId="05B7BF00" w14:textId="77777777" w:rsidR="004B597A" w:rsidRDefault="00000000">
      <w:pPr>
        <w:pStyle w:val="aa"/>
        <w:ind w:firstLineChars="0" w:firstLine="0"/>
        <w:rPr>
          <w:szCs w:val="21"/>
        </w:rPr>
      </w:pPr>
      <m:oMathPara>
        <m:oMath>
          <m:r>
            <w:rPr>
              <w:rFonts w:ascii="Cambria Math" w:eastAsia="宋体" w:hAnsi="Cambria Math" w:cs="Times New Roman"/>
              <w:szCs w:val="21"/>
            </w:rPr>
            <m:t xml:space="preserve">Operational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 xml:space="preserve"> </m:t>
          </m:r>
          <m:r>
            <w:rPr>
              <w:rFonts w:ascii="Cambria Math" w:eastAsia="宋体" w:hAnsi="Cambria Math" w:cs="Times New Roman"/>
              <w:szCs w:val="21"/>
            </w:rPr>
            <m:t xml:space="preserve">Electricity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w:rPr>
              <w:rFonts w:ascii="Cambria Math" w:eastAsia="等线" w:hAnsi="Cambria Math" w:cs="Times New Roman"/>
              <w:szCs w:val="21"/>
            </w:rPr>
            <m:t>+</m:t>
          </m:r>
          <m:r>
            <w:rPr>
              <w:rFonts w:ascii="Cambria Math" w:eastAsia="宋体" w:hAnsi="Cambria Math" w:cs="Times New Roman"/>
              <w:szCs w:val="21"/>
            </w:rPr>
            <m:t xml:space="preserve">Product separation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w:rPr>
              <w:rFonts w:ascii="Cambria Math" w:eastAsia="等线" w:hAnsi="Cambria Math" w:cs="Times New Roman"/>
              <w:szCs w:val="21"/>
            </w:rPr>
            <m:t>+</m:t>
          </m:r>
          <m:r>
            <w:rPr>
              <w:rFonts w:ascii="Cambria Math" w:eastAsia="宋体" w:hAnsi="Cambria Math" w:cs="Times New Roman"/>
              <w:szCs w:val="21"/>
            </w:rPr>
            <m:t xml:space="preserve">Maintenance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w:rPr>
              <w:rFonts w:ascii="Cambria Math" w:eastAsia="等线" w:hAnsi="Cambria Math" w:cs="Times New Roman"/>
              <w:szCs w:val="21"/>
            </w:rPr>
            <m:t>+</m:t>
          </m:r>
          <m:r>
            <w:rPr>
              <w:rFonts w:ascii="Cambria Math" w:eastAsia="宋体" w:hAnsi="Cambria Math" w:cs="Times New Roman"/>
              <w:szCs w:val="21"/>
            </w:rPr>
            <m:t xml:space="preserve">Plant operating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w:rPr>
              <w:rFonts w:ascii="Cambria Math" w:eastAsia="等线" w:hAnsi="Cambria Math" w:cs="Times New Roman"/>
              <w:szCs w:val="21"/>
            </w:rPr>
            <m:t>+</m:t>
          </m:r>
          <m:r>
            <w:rPr>
              <w:rFonts w:ascii="Cambria Math" w:eastAsia="宋体" w:hAnsi="Cambria Math" w:cs="Times New Roman"/>
              <w:szCs w:val="21"/>
            </w:rPr>
            <m:t xml:space="preserve">Input chemical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w:rPr>
              <w:rFonts w:ascii="Cambria Math" w:eastAsia="等线" w:hAnsi="Cambria Math" w:cs="Times New Roman"/>
              <w:szCs w:val="21"/>
            </w:rPr>
            <m:t>+</m:t>
          </m:r>
          <m:r>
            <w:rPr>
              <w:rFonts w:ascii="Cambria Math" w:eastAsia="宋体" w:hAnsi="Cambria Math" w:cs="Times New Roman"/>
              <w:szCs w:val="21"/>
            </w:rPr>
            <m:t xml:space="preserve">Other operational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w:rPr>
              <w:rFonts w:ascii="Cambria Math" w:eastAsia="等线" w:hAnsi="Cambria Math" w:cs="Times New Roman"/>
              <w:szCs w:val="21"/>
            </w:rPr>
            <m:t>=148.8+74.4+3.7+34.3+416881.9+14.9=417157.9($/ton)</m:t>
          </m:r>
        </m:oMath>
      </m:oMathPara>
    </w:p>
    <w:p w14:paraId="7527070A" w14:textId="77777777" w:rsidR="004B597A" w:rsidRDefault="004B597A">
      <w:pPr>
        <w:pStyle w:val="aa"/>
        <w:ind w:firstLineChars="0" w:firstLine="0"/>
      </w:pPr>
    </w:p>
    <w:p w14:paraId="7545F2A1" w14:textId="77777777" w:rsidR="004B597A" w:rsidRDefault="00000000">
      <w:pPr>
        <w:widowControl/>
        <w:rPr>
          <w:rFonts w:eastAsia="宋体" w:cs="Times New Roman"/>
          <w:szCs w:val="21"/>
        </w:rPr>
      </w:pPr>
      <w:r>
        <w:rPr>
          <w:rFonts w:eastAsia="宋体" w:cs="Times New Roman" w:hint="eastAsia"/>
          <w:szCs w:val="21"/>
        </w:rPr>
        <w:t>In a word</w:t>
      </w:r>
      <w:r>
        <w:rPr>
          <w:rFonts w:eastAsia="宋体" w:cs="Times New Roman"/>
          <w:szCs w:val="21"/>
        </w:rPr>
        <w:t>, the total cost:</w:t>
      </w:r>
    </w:p>
    <w:p w14:paraId="177A0F30" w14:textId="77777777" w:rsidR="004B597A" w:rsidRDefault="00000000">
      <w:pPr>
        <w:pStyle w:val="aa"/>
        <w:ind w:firstLineChars="0" w:firstLine="0"/>
      </w:pPr>
      <m:oMathPara>
        <m:oMath>
          <m:r>
            <w:rPr>
              <w:rFonts w:ascii="Cambria Math" w:eastAsia="宋体" w:hAnsi="Cambria Math" w:cs="Times New Roman"/>
              <w:szCs w:val="21"/>
            </w:rPr>
            <m:t xml:space="preserve">Total costs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Capital costs ($/ton)+Balance of plant costs ($/ton)+Operating costs ($/ton)=342.5+171.3+417157.9=417671.7 ($/ton)</m:t>
          </m:r>
        </m:oMath>
      </m:oMathPara>
    </w:p>
    <w:p w14:paraId="40A5724A" w14:textId="77777777" w:rsidR="004B597A" w:rsidRDefault="00000000">
      <w:pPr>
        <w:widowControl/>
        <w:rPr>
          <w:rFonts w:eastAsia="宋体" w:cs="Times New Roman"/>
          <w:b/>
          <w:bCs/>
          <w:i/>
          <w:iCs/>
          <w:szCs w:val="21"/>
        </w:rPr>
      </w:pPr>
      <w:r>
        <w:rPr>
          <w:rFonts w:eastAsia="宋体" w:cs="Times New Roman"/>
          <w:b/>
          <w:bCs/>
          <w:i/>
          <w:iCs/>
          <w:szCs w:val="21"/>
        </w:rPr>
        <w:t>The total profit</w:t>
      </w:r>
      <w:r>
        <w:rPr>
          <w:rFonts w:eastAsia="宋体" w:cs="Times New Roman" w:hint="eastAsia"/>
          <w:b/>
          <w:bCs/>
          <w:i/>
          <w:iCs/>
          <w:szCs w:val="21"/>
        </w:rPr>
        <w:t>:</w:t>
      </w:r>
      <w:r>
        <w:rPr>
          <w:rFonts w:eastAsia="宋体" w:cs="Times New Roman"/>
          <w:b/>
          <w:bCs/>
          <w:i/>
          <w:iCs/>
          <w:szCs w:val="21"/>
        </w:rPr>
        <w:t xml:space="preserve"> </w:t>
      </w:r>
    </w:p>
    <w:p w14:paraId="261E5029" w14:textId="77777777" w:rsidR="004B597A" w:rsidRDefault="00000000">
      <w:pPr>
        <w:pStyle w:val="aa"/>
        <w:ind w:firstLineChars="0" w:firstLine="0"/>
      </w:pPr>
      <m:oMathPara>
        <m:oMath>
          <m:r>
            <w:rPr>
              <w:rFonts w:ascii="Cambria Math" w:eastAsia="宋体" w:hAnsi="Cambria Math" w:cs="Times New Roman"/>
              <w:szCs w:val="21"/>
            </w:rPr>
            <m:t xml:space="preserve">The profit </m:t>
          </m:r>
          <m:d>
            <m:dPr>
              <m:ctrlPr>
                <w:rPr>
                  <w:rFonts w:ascii="Cambria Math" w:eastAsia="宋体" w:hAnsi="Cambria Math" w:cs="Times New Roman"/>
                  <w:i/>
                  <w:iCs/>
                  <w:szCs w:val="21"/>
                </w:rPr>
              </m:ctrlPr>
            </m:dPr>
            <m:e>
              <m:r>
                <w:rPr>
                  <w:rFonts w:ascii="Cambria Math" w:eastAsia="宋体" w:hAnsi="Cambria Math" w:cs="Times New Roman"/>
                  <w:szCs w:val="21"/>
                  <w:vertAlign w:val="superscript"/>
                </w:rPr>
                <m:t>$/ton</m:t>
              </m:r>
            </m:e>
          </m:d>
          <m:r>
            <m:rPr>
              <m:sty m:val="p"/>
            </m:rPr>
            <w:rPr>
              <w:rFonts w:ascii="Cambria Math" w:eastAsia="等线" w:hAnsi="Cambria Math" w:cs="Times New Roman"/>
              <w:szCs w:val="21"/>
            </w:rPr>
            <m:t>=</m:t>
          </m:r>
          <m:r>
            <w:rPr>
              <w:rFonts w:ascii="Cambria Math" w:eastAsia="等线" w:hAnsi="Cambria Math" w:cs="Times New Roman"/>
              <w:szCs w:val="21"/>
            </w:rPr>
            <m:t>The market price of MCN ($/ton)-The costs for manufacture ($/ton)=420000-417671.7=2328.3 ($/ton)</m:t>
          </m:r>
        </m:oMath>
      </m:oMathPara>
    </w:p>
    <w:p w14:paraId="73F5EF1C" w14:textId="77777777" w:rsidR="004B597A" w:rsidRDefault="00000000">
      <w:pPr>
        <w:widowControl/>
        <w:jc w:val="left"/>
        <w:rPr>
          <w:rFonts w:eastAsia="宋体" w:cs="Times New Roman"/>
          <w:szCs w:val="21"/>
        </w:rPr>
      </w:pPr>
      <w:r>
        <w:rPr>
          <w:rFonts w:eastAsia="宋体" w:cs="Times New Roman"/>
          <w:szCs w:val="21"/>
        </w:rPr>
        <w:t xml:space="preserve"> </w:t>
      </w:r>
    </w:p>
    <w:p w14:paraId="3CE30A8B" w14:textId="77777777" w:rsidR="004B597A" w:rsidRDefault="00000000">
      <w:pPr>
        <w:widowControl/>
        <w:jc w:val="left"/>
        <w:rPr>
          <w:rFonts w:eastAsia="宋体" w:cs="Times New Roman"/>
          <w:color w:val="2E74B5" w:themeColor="accent1" w:themeShade="BF"/>
          <w:szCs w:val="21"/>
        </w:rPr>
      </w:pPr>
      <w:r>
        <w:rPr>
          <w:rFonts w:eastAsia="宋体" w:cs="Times New Roman"/>
          <w:color w:val="2E74B5" w:themeColor="accent1" w:themeShade="BF"/>
          <w:szCs w:val="21"/>
        </w:rPr>
        <w:t xml:space="preserve"> </w:t>
      </w:r>
    </w:p>
    <w:p w14:paraId="6D185C9F" w14:textId="77777777" w:rsidR="004B597A" w:rsidRDefault="00000000">
      <w:pPr>
        <w:widowControl/>
        <w:jc w:val="left"/>
        <w:rPr>
          <w:rFonts w:eastAsia="宋体" w:cs="Times New Roman"/>
          <w:color w:val="2E74B5" w:themeColor="accent1" w:themeShade="BF"/>
          <w:szCs w:val="21"/>
        </w:rPr>
      </w:pPr>
      <w:r>
        <w:rPr>
          <w:rFonts w:eastAsia="宋体" w:cs="Times New Roman"/>
          <w:color w:val="2E74B5" w:themeColor="accent1" w:themeShade="BF"/>
          <w:szCs w:val="21"/>
        </w:rPr>
        <w:t xml:space="preserve"> </w:t>
      </w:r>
    </w:p>
    <w:p w14:paraId="5AA62FB4" w14:textId="77777777" w:rsidR="004B597A" w:rsidRDefault="00000000">
      <w:pPr>
        <w:spacing w:line="400" w:lineRule="exact"/>
        <w:rPr>
          <w:rFonts w:eastAsia="宋体" w:cs="Times New Roman"/>
          <w:color w:val="2E74B5" w:themeColor="accent1" w:themeShade="BF"/>
          <w:szCs w:val="21"/>
        </w:rPr>
      </w:pPr>
      <w:r>
        <w:rPr>
          <w:rFonts w:eastAsia="宋体" w:cs="Times New Roman"/>
          <w:color w:val="2E74B5" w:themeColor="accent1" w:themeShade="BF"/>
          <w:szCs w:val="21"/>
        </w:rPr>
        <w:t xml:space="preserve"> </w:t>
      </w:r>
    </w:p>
    <w:p w14:paraId="3480F49E" w14:textId="77777777" w:rsidR="004B597A" w:rsidRDefault="004B597A">
      <w:pPr>
        <w:widowControl/>
        <w:jc w:val="left"/>
        <w:rPr>
          <w:color w:val="2E74B5" w:themeColor="accent1" w:themeShade="BF"/>
        </w:rPr>
      </w:pPr>
    </w:p>
    <w:p w14:paraId="52351E46" w14:textId="77777777" w:rsidR="004B597A" w:rsidRDefault="004B597A">
      <w:pPr>
        <w:widowControl/>
        <w:jc w:val="left"/>
        <w:rPr>
          <w:color w:val="2E74B5" w:themeColor="accent1" w:themeShade="BF"/>
        </w:rPr>
      </w:pPr>
    </w:p>
    <w:p w14:paraId="5AD74B34" w14:textId="77777777" w:rsidR="004B597A" w:rsidRDefault="004B597A">
      <w:pPr>
        <w:widowControl/>
        <w:jc w:val="left"/>
        <w:rPr>
          <w:color w:val="2E74B5" w:themeColor="accent1" w:themeShade="BF"/>
        </w:rPr>
      </w:pPr>
    </w:p>
    <w:p w14:paraId="106CF9B0" w14:textId="77777777" w:rsidR="004B597A" w:rsidRDefault="004B597A">
      <w:pPr>
        <w:widowControl/>
        <w:jc w:val="left"/>
        <w:rPr>
          <w:color w:val="2E74B5" w:themeColor="accent1" w:themeShade="BF"/>
        </w:rPr>
      </w:pPr>
    </w:p>
    <w:p w14:paraId="3FB388B7" w14:textId="77777777" w:rsidR="004B597A" w:rsidRDefault="004B597A">
      <w:pPr>
        <w:widowControl/>
        <w:jc w:val="left"/>
        <w:rPr>
          <w:color w:val="2E74B5" w:themeColor="accent1" w:themeShade="BF"/>
        </w:rPr>
      </w:pPr>
    </w:p>
    <w:p w14:paraId="65909BA9" w14:textId="77777777" w:rsidR="004B597A" w:rsidRDefault="004B597A">
      <w:pPr>
        <w:widowControl/>
        <w:jc w:val="left"/>
      </w:pPr>
    </w:p>
    <w:p w14:paraId="77B091A9" w14:textId="77777777" w:rsidR="004B597A" w:rsidRDefault="00000000">
      <w:pPr>
        <w:widowControl/>
        <w:jc w:val="left"/>
      </w:pPr>
      <w:r>
        <w:br w:type="page"/>
      </w:r>
    </w:p>
    <w:p w14:paraId="4BD0F67B" w14:textId="77777777" w:rsidR="004B597A" w:rsidRDefault="004B597A">
      <w:pPr>
        <w:widowControl/>
        <w:jc w:val="left"/>
      </w:pPr>
    </w:p>
    <w:p w14:paraId="2A8CB0B7" w14:textId="77777777" w:rsidR="004B597A" w:rsidRDefault="00000000">
      <w:pPr>
        <w:spacing w:line="360" w:lineRule="auto"/>
        <w:jc w:val="center"/>
      </w:pPr>
      <w:r>
        <w:rPr>
          <w:noProof/>
        </w:rPr>
        <w:drawing>
          <wp:inline distT="0" distB="0" distL="0" distR="0" wp14:anchorId="0AB13BE3" wp14:editId="4C532B70">
            <wp:extent cx="4182110" cy="3272155"/>
            <wp:effectExtent l="0" t="0" r="8890" b="4445"/>
            <wp:docPr id="7" name="图片 6"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图表, 折线图&#10;&#10;描述已自动生成"/>
                    <pic:cNvPicPr>
                      <a:picLocks noChangeAspect="1"/>
                    </pic:cNvPicPr>
                  </pic:nvPicPr>
                  <pic:blipFill>
                    <a:blip r:embed="rId30" cstate="hqprint">
                      <a:extLst>
                        <a:ext uri="{28A0092B-C50C-407E-A947-70E740481C1C}">
                          <a14:useLocalDpi xmlns:a14="http://schemas.microsoft.com/office/drawing/2010/main" val="0"/>
                        </a:ext>
                      </a:extLst>
                    </a:blip>
                    <a:srcRect l="6433" t="11785" r="13444" b="6321"/>
                    <a:stretch>
                      <a:fillRect/>
                    </a:stretch>
                  </pic:blipFill>
                  <pic:spPr>
                    <a:xfrm>
                      <a:off x="0" y="0"/>
                      <a:ext cx="4185415" cy="3274638"/>
                    </a:xfrm>
                    <a:prstGeom prst="rect">
                      <a:avLst/>
                    </a:prstGeom>
                    <a:ln>
                      <a:noFill/>
                    </a:ln>
                  </pic:spPr>
                </pic:pic>
              </a:graphicData>
            </a:graphic>
          </wp:inline>
        </w:drawing>
      </w:r>
    </w:p>
    <w:p w14:paraId="726422C3" w14:textId="77777777" w:rsidR="004B597A" w:rsidRDefault="00000000">
      <w:pPr>
        <w:rPr>
          <w:rFonts w:eastAsia="等线"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24</w:t>
      </w:r>
      <w:r>
        <w:rPr>
          <w:rFonts w:ascii="宋体" w:eastAsia="宋体" w:hAnsi="宋体" w:cs="Times New Roman" w:hint="eastAsia"/>
          <w:b/>
          <w:bCs/>
          <w:szCs w:val="21"/>
        </w:rPr>
        <w:t>∣</w:t>
      </w:r>
      <w:r>
        <w:rPr>
          <w:b/>
          <w:bCs/>
        </w:rPr>
        <w:t xml:space="preserve"> </w:t>
      </w:r>
      <w:r>
        <w:rPr>
          <w:rFonts w:eastAsia="等线" w:cs="Times New Roman" w:hint="eastAsia"/>
          <w:szCs w:val="21"/>
        </w:rPr>
        <w:t xml:space="preserve">The changes of Conversion of TCMP, yield and selectivity of CMP with time. The reaction was conducted at </w:t>
      </w:r>
      <w:r>
        <w:rPr>
          <w:rFonts w:eastAsia="等线" w:cs="Times New Roman"/>
          <w:szCs w:val="21"/>
        </w:rPr>
        <w:t>0.5</w:t>
      </w:r>
      <w:r>
        <w:rPr>
          <w:rFonts w:eastAsia="等线" w:cs="Times New Roman" w:hint="eastAsia"/>
          <w:szCs w:val="21"/>
        </w:rPr>
        <w:t xml:space="preserve"> </w:t>
      </w:r>
      <w:r>
        <w:rPr>
          <w:rFonts w:eastAsia="等线" w:cs="Times New Roman"/>
          <w:szCs w:val="21"/>
        </w:rPr>
        <w:t>M LiClO</w:t>
      </w:r>
      <w:r>
        <w:rPr>
          <w:rFonts w:eastAsia="等线" w:cs="Times New Roman"/>
          <w:szCs w:val="21"/>
          <w:vertAlign w:val="subscript"/>
        </w:rPr>
        <w:t>4</w:t>
      </w:r>
      <w:r>
        <w:rPr>
          <w:rFonts w:eastAsia="等线" w:cs="Times New Roman"/>
          <w:szCs w:val="21"/>
        </w:rPr>
        <w:t xml:space="preserve"> </w:t>
      </w:r>
      <w:r>
        <w:rPr>
          <w:rFonts w:eastAsia="等线" w:cs="Times New Roman" w:hint="eastAsia"/>
          <w:szCs w:val="21"/>
        </w:rPr>
        <w:t xml:space="preserve">solution using </w:t>
      </w:r>
      <w:r>
        <w:rPr>
          <w:rFonts w:eastAsia="等线" w:cs="Times New Roman"/>
          <w:szCs w:val="21"/>
        </w:rPr>
        <w:t>CH</w:t>
      </w:r>
      <w:r>
        <w:rPr>
          <w:rFonts w:eastAsia="等线" w:cs="Times New Roman"/>
          <w:szCs w:val="21"/>
          <w:vertAlign w:val="subscript"/>
        </w:rPr>
        <w:t>3</w:t>
      </w:r>
      <w:r>
        <w:rPr>
          <w:rFonts w:eastAsia="等线" w:cs="Times New Roman"/>
          <w:szCs w:val="21"/>
        </w:rPr>
        <w:t xml:space="preserve">OH </w:t>
      </w:r>
      <w:r>
        <w:rPr>
          <w:rFonts w:eastAsia="等线" w:cs="Times New Roman" w:hint="eastAsia"/>
          <w:szCs w:val="21"/>
        </w:rPr>
        <w:t xml:space="preserve">as </w:t>
      </w:r>
      <w:r>
        <w:rPr>
          <w:rFonts w:eastAsia="等线" w:cs="Times New Roman"/>
          <w:szCs w:val="21"/>
        </w:rPr>
        <w:t>solvent</w:t>
      </w:r>
      <w:r>
        <w:rPr>
          <w:rFonts w:eastAsia="等线" w:cs="Times New Roman" w:hint="eastAsia"/>
          <w:szCs w:val="21"/>
        </w:rPr>
        <w:t xml:space="preserve"> with </w:t>
      </w:r>
      <w:r>
        <w:rPr>
          <w:rFonts w:eastAsia="等线" w:cs="Times New Roman"/>
          <w:szCs w:val="21"/>
        </w:rPr>
        <w:t>continuous N</w:t>
      </w:r>
      <w:r>
        <w:rPr>
          <w:rFonts w:eastAsia="等线" w:cs="Times New Roman"/>
          <w:szCs w:val="21"/>
          <w:vertAlign w:val="subscript"/>
        </w:rPr>
        <w:t>2</w:t>
      </w:r>
      <w:r>
        <w:rPr>
          <w:rFonts w:eastAsia="等线" w:cs="Times New Roman" w:hint="eastAsia"/>
          <w:szCs w:val="21"/>
        </w:rPr>
        <w:t xml:space="preserve"> pumping at the potential of </w:t>
      </w:r>
      <w:r>
        <w:rPr>
          <w:rFonts w:eastAsia="等线" w:cs="Times New Roman"/>
          <w:szCs w:val="21"/>
        </w:rPr>
        <w:t xml:space="preserve">−1.4 V </w:t>
      </w:r>
      <w:r>
        <w:rPr>
          <w:rFonts w:eastAsia="等线" w:cs="Times New Roman"/>
          <w:i/>
          <w:iCs/>
          <w:szCs w:val="21"/>
        </w:rPr>
        <w:t xml:space="preserve">vs </w:t>
      </w:r>
      <w:r>
        <w:rPr>
          <w:rFonts w:eastAsia="等线" w:cs="Times New Roman"/>
          <w:szCs w:val="21"/>
        </w:rPr>
        <w:t>Ag/AgCl.</w:t>
      </w:r>
    </w:p>
    <w:p w14:paraId="06967B38" w14:textId="77777777" w:rsidR="004B597A" w:rsidRDefault="00000000">
      <w:pPr>
        <w:widowControl/>
        <w:jc w:val="left"/>
      </w:pPr>
      <w:r>
        <w:br w:type="page"/>
      </w:r>
    </w:p>
    <w:p w14:paraId="5601C7DE" w14:textId="77777777" w:rsidR="004B597A" w:rsidRDefault="00000000">
      <w:pPr>
        <w:spacing w:line="720" w:lineRule="auto"/>
        <w:jc w:val="center"/>
      </w:pPr>
      <w:r>
        <w:rPr>
          <w:noProof/>
        </w:rPr>
        <w:lastRenderedPageBreak/>
        <w:drawing>
          <wp:inline distT="0" distB="0" distL="0" distR="0" wp14:anchorId="2DB63577" wp14:editId="422DDE89">
            <wp:extent cx="4273550" cy="3334385"/>
            <wp:effectExtent l="0" t="0" r="0" b="0"/>
            <wp:docPr id="1770203187" name="图片 4"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203187" name="图片 4" descr="图表, 图示&#10;&#10;描述已自动生成"/>
                    <pic:cNvPicPr>
                      <a:picLocks noChangeAspect="1"/>
                    </pic:cNvPicPr>
                  </pic:nvPicPr>
                  <pic:blipFill>
                    <a:blip r:embed="rId31" cstate="hqprint">
                      <a:extLst>
                        <a:ext uri="{28A0092B-C50C-407E-A947-70E740481C1C}">
                          <a14:useLocalDpi xmlns:a14="http://schemas.microsoft.com/office/drawing/2010/main" val="0"/>
                        </a:ext>
                      </a:extLst>
                    </a:blip>
                    <a:srcRect l="6041" t="11274" r="12898" b="6112"/>
                    <a:stretch>
                      <a:fillRect/>
                    </a:stretch>
                  </pic:blipFill>
                  <pic:spPr>
                    <a:xfrm>
                      <a:off x="0" y="0"/>
                      <a:ext cx="4275409" cy="3335409"/>
                    </a:xfrm>
                    <a:prstGeom prst="rect">
                      <a:avLst/>
                    </a:prstGeom>
                    <a:ln>
                      <a:noFill/>
                    </a:ln>
                  </pic:spPr>
                </pic:pic>
              </a:graphicData>
            </a:graphic>
          </wp:inline>
        </w:drawing>
      </w:r>
    </w:p>
    <w:p w14:paraId="1D5D7627" w14:textId="77777777" w:rsidR="004B597A" w:rsidRDefault="00000000">
      <w:pPr>
        <w:rPr>
          <w:rFonts w:eastAsia="等线"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25</w:t>
      </w:r>
      <w:r>
        <w:rPr>
          <w:rFonts w:ascii="宋体" w:eastAsia="宋体" w:hAnsi="宋体" w:cs="Times New Roman" w:hint="eastAsia"/>
          <w:b/>
          <w:bCs/>
          <w:szCs w:val="21"/>
        </w:rPr>
        <w:t>∣</w:t>
      </w:r>
      <w:r>
        <w:rPr>
          <w:rFonts w:eastAsia="等线" w:cs="Times New Roman" w:hint="eastAsia"/>
          <w:szCs w:val="21"/>
        </w:rPr>
        <w:t xml:space="preserve">The changes of conversion of TCMP, yield and selectivity of CNA with time. The reaction was conducted at </w:t>
      </w:r>
      <w:r>
        <w:rPr>
          <w:rFonts w:eastAsia="等线" w:cs="Times New Roman"/>
          <w:szCs w:val="21"/>
        </w:rPr>
        <w:t>0.5</w:t>
      </w:r>
      <w:r>
        <w:rPr>
          <w:rFonts w:eastAsia="等线" w:cs="Times New Roman" w:hint="eastAsia"/>
          <w:szCs w:val="21"/>
        </w:rPr>
        <w:t xml:space="preserve"> </w:t>
      </w:r>
      <w:r>
        <w:rPr>
          <w:rFonts w:eastAsia="等线" w:cs="Times New Roman"/>
          <w:szCs w:val="21"/>
        </w:rPr>
        <w:t xml:space="preserve">M </w:t>
      </w:r>
      <w:r>
        <w:rPr>
          <w:rFonts w:eastAsia="等线" w:cs="Times New Roman" w:hint="eastAsia"/>
          <w:szCs w:val="21"/>
        </w:rPr>
        <w:t>TBAT</w:t>
      </w:r>
      <w:r>
        <w:rPr>
          <w:rFonts w:eastAsia="等线" w:cs="Times New Roman"/>
          <w:szCs w:val="21"/>
        </w:rPr>
        <w:t xml:space="preserve"> </w:t>
      </w:r>
      <w:r>
        <w:rPr>
          <w:rFonts w:eastAsia="等线" w:cs="Times New Roman" w:hint="eastAsia"/>
          <w:szCs w:val="21"/>
        </w:rPr>
        <w:t xml:space="preserve">solution using </w:t>
      </w:r>
      <w:r>
        <w:rPr>
          <w:rFonts w:eastAsia="等线" w:cs="Times New Roman"/>
          <w:szCs w:val="21"/>
        </w:rPr>
        <w:t>CH</w:t>
      </w:r>
      <w:r>
        <w:rPr>
          <w:rFonts w:eastAsia="等线" w:cs="Times New Roman"/>
          <w:szCs w:val="21"/>
          <w:vertAlign w:val="subscript"/>
        </w:rPr>
        <w:t>3</w:t>
      </w:r>
      <w:r>
        <w:rPr>
          <w:rFonts w:eastAsia="等线" w:cs="Times New Roman" w:hint="eastAsia"/>
          <w:szCs w:val="21"/>
        </w:rPr>
        <w:t>CN</w:t>
      </w:r>
      <w:r>
        <w:rPr>
          <w:rFonts w:eastAsia="等线" w:cs="Times New Roman"/>
          <w:szCs w:val="21"/>
        </w:rPr>
        <w:t xml:space="preserve"> </w:t>
      </w:r>
      <w:r>
        <w:rPr>
          <w:rFonts w:eastAsia="等线" w:cs="Times New Roman" w:hint="eastAsia"/>
          <w:szCs w:val="21"/>
        </w:rPr>
        <w:t xml:space="preserve">as </w:t>
      </w:r>
      <w:r>
        <w:rPr>
          <w:rFonts w:eastAsia="等线" w:cs="Times New Roman"/>
          <w:szCs w:val="21"/>
        </w:rPr>
        <w:t>solvent</w:t>
      </w:r>
      <w:r>
        <w:rPr>
          <w:rFonts w:eastAsia="等线" w:cs="Times New Roman" w:hint="eastAsia"/>
          <w:szCs w:val="21"/>
        </w:rPr>
        <w:t xml:space="preserve"> with </w:t>
      </w:r>
      <w:r>
        <w:rPr>
          <w:rFonts w:eastAsia="等线" w:cs="Times New Roman"/>
          <w:szCs w:val="21"/>
        </w:rPr>
        <w:t xml:space="preserve">continuous </w:t>
      </w:r>
      <w:r>
        <w:rPr>
          <w:rFonts w:eastAsia="等线" w:cs="Times New Roman" w:hint="eastAsia"/>
          <w:szCs w:val="21"/>
        </w:rPr>
        <w:t>O</w:t>
      </w:r>
      <w:r>
        <w:rPr>
          <w:rFonts w:eastAsia="等线" w:cs="Times New Roman"/>
          <w:szCs w:val="21"/>
          <w:vertAlign w:val="subscript"/>
        </w:rPr>
        <w:t>2</w:t>
      </w:r>
      <w:r>
        <w:rPr>
          <w:rFonts w:eastAsia="等线" w:cs="Times New Roman" w:hint="eastAsia"/>
          <w:szCs w:val="21"/>
        </w:rPr>
        <w:t xml:space="preserve"> pumping at the potential of </w:t>
      </w:r>
      <w:r>
        <w:rPr>
          <w:rFonts w:eastAsia="等线" w:cs="Times New Roman"/>
          <w:szCs w:val="21"/>
        </w:rPr>
        <w:t>−</w:t>
      </w:r>
      <w:r>
        <w:rPr>
          <w:rFonts w:eastAsia="等线" w:cs="Times New Roman" w:hint="eastAsia"/>
          <w:szCs w:val="21"/>
        </w:rPr>
        <w:t>0.6</w:t>
      </w:r>
      <w:r>
        <w:rPr>
          <w:rFonts w:eastAsia="等线" w:cs="Times New Roman"/>
          <w:szCs w:val="21"/>
        </w:rPr>
        <w:t xml:space="preserve"> V </w:t>
      </w:r>
      <w:r>
        <w:rPr>
          <w:rFonts w:eastAsia="等线" w:cs="Times New Roman"/>
          <w:i/>
          <w:iCs/>
          <w:szCs w:val="21"/>
        </w:rPr>
        <w:t xml:space="preserve">vs </w:t>
      </w:r>
      <w:r>
        <w:rPr>
          <w:rFonts w:eastAsia="等线" w:cs="Times New Roman"/>
          <w:szCs w:val="21"/>
        </w:rPr>
        <w:t>Ag/AgCl.</w:t>
      </w:r>
    </w:p>
    <w:p w14:paraId="258A7C3A" w14:textId="77777777" w:rsidR="004B597A" w:rsidRDefault="004B597A"/>
    <w:p w14:paraId="4CCC908A" w14:textId="77777777" w:rsidR="004B597A" w:rsidRDefault="00000000">
      <w:pPr>
        <w:widowControl/>
        <w:jc w:val="left"/>
      </w:pPr>
      <w:r>
        <w:br w:type="page"/>
      </w:r>
    </w:p>
    <w:p w14:paraId="5ED1E54F" w14:textId="77777777" w:rsidR="004B597A" w:rsidRDefault="00000000">
      <w:pPr>
        <w:spacing w:line="360" w:lineRule="auto"/>
        <w:jc w:val="center"/>
      </w:pPr>
      <w:r>
        <w:rPr>
          <w:noProof/>
        </w:rPr>
        <w:lastRenderedPageBreak/>
        <w:drawing>
          <wp:inline distT="0" distB="0" distL="0" distR="0" wp14:anchorId="74BF1278" wp14:editId="61348A97">
            <wp:extent cx="4056380" cy="3191510"/>
            <wp:effectExtent l="0" t="0" r="1270" b="8890"/>
            <wp:docPr id="4"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图示&#10;&#10;描述已自动生成"/>
                    <pic:cNvPicPr>
                      <a:picLocks noChangeAspect="1"/>
                    </pic:cNvPicPr>
                  </pic:nvPicPr>
                  <pic:blipFill>
                    <a:blip r:embed="rId32" cstate="hqprint">
                      <a:extLst>
                        <a:ext uri="{28A0092B-C50C-407E-A947-70E740481C1C}">
                          <a14:useLocalDpi xmlns:a14="http://schemas.microsoft.com/office/drawing/2010/main" val="0"/>
                        </a:ext>
                      </a:extLst>
                    </a:blip>
                    <a:srcRect l="7876" b="5321"/>
                    <a:stretch>
                      <a:fillRect/>
                    </a:stretch>
                  </pic:blipFill>
                  <pic:spPr>
                    <a:xfrm>
                      <a:off x="0" y="0"/>
                      <a:ext cx="4061592" cy="3195279"/>
                    </a:xfrm>
                    <a:prstGeom prst="rect">
                      <a:avLst/>
                    </a:prstGeom>
                    <a:ln>
                      <a:noFill/>
                    </a:ln>
                  </pic:spPr>
                </pic:pic>
              </a:graphicData>
            </a:graphic>
          </wp:inline>
        </w:drawing>
      </w:r>
    </w:p>
    <w:p w14:paraId="3556E61C" w14:textId="77777777" w:rsidR="004B597A" w:rsidRDefault="00000000">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26</w:t>
      </w:r>
      <w:r>
        <w:rPr>
          <w:rFonts w:ascii="宋体" w:eastAsia="宋体" w:hAnsi="宋体" w:cs="Times New Roman" w:hint="eastAsia"/>
          <w:b/>
          <w:bCs/>
          <w:szCs w:val="21"/>
        </w:rPr>
        <w:t>∣</w:t>
      </w:r>
      <w:r>
        <w:rPr>
          <w:rFonts w:eastAsia="等线" w:cs="Times New Roman" w:hint="eastAsia"/>
          <w:szCs w:val="21"/>
        </w:rPr>
        <w:t>Potential-</w:t>
      </w:r>
      <w:r>
        <w:rPr>
          <w:rFonts w:eastAsia="等线" w:cs="Times New Roman"/>
          <w:szCs w:val="21"/>
        </w:rPr>
        <w:t>dependent</w:t>
      </w:r>
      <w:r>
        <w:rPr>
          <w:rFonts w:eastAsia="等线" w:cs="Times New Roman" w:hint="eastAsia"/>
          <w:szCs w:val="21"/>
        </w:rPr>
        <w:t xml:space="preserve"> </w:t>
      </w:r>
      <w:r>
        <w:rPr>
          <w:rFonts w:eastAsia="等线" w:cs="Times New Roman" w:hint="eastAsia"/>
          <w:i/>
          <w:iCs/>
          <w:szCs w:val="21"/>
        </w:rPr>
        <w:t>i</w:t>
      </w:r>
      <w:r>
        <w:rPr>
          <w:rFonts w:eastAsia="等线" w:cs="Times New Roman"/>
          <w:i/>
          <w:iCs/>
          <w:szCs w:val="21"/>
        </w:rPr>
        <w:t>n-situ</w:t>
      </w:r>
      <w:r>
        <w:rPr>
          <w:rFonts w:eastAsia="等线" w:cs="Times New Roman"/>
          <w:szCs w:val="21"/>
        </w:rPr>
        <w:t xml:space="preserve"> Raman</w:t>
      </w:r>
      <w:r>
        <w:rPr>
          <w:rFonts w:eastAsia="等线" w:cs="Times New Roman" w:hint="eastAsia"/>
          <w:szCs w:val="21"/>
        </w:rPr>
        <w:t xml:space="preserve"> spectra without TCMP in O</w:t>
      </w:r>
      <w:r>
        <w:rPr>
          <w:rFonts w:eastAsia="等线" w:cs="Times New Roman" w:hint="eastAsia"/>
          <w:szCs w:val="21"/>
          <w:vertAlign w:val="subscript"/>
        </w:rPr>
        <w:t>2</w:t>
      </w:r>
      <w:r>
        <w:rPr>
          <w:rFonts w:eastAsia="等线" w:cs="Times New Roman" w:hint="eastAsia"/>
          <w:szCs w:val="21"/>
        </w:rPr>
        <w:t>.</w:t>
      </w:r>
    </w:p>
    <w:p w14:paraId="61C694EA" w14:textId="77777777" w:rsidR="004B597A" w:rsidRDefault="004B597A">
      <w:pPr>
        <w:spacing w:line="360" w:lineRule="auto"/>
        <w:rPr>
          <w:szCs w:val="21"/>
        </w:rPr>
      </w:pPr>
    </w:p>
    <w:p w14:paraId="1A4BBF8F" w14:textId="77777777" w:rsidR="004B597A" w:rsidRDefault="004B597A">
      <w:pPr>
        <w:spacing w:line="360" w:lineRule="auto"/>
        <w:rPr>
          <w:szCs w:val="21"/>
        </w:rPr>
      </w:pPr>
    </w:p>
    <w:p w14:paraId="67008FAA" w14:textId="77777777" w:rsidR="004B597A" w:rsidRDefault="004B597A">
      <w:pPr>
        <w:spacing w:line="360" w:lineRule="auto"/>
        <w:rPr>
          <w:szCs w:val="21"/>
        </w:rPr>
      </w:pPr>
    </w:p>
    <w:p w14:paraId="1B9447E0" w14:textId="77777777" w:rsidR="004B597A" w:rsidRDefault="004B597A">
      <w:pPr>
        <w:spacing w:line="360" w:lineRule="auto"/>
        <w:jc w:val="center"/>
        <w:rPr>
          <w:szCs w:val="21"/>
        </w:rPr>
      </w:pPr>
    </w:p>
    <w:p w14:paraId="22960B0F" w14:textId="77777777" w:rsidR="004B597A" w:rsidRDefault="00000000">
      <w:pPr>
        <w:spacing w:line="360" w:lineRule="auto"/>
        <w:jc w:val="center"/>
        <w:rPr>
          <w:szCs w:val="21"/>
        </w:rPr>
      </w:pPr>
      <w:r>
        <w:rPr>
          <w:noProof/>
        </w:rPr>
        <w:drawing>
          <wp:inline distT="0" distB="0" distL="0" distR="0" wp14:anchorId="37B5AC95" wp14:editId="4FAA8EEB">
            <wp:extent cx="4324350" cy="3384550"/>
            <wp:effectExtent l="0" t="0" r="0" b="6350"/>
            <wp:docPr id="904052282"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052282" name="图片 3" descr="图示&#10;&#10;描述已自动生成"/>
                    <pic:cNvPicPr>
                      <a:picLocks noChangeAspect="1"/>
                    </pic:cNvPicPr>
                  </pic:nvPicPr>
                  <pic:blipFill>
                    <a:blip r:embed="rId33" cstate="hqprint">
                      <a:extLst>
                        <a:ext uri="{28A0092B-C50C-407E-A947-70E740481C1C}">
                          <a14:useLocalDpi xmlns:a14="http://schemas.microsoft.com/office/drawing/2010/main" val="0"/>
                        </a:ext>
                      </a:extLst>
                    </a:blip>
                    <a:srcRect l="8722" b="6675"/>
                    <a:stretch>
                      <a:fillRect/>
                    </a:stretch>
                  </pic:blipFill>
                  <pic:spPr>
                    <a:xfrm>
                      <a:off x="0" y="0"/>
                      <a:ext cx="4327306" cy="3386750"/>
                    </a:xfrm>
                    <a:prstGeom prst="rect">
                      <a:avLst/>
                    </a:prstGeom>
                    <a:ln>
                      <a:noFill/>
                    </a:ln>
                  </pic:spPr>
                </pic:pic>
              </a:graphicData>
            </a:graphic>
          </wp:inline>
        </w:drawing>
      </w:r>
    </w:p>
    <w:p w14:paraId="7132F824" w14:textId="77777777" w:rsidR="004B597A" w:rsidRDefault="00000000">
      <w:pPr>
        <w:rPr>
          <w:rFonts w:eastAsia="等线"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27</w:t>
      </w:r>
      <w:r>
        <w:rPr>
          <w:rFonts w:ascii="宋体" w:eastAsia="宋体" w:hAnsi="宋体" w:cs="Times New Roman" w:hint="eastAsia"/>
          <w:b/>
          <w:bCs/>
          <w:szCs w:val="21"/>
        </w:rPr>
        <w:t>∣</w:t>
      </w:r>
      <w:r>
        <w:rPr>
          <w:rFonts w:eastAsia="等线" w:cs="Times New Roman" w:hint="eastAsia"/>
          <w:szCs w:val="21"/>
        </w:rPr>
        <w:t>Potential-</w:t>
      </w:r>
      <w:r>
        <w:rPr>
          <w:rFonts w:eastAsia="等线" w:cs="Times New Roman"/>
          <w:szCs w:val="21"/>
        </w:rPr>
        <w:t>dependent</w:t>
      </w:r>
      <w:r>
        <w:rPr>
          <w:rFonts w:eastAsia="等线" w:cs="Times New Roman" w:hint="eastAsia"/>
          <w:szCs w:val="21"/>
        </w:rPr>
        <w:t xml:space="preserve"> </w:t>
      </w:r>
      <w:r>
        <w:rPr>
          <w:rFonts w:eastAsia="等线" w:cs="Times New Roman" w:hint="eastAsia"/>
          <w:i/>
          <w:iCs/>
          <w:szCs w:val="21"/>
        </w:rPr>
        <w:t>i</w:t>
      </w:r>
      <w:r>
        <w:rPr>
          <w:rFonts w:eastAsia="等线" w:cs="Times New Roman"/>
          <w:i/>
          <w:iCs/>
          <w:szCs w:val="21"/>
        </w:rPr>
        <w:t>n-situ</w:t>
      </w:r>
      <w:r>
        <w:rPr>
          <w:rFonts w:eastAsia="等线" w:cs="Times New Roman"/>
          <w:szCs w:val="21"/>
        </w:rPr>
        <w:t xml:space="preserve"> Raman</w:t>
      </w:r>
      <w:r>
        <w:rPr>
          <w:rFonts w:eastAsia="等线" w:cs="Times New Roman" w:hint="eastAsia"/>
          <w:szCs w:val="21"/>
        </w:rPr>
        <w:t xml:space="preserve"> spectra with TCMP in N</w:t>
      </w:r>
      <w:r>
        <w:rPr>
          <w:rFonts w:eastAsia="等线" w:cs="Times New Roman" w:hint="eastAsia"/>
          <w:szCs w:val="21"/>
          <w:vertAlign w:val="subscript"/>
        </w:rPr>
        <w:t>2</w:t>
      </w:r>
      <w:r>
        <w:rPr>
          <w:rFonts w:eastAsia="等线" w:cs="Times New Roman" w:hint="eastAsia"/>
          <w:szCs w:val="21"/>
        </w:rPr>
        <w:t>.</w:t>
      </w:r>
    </w:p>
    <w:p w14:paraId="4B667809" w14:textId="77777777" w:rsidR="004B597A" w:rsidRDefault="00000000">
      <w:pPr>
        <w:widowControl/>
        <w:jc w:val="left"/>
        <w:rPr>
          <w:szCs w:val="21"/>
        </w:rPr>
      </w:pPr>
      <w:r>
        <w:rPr>
          <w:szCs w:val="21"/>
        </w:rPr>
        <w:br w:type="page"/>
      </w:r>
    </w:p>
    <w:p w14:paraId="3517CDF5" w14:textId="77777777" w:rsidR="004B597A" w:rsidRDefault="004B597A">
      <w:pPr>
        <w:spacing w:line="360" w:lineRule="auto"/>
        <w:rPr>
          <w:szCs w:val="21"/>
        </w:rPr>
      </w:pPr>
    </w:p>
    <w:p w14:paraId="6D44FDED" w14:textId="77777777" w:rsidR="004B597A" w:rsidRDefault="00000000">
      <w:pPr>
        <w:spacing w:line="360" w:lineRule="auto"/>
        <w:jc w:val="center"/>
      </w:pPr>
      <w:r>
        <w:rPr>
          <w:noProof/>
        </w:rPr>
        <w:drawing>
          <wp:inline distT="0" distB="0" distL="0" distR="0" wp14:anchorId="5D39AF73" wp14:editId="090CC611">
            <wp:extent cx="4150360" cy="3278505"/>
            <wp:effectExtent l="0" t="0" r="2540" b="0"/>
            <wp:docPr id="1893774080"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774080" name="图片 3" descr="图示&#10;&#10;描述已自动生成"/>
                    <pic:cNvPicPr>
                      <a:picLocks noChangeAspect="1"/>
                    </pic:cNvPicPr>
                  </pic:nvPicPr>
                  <pic:blipFill>
                    <a:blip r:embed="rId34"/>
                    <a:srcRect l="8836" b="5906"/>
                    <a:stretch>
                      <a:fillRect/>
                    </a:stretch>
                  </pic:blipFill>
                  <pic:spPr>
                    <a:xfrm>
                      <a:off x="0" y="0"/>
                      <a:ext cx="4157398" cy="3284119"/>
                    </a:xfrm>
                    <a:prstGeom prst="rect">
                      <a:avLst/>
                    </a:prstGeom>
                    <a:ln>
                      <a:noFill/>
                    </a:ln>
                  </pic:spPr>
                </pic:pic>
              </a:graphicData>
            </a:graphic>
          </wp:inline>
        </w:drawing>
      </w:r>
    </w:p>
    <w:p w14:paraId="0ACE69B5" w14:textId="77777777" w:rsidR="004B597A" w:rsidRDefault="00000000">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28</w:t>
      </w:r>
      <w:r>
        <w:rPr>
          <w:rFonts w:ascii="宋体" w:eastAsia="宋体" w:hAnsi="宋体" w:cs="Times New Roman" w:hint="eastAsia"/>
          <w:b/>
          <w:bCs/>
          <w:szCs w:val="21"/>
        </w:rPr>
        <w:t>∣</w:t>
      </w:r>
      <w:r>
        <w:rPr>
          <w:rFonts w:hint="eastAsia"/>
        </w:rPr>
        <w:t xml:space="preserve">Time-dependent </w:t>
      </w:r>
      <w:r>
        <w:rPr>
          <w:rFonts w:hint="eastAsia"/>
          <w:i/>
          <w:iCs/>
        </w:rPr>
        <w:t>in-situ</w:t>
      </w:r>
      <w:r>
        <w:rPr>
          <w:rFonts w:hint="eastAsia"/>
        </w:rPr>
        <w:t xml:space="preserve"> </w:t>
      </w:r>
      <w:r>
        <w:t xml:space="preserve">Raman spectra </w:t>
      </w:r>
      <w:r>
        <w:rPr>
          <w:rFonts w:hint="eastAsia"/>
        </w:rPr>
        <w:t xml:space="preserve">at the potential of </w:t>
      </w:r>
      <w:r>
        <w:rPr>
          <w:rFonts w:eastAsia="等线" w:cs="Times New Roman"/>
          <w:szCs w:val="21"/>
        </w:rPr>
        <w:t>−</w:t>
      </w:r>
      <w:r>
        <w:t xml:space="preserve">0.6 V </w:t>
      </w:r>
      <w:r>
        <w:rPr>
          <w:i/>
          <w:iCs/>
        </w:rPr>
        <w:t>vs</w:t>
      </w:r>
      <w:r>
        <w:t xml:space="preserve"> Ag/AgCl</w:t>
      </w:r>
      <w:r>
        <w:rPr>
          <w:rFonts w:hint="eastAsia"/>
        </w:rPr>
        <w:t xml:space="preserve"> with TCMP in O</w:t>
      </w:r>
      <w:r>
        <w:rPr>
          <w:rFonts w:hint="eastAsia"/>
          <w:vertAlign w:val="subscript"/>
        </w:rPr>
        <w:t>2</w:t>
      </w:r>
      <w:r>
        <w:rPr>
          <w:rFonts w:hint="eastAsia"/>
        </w:rPr>
        <w:t>.</w:t>
      </w:r>
    </w:p>
    <w:p w14:paraId="2BB9FAEE" w14:textId="77777777" w:rsidR="004B597A" w:rsidRDefault="00000000">
      <w:pPr>
        <w:widowControl/>
        <w:jc w:val="left"/>
      </w:pPr>
      <w:r>
        <w:br w:type="page"/>
      </w:r>
    </w:p>
    <w:p w14:paraId="18DC3C74" w14:textId="77777777" w:rsidR="004B597A" w:rsidRDefault="00000000">
      <w:pPr>
        <w:spacing w:line="360" w:lineRule="auto"/>
        <w:jc w:val="center"/>
      </w:pPr>
      <w:r>
        <w:rPr>
          <w:noProof/>
        </w:rPr>
        <w:lastRenderedPageBreak/>
        <w:drawing>
          <wp:inline distT="0" distB="0" distL="0" distR="0" wp14:anchorId="4A17343F" wp14:editId="773C25F5">
            <wp:extent cx="3572510" cy="2679700"/>
            <wp:effectExtent l="0" t="0" r="8890" b="6350"/>
            <wp:docPr id="435355223" name="图片 1" descr="图片包含 室内, 小, 汽车, 蓝色&#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355223" name="图片 1" descr="图片包含 室内, 小, 汽车, 蓝色&#10;&#10;描述已自动生成"/>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587197" cy="2690614"/>
                    </a:xfrm>
                    <a:prstGeom prst="rect">
                      <a:avLst/>
                    </a:prstGeom>
                  </pic:spPr>
                </pic:pic>
              </a:graphicData>
            </a:graphic>
          </wp:inline>
        </w:drawing>
      </w:r>
    </w:p>
    <w:p w14:paraId="5407E643" w14:textId="77777777" w:rsidR="004B597A" w:rsidRDefault="00000000">
      <w:pPr>
        <w:widowControl/>
        <w:jc w:val="left"/>
        <w:rPr>
          <w:rFonts w:eastAsia="等线"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29</w:t>
      </w:r>
      <w:r>
        <w:rPr>
          <w:rFonts w:ascii="宋体" w:eastAsia="宋体" w:hAnsi="宋体" w:cs="Times New Roman" w:hint="eastAsia"/>
          <w:b/>
          <w:bCs/>
          <w:szCs w:val="21"/>
        </w:rPr>
        <w:t>∣</w:t>
      </w:r>
      <w:r>
        <w:rPr>
          <w:rFonts w:eastAsia="等线" w:cs="Times New Roman"/>
          <w:szCs w:val="21"/>
        </w:rPr>
        <w:t xml:space="preserve">The custom-built electrochemical cell </w:t>
      </w:r>
      <w:r>
        <w:rPr>
          <w:rFonts w:eastAsia="等线" w:cs="Times New Roman" w:hint="eastAsia"/>
          <w:szCs w:val="21"/>
        </w:rPr>
        <w:t xml:space="preserve">for </w:t>
      </w:r>
      <w:r>
        <w:rPr>
          <w:rFonts w:eastAsia="等线" w:cs="Times New Roman" w:hint="eastAsia"/>
          <w:i/>
          <w:iCs/>
          <w:szCs w:val="21"/>
        </w:rPr>
        <w:t>i</w:t>
      </w:r>
      <w:r>
        <w:rPr>
          <w:rFonts w:eastAsia="等线" w:cs="Times New Roman"/>
          <w:i/>
          <w:iCs/>
          <w:szCs w:val="21"/>
        </w:rPr>
        <w:t>n</w:t>
      </w:r>
      <w:r>
        <w:rPr>
          <w:rFonts w:eastAsia="等线" w:cs="Times New Roman" w:hint="eastAsia"/>
          <w:i/>
          <w:iCs/>
          <w:szCs w:val="21"/>
        </w:rPr>
        <w:t>-</w:t>
      </w:r>
      <w:r>
        <w:rPr>
          <w:rFonts w:eastAsia="等线" w:cs="Times New Roman"/>
          <w:i/>
          <w:iCs/>
          <w:szCs w:val="21"/>
        </w:rPr>
        <w:t>situ</w:t>
      </w:r>
      <w:r>
        <w:rPr>
          <w:rFonts w:eastAsia="等线" w:cs="Times New Roman"/>
          <w:szCs w:val="21"/>
        </w:rPr>
        <w:t xml:space="preserve"> </w:t>
      </w:r>
      <w:r>
        <w:rPr>
          <w:rFonts w:eastAsia="等线" w:cs="Times New Roman" w:hint="eastAsia"/>
          <w:szCs w:val="21"/>
        </w:rPr>
        <w:t>FTIR.</w:t>
      </w:r>
    </w:p>
    <w:p w14:paraId="4E19740D" w14:textId="77777777" w:rsidR="004B597A" w:rsidRDefault="004B597A">
      <w:pPr>
        <w:spacing w:line="360" w:lineRule="auto"/>
      </w:pPr>
    </w:p>
    <w:p w14:paraId="4185FD26" w14:textId="77777777" w:rsidR="004B597A" w:rsidRDefault="004B597A">
      <w:pPr>
        <w:spacing w:line="400" w:lineRule="exact"/>
      </w:pPr>
    </w:p>
    <w:p w14:paraId="4C4D8042" w14:textId="77777777" w:rsidR="004B597A" w:rsidRDefault="004B597A">
      <w:pPr>
        <w:spacing w:line="400" w:lineRule="exact"/>
      </w:pPr>
    </w:p>
    <w:p w14:paraId="543E3B91" w14:textId="77777777" w:rsidR="004B597A" w:rsidRDefault="004B597A">
      <w:pPr>
        <w:spacing w:line="400" w:lineRule="exact"/>
      </w:pPr>
    </w:p>
    <w:p w14:paraId="7280107A" w14:textId="77777777" w:rsidR="004B597A" w:rsidRDefault="004B597A">
      <w:pPr>
        <w:spacing w:line="400" w:lineRule="exact"/>
      </w:pPr>
    </w:p>
    <w:p w14:paraId="3604FA41" w14:textId="77777777" w:rsidR="004B597A" w:rsidRDefault="00000000">
      <w:pPr>
        <w:spacing w:line="720" w:lineRule="auto"/>
        <w:jc w:val="center"/>
      </w:pPr>
      <w:r>
        <w:rPr>
          <w:noProof/>
        </w:rPr>
        <w:drawing>
          <wp:inline distT="0" distB="0" distL="0" distR="0" wp14:anchorId="5989165F" wp14:editId="7B2C29C7">
            <wp:extent cx="5274310" cy="2210435"/>
            <wp:effectExtent l="0" t="0" r="2540" b="0"/>
            <wp:docPr id="12461051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105125" name="图片 10"/>
                    <pic:cNvPicPr>
                      <a:picLocks noChangeAspect="1"/>
                    </pic:cNvPicPr>
                  </pic:nvPicPr>
                  <pic:blipFill>
                    <a:blip r:embed="rId36" cstate="hqprint">
                      <a:extLst>
                        <a:ext uri="{28A0092B-C50C-407E-A947-70E740481C1C}">
                          <a14:useLocalDpi xmlns:a14="http://schemas.microsoft.com/office/drawing/2010/main" val="0"/>
                        </a:ext>
                      </a:extLst>
                    </a:blip>
                    <a:stretch>
                      <a:fillRect/>
                    </a:stretch>
                  </pic:blipFill>
                  <pic:spPr>
                    <a:xfrm>
                      <a:off x="0" y="0"/>
                      <a:ext cx="5274310" cy="2210435"/>
                    </a:xfrm>
                    <a:prstGeom prst="rect">
                      <a:avLst/>
                    </a:prstGeom>
                  </pic:spPr>
                </pic:pic>
              </a:graphicData>
            </a:graphic>
          </wp:inline>
        </w:drawing>
      </w:r>
    </w:p>
    <w:p w14:paraId="780152AC" w14:textId="77777777" w:rsidR="004B597A" w:rsidRDefault="00000000">
      <w:pPr>
        <w:rPr>
          <w:rFonts w:eastAsia="等线"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30</w:t>
      </w:r>
      <w:r>
        <w:rPr>
          <w:rFonts w:ascii="宋体" w:eastAsia="宋体" w:hAnsi="宋体" w:cs="Times New Roman" w:hint="eastAsia"/>
          <w:b/>
          <w:bCs/>
          <w:szCs w:val="21"/>
        </w:rPr>
        <w:t>∣</w:t>
      </w:r>
      <w:r>
        <w:rPr>
          <w:rFonts w:eastAsia="等线" w:cs="Times New Roman" w:hint="eastAsia"/>
          <w:szCs w:val="21"/>
        </w:rPr>
        <w:t>Potential-</w:t>
      </w:r>
      <w:r>
        <w:rPr>
          <w:rFonts w:eastAsia="等线" w:cs="Times New Roman"/>
          <w:szCs w:val="21"/>
        </w:rPr>
        <w:t>dependent</w:t>
      </w:r>
      <w:r>
        <w:rPr>
          <w:rFonts w:eastAsia="等线" w:cs="Times New Roman" w:hint="eastAsia"/>
          <w:szCs w:val="21"/>
        </w:rPr>
        <w:t xml:space="preserve"> </w:t>
      </w:r>
      <w:r>
        <w:rPr>
          <w:rFonts w:eastAsia="等线" w:cs="Times New Roman" w:hint="eastAsia"/>
          <w:i/>
          <w:iCs/>
          <w:szCs w:val="21"/>
        </w:rPr>
        <w:t>i</w:t>
      </w:r>
      <w:r>
        <w:rPr>
          <w:rFonts w:eastAsia="等线" w:cs="Times New Roman"/>
          <w:i/>
          <w:iCs/>
          <w:szCs w:val="21"/>
        </w:rPr>
        <w:t>n-situ</w:t>
      </w:r>
      <w:r>
        <w:rPr>
          <w:rFonts w:eastAsia="等线" w:cs="Times New Roman" w:hint="eastAsia"/>
          <w:i/>
          <w:iCs/>
          <w:szCs w:val="21"/>
        </w:rPr>
        <w:t xml:space="preserve"> </w:t>
      </w:r>
      <w:r>
        <w:rPr>
          <w:rFonts w:eastAsia="等线" w:cs="Times New Roman" w:hint="eastAsia"/>
          <w:szCs w:val="21"/>
        </w:rPr>
        <w:t>FTIR spectra</w:t>
      </w:r>
      <w:r>
        <w:rPr>
          <w:rFonts w:eastAsia="等线" w:cs="Times New Roman" w:hint="eastAsia"/>
          <w:b/>
          <w:bCs/>
          <w:szCs w:val="21"/>
        </w:rPr>
        <w:t xml:space="preserve"> a</w:t>
      </w:r>
      <w:r>
        <w:rPr>
          <w:rFonts w:eastAsia="等线" w:cs="Times New Roman" w:hint="eastAsia"/>
          <w:szCs w:val="21"/>
        </w:rPr>
        <w:t xml:space="preserve"> </w:t>
      </w:r>
      <w:bookmarkStart w:id="22" w:name="OLE_LINK29"/>
      <w:r>
        <w:rPr>
          <w:rFonts w:eastAsia="等线" w:cs="Times New Roman" w:hint="eastAsia"/>
          <w:szCs w:val="21"/>
        </w:rPr>
        <w:t>without TCMP in O</w:t>
      </w:r>
      <w:r>
        <w:rPr>
          <w:rFonts w:eastAsia="等线" w:cs="Times New Roman" w:hint="eastAsia"/>
          <w:szCs w:val="21"/>
          <w:vertAlign w:val="subscript"/>
        </w:rPr>
        <w:t>2</w:t>
      </w:r>
      <w:bookmarkEnd w:id="22"/>
      <w:r>
        <w:rPr>
          <w:rFonts w:eastAsia="等线" w:cs="Times New Roman" w:hint="eastAsia"/>
          <w:szCs w:val="21"/>
        </w:rPr>
        <w:t xml:space="preserve">, </w:t>
      </w:r>
      <w:r>
        <w:rPr>
          <w:rFonts w:eastAsia="等线" w:cs="Times New Roman" w:hint="eastAsia"/>
          <w:b/>
          <w:bCs/>
          <w:szCs w:val="21"/>
        </w:rPr>
        <w:t>b</w:t>
      </w:r>
      <w:r>
        <w:rPr>
          <w:rFonts w:eastAsia="等线" w:cs="Times New Roman" w:hint="eastAsia"/>
          <w:szCs w:val="21"/>
        </w:rPr>
        <w:t xml:space="preserve"> with TCMP in O</w:t>
      </w:r>
      <w:r>
        <w:rPr>
          <w:rFonts w:eastAsia="等线" w:cs="Times New Roman" w:hint="eastAsia"/>
          <w:szCs w:val="21"/>
          <w:vertAlign w:val="subscript"/>
        </w:rPr>
        <w:t>2</w:t>
      </w:r>
      <w:r>
        <w:rPr>
          <w:rFonts w:eastAsia="等线" w:cs="Times New Roman" w:hint="eastAsia"/>
          <w:szCs w:val="21"/>
        </w:rPr>
        <w:t>.</w:t>
      </w:r>
    </w:p>
    <w:p w14:paraId="65CD8020" w14:textId="77777777" w:rsidR="004B597A" w:rsidRDefault="00000000">
      <w:pPr>
        <w:spacing w:line="400" w:lineRule="exact"/>
      </w:pPr>
      <w:r>
        <w:br w:type="page"/>
      </w:r>
    </w:p>
    <w:p w14:paraId="17B93E58" w14:textId="77777777" w:rsidR="004B597A" w:rsidRDefault="00000000">
      <w:pPr>
        <w:widowControl/>
        <w:jc w:val="center"/>
      </w:pPr>
      <w:r>
        <w:rPr>
          <w:noProof/>
        </w:rPr>
        <w:lastRenderedPageBreak/>
        <w:drawing>
          <wp:inline distT="0" distB="0" distL="0" distR="0" wp14:anchorId="684BAD61" wp14:editId="3A474645">
            <wp:extent cx="3981450" cy="2987675"/>
            <wp:effectExtent l="0" t="0" r="0" b="3175"/>
            <wp:docPr id="142277998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779989" name="图片 11"/>
                    <pic:cNvPicPr>
                      <a:picLocks noChangeAspect="1"/>
                    </pic:cNvPicPr>
                  </pic:nvPicPr>
                  <pic:blipFill>
                    <a:blip r:embed="rId37" cstate="hqprint">
                      <a:extLst>
                        <a:ext uri="{28A0092B-C50C-407E-A947-70E740481C1C}">
                          <a14:useLocalDpi xmlns:a14="http://schemas.microsoft.com/office/drawing/2010/main" val="0"/>
                        </a:ext>
                      </a:extLst>
                    </a:blip>
                    <a:srcRect l="11140" t="12710" r="6168" b="6206"/>
                    <a:stretch>
                      <a:fillRect/>
                    </a:stretch>
                  </pic:blipFill>
                  <pic:spPr>
                    <a:xfrm>
                      <a:off x="0" y="0"/>
                      <a:ext cx="3987700" cy="2992651"/>
                    </a:xfrm>
                    <a:prstGeom prst="rect">
                      <a:avLst/>
                    </a:prstGeom>
                    <a:ln>
                      <a:noFill/>
                    </a:ln>
                  </pic:spPr>
                </pic:pic>
              </a:graphicData>
            </a:graphic>
          </wp:inline>
        </w:drawing>
      </w:r>
    </w:p>
    <w:p w14:paraId="38996CF8" w14:textId="77777777" w:rsidR="004B597A" w:rsidRDefault="00000000">
      <w:pPr>
        <w:rPr>
          <w:rFonts w:eastAsia="等线" w:cs="Times New Roman"/>
          <w:color w:val="0070C0"/>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31</w:t>
      </w:r>
      <w:r>
        <w:rPr>
          <w:rFonts w:ascii="宋体" w:eastAsia="宋体" w:hAnsi="宋体" w:cs="Times New Roman" w:hint="eastAsia"/>
          <w:b/>
          <w:bCs/>
          <w:szCs w:val="21"/>
        </w:rPr>
        <w:t>∣</w:t>
      </w:r>
      <w:r>
        <w:rPr>
          <w:rFonts w:eastAsia="等线" w:cs="Times New Roman" w:hint="eastAsia"/>
          <w:szCs w:val="21"/>
        </w:rPr>
        <w:t>Potential-</w:t>
      </w:r>
      <w:r>
        <w:rPr>
          <w:rFonts w:eastAsia="等线" w:cs="Times New Roman"/>
          <w:szCs w:val="21"/>
        </w:rPr>
        <w:t>dependent</w:t>
      </w:r>
      <w:r>
        <w:rPr>
          <w:rFonts w:eastAsia="等线" w:cs="Times New Roman" w:hint="eastAsia"/>
          <w:szCs w:val="21"/>
        </w:rPr>
        <w:t xml:space="preserve"> </w:t>
      </w:r>
      <w:r>
        <w:rPr>
          <w:rFonts w:eastAsia="等线" w:cs="Times New Roman" w:hint="eastAsia"/>
          <w:i/>
          <w:iCs/>
          <w:szCs w:val="21"/>
        </w:rPr>
        <w:t>i</w:t>
      </w:r>
      <w:r>
        <w:rPr>
          <w:rFonts w:eastAsia="等线" w:cs="Times New Roman"/>
          <w:i/>
          <w:iCs/>
          <w:szCs w:val="21"/>
        </w:rPr>
        <w:t>n-situ</w:t>
      </w:r>
      <w:r>
        <w:rPr>
          <w:rFonts w:eastAsia="等线" w:cs="Times New Roman" w:hint="eastAsia"/>
          <w:i/>
          <w:iCs/>
          <w:szCs w:val="21"/>
        </w:rPr>
        <w:t xml:space="preserve"> </w:t>
      </w:r>
      <w:r>
        <w:rPr>
          <w:rFonts w:eastAsia="等线" w:cs="Times New Roman" w:hint="eastAsia"/>
          <w:szCs w:val="21"/>
        </w:rPr>
        <w:t>FTIR spectra</w:t>
      </w:r>
      <w:r>
        <w:rPr>
          <w:rFonts w:eastAsia="等线" w:cs="Times New Roman" w:hint="eastAsia"/>
          <w:b/>
          <w:bCs/>
          <w:szCs w:val="21"/>
        </w:rPr>
        <w:t xml:space="preserve"> </w:t>
      </w:r>
      <w:r>
        <w:rPr>
          <w:rFonts w:eastAsia="等线" w:cs="Times New Roman" w:hint="eastAsia"/>
          <w:szCs w:val="21"/>
        </w:rPr>
        <w:t>with TCMP in N</w:t>
      </w:r>
      <w:r>
        <w:rPr>
          <w:rFonts w:eastAsia="等线" w:cs="Times New Roman" w:hint="eastAsia"/>
          <w:szCs w:val="21"/>
          <w:vertAlign w:val="subscript"/>
        </w:rPr>
        <w:t>2</w:t>
      </w:r>
      <w:r>
        <w:rPr>
          <w:rFonts w:eastAsia="等线" w:cs="Times New Roman" w:hint="eastAsia"/>
          <w:szCs w:val="21"/>
        </w:rPr>
        <w:t>.</w:t>
      </w:r>
    </w:p>
    <w:p w14:paraId="70F62601" w14:textId="77777777" w:rsidR="004B597A" w:rsidRDefault="004B597A">
      <w:pPr>
        <w:spacing w:line="400" w:lineRule="exact"/>
      </w:pPr>
    </w:p>
    <w:p w14:paraId="2E1CF23F" w14:textId="77777777" w:rsidR="004B597A" w:rsidRDefault="004B597A">
      <w:pPr>
        <w:spacing w:line="400" w:lineRule="exact"/>
      </w:pPr>
    </w:p>
    <w:p w14:paraId="2786145C" w14:textId="77777777" w:rsidR="004B597A" w:rsidRDefault="004B597A">
      <w:pPr>
        <w:spacing w:line="400" w:lineRule="exact"/>
      </w:pPr>
    </w:p>
    <w:p w14:paraId="5DC7CD1C" w14:textId="77777777" w:rsidR="004B597A" w:rsidRDefault="00000000">
      <w:pPr>
        <w:widowControl/>
        <w:jc w:val="left"/>
      </w:pPr>
      <w:r>
        <w:br w:type="page"/>
      </w:r>
    </w:p>
    <w:p w14:paraId="55149425" w14:textId="77777777" w:rsidR="004B597A" w:rsidRDefault="00000000">
      <w:pPr>
        <w:spacing w:line="720" w:lineRule="auto"/>
        <w:jc w:val="center"/>
      </w:pPr>
      <w:r>
        <w:rPr>
          <w:noProof/>
        </w:rPr>
        <w:lastRenderedPageBreak/>
        <w:drawing>
          <wp:inline distT="0" distB="0" distL="0" distR="0" wp14:anchorId="5B5F8B59" wp14:editId="7B71BDB4">
            <wp:extent cx="5273675" cy="2080895"/>
            <wp:effectExtent l="0" t="0" r="3175" b="0"/>
            <wp:docPr id="1260959413" name="图片 1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959413" name="图片 12" descr="图表&#10;&#10;描述已自动生成"/>
                    <pic:cNvPicPr>
                      <a:picLocks noChangeAspect="1"/>
                    </pic:cNvPicPr>
                  </pic:nvPicPr>
                  <pic:blipFill>
                    <a:blip r:embed="rId38" cstate="hqprint">
                      <a:extLst>
                        <a:ext uri="{28A0092B-C50C-407E-A947-70E740481C1C}">
                          <a14:useLocalDpi xmlns:a14="http://schemas.microsoft.com/office/drawing/2010/main" val="0"/>
                        </a:ext>
                      </a:extLst>
                    </a:blip>
                    <a:srcRect t="7300" b="5269"/>
                    <a:stretch>
                      <a:fillRect/>
                    </a:stretch>
                  </pic:blipFill>
                  <pic:spPr>
                    <a:xfrm>
                      <a:off x="0" y="0"/>
                      <a:ext cx="5274310" cy="2081392"/>
                    </a:xfrm>
                    <a:prstGeom prst="rect">
                      <a:avLst/>
                    </a:prstGeom>
                    <a:ln>
                      <a:noFill/>
                    </a:ln>
                  </pic:spPr>
                </pic:pic>
              </a:graphicData>
            </a:graphic>
          </wp:inline>
        </w:drawing>
      </w:r>
    </w:p>
    <w:p w14:paraId="11843BA4" w14:textId="77777777" w:rsidR="004B597A" w:rsidRDefault="00000000">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32</w:t>
      </w:r>
      <w:r>
        <w:rPr>
          <w:rFonts w:ascii="宋体" w:eastAsia="宋体" w:hAnsi="宋体" w:cs="Times New Roman" w:hint="eastAsia"/>
          <w:b/>
          <w:bCs/>
          <w:szCs w:val="21"/>
        </w:rPr>
        <w:t>∣</w:t>
      </w:r>
      <w:r>
        <w:rPr>
          <w:rFonts w:eastAsia="等线" w:cs="Times New Roman" w:hint="eastAsia"/>
          <w:szCs w:val="21"/>
        </w:rPr>
        <w:t>Time-</w:t>
      </w:r>
      <w:r>
        <w:rPr>
          <w:rFonts w:eastAsia="等线" w:cs="Times New Roman"/>
          <w:szCs w:val="21"/>
        </w:rPr>
        <w:t>dependent</w:t>
      </w:r>
      <w:r>
        <w:rPr>
          <w:rFonts w:eastAsia="等线" w:cs="Times New Roman" w:hint="eastAsia"/>
          <w:szCs w:val="21"/>
        </w:rPr>
        <w:t xml:space="preserve"> EPR spectra for detection of </w:t>
      </w:r>
      <w:r>
        <w:rPr>
          <w:rFonts w:eastAsia="等线" w:cs="Times New Roman" w:hint="eastAsia"/>
          <w:b/>
          <w:bCs/>
          <w:szCs w:val="21"/>
        </w:rPr>
        <w:t>a</w:t>
      </w:r>
      <w:r>
        <w:rPr>
          <w:rFonts w:eastAsia="等线" w:cs="Times New Roman" w:hint="eastAsia"/>
          <w:szCs w:val="21"/>
        </w:rPr>
        <w:t xml:space="preserve"> </w:t>
      </w:r>
      <w:r>
        <w:rPr>
          <w:rFonts w:eastAsia="等线" w:cs="Times New Roman"/>
          <w:szCs w:val="21"/>
        </w:rPr>
        <w:t>•</w:t>
      </w:r>
      <w:r>
        <w:rPr>
          <w:rFonts w:eastAsia="等线" w:cs="Times New Roman" w:hint="eastAsia"/>
          <w:szCs w:val="21"/>
        </w:rPr>
        <w:t xml:space="preserve">OOH and </w:t>
      </w:r>
      <w:r>
        <w:rPr>
          <w:rFonts w:eastAsia="等线" w:cs="Times New Roman"/>
          <w:szCs w:val="21"/>
        </w:rPr>
        <w:t>•</w:t>
      </w:r>
      <w:r>
        <w:rPr>
          <w:rFonts w:eastAsia="等线" w:cs="Times New Roman" w:hint="eastAsia"/>
          <w:szCs w:val="21"/>
        </w:rPr>
        <w:t xml:space="preserve">OH, and </w:t>
      </w:r>
      <w:r>
        <w:rPr>
          <w:rFonts w:eastAsia="等线" w:cs="Times New Roman" w:hint="eastAsia"/>
          <w:b/>
          <w:bCs/>
          <w:szCs w:val="21"/>
        </w:rPr>
        <w:t>b</w:t>
      </w:r>
      <w:r>
        <w:rPr>
          <w:rFonts w:eastAsia="等线" w:cs="Times New Roman" w:hint="eastAsia"/>
          <w:szCs w:val="21"/>
        </w:rPr>
        <w:t xml:space="preserve"> </w:t>
      </w:r>
      <w:r>
        <w:rPr>
          <w:rFonts w:eastAsia="等线" w:cs="Times New Roman"/>
          <w:szCs w:val="21"/>
        </w:rPr>
        <w:t>•</w:t>
      </w:r>
      <w:r>
        <w:rPr>
          <w:rFonts w:eastAsia="等线" w:cs="Times New Roman" w:hint="eastAsia"/>
          <w:szCs w:val="21"/>
        </w:rPr>
        <w:t xml:space="preserve">O radicals. </w:t>
      </w:r>
    </w:p>
    <w:p w14:paraId="18F0C125" w14:textId="77777777" w:rsidR="004B597A" w:rsidRDefault="004B597A">
      <w:pPr>
        <w:spacing w:line="360" w:lineRule="auto"/>
      </w:pPr>
    </w:p>
    <w:p w14:paraId="672E759E" w14:textId="77777777" w:rsidR="004B597A" w:rsidRDefault="00000000">
      <w:pPr>
        <w:spacing w:line="360" w:lineRule="auto"/>
        <w:rPr>
          <w:rFonts w:eastAsia="等线" w:cs="Times New Roman"/>
          <w:szCs w:val="21"/>
        </w:rPr>
      </w:pPr>
      <w:r>
        <w:rPr>
          <w:b/>
          <w:bCs/>
        </w:rPr>
        <w:t>Supplementary Note</w:t>
      </w:r>
      <w:r>
        <w:rPr>
          <w:rFonts w:hint="eastAsia"/>
          <w:b/>
          <w:bCs/>
        </w:rPr>
        <w:t xml:space="preserve"> 16.</w:t>
      </w:r>
      <w:r>
        <w:rPr>
          <w:rFonts w:eastAsia="等线" w:cs="Times New Roman"/>
          <w:szCs w:val="21"/>
        </w:rPr>
        <w:t xml:space="preserve"> </w:t>
      </w:r>
      <w:r>
        <w:rPr>
          <w:rFonts w:eastAsia="等线" w:cs="Times New Roman" w:hint="eastAsia"/>
          <w:szCs w:val="21"/>
        </w:rPr>
        <w:t>The</w:t>
      </w:r>
      <w:r>
        <w:rPr>
          <w:rFonts w:eastAsia="等线" w:cs="Times New Roman"/>
          <w:szCs w:val="21"/>
        </w:rPr>
        <w:t xml:space="preserve"> quadruple</w:t>
      </w:r>
      <w:r>
        <w:rPr>
          <w:rFonts w:eastAsia="等线" w:cs="Times New Roman" w:hint="eastAsia"/>
          <w:szCs w:val="21"/>
        </w:rPr>
        <w:t xml:space="preserve"> and </w:t>
      </w:r>
      <w:r>
        <w:rPr>
          <w:rFonts w:eastAsia="等线" w:cs="Times New Roman"/>
          <w:szCs w:val="21"/>
        </w:rPr>
        <w:t>six</w:t>
      </w:r>
      <w:r>
        <w:rPr>
          <w:rFonts w:eastAsia="等线" w:cs="Times New Roman" w:hint="eastAsia"/>
          <w:szCs w:val="21"/>
        </w:rPr>
        <w:t>-</w:t>
      </w:r>
      <w:r>
        <w:rPr>
          <w:rFonts w:eastAsia="等线" w:cs="Times New Roman"/>
          <w:szCs w:val="21"/>
        </w:rPr>
        <w:t>fold peak</w:t>
      </w:r>
      <w:r>
        <w:rPr>
          <w:rFonts w:eastAsia="等线" w:cs="Times New Roman" w:hint="eastAsia"/>
          <w:szCs w:val="21"/>
        </w:rPr>
        <w:t xml:space="preserve">s assigned to </w:t>
      </w:r>
      <w:r>
        <w:rPr>
          <w:rFonts w:eastAsia="等线" w:cs="Times New Roman"/>
          <w:szCs w:val="21"/>
        </w:rPr>
        <w:t>DMPO-</w:t>
      </w:r>
      <w:bookmarkStart w:id="23" w:name="OLE_LINK2"/>
      <w:r>
        <w:rPr>
          <w:rFonts w:eastAsia="等线" w:cs="Times New Roman"/>
          <w:szCs w:val="21"/>
        </w:rPr>
        <w:t>•</w:t>
      </w:r>
      <w:bookmarkEnd w:id="23"/>
      <w:r>
        <w:rPr>
          <w:rFonts w:eastAsia="等线" w:cs="Times New Roman"/>
          <w:szCs w:val="21"/>
        </w:rPr>
        <w:t xml:space="preserve">OH </w:t>
      </w:r>
      <w:r>
        <w:rPr>
          <w:rFonts w:eastAsia="等线" w:cs="Times New Roman" w:hint="eastAsia"/>
          <w:szCs w:val="21"/>
        </w:rPr>
        <w:t xml:space="preserve">and </w:t>
      </w:r>
      <w:r>
        <w:rPr>
          <w:rFonts w:eastAsia="等线" w:cs="Times New Roman"/>
          <w:szCs w:val="21"/>
        </w:rPr>
        <w:t>DMPO-•O</w:t>
      </w:r>
      <w:r>
        <w:rPr>
          <w:rFonts w:eastAsia="等线" w:cs="Times New Roman" w:hint="eastAsia"/>
          <w:szCs w:val="21"/>
        </w:rPr>
        <w:t>O</w:t>
      </w:r>
      <w:r>
        <w:rPr>
          <w:rFonts w:eastAsia="等线" w:cs="Times New Roman"/>
          <w:szCs w:val="21"/>
        </w:rPr>
        <w:t>H adduct</w:t>
      </w:r>
      <w:r>
        <w:rPr>
          <w:rFonts w:eastAsia="等线" w:cs="Times New Roman" w:hint="eastAsia"/>
          <w:szCs w:val="21"/>
        </w:rPr>
        <w:t xml:space="preserve">s emerge with the increasing of potential. The </w:t>
      </w:r>
      <w:r>
        <w:rPr>
          <w:rFonts w:eastAsia="等线" w:cs="Times New Roman"/>
          <w:szCs w:val="21"/>
        </w:rPr>
        <w:t>triple peak</w:t>
      </w:r>
      <w:r>
        <w:rPr>
          <w:rFonts w:eastAsia="等线" w:cs="Times New Roman" w:hint="eastAsia"/>
          <w:szCs w:val="21"/>
        </w:rPr>
        <w:t xml:space="preserve"> with </w:t>
      </w:r>
      <w:r>
        <w:rPr>
          <w:rFonts w:eastAsia="等线" w:cs="Times New Roman"/>
          <w:szCs w:val="21"/>
        </w:rPr>
        <w:t>1:1:1</w:t>
      </w:r>
      <w:r>
        <w:rPr>
          <w:rFonts w:eastAsia="等线" w:cs="Times New Roman" w:hint="eastAsia"/>
          <w:szCs w:val="21"/>
        </w:rPr>
        <w:t xml:space="preserve"> is assigned to </w:t>
      </w:r>
      <w:r>
        <w:rPr>
          <w:rFonts w:eastAsia="等线" w:cs="Times New Roman"/>
          <w:szCs w:val="21"/>
        </w:rPr>
        <w:t>DMPO</w:t>
      </w:r>
      <w:r>
        <w:rPr>
          <w:rFonts w:eastAsia="等线" w:cs="Times New Roman" w:hint="eastAsia"/>
          <w:szCs w:val="21"/>
        </w:rPr>
        <w:t>-</w:t>
      </w:r>
      <w:r>
        <w:rPr>
          <w:rFonts w:eastAsia="等线" w:cs="Times New Roman"/>
          <w:szCs w:val="21"/>
        </w:rPr>
        <w:t>•O adduct</w:t>
      </w:r>
      <w:r>
        <w:rPr>
          <w:rFonts w:eastAsia="等线" w:cs="Times New Roman"/>
          <w:szCs w:val="21"/>
        </w:rPr>
        <w:fldChar w:fldCharType="begin">
          <w:fldData xml:space="preserve">PEVuZE5vdGU+PENpdGU+PEF1dGhvcj5ZdWFuPC9BdXRob3I+PFllYXI+MjAyNDwvWWVhcj48UmVj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</w:fldData>
        </w:fldChar>
      </w:r>
      <w:r>
        <w:rPr>
          <w:rFonts w:eastAsia="等线" w:cs="Times New Roman"/>
          <w:szCs w:val="21"/>
        </w:rPr>
        <w:instrText xml:space="preserve"> ADDIN EN.CITE </w:instrText>
      </w:r>
      <w:r>
        <w:rPr>
          <w:rFonts w:eastAsia="等线" w:cs="Times New Roman"/>
          <w:szCs w:val="21"/>
        </w:rPr>
        <w:fldChar w:fldCharType="begin">
          <w:fldData xml:space="preserve">PEVuZE5vdGU+PENpdGU+PEF1dGhvcj5ZdWFuPC9BdXRob3I+PFllYXI+MjAyNDwvWWVhcj48UmVj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</w:fldData>
        </w:fldChar>
      </w:r>
      <w:r>
        <w:rPr>
          <w:rFonts w:eastAsia="等线" w:cs="Times New Roman"/>
          <w:szCs w:val="21"/>
        </w:rPr>
        <w:instrText xml:space="preserve"> ADDIN EN.CITE.DATA </w:instrText>
      </w:r>
      <w:r>
        <w:rPr>
          <w:rFonts w:eastAsia="等线" w:cs="Times New Roman"/>
          <w:szCs w:val="21"/>
        </w:rPr>
      </w:r>
      <w:r>
        <w:rPr>
          <w:rFonts w:eastAsia="等线" w:cs="Times New Roman"/>
          <w:szCs w:val="21"/>
        </w:rPr>
        <w:fldChar w:fldCharType="end"/>
      </w:r>
      <w:r>
        <w:rPr>
          <w:rFonts w:eastAsia="等线" w:cs="Times New Roman"/>
          <w:szCs w:val="21"/>
        </w:rPr>
      </w:r>
      <w:r>
        <w:rPr>
          <w:rFonts w:eastAsia="等线" w:cs="Times New Roman"/>
          <w:szCs w:val="21"/>
        </w:rPr>
        <w:fldChar w:fldCharType="separate"/>
      </w:r>
      <w:r>
        <w:rPr>
          <w:rFonts w:eastAsia="等线" w:cs="Times New Roman"/>
          <w:szCs w:val="21"/>
          <w:vertAlign w:val="superscript"/>
        </w:rPr>
        <w:t>22-24</w:t>
      </w:r>
      <w:r>
        <w:rPr>
          <w:rFonts w:eastAsia="等线" w:cs="Times New Roman"/>
          <w:szCs w:val="21"/>
        </w:rPr>
        <w:fldChar w:fldCharType="end"/>
      </w:r>
      <w:r>
        <w:rPr>
          <w:rFonts w:eastAsia="等线" w:cs="Times New Roman" w:hint="eastAsia"/>
          <w:szCs w:val="21"/>
        </w:rPr>
        <w:t>.</w:t>
      </w:r>
    </w:p>
    <w:p w14:paraId="7C630BAE" w14:textId="77777777" w:rsidR="004B597A" w:rsidRDefault="004B597A">
      <w:pPr>
        <w:rPr>
          <w:rFonts w:eastAsia="等线" w:cs="Times New Roman"/>
          <w:szCs w:val="21"/>
        </w:rPr>
      </w:pPr>
    </w:p>
    <w:p w14:paraId="7EC417E1" w14:textId="77777777" w:rsidR="004B597A" w:rsidRDefault="004B597A">
      <w:pPr>
        <w:spacing w:line="400" w:lineRule="exact"/>
      </w:pPr>
    </w:p>
    <w:p w14:paraId="43D514BD" w14:textId="77777777" w:rsidR="004B597A" w:rsidRDefault="004B597A">
      <w:pPr>
        <w:spacing w:line="400" w:lineRule="exact"/>
      </w:pPr>
    </w:p>
    <w:p w14:paraId="60897631" w14:textId="77777777" w:rsidR="004B597A" w:rsidRDefault="00000000">
      <w:pPr>
        <w:widowControl/>
        <w:jc w:val="left"/>
      </w:pPr>
      <w:r>
        <w:br w:type="page"/>
      </w:r>
    </w:p>
    <w:p w14:paraId="14882659" w14:textId="77777777" w:rsidR="004B597A" w:rsidRDefault="00000000">
      <w:pPr>
        <w:spacing w:line="720" w:lineRule="auto"/>
        <w:jc w:val="center"/>
      </w:pPr>
      <w:r>
        <w:rPr>
          <w:noProof/>
        </w:rPr>
        <w:lastRenderedPageBreak/>
        <w:drawing>
          <wp:inline distT="0" distB="0" distL="0" distR="0" wp14:anchorId="5587A391" wp14:editId="4F9AD135">
            <wp:extent cx="2717800" cy="4227830"/>
            <wp:effectExtent l="0" t="0" r="6350" b="1270"/>
            <wp:docPr id="162750983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509837" name="图片 13"/>
                    <pic:cNvPicPr>
                      <a:picLocks noChangeAspect="1"/>
                    </pic:cNvPicPr>
                  </pic:nvPicPr>
                  <pic:blipFill>
                    <a:blip r:embed="rId39" cstate="hqprint">
                      <a:extLst>
                        <a:ext uri="{28A0092B-C50C-407E-A947-70E740481C1C}">
                          <a14:useLocalDpi xmlns:a14="http://schemas.microsoft.com/office/drawing/2010/main" val="0"/>
                        </a:ext>
                      </a:extLst>
                    </a:blip>
                    <a:srcRect t="2074"/>
                    <a:stretch>
                      <a:fillRect/>
                    </a:stretch>
                  </pic:blipFill>
                  <pic:spPr>
                    <a:xfrm>
                      <a:off x="0" y="0"/>
                      <a:ext cx="2722627" cy="4235161"/>
                    </a:xfrm>
                    <a:prstGeom prst="rect">
                      <a:avLst/>
                    </a:prstGeom>
                    <a:ln>
                      <a:noFill/>
                    </a:ln>
                  </pic:spPr>
                </pic:pic>
              </a:graphicData>
            </a:graphic>
          </wp:inline>
        </w:drawing>
      </w:r>
    </w:p>
    <w:p w14:paraId="4633D110" w14:textId="77777777" w:rsidR="004B597A" w:rsidRDefault="00000000">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33</w:t>
      </w:r>
      <w:r>
        <w:rPr>
          <w:rFonts w:ascii="宋体" w:eastAsia="宋体" w:hAnsi="宋体" w:cs="Times New Roman" w:hint="eastAsia"/>
          <w:b/>
          <w:bCs/>
          <w:szCs w:val="21"/>
        </w:rPr>
        <w:t>∣</w:t>
      </w:r>
      <w:r>
        <w:rPr>
          <w:rFonts w:eastAsia="等线" w:cs="Times New Roman" w:hint="eastAsia"/>
          <w:b/>
          <w:bCs/>
          <w:szCs w:val="21"/>
        </w:rPr>
        <w:t>a</w:t>
      </w:r>
      <w:r>
        <w:rPr>
          <w:rFonts w:ascii="宋体" w:eastAsia="宋体" w:hAnsi="宋体" w:cs="Times New Roman" w:hint="eastAsia"/>
          <w:b/>
          <w:bCs/>
          <w:szCs w:val="21"/>
        </w:rPr>
        <w:t xml:space="preserve"> </w:t>
      </w:r>
      <w:r>
        <w:rPr>
          <w:rFonts w:eastAsia="等线" w:cs="Times New Roman" w:hint="eastAsia"/>
          <w:szCs w:val="21"/>
        </w:rPr>
        <w:t>Potential-</w:t>
      </w:r>
      <w:r>
        <w:rPr>
          <w:rFonts w:eastAsia="等线" w:cs="Times New Roman"/>
          <w:szCs w:val="21"/>
        </w:rPr>
        <w:t>dependent</w:t>
      </w:r>
      <w:r>
        <w:rPr>
          <w:rFonts w:eastAsia="等线" w:cs="Times New Roman" w:hint="eastAsia"/>
          <w:szCs w:val="21"/>
        </w:rPr>
        <w:t xml:space="preserve"> EPR spectra for detection of </w:t>
      </w:r>
      <w:r>
        <w:rPr>
          <w:rFonts w:eastAsia="等线" w:cs="Times New Roman"/>
          <w:szCs w:val="21"/>
        </w:rPr>
        <w:t>•</w:t>
      </w:r>
      <w:r>
        <w:rPr>
          <w:rFonts w:eastAsia="等线" w:cs="Times New Roman" w:hint="eastAsia"/>
          <w:szCs w:val="21"/>
        </w:rPr>
        <w:t xml:space="preserve">C radical. </w:t>
      </w:r>
      <w:r>
        <w:rPr>
          <w:rFonts w:eastAsia="等线" w:cs="Times New Roman" w:hint="eastAsia"/>
          <w:b/>
          <w:bCs/>
          <w:szCs w:val="21"/>
        </w:rPr>
        <w:t xml:space="preserve">b </w:t>
      </w:r>
      <w:proofErr w:type="gramStart"/>
      <w:r>
        <w:rPr>
          <w:rFonts w:eastAsia="等线" w:cs="Times New Roman" w:hint="eastAsia"/>
          <w:szCs w:val="21"/>
        </w:rPr>
        <w:t>The</w:t>
      </w:r>
      <w:proofErr w:type="gramEnd"/>
      <w:r>
        <w:rPr>
          <w:rFonts w:eastAsia="等线" w:cs="Times New Roman" w:hint="eastAsia"/>
          <w:szCs w:val="21"/>
        </w:rPr>
        <w:t xml:space="preserve"> corresponding f</w:t>
      </w:r>
      <w:r>
        <w:rPr>
          <w:rFonts w:eastAsia="等线" w:cs="Times New Roman"/>
          <w:szCs w:val="21"/>
        </w:rPr>
        <w:t xml:space="preserve">itting </w:t>
      </w:r>
      <w:r>
        <w:rPr>
          <w:rFonts w:eastAsia="等线" w:cs="Times New Roman" w:hint="eastAsia"/>
          <w:szCs w:val="21"/>
        </w:rPr>
        <w:t>diagram.</w:t>
      </w:r>
    </w:p>
    <w:p w14:paraId="4CE83D83" w14:textId="77777777" w:rsidR="004B597A" w:rsidRDefault="00000000">
      <w:pPr>
        <w:widowControl/>
        <w:jc w:val="left"/>
      </w:pPr>
      <w:r>
        <w:br w:type="page"/>
      </w:r>
    </w:p>
    <w:p w14:paraId="048C973F" w14:textId="77777777" w:rsidR="004B597A" w:rsidRDefault="00000000">
      <w:pPr>
        <w:spacing w:line="360" w:lineRule="auto"/>
        <w:jc w:val="center"/>
      </w:pPr>
      <w:r>
        <w:rPr>
          <w:noProof/>
        </w:rPr>
        <w:lastRenderedPageBreak/>
        <w:drawing>
          <wp:inline distT="0" distB="0" distL="0" distR="0" wp14:anchorId="0158CECD" wp14:editId="47023B34">
            <wp:extent cx="5274310" cy="2205355"/>
            <wp:effectExtent l="0" t="0" r="2540" b="4445"/>
            <wp:docPr id="15762623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26239" name="图片 14"/>
                    <pic:cNvPicPr>
                      <a:picLocks noChangeAspect="1"/>
                    </pic:cNvPicPr>
                  </pic:nvPicPr>
                  <pic:blipFill>
                    <a:blip r:embed="rId40" cstate="hqprint">
                      <a:extLst>
                        <a:ext uri="{28A0092B-C50C-407E-A947-70E740481C1C}">
                          <a14:useLocalDpi xmlns:a14="http://schemas.microsoft.com/office/drawing/2010/main" val="0"/>
                        </a:ext>
                      </a:extLst>
                    </a:blip>
                    <a:stretch>
                      <a:fillRect/>
                    </a:stretch>
                  </pic:blipFill>
                  <pic:spPr>
                    <a:xfrm>
                      <a:off x="0" y="0"/>
                      <a:ext cx="5274310" cy="2205355"/>
                    </a:xfrm>
                    <a:prstGeom prst="rect">
                      <a:avLst/>
                    </a:prstGeom>
                  </pic:spPr>
                </pic:pic>
              </a:graphicData>
            </a:graphic>
          </wp:inline>
        </w:drawing>
      </w:r>
    </w:p>
    <w:p w14:paraId="2092F865" w14:textId="77777777" w:rsidR="004B597A" w:rsidRDefault="00000000">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34</w:t>
      </w:r>
      <w:r>
        <w:rPr>
          <w:rFonts w:ascii="宋体" w:eastAsia="宋体" w:hAnsi="宋体" w:cs="Times New Roman" w:hint="eastAsia"/>
          <w:b/>
          <w:bCs/>
          <w:szCs w:val="21"/>
        </w:rPr>
        <w:t>∣</w:t>
      </w:r>
      <w:r>
        <w:rPr>
          <w:rFonts w:eastAsia="等线" w:cs="Times New Roman" w:hint="eastAsia"/>
          <w:szCs w:val="21"/>
        </w:rPr>
        <w:t>Time-</w:t>
      </w:r>
      <w:r>
        <w:rPr>
          <w:rFonts w:eastAsia="等线" w:cs="Times New Roman"/>
          <w:szCs w:val="21"/>
        </w:rPr>
        <w:t>dependent</w:t>
      </w:r>
      <w:r>
        <w:rPr>
          <w:rFonts w:eastAsia="等线" w:cs="Times New Roman" w:hint="eastAsia"/>
          <w:szCs w:val="21"/>
        </w:rPr>
        <w:t xml:space="preserve"> EPR spectra of DIPPMPO-</w:t>
      </w:r>
      <w:r>
        <w:rPr>
          <w:rFonts w:eastAsia="等线" w:cs="Times New Roman"/>
          <w:szCs w:val="21"/>
        </w:rPr>
        <w:t>•</w:t>
      </w:r>
      <w:r>
        <w:rPr>
          <w:rFonts w:eastAsia="等线" w:cs="Times New Roman" w:hint="eastAsia"/>
          <w:szCs w:val="21"/>
        </w:rPr>
        <w:t xml:space="preserve">C formed in the solution </w:t>
      </w:r>
      <w:r>
        <w:rPr>
          <w:rFonts w:eastAsia="等线" w:cs="Times New Roman" w:hint="eastAsia"/>
          <w:b/>
          <w:bCs/>
          <w:szCs w:val="21"/>
        </w:rPr>
        <w:t>a</w:t>
      </w:r>
      <w:r>
        <w:rPr>
          <w:rFonts w:eastAsia="等线" w:cs="Times New Roman" w:hint="eastAsia"/>
          <w:szCs w:val="21"/>
        </w:rPr>
        <w:t xml:space="preserve"> with or </w:t>
      </w:r>
      <w:r>
        <w:rPr>
          <w:rFonts w:eastAsia="等线" w:cs="Times New Roman" w:hint="eastAsia"/>
          <w:b/>
          <w:bCs/>
          <w:szCs w:val="21"/>
        </w:rPr>
        <w:t>b</w:t>
      </w:r>
      <w:r>
        <w:rPr>
          <w:rFonts w:eastAsia="等线" w:cs="Times New Roman" w:hint="eastAsia"/>
          <w:szCs w:val="21"/>
        </w:rPr>
        <w:t xml:space="preserve"> without TCMP at the potential of </w:t>
      </w:r>
      <w:r>
        <w:rPr>
          <w:rFonts w:eastAsia="等线" w:cs="Times New Roman"/>
          <w:szCs w:val="21"/>
        </w:rPr>
        <w:t>−</w:t>
      </w:r>
      <w:r>
        <w:rPr>
          <w:rFonts w:eastAsia="等线" w:cs="Times New Roman" w:hint="eastAsia"/>
          <w:szCs w:val="21"/>
        </w:rPr>
        <w:t>0.6</w:t>
      </w:r>
      <w:r>
        <w:rPr>
          <w:rFonts w:eastAsia="等线" w:cs="Times New Roman"/>
          <w:szCs w:val="21"/>
        </w:rPr>
        <w:t xml:space="preserve"> V </w:t>
      </w:r>
      <w:r>
        <w:rPr>
          <w:rFonts w:eastAsia="等线" w:cs="Times New Roman"/>
          <w:i/>
          <w:iCs/>
          <w:szCs w:val="21"/>
        </w:rPr>
        <w:t xml:space="preserve">vs </w:t>
      </w:r>
      <w:r>
        <w:rPr>
          <w:rFonts w:eastAsia="等线" w:cs="Times New Roman"/>
          <w:szCs w:val="21"/>
        </w:rPr>
        <w:t>Ag/AgCl</w:t>
      </w:r>
      <w:r>
        <w:rPr>
          <w:rFonts w:eastAsia="等线" w:cs="Times New Roman" w:hint="eastAsia"/>
          <w:szCs w:val="21"/>
        </w:rPr>
        <w:t>.</w:t>
      </w:r>
    </w:p>
    <w:p w14:paraId="4150107C" w14:textId="77777777" w:rsidR="004B597A" w:rsidRDefault="004B597A">
      <w:pPr>
        <w:spacing w:line="360" w:lineRule="auto"/>
      </w:pPr>
    </w:p>
    <w:p w14:paraId="37953E10" w14:textId="77777777" w:rsidR="004B597A" w:rsidRDefault="004B597A">
      <w:pPr>
        <w:spacing w:line="360" w:lineRule="auto"/>
      </w:pPr>
    </w:p>
    <w:p w14:paraId="737ABD8E" w14:textId="77777777" w:rsidR="004B597A" w:rsidRDefault="004B597A">
      <w:pPr>
        <w:spacing w:line="360" w:lineRule="auto"/>
      </w:pPr>
    </w:p>
    <w:p w14:paraId="46C6F74F" w14:textId="77777777" w:rsidR="004B597A" w:rsidRDefault="004B597A">
      <w:pPr>
        <w:spacing w:line="360" w:lineRule="auto"/>
      </w:pPr>
    </w:p>
    <w:p w14:paraId="5A0A5BF4" w14:textId="77777777" w:rsidR="004B597A" w:rsidRDefault="004B597A">
      <w:pPr>
        <w:spacing w:line="360" w:lineRule="auto"/>
      </w:pPr>
    </w:p>
    <w:p w14:paraId="5A7679B4" w14:textId="77777777" w:rsidR="004B597A" w:rsidRDefault="004B597A">
      <w:pPr>
        <w:spacing w:line="360" w:lineRule="auto"/>
      </w:pPr>
    </w:p>
    <w:p w14:paraId="0E27D4F9" w14:textId="77777777" w:rsidR="004B597A" w:rsidRDefault="00000000">
      <w:pPr>
        <w:spacing w:line="720" w:lineRule="auto"/>
        <w:jc w:val="center"/>
      </w:pPr>
      <w:r>
        <w:rPr>
          <w:noProof/>
        </w:rPr>
        <w:drawing>
          <wp:inline distT="0" distB="0" distL="0" distR="0" wp14:anchorId="3BA62497" wp14:editId="6FD68CF8">
            <wp:extent cx="3197860" cy="2659380"/>
            <wp:effectExtent l="0" t="0" r="2540" b="7620"/>
            <wp:docPr id="1584898668" name="图片 15"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898668" name="图片 15" descr="图表&#10;&#10;中度可信度描述已自动生成"/>
                    <pic:cNvPicPr>
                      <a:picLocks noChangeAspect="1"/>
                    </pic:cNvPicPr>
                  </pic:nvPicPr>
                  <pic:blipFill>
                    <a:blip r:embed="rId41" cstate="hqprint">
                      <a:extLst>
                        <a:ext uri="{28A0092B-C50C-407E-A947-70E740481C1C}">
                          <a14:useLocalDpi xmlns:a14="http://schemas.microsoft.com/office/drawing/2010/main" val="0"/>
                        </a:ext>
                      </a:extLst>
                    </a:blip>
                    <a:srcRect l="10704" t="11079" r="11226" b="4096"/>
                    <a:stretch>
                      <a:fillRect/>
                    </a:stretch>
                  </pic:blipFill>
                  <pic:spPr>
                    <a:xfrm>
                      <a:off x="0" y="0"/>
                      <a:ext cx="3201520" cy="2662276"/>
                    </a:xfrm>
                    <a:prstGeom prst="rect">
                      <a:avLst/>
                    </a:prstGeom>
                    <a:ln>
                      <a:noFill/>
                    </a:ln>
                  </pic:spPr>
                </pic:pic>
              </a:graphicData>
            </a:graphic>
          </wp:inline>
        </w:drawing>
      </w:r>
    </w:p>
    <w:p w14:paraId="2921FB1F" w14:textId="77777777" w:rsidR="004B597A" w:rsidRDefault="00000000">
      <w:pPr>
        <w:rPr>
          <w:rFonts w:eastAsia="等线" w:cs="Times New Roman"/>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35</w:t>
      </w:r>
      <w:r>
        <w:rPr>
          <w:rFonts w:ascii="宋体" w:eastAsia="宋体" w:hAnsi="宋体" w:cs="Times New Roman" w:hint="eastAsia"/>
          <w:b/>
          <w:bCs/>
          <w:szCs w:val="21"/>
        </w:rPr>
        <w:t>∣</w:t>
      </w:r>
      <w:r>
        <w:rPr>
          <w:rFonts w:eastAsia="等线" w:cs="Times New Roman" w:hint="eastAsia"/>
          <w:szCs w:val="21"/>
        </w:rPr>
        <w:t>Time-</w:t>
      </w:r>
      <w:r>
        <w:rPr>
          <w:rFonts w:eastAsia="等线" w:cs="Times New Roman"/>
          <w:szCs w:val="21"/>
        </w:rPr>
        <w:t>dependent</w:t>
      </w:r>
      <w:r>
        <w:rPr>
          <w:rFonts w:eastAsia="等线" w:cs="Times New Roman" w:hint="eastAsia"/>
          <w:szCs w:val="21"/>
        </w:rPr>
        <w:t xml:space="preserve"> EPR </w:t>
      </w:r>
      <w:r>
        <w:rPr>
          <w:rFonts w:eastAsia="等线" w:cs="Times New Roman"/>
          <w:szCs w:val="21"/>
        </w:rPr>
        <w:t>spectra</w:t>
      </w:r>
      <w:r>
        <w:rPr>
          <w:rFonts w:eastAsia="等线" w:cs="Times New Roman" w:hint="eastAsia"/>
          <w:szCs w:val="21"/>
        </w:rPr>
        <w:t xml:space="preserve"> of DMPO-</w:t>
      </w:r>
      <w:r>
        <w:rPr>
          <w:rFonts w:eastAsia="等线" w:cs="Times New Roman"/>
          <w:szCs w:val="21"/>
        </w:rPr>
        <w:t>•</w:t>
      </w:r>
      <w:r>
        <w:rPr>
          <w:rFonts w:eastAsia="等线" w:cs="Times New Roman" w:hint="eastAsia"/>
          <w:szCs w:val="21"/>
        </w:rPr>
        <w:t xml:space="preserve">H formed at </w:t>
      </w:r>
      <w:r>
        <w:rPr>
          <w:rFonts w:eastAsia="等线" w:cs="Times New Roman"/>
          <w:szCs w:val="21"/>
        </w:rPr>
        <w:t>0.5</w:t>
      </w:r>
      <w:r>
        <w:rPr>
          <w:rFonts w:eastAsia="等线" w:cs="Times New Roman" w:hint="eastAsia"/>
          <w:szCs w:val="21"/>
        </w:rPr>
        <w:t xml:space="preserve"> </w:t>
      </w:r>
      <w:r>
        <w:rPr>
          <w:rFonts w:eastAsia="等线" w:cs="Times New Roman"/>
          <w:szCs w:val="21"/>
        </w:rPr>
        <w:t>M LiClO</w:t>
      </w:r>
      <w:r>
        <w:rPr>
          <w:rFonts w:eastAsia="等线" w:cs="Times New Roman"/>
          <w:szCs w:val="21"/>
          <w:vertAlign w:val="subscript"/>
        </w:rPr>
        <w:t>4</w:t>
      </w:r>
      <w:r>
        <w:rPr>
          <w:rFonts w:eastAsia="等线" w:cs="Times New Roman"/>
          <w:szCs w:val="21"/>
        </w:rPr>
        <w:t xml:space="preserve"> </w:t>
      </w:r>
      <w:r>
        <w:rPr>
          <w:rFonts w:eastAsia="等线" w:cs="Times New Roman" w:hint="eastAsia"/>
          <w:szCs w:val="21"/>
        </w:rPr>
        <w:t xml:space="preserve">solution using </w:t>
      </w:r>
      <w:r>
        <w:rPr>
          <w:rFonts w:eastAsia="等线" w:cs="Times New Roman"/>
          <w:szCs w:val="21"/>
        </w:rPr>
        <w:t>CH</w:t>
      </w:r>
      <w:r>
        <w:rPr>
          <w:rFonts w:eastAsia="等线" w:cs="Times New Roman"/>
          <w:szCs w:val="21"/>
          <w:vertAlign w:val="subscript"/>
        </w:rPr>
        <w:t>3</w:t>
      </w:r>
      <w:r>
        <w:rPr>
          <w:rFonts w:eastAsia="等线" w:cs="Times New Roman"/>
          <w:szCs w:val="21"/>
        </w:rPr>
        <w:t xml:space="preserve">OH </w:t>
      </w:r>
      <w:r>
        <w:rPr>
          <w:rFonts w:eastAsia="等线" w:cs="Times New Roman" w:hint="eastAsia"/>
          <w:szCs w:val="21"/>
        </w:rPr>
        <w:t xml:space="preserve">as </w:t>
      </w:r>
      <w:r>
        <w:rPr>
          <w:rFonts w:eastAsia="等线" w:cs="Times New Roman"/>
          <w:szCs w:val="21"/>
        </w:rPr>
        <w:t>solvent</w:t>
      </w:r>
      <w:r>
        <w:rPr>
          <w:rFonts w:eastAsia="等线" w:cs="Times New Roman" w:hint="eastAsia"/>
          <w:szCs w:val="21"/>
        </w:rPr>
        <w:t xml:space="preserve"> with </w:t>
      </w:r>
      <w:r>
        <w:rPr>
          <w:rFonts w:eastAsia="等线" w:cs="Times New Roman"/>
          <w:szCs w:val="21"/>
        </w:rPr>
        <w:t>continuous N</w:t>
      </w:r>
      <w:r>
        <w:rPr>
          <w:rFonts w:eastAsia="等线" w:cs="Times New Roman"/>
          <w:szCs w:val="21"/>
          <w:vertAlign w:val="subscript"/>
        </w:rPr>
        <w:t>2</w:t>
      </w:r>
      <w:r>
        <w:rPr>
          <w:rFonts w:eastAsia="等线" w:cs="Times New Roman" w:hint="eastAsia"/>
          <w:szCs w:val="21"/>
        </w:rPr>
        <w:t xml:space="preserve"> pumping at the potential of </w:t>
      </w:r>
      <w:r>
        <w:rPr>
          <w:rFonts w:eastAsia="等线" w:cs="Times New Roman"/>
          <w:szCs w:val="21"/>
        </w:rPr>
        <w:t>−</w:t>
      </w:r>
      <w:r>
        <w:rPr>
          <w:rFonts w:eastAsia="等线" w:cs="Times New Roman" w:hint="eastAsia"/>
          <w:szCs w:val="21"/>
        </w:rPr>
        <w:t>0.6</w:t>
      </w:r>
      <w:r>
        <w:rPr>
          <w:rFonts w:eastAsia="等线" w:cs="Times New Roman"/>
          <w:szCs w:val="21"/>
        </w:rPr>
        <w:t xml:space="preserve"> V </w:t>
      </w:r>
      <w:r>
        <w:rPr>
          <w:rFonts w:eastAsia="等线" w:cs="Times New Roman"/>
          <w:i/>
          <w:iCs/>
          <w:szCs w:val="21"/>
        </w:rPr>
        <w:t xml:space="preserve">vs </w:t>
      </w:r>
      <w:r>
        <w:rPr>
          <w:rFonts w:eastAsia="等线" w:cs="Times New Roman"/>
          <w:szCs w:val="21"/>
        </w:rPr>
        <w:t>Ag/AgCl</w:t>
      </w:r>
      <w:r>
        <w:rPr>
          <w:rFonts w:eastAsia="等线" w:cs="Times New Roman" w:hint="eastAsia"/>
          <w:szCs w:val="21"/>
        </w:rPr>
        <w:t>.</w:t>
      </w:r>
    </w:p>
    <w:p w14:paraId="17ABA39D" w14:textId="77777777" w:rsidR="004B597A" w:rsidRDefault="004B597A">
      <w:pPr>
        <w:rPr>
          <w:rFonts w:eastAsia="等线" w:cs="Times New Roman"/>
          <w:color w:val="0070C0"/>
          <w:szCs w:val="21"/>
        </w:rPr>
      </w:pPr>
    </w:p>
    <w:p w14:paraId="2EB07F39" w14:textId="77777777" w:rsidR="004B597A" w:rsidRDefault="004B597A"/>
    <w:p w14:paraId="440D8898" w14:textId="77777777" w:rsidR="004B597A" w:rsidRDefault="00000000">
      <w:pPr>
        <w:widowControl/>
        <w:jc w:val="left"/>
      </w:pPr>
      <w:r>
        <w:br w:type="page"/>
      </w:r>
    </w:p>
    <w:p w14:paraId="563E15B8" w14:textId="77777777" w:rsidR="004B597A" w:rsidRDefault="00000000">
      <w:pPr>
        <w:spacing w:line="360" w:lineRule="auto"/>
        <w:rPr>
          <w:b/>
          <w:bCs/>
        </w:rPr>
      </w:pPr>
      <w:r>
        <w:rPr>
          <w:b/>
          <w:bCs/>
          <w:noProof/>
        </w:rPr>
        <w:lastRenderedPageBreak/>
        <w:drawing>
          <wp:inline distT="0" distB="0" distL="0" distR="0" wp14:anchorId="14EAF750" wp14:editId="151E7D39">
            <wp:extent cx="5274310" cy="1577975"/>
            <wp:effectExtent l="0" t="0" r="2540" b="3175"/>
            <wp:docPr id="411072165" name="图片 1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072165" name="图片 11" descr="图示, 示意图&#10;&#10;描述已自动生成"/>
                    <pic:cNvPicPr>
                      <a:picLocks noChangeAspect="1"/>
                    </pic:cNvPicPr>
                  </pic:nvPicPr>
                  <pic:blipFill>
                    <a:blip r:embed="rId42" cstate="hqprint">
                      <a:extLst>
                        <a:ext uri="{28A0092B-C50C-407E-A947-70E740481C1C}">
                          <a14:useLocalDpi xmlns:a14="http://schemas.microsoft.com/office/drawing/2010/main" val="0"/>
                        </a:ext>
                      </a:extLst>
                    </a:blip>
                    <a:stretch>
                      <a:fillRect/>
                    </a:stretch>
                  </pic:blipFill>
                  <pic:spPr>
                    <a:xfrm>
                      <a:off x="0" y="0"/>
                      <a:ext cx="5274310" cy="1577975"/>
                    </a:xfrm>
                    <a:prstGeom prst="rect">
                      <a:avLst/>
                    </a:prstGeom>
                  </pic:spPr>
                </pic:pic>
              </a:graphicData>
            </a:graphic>
          </wp:inline>
        </w:drawing>
      </w:r>
    </w:p>
    <w:p w14:paraId="26D42044" w14:textId="77777777" w:rsidR="004B597A" w:rsidRDefault="00000000">
      <w:pPr>
        <w:rPr>
          <w:b/>
          <w:bCs/>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36</w:t>
      </w:r>
      <w:r>
        <w:rPr>
          <w:rFonts w:ascii="宋体" w:eastAsia="宋体" w:hAnsi="宋体" w:cs="Times New Roman" w:hint="eastAsia"/>
          <w:b/>
          <w:bCs/>
          <w:szCs w:val="21"/>
        </w:rPr>
        <w:t>∣</w:t>
      </w:r>
      <w:r>
        <w:rPr>
          <w:rFonts w:hint="eastAsia"/>
        </w:rPr>
        <w:t>T</w:t>
      </w:r>
      <w:r>
        <w:t xml:space="preserve">wo possible paths </w:t>
      </w:r>
      <w:r>
        <w:rPr>
          <w:rFonts w:hint="eastAsia"/>
        </w:rPr>
        <w:t>of the</w:t>
      </w:r>
      <w:r>
        <w:rPr>
          <w:rFonts w:cs="Times New Roman" w:hint="eastAsia"/>
          <w:kern w:val="0"/>
          <w:szCs w:val="21"/>
        </w:rPr>
        <w:t xml:space="preserve"> electrochemical ORR-coupled </w:t>
      </w:r>
      <w:proofErr w:type="spellStart"/>
      <w:r>
        <w:rPr>
          <w:rFonts w:eastAsia="等线" w:cs="Times New Roman"/>
          <w:szCs w:val="21"/>
        </w:rPr>
        <w:t>d</w:t>
      </w:r>
      <w:r>
        <w:rPr>
          <w:rFonts w:eastAsia="等线" w:cs="Times New Roman" w:hint="eastAsia"/>
          <w:szCs w:val="21"/>
        </w:rPr>
        <w:t>e</w:t>
      </w:r>
      <w:r>
        <w:rPr>
          <w:rFonts w:eastAsia="等线" w:cs="Times New Roman"/>
          <w:szCs w:val="21"/>
        </w:rPr>
        <w:t>chlorination</w:t>
      </w:r>
      <w:proofErr w:type="spellEnd"/>
      <w:r>
        <w:rPr>
          <w:rFonts w:eastAsia="等线" w:cs="Times New Roman" w:hint="eastAsia"/>
          <w:szCs w:val="21"/>
        </w:rPr>
        <w:t xml:space="preserve"> reaction for CNC generation.</w:t>
      </w:r>
    </w:p>
    <w:p w14:paraId="32E6A42D" w14:textId="77777777" w:rsidR="004B597A" w:rsidRDefault="004B597A">
      <w:pPr>
        <w:spacing w:line="400" w:lineRule="exact"/>
      </w:pPr>
    </w:p>
    <w:p w14:paraId="55351329" w14:textId="77777777" w:rsidR="004B597A" w:rsidRDefault="004B597A">
      <w:pPr>
        <w:spacing w:line="360" w:lineRule="auto"/>
      </w:pPr>
    </w:p>
    <w:p w14:paraId="702CEA4D" w14:textId="77777777" w:rsidR="004B597A" w:rsidRDefault="00000000">
      <w:pPr>
        <w:widowControl/>
        <w:jc w:val="left"/>
      </w:pPr>
      <w:r>
        <w:br w:type="page"/>
      </w:r>
    </w:p>
    <w:p w14:paraId="06258715" w14:textId="77777777" w:rsidR="004B597A" w:rsidRDefault="00000000">
      <w:pPr>
        <w:spacing w:line="360" w:lineRule="auto"/>
        <w:jc w:val="center"/>
      </w:pPr>
      <w:r>
        <w:rPr>
          <w:noProof/>
        </w:rPr>
        <w:lastRenderedPageBreak/>
        <w:drawing>
          <wp:inline distT="0" distB="0" distL="0" distR="0" wp14:anchorId="4DB6C049" wp14:editId="76FB7C6B">
            <wp:extent cx="3911600" cy="2568575"/>
            <wp:effectExtent l="0" t="0" r="0" b="3175"/>
            <wp:docPr id="208557664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576640" name="图片 16"/>
                    <pic:cNvPicPr>
                      <a:picLocks noChangeAspect="1"/>
                    </pic:cNvPicPr>
                  </pic:nvPicPr>
                  <pic:blipFill>
                    <a:blip r:embed="rId43" cstate="hqprint">
                      <a:extLst>
                        <a:ext uri="{28A0092B-C50C-407E-A947-70E740481C1C}">
                          <a14:useLocalDpi xmlns:a14="http://schemas.microsoft.com/office/drawing/2010/main" val="0"/>
                        </a:ext>
                      </a:extLst>
                    </a:blip>
                    <a:srcRect t="7275" b="6955"/>
                    <a:stretch>
                      <a:fillRect/>
                    </a:stretch>
                  </pic:blipFill>
                  <pic:spPr>
                    <a:xfrm>
                      <a:off x="0" y="0"/>
                      <a:ext cx="3916530" cy="2571774"/>
                    </a:xfrm>
                    <a:prstGeom prst="rect">
                      <a:avLst/>
                    </a:prstGeom>
                    <a:ln>
                      <a:noFill/>
                    </a:ln>
                  </pic:spPr>
                </pic:pic>
              </a:graphicData>
            </a:graphic>
          </wp:inline>
        </w:drawing>
      </w:r>
    </w:p>
    <w:p w14:paraId="68BBF4E3" w14:textId="77777777" w:rsidR="004B597A" w:rsidRDefault="00000000">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37</w:t>
      </w:r>
      <w:r>
        <w:rPr>
          <w:rFonts w:ascii="宋体" w:eastAsia="宋体" w:hAnsi="宋体" w:cs="Times New Roman" w:hint="eastAsia"/>
          <w:b/>
          <w:bCs/>
          <w:szCs w:val="21"/>
        </w:rPr>
        <w:t>∣</w:t>
      </w:r>
      <w:bookmarkStart w:id="24" w:name="OLE_LINK35"/>
      <w:bookmarkStart w:id="25" w:name="_Hlk182081958"/>
      <w:r>
        <w:rPr>
          <w:rFonts w:cs="Times New Roman" w:hint="eastAsia"/>
        </w:rPr>
        <w:t>LCMS</w:t>
      </w:r>
      <w:bookmarkEnd w:id="24"/>
      <w:r>
        <w:rPr>
          <w:rFonts w:cs="Times New Roman" w:hint="eastAsia"/>
        </w:rPr>
        <w:t xml:space="preserve"> analysis of CNC</w:t>
      </w:r>
      <w:bookmarkEnd w:id="25"/>
      <w:r>
        <w:rPr>
          <w:rFonts w:cs="Times New Roman" w:hint="eastAsia"/>
        </w:rPr>
        <w:t>.</w:t>
      </w:r>
    </w:p>
    <w:p w14:paraId="0DAE9484" w14:textId="77777777" w:rsidR="004B597A" w:rsidRDefault="00000000">
      <w:pPr>
        <w:widowControl/>
        <w:jc w:val="left"/>
      </w:pPr>
      <w:r>
        <w:br w:type="page"/>
      </w:r>
    </w:p>
    <w:p w14:paraId="7D843C94" w14:textId="77777777" w:rsidR="004B597A" w:rsidRDefault="00000000">
      <w:pPr>
        <w:spacing w:line="360" w:lineRule="auto"/>
        <w:jc w:val="center"/>
      </w:pPr>
      <w:r>
        <w:rPr>
          <w:noProof/>
        </w:rPr>
        <w:lastRenderedPageBreak/>
        <w:drawing>
          <wp:inline distT="0" distB="0" distL="0" distR="0" wp14:anchorId="28E11526" wp14:editId="5DF52B71">
            <wp:extent cx="3873500" cy="2531745"/>
            <wp:effectExtent l="0" t="0" r="0" b="1905"/>
            <wp:docPr id="2054360846" name="图片 1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360846" name="图片 17" descr="图示&#10;&#10;描述已自动生成"/>
                    <pic:cNvPicPr>
                      <a:picLocks noChangeAspect="1"/>
                    </pic:cNvPicPr>
                  </pic:nvPicPr>
                  <pic:blipFill>
                    <a:blip r:embed="rId44" cstate="hqprint">
                      <a:extLst>
                        <a:ext uri="{28A0092B-C50C-407E-A947-70E740481C1C}">
                          <a14:useLocalDpi xmlns:a14="http://schemas.microsoft.com/office/drawing/2010/main" val="0"/>
                        </a:ext>
                      </a:extLst>
                    </a:blip>
                    <a:srcRect t="7378" b="7255"/>
                    <a:stretch>
                      <a:fillRect/>
                    </a:stretch>
                  </pic:blipFill>
                  <pic:spPr>
                    <a:xfrm>
                      <a:off x="0" y="0"/>
                      <a:ext cx="3877726" cy="2534333"/>
                    </a:xfrm>
                    <a:prstGeom prst="rect">
                      <a:avLst/>
                    </a:prstGeom>
                    <a:ln>
                      <a:noFill/>
                    </a:ln>
                  </pic:spPr>
                </pic:pic>
              </a:graphicData>
            </a:graphic>
          </wp:inline>
        </w:drawing>
      </w:r>
    </w:p>
    <w:p w14:paraId="5514F58C" w14:textId="77777777" w:rsidR="004B597A" w:rsidRDefault="00000000">
      <w:pPr>
        <w:spacing w:line="400" w:lineRule="exact"/>
        <w:rPr>
          <w:rFonts w:cs="Times New Roman"/>
        </w:rPr>
      </w:pPr>
      <w:bookmarkStart w:id="26" w:name="OLE_LINK1"/>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38</w:t>
      </w:r>
      <w:r>
        <w:rPr>
          <w:rFonts w:ascii="宋体" w:eastAsia="宋体" w:hAnsi="宋体" w:cs="Times New Roman" w:hint="eastAsia"/>
          <w:b/>
          <w:bCs/>
          <w:szCs w:val="21"/>
        </w:rPr>
        <w:t>∣</w:t>
      </w:r>
      <w:bookmarkEnd w:id="26"/>
      <w:r>
        <w:rPr>
          <w:rFonts w:cs="Times New Roman" w:hint="eastAsia"/>
        </w:rPr>
        <w:t>LCMS analysis of d</w:t>
      </w:r>
      <w:r>
        <w:rPr>
          <w:rFonts w:cs="Times New Roman"/>
        </w:rPr>
        <w:t xml:space="preserve">euterated </w:t>
      </w:r>
      <w:r>
        <w:rPr>
          <w:rFonts w:cs="Times New Roman" w:hint="eastAsia"/>
        </w:rPr>
        <w:t>p</w:t>
      </w:r>
      <w:r>
        <w:rPr>
          <w:rFonts w:cs="Times New Roman"/>
        </w:rPr>
        <w:t>roducts</w:t>
      </w:r>
      <w:r>
        <w:rPr>
          <w:rFonts w:cs="Times New Roman" w:hint="eastAsia"/>
        </w:rPr>
        <w:t xml:space="preserve"> formed in the solution using </w:t>
      </w:r>
      <w:r>
        <w:rPr>
          <w:rFonts w:hint="eastAsia"/>
        </w:rPr>
        <w:t>CD</w:t>
      </w:r>
      <w:r>
        <w:rPr>
          <w:rFonts w:hint="eastAsia"/>
          <w:vertAlign w:val="subscript"/>
        </w:rPr>
        <w:t>3</w:t>
      </w:r>
      <w:r>
        <w:rPr>
          <w:rFonts w:hint="eastAsia"/>
        </w:rPr>
        <w:t>OD instead of CH</w:t>
      </w:r>
      <w:r>
        <w:rPr>
          <w:rFonts w:hint="eastAsia"/>
          <w:vertAlign w:val="subscript"/>
        </w:rPr>
        <w:t>3</w:t>
      </w:r>
      <w:r>
        <w:rPr>
          <w:rFonts w:hint="eastAsia"/>
        </w:rPr>
        <w:t>OH</w:t>
      </w:r>
      <w:r>
        <w:rPr>
          <w:rFonts w:cs="Times New Roman" w:hint="eastAsia"/>
        </w:rPr>
        <w:t>.</w:t>
      </w:r>
    </w:p>
    <w:p w14:paraId="201CD866" w14:textId="77777777" w:rsidR="004B597A" w:rsidRDefault="00000000">
      <w:pPr>
        <w:widowControl/>
        <w:jc w:val="left"/>
      </w:pPr>
      <w:r>
        <w:br w:type="page"/>
      </w:r>
    </w:p>
    <w:p w14:paraId="0DA6810C" w14:textId="77777777" w:rsidR="004B597A" w:rsidRDefault="00000000">
      <w:pPr>
        <w:spacing w:line="360" w:lineRule="auto"/>
        <w:jc w:val="center"/>
      </w:pPr>
      <w:r>
        <w:rPr>
          <w:noProof/>
        </w:rPr>
        <w:lastRenderedPageBreak/>
        <w:drawing>
          <wp:inline distT="0" distB="0" distL="0" distR="0" wp14:anchorId="219089AF" wp14:editId="40FECD2D">
            <wp:extent cx="5274310" cy="1562100"/>
            <wp:effectExtent l="0" t="0" r="2540" b="0"/>
            <wp:docPr id="182777036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770360" name="图片 18"/>
                    <pic:cNvPicPr>
                      <a:picLocks noChangeAspect="1"/>
                    </pic:cNvPicPr>
                  </pic:nvPicPr>
                  <pic:blipFill>
                    <a:blip r:embed="rId45" cstate="hqprint">
                      <a:extLst>
                        <a:ext uri="{28A0092B-C50C-407E-A947-70E740481C1C}">
                          <a14:useLocalDpi xmlns:a14="http://schemas.microsoft.com/office/drawing/2010/main" val="0"/>
                        </a:ext>
                      </a:extLst>
                    </a:blip>
                    <a:stretch>
                      <a:fillRect/>
                    </a:stretch>
                  </pic:blipFill>
                  <pic:spPr>
                    <a:xfrm>
                      <a:off x="0" y="0"/>
                      <a:ext cx="5274310" cy="1562100"/>
                    </a:xfrm>
                    <a:prstGeom prst="rect">
                      <a:avLst/>
                    </a:prstGeom>
                  </pic:spPr>
                </pic:pic>
              </a:graphicData>
            </a:graphic>
          </wp:inline>
        </w:drawing>
      </w:r>
    </w:p>
    <w:p w14:paraId="47B1617B" w14:textId="77777777" w:rsidR="004B597A" w:rsidRDefault="00000000">
      <w:pPr>
        <w:rPr>
          <w:rFonts w:cs="Times New Roman"/>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39</w:t>
      </w:r>
      <w:r>
        <w:rPr>
          <w:rFonts w:ascii="宋体" w:eastAsia="宋体" w:hAnsi="宋体" w:cs="Times New Roman" w:hint="eastAsia"/>
          <w:b/>
          <w:bCs/>
          <w:szCs w:val="21"/>
        </w:rPr>
        <w:t>∣</w:t>
      </w:r>
      <w:r>
        <w:rPr>
          <w:rFonts w:cs="Times New Roman" w:hint="eastAsia"/>
        </w:rPr>
        <w:t>T</w:t>
      </w:r>
      <w:r>
        <w:rPr>
          <w:rFonts w:cs="Times New Roman"/>
        </w:rPr>
        <w:t xml:space="preserve">he adsorption models </w:t>
      </w:r>
      <w:r>
        <w:rPr>
          <w:rFonts w:cs="Times New Roman" w:hint="eastAsia"/>
          <w:szCs w:val="21"/>
        </w:rPr>
        <w:t>and t</w:t>
      </w:r>
      <w:r>
        <w:rPr>
          <w:rFonts w:cs="Times New Roman"/>
          <w:szCs w:val="21"/>
        </w:rPr>
        <w:t>he calculated free energy of</w:t>
      </w:r>
      <w:r>
        <w:rPr>
          <w:rFonts w:cs="Times New Roman" w:hint="eastAsia"/>
          <w:szCs w:val="21"/>
        </w:rPr>
        <w:t xml:space="preserve"> each elementary step in</w:t>
      </w:r>
      <w:r>
        <w:rPr>
          <w:rFonts w:cs="Times New Roman" w:hint="eastAsia"/>
        </w:rPr>
        <w:t xml:space="preserve"> MCN</w:t>
      </w:r>
      <w:r>
        <w:rPr>
          <w:rFonts w:cs="Times New Roman"/>
        </w:rPr>
        <w:t xml:space="preserve"> synthesis </w:t>
      </w:r>
      <w:r>
        <w:rPr>
          <w:rFonts w:cs="Times New Roman" w:hint="eastAsia"/>
        </w:rPr>
        <w:t xml:space="preserve">using different oxygen </w:t>
      </w:r>
      <w:r>
        <w:rPr>
          <w:rFonts w:cs="Times New Roman"/>
        </w:rPr>
        <w:t>intermediate</w:t>
      </w:r>
      <w:r>
        <w:rPr>
          <w:rFonts w:cs="Times New Roman" w:hint="eastAsia"/>
        </w:rPr>
        <w:t xml:space="preserve">s over </w:t>
      </w:r>
      <w:proofErr w:type="gramStart"/>
      <w:r>
        <w:rPr>
          <w:rFonts w:cs="Times New Roman" w:hint="eastAsia"/>
        </w:rPr>
        <w:t>Ag(</w:t>
      </w:r>
      <w:proofErr w:type="gramEnd"/>
      <w:r>
        <w:rPr>
          <w:rFonts w:cs="Times New Roman" w:hint="eastAsia"/>
        </w:rPr>
        <w:t>111).</w:t>
      </w:r>
    </w:p>
    <w:p w14:paraId="7AF58764" w14:textId="77777777" w:rsidR="004B597A" w:rsidRDefault="004B597A">
      <w:pPr>
        <w:spacing w:line="400" w:lineRule="exact"/>
        <w:rPr>
          <w:rFonts w:cs="Times New Roman"/>
          <w:color w:val="0070C0"/>
        </w:rPr>
      </w:pPr>
    </w:p>
    <w:p w14:paraId="3858141F" w14:textId="77777777" w:rsidR="004B597A" w:rsidRDefault="004B597A">
      <w:pPr>
        <w:spacing w:line="400" w:lineRule="exact"/>
        <w:rPr>
          <w:rFonts w:cs="Times New Roman"/>
          <w:color w:val="0070C0"/>
        </w:rPr>
      </w:pPr>
    </w:p>
    <w:p w14:paraId="2608A86E" w14:textId="77777777" w:rsidR="004B597A" w:rsidRDefault="004B597A">
      <w:pPr>
        <w:spacing w:line="400" w:lineRule="exact"/>
        <w:rPr>
          <w:rFonts w:cs="Times New Roman"/>
          <w:color w:val="0070C0"/>
        </w:rPr>
      </w:pPr>
    </w:p>
    <w:p w14:paraId="35323C28" w14:textId="77777777" w:rsidR="004B597A" w:rsidRDefault="004B597A">
      <w:pPr>
        <w:spacing w:line="400" w:lineRule="exact"/>
        <w:rPr>
          <w:rFonts w:cs="Times New Roman"/>
          <w:color w:val="0070C0"/>
        </w:rPr>
      </w:pPr>
    </w:p>
    <w:p w14:paraId="633AAD36" w14:textId="77777777" w:rsidR="004B597A" w:rsidRDefault="004B597A">
      <w:pPr>
        <w:spacing w:line="400" w:lineRule="exact"/>
        <w:rPr>
          <w:rFonts w:cs="Times New Roman"/>
          <w:color w:val="0070C0"/>
        </w:rPr>
      </w:pPr>
    </w:p>
    <w:p w14:paraId="5D13D2EC" w14:textId="77777777" w:rsidR="004B597A" w:rsidRDefault="004B597A">
      <w:pPr>
        <w:spacing w:line="360" w:lineRule="auto"/>
        <w:jc w:val="center"/>
        <w:rPr>
          <w:rFonts w:cs="Times New Roman"/>
          <w:color w:val="0070C0"/>
        </w:rPr>
      </w:pPr>
    </w:p>
    <w:p w14:paraId="5C8F8D8F" w14:textId="77777777" w:rsidR="004B597A" w:rsidRDefault="004B597A">
      <w:pPr>
        <w:spacing w:line="360" w:lineRule="auto"/>
        <w:rPr>
          <w:rFonts w:cs="Times New Roman"/>
          <w:color w:val="0070C0"/>
        </w:rPr>
      </w:pPr>
    </w:p>
    <w:p w14:paraId="0A36A163" w14:textId="77777777" w:rsidR="004B597A" w:rsidRDefault="00000000">
      <w:pPr>
        <w:widowControl/>
        <w:jc w:val="left"/>
        <w:rPr>
          <w:rFonts w:cs="Times New Roman"/>
          <w:color w:val="0070C0"/>
        </w:rPr>
      </w:pPr>
      <w:r>
        <w:rPr>
          <w:rFonts w:cs="Times New Roman"/>
          <w:color w:val="0070C0"/>
        </w:rPr>
        <w:br w:type="page"/>
      </w:r>
    </w:p>
    <w:p w14:paraId="6CD9FECC" w14:textId="77777777" w:rsidR="004B597A" w:rsidRDefault="00000000">
      <w:pPr>
        <w:spacing w:line="720" w:lineRule="auto"/>
        <w:jc w:val="center"/>
      </w:pPr>
      <w:r>
        <w:rPr>
          <w:noProof/>
        </w:rPr>
        <w:lastRenderedPageBreak/>
        <w:drawing>
          <wp:inline distT="0" distB="0" distL="0" distR="0" wp14:anchorId="0A11FF95" wp14:editId="6F86AE80">
            <wp:extent cx="4641850" cy="2146300"/>
            <wp:effectExtent l="0" t="0" r="6350" b="6350"/>
            <wp:docPr id="2132008152" name="图片 6"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008152" name="图片 6" descr="图表&#10;&#10;描述已自动生成"/>
                    <pic:cNvPicPr>
                      <a:picLocks noChangeAspect="1"/>
                    </pic:cNvPicPr>
                  </pic:nvPicPr>
                  <pic:blipFill>
                    <a:blip r:embed="rId46" cstate="hqprint">
                      <a:extLst>
                        <a:ext uri="{28A0092B-C50C-407E-A947-70E740481C1C}">
                          <a14:useLocalDpi xmlns:a14="http://schemas.microsoft.com/office/drawing/2010/main" val="0"/>
                        </a:ext>
                      </a:extLst>
                    </a:blip>
                    <a:srcRect l="5179" t="11074" r="6771" b="5623"/>
                    <a:stretch>
                      <a:fillRect/>
                    </a:stretch>
                  </pic:blipFill>
                  <pic:spPr>
                    <a:xfrm>
                      <a:off x="0" y="0"/>
                      <a:ext cx="4643998" cy="2147633"/>
                    </a:xfrm>
                    <a:prstGeom prst="rect">
                      <a:avLst/>
                    </a:prstGeom>
                    <a:ln>
                      <a:noFill/>
                    </a:ln>
                  </pic:spPr>
                </pic:pic>
              </a:graphicData>
            </a:graphic>
          </wp:inline>
        </w:drawing>
      </w:r>
    </w:p>
    <w:p w14:paraId="0210BBEB" w14:textId="77777777" w:rsidR="004B597A" w:rsidRDefault="00000000">
      <w:pPr>
        <w:rPr>
          <w:rFonts w:ascii="宋体" w:eastAsia="宋体" w:hAnsi="宋体" w:cs="Times New Roman" w:hint="eastAsia"/>
          <w:b/>
          <w:bCs/>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40</w:t>
      </w:r>
      <w:r>
        <w:rPr>
          <w:rFonts w:ascii="宋体" w:eastAsia="宋体" w:hAnsi="宋体" w:cs="Times New Roman" w:hint="eastAsia"/>
          <w:b/>
          <w:bCs/>
          <w:szCs w:val="21"/>
        </w:rPr>
        <w:t>∣</w:t>
      </w:r>
      <w:r>
        <w:rPr>
          <w:rFonts w:cs="Times New Roman" w:hint="eastAsia"/>
        </w:rPr>
        <w:t>F</w:t>
      </w:r>
      <w:r>
        <w:rPr>
          <w:rFonts w:cs="Times New Roman"/>
        </w:rPr>
        <w:t>ree energy diagram</w:t>
      </w:r>
      <w:r>
        <w:rPr>
          <w:rFonts w:cs="Times New Roman" w:hint="eastAsia"/>
          <w:szCs w:val="21"/>
        </w:rPr>
        <w:t xml:space="preserve"> in</w:t>
      </w:r>
      <w:r>
        <w:rPr>
          <w:rFonts w:cs="Times New Roman" w:hint="eastAsia"/>
        </w:rPr>
        <w:t xml:space="preserve"> CMP</w:t>
      </w:r>
      <w:r>
        <w:rPr>
          <w:rFonts w:cs="Times New Roman"/>
        </w:rPr>
        <w:t xml:space="preserve"> synthesis </w:t>
      </w:r>
      <w:r>
        <w:rPr>
          <w:rFonts w:cs="Times New Roman" w:hint="eastAsia"/>
        </w:rPr>
        <w:t xml:space="preserve">from TCMP over </w:t>
      </w:r>
      <w:proofErr w:type="gramStart"/>
      <w:r>
        <w:rPr>
          <w:rFonts w:cs="Times New Roman" w:hint="eastAsia"/>
        </w:rPr>
        <w:t>Ag(</w:t>
      </w:r>
      <w:proofErr w:type="gramEnd"/>
      <w:r>
        <w:rPr>
          <w:rFonts w:cs="Times New Roman" w:hint="eastAsia"/>
        </w:rPr>
        <w:t>111).</w:t>
      </w:r>
    </w:p>
    <w:p w14:paraId="5705D7BF" w14:textId="77777777" w:rsidR="004B597A" w:rsidRDefault="004B597A">
      <w:pPr>
        <w:spacing w:line="400" w:lineRule="exact"/>
      </w:pPr>
    </w:p>
    <w:p w14:paraId="1632AF21" w14:textId="77777777" w:rsidR="004B597A" w:rsidRDefault="004B597A">
      <w:pPr>
        <w:spacing w:line="400" w:lineRule="exact"/>
      </w:pPr>
    </w:p>
    <w:p w14:paraId="31754F52" w14:textId="77777777" w:rsidR="004B597A" w:rsidRDefault="004B597A">
      <w:pPr>
        <w:spacing w:line="400" w:lineRule="exact"/>
      </w:pPr>
    </w:p>
    <w:p w14:paraId="7C70B774" w14:textId="77777777" w:rsidR="004B597A" w:rsidRDefault="004B597A">
      <w:pPr>
        <w:spacing w:line="360" w:lineRule="auto"/>
      </w:pPr>
    </w:p>
    <w:p w14:paraId="0B3AE5F7" w14:textId="77777777" w:rsidR="004B597A" w:rsidRDefault="004B597A">
      <w:pPr>
        <w:spacing w:line="360" w:lineRule="auto"/>
      </w:pPr>
    </w:p>
    <w:p w14:paraId="6D94DBEA" w14:textId="77777777" w:rsidR="004B597A" w:rsidRDefault="004B597A">
      <w:pPr>
        <w:spacing w:line="360" w:lineRule="auto"/>
      </w:pPr>
    </w:p>
    <w:p w14:paraId="02C5A024" w14:textId="77777777" w:rsidR="004B597A" w:rsidRDefault="00000000">
      <w:pPr>
        <w:spacing w:line="360" w:lineRule="auto"/>
        <w:jc w:val="center"/>
      </w:pPr>
      <w:r>
        <w:rPr>
          <w:noProof/>
        </w:rPr>
        <w:drawing>
          <wp:inline distT="0" distB="0" distL="0" distR="0" wp14:anchorId="1CE14742" wp14:editId="0977720B">
            <wp:extent cx="5274310" cy="1286510"/>
            <wp:effectExtent l="0" t="0" r="2540" b="8890"/>
            <wp:docPr id="27377743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777433" name="图片 19"/>
                    <pic:cNvPicPr>
                      <a:picLocks noChangeAspect="1"/>
                    </pic:cNvPicPr>
                  </pic:nvPicPr>
                  <pic:blipFill>
                    <a:blip r:embed="rId47" cstate="hqprint">
                      <a:extLst>
                        <a:ext uri="{28A0092B-C50C-407E-A947-70E740481C1C}">
                          <a14:useLocalDpi xmlns:a14="http://schemas.microsoft.com/office/drawing/2010/main" val="0"/>
                        </a:ext>
                      </a:extLst>
                    </a:blip>
                    <a:srcRect t="11396"/>
                    <a:stretch>
                      <a:fillRect/>
                    </a:stretch>
                  </pic:blipFill>
                  <pic:spPr>
                    <a:xfrm>
                      <a:off x="0" y="0"/>
                      <a:ext cx="5274310" cy="1286743"/>
                    </a:xfrm>
                    <a:prstGeom prst="rect">
                      <a:avLst/>
                    </a:prstGeom>
                    <a:ln>
                      <a:noFill/>
                    </a:ln>
                  </pic:spPr>
                </pic:pic>
              </a:graphicData>
            </a:graphic>
          </wp:inline>
        </w:drawing>
      </w:r>
    </w:p>
    <w:p w14:paraId="729D2991" w14:textId="77777777" w:rsidR="004B597A" w:rsidRDefault="00000000">
      <w:pPr>
        <w:rPr>
          <w:rFonts w:ascii="宋体" w:eastAsia="宋体" w:hAnsi="宋体" w:cs="Times New Roman" w:hint="eastAsia"/>
          <w:b/>
          <w:bCs/>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41</w:t>
      </w:r>
      <w:r>
        <w:rPr>
          <w:rFonts w:ascii="宋体" w:eastAsia="宋体" w:hAnsi="宋体" w:cs="Times New Roman" w:hint="eastAsia"/>
          <w:b/>
          <w:bCs/>
          <w:szCs w:val="21"/>
        </w:rPr>
        <w:t>∣</w:t>
      </w:r>
      <w:r>
        <w:rPr>
          <w:rFonts w:cs="Times New Roman" w:hint="eastAsia"/>
        </w:rPr>
        <w:t>T</w:t>
      </w:r>
      <w:r>
        <w:rPr>
          <w:rFonts w:cs="Times New Roman"/>
        </w:rPr>
        <w:t>he adsorption models</w:t>
      </w:r>
      <w:r>
        <w:rPr>
          <w:rFonts w:cs="Times New Roman" w:hint="eastAsia"/>
        </w:rPr>
        <w:t xml:space="preserve"> </w:t>
      </w:r>
      <w:r>
        <w:rPr>
          <w:rFonts w:cs="Times New Roman"/>
          <w:szCs w:val="21"/>
        </w:rPr>
        <w:t>of</w:t>
      </w:r>
      <w:r>
        <w:rPr>
          <w:rFonts w:cs="Times New Roman" w:hint="eastAsia"/>
          <w:szCs w:val="21"/>
        </w:rPr>
        <w:t xml:space="preserve"> each elementary step in</w:t>
      </w:r>
      <w:r>
        <w:rPr>
          <w:rFonts w:cs="Times New Roman" w:hint="eastAsia"/>
        </w:rPr>
        <w:t xml:space="preserve"> CMP</w:t>
      </w:r>
      <w:r>
        <w:rPr>
          <w:rFonts w:cs="Times New Roman"/>
        </w:rPr>
        <w:t xml:space="preserve"> synthesis </w:t>
      </w:r>
      <w:r>
        <w:rPr>
          <w:rFonts w:cs="Times New Roman" w:hint="eastAsia"/>
        </w:rPr>
        <w:t xml:space="preserve">from TCMP over </w:t>
      </w:r>
      <w:proofErr w:type="gramStart"/>
      <w:r>
        <w:rPr>
          <w:rFonts w:cs="Times New Roman" w:hint="eastAsia"/>
        </w:rPr>
        <w:t>Ag(</w:t>
      </w:r>
      <w:proofErr w:type="gramEnd"/>
      <w:r>
        <w:rPr>
          <w:rFonts w:cs="Times New Roman" w:hint="eastAsia"/>
        </w:rPr>
        <w:t>111).</w:t>
      </w:r>
    </w:p>
    <w:p w14:paraId="12508B21" w14:textId="77777777" w:rsidR="004B597A" w:rsidRDefault="004B597A">
      <w:pPr>
        <w:rPr>
          <w:rFonts w:ascii="宋体" w:eastAsia="宋体" w:hAnsi="宋体" w:cs="Times New Roman" w:hint="eastAsia"/>
          <w:b/>
          <w:bCs/>
          <w:color w:val="0070C0"/>
          <w:szCs w:val="21"/>
        </w:rPr>
      </w:pPr>
    </w:p>
    <w:p w14:paraId="36F62750" w14:textId="77777777" w:rsidR="004B597A" w:rsidRDefault="004B597A">
      <w:pPr>
        <w:rPr>
          <w:rFonts w:ascii="宋体" w:eastAsia="宋体" w:hAnsi="宋体" w:cs="Times New Roman" w:hint="eastAsia"/>
          <w:b/>
          <w:bCs/>
          <w:color w:val="0070C0"/>
          <w:szCs w:val="21"/>
        </w:rPr>
      </w:pPr>
    </w:p>
    <w:p w14:paraId="1C4EF5FE" w14:textId="77777777" w:rsidR="004B597A" w:rsidRDefault="00000000">
      <w:pPr>
        <w:widowControl/>
        <w:jc w:val="left"/>
      </w:pPr>
      <w:r>
        <w:br w:type="page"/>
      </w:r>
    </w:p>
    <w:p w14:paraId="1C3FC128" w14:textId="77777777" w:rsidR="004B597A" w:rsidRDefault="00000000">
      <w:pPr>
        <w:jc w:val="center"/>
        <w:rPr>
          <w:rFonts w:eastAsia="宋体" w:cs="Times New Roman"/>
          <w:b/>
          <w:bCs/>
          <w:color w:val="0070C0"/>
          <w:szCs w:val="21"/>
        </w:rPr>
      </w:pPr>
      <w:r>
        <w:rPr>
          <w:rFonts w:eastAsia="宋体" w:cs="Times New Roman"/>
          <w:b/>
          <w:bCs/>
          <w:noProof/>
          <w:color w:val="0070C0"/>
          <w:szCs w:val="21"/>
        </w:rPr>
        <w:lastRenderedPageBreak/>
        <w:drawing>
          <wp:inline distT="0" distB="0" distL="0" distR="0" wp14:anchorId="465EB2EA" wp14:editId="3A028736">
            <wp:extent cx="3838575" cy="2799080"/>
            <wp:effectExtent l="0" t="0" r="0" b="1270"/>
            <wp:docPr id="119027720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277209" name="图片 23"/>
                    <pic:cNvPicPr>
                      <a:picLocks noChangeAspect="1"/>
                    </pic:cNvPicPr>
                  </pic:nvPicPr>
                  <pic:blipFill>
                    <a:blip r:embed="rId48" cstate="hqprint">
                      <a:extLst>
                        <a:ext uri="{28A0092B-C50C-407E-A947-70E740481C1C}">
                          <a14:useLocalDpi xmlns:a14="http://schemas.microsoft.com/office/drawing/2010/main" val="0"/>
                        </a:ext>
                      </a:extLst>
                    </a:blip>
                    <a:stretch>
                      <a:fillRect/>
                    </a:stretch>
                  </pic:blipFill>
                  <pic:spPr>
                    <a:xfrm>
                      <a:off x="0" y="0"/>
                      <a:ext cx="3840058" cy="2800293"/>
                    </a:xfrm>
                    <a:prstGeom prst="rect">
                      <a:avLst/>
                    </a:prstGeom>
                  </pic:spPr>
                </pic:pic>
              </a:graphicData>
            </a:graphic>
          </wp:inline>
        </w:drawing>
      </w:r>
    </w:p>
    <w:p w14:paraId="54E1D1A1" w14:textId="77777777" w:rsidR="004B597A" w:rsidRDefault="00000000">
      <w:pPr>
        <w:rPr>
          <w:rFonts w:ascii="宋体" w:eastAsia="宋体" w:hAnsi="宋体" w:cs="Times New Roman" w:hint="eastAsia"/>
          <w:b/>
          <w:bCs/>
          <w:szCs w:val="21"/>
        </w:rPr>
      </w:pPr>
      <w:r>
        <w:rPr>
          <w:rFonts w:eastAsia="宋体" w:cs="Times New Roman" w:hint="eastAsia"/>
          <w:b/>
          <w:bCs/>
          <w:szCs w:val="21"/>
        </w:rPr>
        <w:t xml:space="preserve">Supplementary </w:t>
      </w:r>
      <w:r>
        <w:rPr>
          <w:rFonts w:eastAsia="宋体" w:cs="Times New Roman"/>
          <w:b/>
          <w:bCs/>
          <w:szCs w:val="21"/>
        </w:rPr>
        <w:t>Fig</w:t>
      </w:r>
      <w:r>
        <w:rPr>
          <w:rFonts w:eastAsia="宋体" w:cs="Times New Roman" w:hint="eastAsia"/>
          <w:b/>
          <w:bCs/>
          <w:szCs w:val="21"/>
        </w:rPr>
        <w:t>.</w:t>
      </w:r>
      <w:r>
        <w:rPr>
          <w:rFonts w:eastAsia="宋体" w:cs="Times New Roman"/>
          <w:b/>
          <w:bCs/>
          <w:szCs w:val="21"/>
        </w:rPr>
        <w:t xml:space="preserve"> </w:t>
      </w:r>
      <w:r>
        <w:rPr>
          <w:rFonts w:eastAsia="宋体" w:cs="Times New Roman" w:hint="eastAsia"/>
          <w:b/>
          <w:bCs/>
          <w:szCs w:val="21"/>
        </w:rPr>
        <w:t>42</w:t>
      </w:r>
      <w:r>
        <w:rPr>
          <w:rFonts w:ascii="宋体" w:eastAsia="宋体" w:hAnsi="宋体" w:cs="Times New Roman" w:hint="eastAsia"/>
          <w:b/>
          <w:bCs/>
          <w:szCs w:val="21"/>
        </w:rPr>
        <w:t>∣</w:t>
      </w:r>
      <w:r>
        <w:rPr>
          <w:rFonts w:cs="Times New Roman" w:hint="eastAsia"/>
        </w:rPr>
        <w:t>F</w:t>
      </w:r>
      <w:r>
        <w:rPr>
          <w:rFonts w:cs="Times New Roman"/>
        </w:rPr>
        <w:t>ree energy diagram</w:t>
      </w:r>
      <w:r>
        <w:rPr>
          <w:rFonts w:cs="Times New Roman" w:hint="eastAsia"/>
          <w:szCs w:val="21"/>
        </w:rPr>
        <w:t xml:space="preserve"> and</w:t>
      </w:r>
      <w:r>
        <w:rPr>
          <w:rFonts w:cs="Times New Roman" w:hint="eastAsia"/>
        </w:rPr>
        <w:t xml:space="preserve"> t</w:t>
      </w:r>
      <w:r>
        <w:rPr>
          <w:rFonts w:cs="Times New Roman"/>
        </w:rPr>
        <w:t>he adsorption models</w:t>
      </w:r>
      <w:r>
        <w:rPr>
          <w:rFonts w:cs="Times New Roman" w:hint="eastAsia"/>
        </w:rPr>
        <w:t xml:space="preserve"> </w:t>
      </w:r>
      <w:r>
        <w:rPr>
          <w:rFonts w:cs="Times New Roman"/>
          <w:szCs w:val="21"/>
        </w:rPr>
        <w:t>of</w:t>
      </w:r>
      <w:r>
        <w:rPr>
          <w:rFonts w:cs="Times New Roman" w:hint="eastAsia"/>
          <w:szCs w:val="21"/>
        </w:rPr>
        <w:t xml:space="preserve"> each elementary step in</w:t>
      </w:r>
      <w:r>
        <w:rPr>
          <w:rFonts w:cs="Times New Roman" w:hint="eastAsia"/>
        </w:rPr>
        <w:t xml:space="preserve"> CNA</w:t>
      </w:r>
      <w:r>
        <w:rPr>
          <w:rFonts w:cs="Times New Roman"/>
        </w:rPr>
        <w:t xml:space="preserve"> synthesis </w:t>
      </w:r>
      <w:r>
        <w:rPr>
          <w:rFonts w:cs="Times New Roman" w:hint="eastAsia"/>
        </w:rPr>
        <w:t xml:space="preserve">from CNC over </w:t>
      </w:r>
      <w:proofErr w:type="gramStart"/>
      <w:r>
        <w:rPr>
          <w:rFonts w:cs="Times New Roman" w:hint="eastAsia"/>
        </w:rPr>
        <w:t>Ag(</w:t>
      </w:r>
      <w:proofErr w:type="gramEnd"/>
      <w:r>
        <w:rPr>
          <w:rFonts w:cs="Times New Roman" w:hint="eastAsia"/>
        </w:rPr>
        <w:t>111).</w:t>
      </w:r>
    </w:p>
    <w:p w14:paraId="7633ECDE" w14:textId="77777777" w:rsidR="004B597A" w:rsidRDefault="00000000">
      <w:pPr>
        <w:widowControl/>
        <w:jc w:val="left"/>
      </w:pPr>
      <w:r>
        <w:br w:type="page"/>
      </w:r>
    </w:p>
    <w:p w14:paraId="4113099E" w14:textId="77777777" w:rsidR="004B597A" w:rsidRDefault="00000000">
      <w:pPr>
        <w:spacing w:line="720" w:lineRule="auto"/>
        <w:jc w:val="center"/>
      </w:pPr>
      <w:r>
        <w:rPr>
          <w:noProof/>
        </w:rPr>
        <w:lastRenderedPageBreak/>
        <w:drawing>
          <wp:inline distT="0" distB="0" distL="0" distR="0" wp14:anchorId="0E09F20B" wp14:editId="2E975827">
            <wp:extent cx="5274310" cy="1579880"/>
            <wp:effectExtent l="0" t="0" r="2540" b="1270"/>
            <wp:docPr id="24284727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847270" name="图片 21"/>
                    <pic:cNvPicPr>
                      <a:picLocks noChangeAspect="1"/>
                    </pic:cNvPicPr>
                  </pic:nvPicPr>
                  <pic:blipFill>
                    <a:blip r:embed="rId49" cstate="hqprint">
                      <a:extLst>
                        <a:ext uri="{28A0092B-C50C-407E-A947-70E740481C1C}">
                          <a14:useLocalDpi xmlns:a14="http://schemas.microsoft.com/office/drawing/2010/main" val="0"/>
                        </a:ext>
                      </a:extLst>
                    </a:blip>
                    <a:stretch>
                      <a:fillRect/>
                    </a:stretch>
                  </pic:blipFill>
                  <pic:spPr>
                    <a:xfrm>
                      <a:off x="0" y="0"/>
                      <a:ext cx="5274310" cy="1579880"/>
                    </a:xfrm>
                    <a:prstGeom prst="rect">
                      <a:avLst/>
                    </a:prstGeom>
                  </pic:spPr>
                </pic:pic>
              </a:graphicData>
            </a:graphic>
          </wp:inline>
        </w:drawing>
      </w:r>
    </w:p>
    <w:p w14:paraId="1264CDBD"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43 </w:t>
      </w:r>
      <w:r>
        <w:rPr>
          <w:rFonts w:cs="Times New Roman"/>
          <w:b/>
          <w:bCs/>
        </w:rPr>
        <w:t>|</w:t>
      </w:r>
      <w:r>
        <w:t xml:space="preserve"> </w:t>
      </w:r>
      <w:r>
        <w:rPr>
          <w:rFonts w:hint="eastAsia"/>
          <w:b/>
          <w:bCs/>
        </w:rPr>
        <w:t>a-b</w:t>
      </w:r>
      <w:r>
        <w:rPr>
          <w:rFonts w:hint="eastAsia"/>
        </w:rPr>
        <w:t xml:space="preserve"> The</w:t>
      </w:r>
      <w:r>
        <w:rPr>
          <w:rFonts w:hint="eastAsia"/>
          <w:b/>
          <w:bCs/>
        </w:rPr>
        <w:t xml:space="preserve"> </w:t>
      </w:r>
      <w:r>
        <w:rPr>
          <w:rFonts w:hint="eastAsia"/>
        </w:rPr>
        <w:t>s</w:t>
      </w:r>
      <w:r>
        <w:t>tandard curve</w:t>
      </w:r>
      <w:r>
        <w:rPr>
          <w:rFonts w:hint="eastAsia"/>
        </w:rPr>
        <w:t>s</w:t>
      </w:r>
      <w:r>
        <w:t xml:space="preserve"> </w:t>
      </w:r>
      <w:r>
        <w:rPr>
          <w:rFonts w:hint="eastAsia"/>
        </w:rPr>
        <w:t xml:space="preserve">of </w:t>
      </w:r>
      <w:r>
        <w:t>2-</w:t>
      </w:r>
      <w:r>
        <w:rPr>
          <w:rFonts w:hint="eastAsia"/>
        </w:rPr>
        <w:t>c</w:t>
      </w:r>
      <w:r>
        <w:t>hloro-3-(</w:t>
      </w:r>
      <w:proofErr w:type="gramStart"/>
      <w:r>
        <w:t>trichloromethyl)pyridine</w:t>
      </w:r>
      <w:proofErr w:type="gramEnd"/>
      <w:r>
        <w:rPr>
          <w:rFonts w:hint="eastAsia"/>
        </w:rPr>
        <w:t xml:space="preserve"> and </w:t>
      </w:r>
      <w:r>
        <w:t>Methyl 2-chloropyridine-3-carboxylate</w:t>
      </w:r>
      <w:r>
        <w:rPr>
          <w:rFonts w:hint="eastAsia"/>
        </w:rPr>
        <w:t xml:space="preserve">. </w:t>
      </w:r>
      <w:r>
        <w:rPr>
          <w:rFonts w:hint="eastAsia"/>
          <w:b/>
          <w:bCs/>
        </w:rPr>
        <w:t>c</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mixed standard samples in HPLC. </w:t>
      </w:r>
    </w:p>
    <w:p w14:paraId="40358F3F" w14:textId="77777777" w:rsidR="004B597A" w:rsidRDefault="004B597A"/>
    <w:p w14:paraId="61C53794" w14:textId="77777777" w:rsidR="004B597A" w:rsidRDefault="004B597A"/>
    <w:p w14:paraId="65F224D8" w14:textId="77777777" w:rsidR="004B597A" w:rsidRDefault="004B597A"/>
    <w:p w14:paraId="157C6AE2" w14:textId="77777777" w:rsidR="004B597A" w:rsidRDefault="004B597A"/>
    <w:p w14:paraId="611D0F9B" w14:textId="77777777" w:rsidR="004B597A" w:rsidRDefault="00000000">
      <w:pPr>
        <w:jc w:val="center"/>
      </w:pPr>
      <w:r>
        <w:rPr>
          <w:noProof/>
        </w:rPr>
        <w:drawing>
          <wp:inline distT="0" distB="0" distL="0" distR="0" wp14:anchorId="7F1DA6EE" wp14:editId="2F9A05B4">
            <wp:extent cx="5272405" cy="1405890"/>
            <wp:effectExtent l="0" t="0" r="4445" b="3810"/>
            <wp:docPr id="85324405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244050" name="图片 22"/>
                    <pic:cNvPicPr>
                      <a:picLocks noChangeAspect="1"/>
                    </pic:cNvPicPr>
                  </pic:nvPicPr>
                  <pic:blipFill>
                    <a:blip r:embed="rId50" cstate="hqprint">
                      <a:extLst>
                        <a:ext uri="{28A0092B-C50C-407E-A947-70E740481C1C}">
                          <a14:useLocalDpi xmlns:a14="http://schemas.microsoft.com/office/drawing/2010/main" val="0"/>
                        </a:ext>
                      </a:extLst>
                    </a:blip>
                    <a:srcRect t="5867" b="3488"/>
                    <a:stretch>
                      <a:fillRect/>
                    </a:stretch>
                  </pic:blipFill>
                  <pic:spPr>
                    <a:xfrm>
                      <a:off x="0" y="0"/>
                      <a:ext cx="5274310" cy="1406741"/>
                    </a:xfrm>
                    <a:prstGeom prst="rect">
                      <a:avLst/>
                    </a:prstGeom>
                    <a:ln>
                      <a:noFill/>
                    </a:ln>
                  </pic:spPr>
                </pic:pic>
              </a:graphicData>
            </a:graphic>
          </wp:inline>
        </w:drawing>
      </w:r>
    </w:p>
    <w:p w14:paraId="32EC8D4B"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44 </w:t>
      </w:r>
      <w:r>
        <w:rPr>
          <w:rFonts w:cs="Times New Roman"/>
          <w:b/>
          <w:bCs/>
        </w:rPr>
        <w:t>|</w:t>
      </w:r>
      <w:r>
        <w:t xml:space="preserve"> </w:t>
      </w:r>
      <w:r>
        <w:rPr>
          <w:rFonts w:hint="eastAsia"/>
          <w:b/>
          <w:bCs/>
        </w:rPr>
        <w:t>a-b</w:t>
      </w:r>
      <w:r>
        <w:rPr>
          <w:rFonts w:hint="eastAsia"/>
        </w:rPr>
        <w:t xml:space="preserve"> The</w:t>
      </w:r>
      <w:r>
        <w:rPr>
          <w:rFonts w:hint="eastAsia"/>
          <w:b/>
          <w:bCs/>
        </w:rPr>
        <w:t xml:space="preserve"> </w:t>
      </w:r>
      <w:r>
        <w:rPr>
          <w:rFonts w:hint="eastAsia"/>
        </w:rPr>
        <w:t>s</w:t>
      </w:r>
      <w:r>
        <w:t>tandard curve</w:t>
      </w:r>
      <w:r>
        <w:rPr>
          <w:rFonts w:hint="eastAsia"/>
        </w:rPr>
        <w:t>s</w:t>
      </w:r>
      <w:r>
        <w:t xml:space="preserve"> </w:t>
      </w:r>
      <w:r>
        <w:rPr>
          <w:rFonts w:hint="eastAsia"/>
        </w:rPr>
        <w:t xml:space="preserve">of </w:t>
      </w:r>
      <w:r>
        <w:t>2-</w:t>
      </w:r>
      <w:r>
        <w:rPr>
          <w:rFonts w:hint="eastAsia"/>
        </w:rPr>
        <w:t>c</w:t>
      </w:r>
      <w:r>
        <w:t>hloro-6-(</w:t>
      </w:r>
      <w:proofErr w:type="gramStart"/>
      <w:r>
        <w:t>trichloromethyl)pyridine</w:t>
      </w:r>
      <w:proofErr w:type="gramEnd"/>
      <w:r>
        <w:rPr>
          <w:rFonts w:hint="eastAsia"/>
        </w:rPr>
        <w:t xml:space="preserve"> and m</w:t>
      </w:r>
      <w:r>
        <w:t>ethyl 6-chloropyridine-2-carboxylate</w:t>
      </w:r>
      <w:r>
        <w:rPr>
          <w:rFonts w:hint="eastAsia"/>
        </w:rPr>
        <w:t xml:space="preserve">. </w:t>
      </w:r>
      <w:r>
        <w:rPr>
          <w:rFonts w:hint="eastAsia"/>
          <w:b/>
          <w:bCs/>
        </w:rPr>
        <w:t>c</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mixed standard samples in HPLC. </w:t>
      </w:r>
    </w:p>
    <w:p w14:paraId="37F543DF" w14:textId="77777777" w:rsidR="004B597A" w:rsidRDefault="004B597A"/>
    <w:p w14:paraId="5739A2BE" w14:textId="77777777" w:rsidR="004B597A" w:rsidRDefault="004B597A"/>
    <w:p w14:paraId="59253FF8" w14:textId="77777777" w:rsidR="004B597A" w:rsidRDefault="004B597A"/>
    <w:p w14:paraId="0513EAFC" w14:textId="77777777" w:rsidR="004B597A" w:rsidRDefault="004B597A"/>
    <w:p w14:paraId="682A6983" w14:textId="77777777" w:rsidR="004B597A" w:rsidRDefault="00000000">
      <w:pPr>
        <w:jc w:val="center"/>
      </w:pPr>
      <w:r>
        <w:rPr>
          <w:noProof/>
        </w:rPr>
        <w:drawing>
          <wp:inline distT="0" distB="0" distL="0" distR="0" wp14:anchorId="42D98D01" wp14:editId="2F032533">
            <wp:extent cx="5273675" cy="1385570"/>
            <wp:effectExtent l="0" t="0" r="3175" b="5080"/>
            <wp:docPr id="564023372" name="图片 24"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023372" name="图片 24" descr="图表, 散点图&#10;&#10;描述已自动生成"/>
                    <pic:cNvPicPr>
                      <a:picLocks noChangeAspect="1"/>
                    </pic:cNvPicPr>
                  </pic:nvPicPr>
                  <pic:blipFill>
                    <a:blip r:embed="rId51" cstate="hqprint">
                      <a:extLst>
                        <a:ext uri="{28A0092B-C50C-407E-A947-70E740481C1C}">
                          <a14:useLocalDpi xmlns:a14="http://schemas.microsoft.com/office/drawing/2010/main" val="0"/>
                        </a:ext>
                      </a:extLst>
                    </a:blip>
                    <a:srcRect t="6126" b="4629"/>
                    <a:stretch>
                      <a:fillRect/>
                    </a:stretch>
                  </pic:blipFill>
                  <pic:spPr>
                    <a:xfrm>
                      <a:off x="0" y="0"/>
                      <a:ext cx="5274310" cy="1386164"/>
                    </a:xfrm>
                    <a:prstGeom prst="rect">
                      <a:avLst/>
                    </a:prstGeom>
                    <a:ln>
                      <a:noFill/>
                    </a:ln>
                  </pic:spPr>
                </pic:pic>
              </a:graphicData>
            </a:graphic>
          </wp:inline>
        </w:drawing>
      </w:r>
    </w:p>
    <w:p w14:paraId="3E1EA79F" w14:textId="77777777" w:rsidR="004B597A" w:rsidRDefault="00000000">
      <w:bookmarkStart w:id="27" w:name="OLE_LINK3"/>
      <w:r>
        <w:rPr>
          <w:rFonts w:hint="eastAsia"/>
          <w:b/>
          <w:bCs/>
        </w:rPr>
        <w:t xml:space="preserve">Supplementary </w:t>
      </w:r>
      <w:r>
        <w:rPr>
          <w:b/>
          <w:bCs/>
        </w:rPr>
        <w:t>Fig</w:t>
      </w:r>
      <w:r>
        <w:rPr>
          <w:rFonts w:hint="eastAsia"/>
          <w:b/>
          <w:bCs/>
        </w:rPr>
        <w:t>.</w:t>
      </w:r>
      <w:r>
        <w:rPr>
          <w:b/>
          <w:bCs/>
        </w:rPr>
        <w:t xml:space="preserve"> </w:t>
      </w:r>
      <w:r>
        <w:rPr>
          <w:rFonts w:hint="eastAsia"/>
          <w:b/>
          <w:bCs/>
        </w:rPr>
        <w:t xml:space="preserve">45 </w:t>
      </w:r>
      <w:r>
        <w:rPr>
          <w:rFonts w:cs="Times New Roman"/>
          <w:b/>
          <w:bCs/>
        </w:rPr>
        <w:t>|</w:t>
      </w:r>
      <w:r>
        <w:t xml:space="preserve"> </w:t>
      </w:r>
      <w:r>
        <w:rPr>
          <w:rFonts w:hint="eastAsia"/>
          <w:b/>
          <w:bCs/>
        </w:rPr>
        <w:t>a-b</w:t>
      </w:r>
      <w:r>
        <w:rPr>
          <w:rFonts w:hint="eastAsia"/>
        </w:rPr>
        <w:t xml:space="preserve"> The</w:t>
      </w:r>
      <w:r>
        <w:rPr>
          <w:rFonts w:hint="eastAsia"/>
          <w:b/>
          <w:bCs/>
        </w:rPr>
        <w:t xml:space="preserve"> </w:t>
      </w:r>
      <w:r>
        <w:rPr>
          <w:rFonts w:hint="eastAsia"/>
        </w:rPr>
        <w:t>s</w:t>
      </w:r>
      <w:r>
        <w:t>tandard curve</w:t>
      </w:r>
      <w:r>
        <w:rPr>
          <w:rFonts w:hint="eastAsia"/>
        </w:rPr>
        <w:t>s</w:t>
      </w:r>
      <w:r>
        <w:t xml:space="preserve"> </w:t>
      </w:r>
      <w:r>
        <w:rPr>
          <w:rFonts w:hint="eastAsia"/>
        </w:rPr>
        <w:t xml:space="preserve">of </w:t>
      </w:r>
      <w:r>
        <w:t>2-</w:t>
      </w:r>
      <w:r>
        <w:rPr>
          <w:rFonts w:hint="eastAsia"/>
        </w:rPr>
        <w:t>c</w:t>
      </w:r>
      <w:r>
        <w:t>hloro-6-(</w:t>
      </w:r>
      <w:proofErr w:type="gramStart"/>
      <w:r>
        <w:t>trichloromethyl)pyridine</w:t>
      </w:r>
      <w:proofErr w:type="gramEnd"/>
      <w:r>
        <w:rPr>
          <w:rFonts w:hint="eastAsia"/>
        </w:rPr>
        <w:t xml:space="preserve"> and e</w:t>
      </w:r>
      <w:r>
        <w:t>thyl 6-chloropyridine-2-carboxylate</w:t>
      </w:r>
      <w:r>
        <w:rPr>
          <w:rFonts w:hint="eastAsia"/>
        </w:rPr>
        <w:t xml:space="preserve">. </w:t>
      </w:r>
      <w:r>
        <w:rPr>
          <w:rFonts w:hint="eastAsia"/>
          <w:b/>
          <w:bCs/>
        </w:rPr>
        <w:t>c</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mixed standard samples in HPLC. </w:t>
      </w:r>
    </w:p>
    <w:bookmarkEnd w:id="27"/>
    <w:p w14:paraId="39116138" w14:textId="77777777" w:rsidR="004B597A" w:rsidRDefault="004B597A"/>
    <w:p w14:paraId="6ACB6EBE" w14:textId="77777777" w:rsidR="004B597A" w:rsidRDefault="004B597A"/>
    <w:p w14:paraId="19646138" w14:textId="77777777" w:rsidR="004B597A" w:rsidRDefault="004B597A"/>
    <w:p w14:paraId="3AF24DED" w14:textId="77777777" w:rsidR="004B597A" w:rsidRDefault="00000000">
      <w:pPr>
        <w:widowControl/>
        <w:jc w:val="left"/>
      </w:pPr>
      <w:r>
        <w:br w:type="page"/>
      </w:r>
    </w:p>
    <w:p w14:paraId="7CA459DB" w14:textId="77777777" w:rsidR="004B597A" w:rsidRDefault="00000000">
      <w:pPr>
        <w:widowControl/>
        <w:jc w:val="center"/>
      </w:pPr>
      <w:r>
        <w:rPr>
          <w:noProof/>
        </w:rPr>
        <w:lastRenderedPageBreak/>
        <w:drawing>
          <wp:inline distT="0" distB="0" distL="0" distR="0" wp14:anchorId="26B6D418" wp14:editId="4EF369E5">
            <wp:extent cx="5273675" cy="1373505"/>
            <wp:effectExtent l="0" t="0" r="3175" b="0"/>
            <wp:docPr id="193388608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886085" name="图片 25"/>
                    <pic:cNvPicPr>
                      <a:picLocks noChangeAspect="1"/>
                    </pic:cNvPicPr>
                  </pic:nvPicPr>
                  <pic:blipFill>
                    <a:blip r:embed="rId52" cstate="hqprint">
                      <a:extLst>
                        <a:ext uri="{28A0092B-C50C-407E-A947-70E740481C1C}">
                          <a14:useLocalDpi xmlns:a14="http://schemas.microsoft.com/office/drawing/2010/main" val="0"/>
                        </a:ext>
                      </a:extLst>
                    </a:blip>
                    <a:srcRect t="7143" b="5024"/>
                    <a:stretch>
                      <a:fillRect/>
                    </a:stretch>
                  </pic:blipFill>
                  <pic:spPr>
                    <a:xfrm>
                      <a:off x="0" y="0"/>
                      <a:ext cx="5274310" cy="1373713"/>
                    </a:xfrm>
                    <a:prstGeom prst="rect">
                      <a:avLst/>
                    </a:prstGeom>
                    <a:ln>
                      <a:noFill/>
                    </a:ln>
                  </pic:spPr>
                </pic:pic>
              </a:graphicData>
            </a:graphic>
          </wp:inline>
        </w:drawing>
      </w:r>
    </w:p>
    <w:p w14:paraId="481821D1"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46 </w:t>
      </w:r>
      <w:r>
        <w:rPr>
          <w:b/>
          <w:bCs/>
        </w:rPr>
        <w:t xml:space="preserve">| </w:t>
      </w:r>
      <w:r>
        <w:rPr>
          <w:rFonts w:hint="eastAsia"/>
          <w:b/>
          <w:bCs/>
        </w:rPr>
        <w:t>a-b</w:t>
      </w:r>
      <w:r>
        <w:rPr>
          <w:rFonts w:hint="eastAsia"/>
        </w:rPr>
        <w:t xml:space="preserve"> The s</w:t>
      </w:r>
      <w:r>
        <w:t xml:space="preserve">tandard curve </w:t>
      </w:r>
      <w:r>
        <w:rPr>
          <w:rFonts w:hint="eastAsia"/>
        </w:rPr>
        <w:t xml:space="preserve">of </w:t>
      </w:r>
      <w:r>
        <w:t>2-</w:t>
      </w:r>
      <w:r>
        <w:rPr>
          <w:rFonts w:hint="eastAsia"/>
        </w:rPr>
        <w:t>c</w:t>
      </w:r>
      <w:r>
        <w:t>hloro-3-(</w:t>
      </w:r>
      <w:proofErr w:type="gramStart"/>
      <w:r>
        <w:t>trichloromethyl)pyridine</w:t>
      </w:r>
      <w:proofErr w:type="gramEnd"/>
      <w:r>
        <w:rPr>
          <w:rFonts w:hint="eastAsia"/>
        </w:rPr>
        <w:t xml:space="preserve"> and e</w:t>
      </w:r>
      <w:r>
        <w:t>thyl 2-chloropyridine-3-carboxylate</w:t>
      </w:r>
      <w:r>
        <w:rPr>
          <w:rFonts w:hint="eastAsia"/>
        </w:rPr>
        <w:t xml:space="preserve">. </w:t>
      </w:r>
      <w:r>
        <w:rPr>
          <w:rFonts w:hint="eastAsia"/>
          <w:b/>
          <w:bCs/>
        </w:rPr>
        <w:t>c</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standard sample in HPLC. </w:t>
      </w:r>
    </w:p>
    <w:p w14:paraId="60D6211F" w14:textId="77777777" w:rsidR="004B597A" w:rsidRDefault="004B597A">
      <w:pPr>
        <w:widowControl/>
        <w:jc w:val="left"/>
      </w:pPr>
    </w:p>
    <w:p w14:paraId="11C18612" w14:textId="77777777" w:rsidR="004B597A" w:rsidRDefault="004B597A">
      <w:pPr>
        <w:widowControl/>
        <w:jc w:val="left"/>
      </w:pPr>
    </w:p>
    <w:p w14:paraId="484111EB" w14:textId="77777777" w:rsidR="004B597A" w:rsidRDefault="004B597A">
      <w:pPr>
        <w:widowControl/>
        <w:jc w:val="center"/>
      </w:pPr>
    </w:p>
    <w:p w14:paraId="035932C0" w14:textId="77777777" w:rsidR="004B597A" w:rsidRDefault="004B597A">
      <w:pPr>
        <w:widowControl/>
        <w:jc w:val="center"/>
      </w:pPr>
    </w:p>
    <w:p w14:paraId="0FFCA314" w14:textId="77777777" w:rsidR="004B597A" w:rsidRDefault="00000000">
      <w:pPr>
        <w:widowControl/>
        <w:jc w:val="center"/>
      </w:pPr>
      <w:r>
        <w:rPr>
          <w:noProof/>
        </w:rPr>
        <w:drawing>
          <wp:inline distT="0" distB="0" distL="0" distR="0" wp14:anchorId="6B32537A" wp14:editId="04B94EA2">
            <wp:extent cx="3999865" cy="1811020"/>
            <wp:effectExtent l="0" t="0" r="635" b="0"/>
            <wp:docPr id="171322304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223040" name="图片 26"/>
                    <pic:cNvPicPr>
                      <a:picLocks noChangeAspect="1"/>
                    </pic:cNvPicPr>
                  </pic:nvPicPr>
                  <pic:blipFill>
                    <a:blip r:embed="rId53" cstate="hqprint">
                      <a:extLst>
                        <a:ext uri="{28A0092B-C50C-407E-A947-70E740481C1C}">
                          <a14:useLocalDpi xmlns:a14="http://schemas.microsoft.com/office/drawing/2010/main" val="0"/>
                        </a:ext>
                      </a:extLst>
                    </a:blip>
                    <a:stretch>
                      <a:fillRect/>
                    </a:stretch>
                  </pic:blipFill>
                  <pic:spPr>
                    <a:xfrm>
                      <a:off x="0" y="0"/>
                      <a:ext cx="4002657" cy="1812424"/>
                    </a:xfrm>
                    <a:prstGeom prst="rect">
                      <a:avLst/>
                    </a:prstGeom>
                  </pic:spPr>
                </pic:pic>
              </a:graphicData>
            </a:graphic>
          </wp:inline>
        </w:drawing>
      </w:r>
    </w:p>
    <w:p w14:paraId="6A08FA00"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47 </w:t>
      </w:r>
      <w:r>
        <w:rPr>
          <w:rFonts w:cs="Times New Roman"/>
          <w:b/>
          <w:bCs/>
        </w:rPr>
        <w:t>|</w:t>
      </w:r>
      <w:r>
        <w:t xml:space="preserve"> </w:t>
      </w:r>
      <w:r>
        <w:rPr>
          <w:rFonts w:hint="eastAsia"/>
          <w:b/>
          <w:bCs/>
        </w:rPr>
        <w:t>a</w:t>
      </w:r>
      <w:r>
        <w:rPr>
          <w:rFonts w:hint="eastAsia"/>
        </w:rPr>
        <w:t xml:space="preserve"> </w:t>
      </w:r>
      <w:proofErr w:type="gramStart"/>
      <w:r>
        <w:rPr>
          <w:rFonts w:hint="eastAsia"/>
        </w:rPr>
        <w:t>The</w:t>
      </w:r>
      <w:proofErr w:type="gramEnd"/>
      <w:r>
        <w:rPr>
          <w:rFonts w:hint="eastAsia"/>
          <w:b/>
          <w:bCs/>
        </w:rPr>
        <w:t xml:space="preserve"> </w:t>
      </w:r>
      <w:r>
        <w:rPr>
          <w:rFonts w:hint="eastAsia"/>
        </w:rPr>
        <w:t>s</w:t>
      </w:r>
      <w:r>
        <w:t xml:space="preserve">tandard curve </w:t>
      </w:r>
      <w:r>
        <w:rPr>
          <w:rFonts w:hint="eastAsia"/>
        </w:rPr>
        <w:t>of e</w:t>
      </w:r>
      <w:r>
        <w:t>thyl 6-chloropyridine-3-carboxylate</w:t>
      </w:r>
      <w:r>
        <w:rPr>
          <w:rFonts w:hint="eastAsia"/>
        </w:rPr>
        <w:t xml:space="preserve">. </w:t>
      </w:r>
      <w:r>
        <w:rPr>
          <w:rFonts w:hint="eastAsia"/>
          <w:b/>
          <w:bCs/>
        </w:rPr>
        <w:t>b</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standard sample in HPLC. </w:t>
      </w:r>
    </w:p>
    <w:p w14:paraId="756BB3A1" w14:textId="77777777" w:rsidR="004B597A" w:rsidRDefault="004B597A">
      <w:pPr>
        <w:widowControl/>
        <w:jc w:val="left"/>
      </w:pPr>
    </w:p>
    <w:p w14:paraId="3FD71B54" w14:textId="77777777" w:rsidR="004B597A" w:rsidRDefault="004B597A">
      <w:pPr>
        <w:widowControl/>
        <w:jc w:val="left"/>
      </w:pPr>
    </w:p>
    <w:p w14:paraId="3A403876" w14:textId="77777777" w:rsidR="004B597A" w:rsidRDefault="004B597A">
      <w:pPr>
        <w:widowControl/>
        <w:jc w:val="left"/>
      </w:pPr>
    </w:p>
    <w:p w14:paraId="4CC2E3A1" w14:textId="77777777" w:rsidR="004B597A" w:rsidRDefault="004B597A">
      <w:pPr>
        <w:widowControl/>
        <w:jc w:val="left"/>
      </w:pPr>
    </w:p>
    <w:p w14:paraId="6BA36C61" w14:textId="77777777" w:rsidR="004B597A" w:rsidRDefault="00000000">
      <w:pPr>
        <w:widowControl/>
        <w:jc w:val="center"/>
      </w:pPr>
      <w:r>
        <w:rPr>
          <w:noProof/>
        </w:rPr>
        <w:drawing>
          <wp:inline distT="0" distB="0" distL="0" distR="0" wp14:anchorId="540A5220" wp14:editId="2AFD7516">
            <wp:extent cx="5274310" cy="1566545"/>
            <wp:effectExtent l="0" t="0" r="2540" b="0"/>
            <wp:docPr id="1775769022"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769022" name="图片 27"/>
                    <pic:cNvPicPr>
                      <a:picLocks noChangeAspect="1"/>
                    </pic:cNvPicPr>
                  </pic:nvPicPr>
                  <pic:blipFill>
                    <a:blip r:embed="rId54" cstate="hqprint">
                      <a:extLst>
                        <a:ext uri="{28A0092B-C50C-407E-A947-70E740481C1C}">
                          <a14:useLocalDpi xmlns:a14="http://schemas.microsoft.com/office/drawing/2010/main" val="0"/>
                        </a:ext>
                      </a:extLst>
                    </a:blip>
                    <a:stretch>
                      <a:fillRect/>
                    </a:stretch>
                  </pic:blipFill>
                  <pic:spPr>
                    <a:xfrm>
                      <a:off x="0" y="0"/>
                      <a:ext cx="5274310" cy="1566545"/>
                    </a:xfrm>
                    <a:prstGeom prst="rect">
                      <a:avLst/>
                    </a:prstGeom>
                  </pic:spPr>
                </pic:pic>
              </a:graphicData>
            </a:graphic>
          </wp:inline>
        </w:drawing>
      </w:r>
    </w:p>
    <w:p w14:paraId="7781BDB8" w14:textId="77777777" w:rsidR="004B597A" w:rsidRDefault="00000000">
      <w:bookmarkStart w:id="28" w:name="OLE_LINK4"/>
      <w:r>
        <w:rPr>
          <w:rFonts w:hint="eastAsia"/>
          <w:b/>
          <w:bCs/>
        </w:rPr>
        <w:t xml:space="preserve">Supplementary </w:t>
      </w:r>
      <w:r>
        <w:rPr>
          <w:b/>
          <w:bCs/>
        </w:rPr>
        <w:t>Fig</w:t>
      </w:r>
      <w:r>
        <w:rPr>
          <w:rFonts w:hint="eastAsia"/>
          <w:b/>
          <w:bCs/>
        </w:rPr>
        <w:t>.</w:t>
      </w:r>
      <w:r>
        <w:rPr>
          <w:b/>
          <w:bCs/>
        </w:rPr>
        <w:t xml:space="preserve"> </w:t>
      </w:r>
      <w:r>
        <w:rPr>
          <w:rFonts w:hint="eastAsia"/>
          <w:b/>
          <w:bCs/>
        </w:rPr>
        <w:t xml:space="preserve">48 </w:t>
      </w:r>
      <w:r>
        <w:rPr>
          <w:rFonts w:cs="Times New Roman"/>
          <w:b/>
          <w:bCs/>
        </w:rPr>
        <w:t>|</w:t>
      </w:r>
      <w:r>
        <w:t xml:space="preserve"> </w:t>
      </w:r>
      <w:r>
        <w:rPr>
          <w:rFonts w:hint="eastAsia"/>
          <w:b/>
          <w:bCs/>
        </w:rPr>
        <w:t>a-b</w:t>
      </w:r>
      <w:r>
        <w:rPr>
          <w:rFonts w:hint="eastAsia"/>
        </w:rPr>
        <w:t xml:space="preserve"> </w:t>
      </w:r>
      <w:proofErr w:type="gramStart"/>
      <w:r>
        <w:rPr>
          <w:rFonts w:hint="eastAsia"/>
        </w:rPr>
        <w:t>The</w:t>
      </w:r>
      <w:proofErr w:type="gramEnd"/>
      <w:r>
        <w:rPr>
          <w:rFonts w:hint="eastAsia"/>
          <w:b/>
          <w:bCs/>
        </w:rPr>
        <w:t xml:space="preserve"> </w:t>
      </w:r>
      <w:r>
        <w:rPr>
          <w:rFonts w:hint="eastAsia"/>
        </w:rPr>
        <w:t>s</w:t>
      </w:r>
      <w:r>
        <w:t>tandard curve</w:t>
      </w:r>
      <w:r>
        <w:rPr>
          <w:rFonts w:hint="eastAsia"/>
        </w:rPr>
        <w:t>s</w:t>
      </w:r>
      <w:r>
        <w:t xml:space="preserve"> </w:t>
      </w:r>
      <w:r>
        <w:rPr>
          <w:rFonts w:hint="eastAsia"/>
        </w:rPr>
        <w:t xml:space="preserve">of </w:t>
      </w:r>
      <w:proofErr w:type="spellStart"/>
      <w:r>
        <w:rPr>
          <w:rFonts w:hint="eastAsia"/>
        </w:rPr>
        <w:t>b</w:t>
      </w:r>
      <w:r>
        <w:t>enzotrichloride</w:t>
      </w:r>
      <w:proofErr w:type="spellEnd"/>
      <w:r>
        <w:rPr>
          <w:rFonts w:hint="eastAsia"/>
        </w:rPr>
        <w:t xml:space="preserve"> and m</w:t>
      </w:r>
      <w:r>
        <w:t>ethyl benzoate</w:t>
      </w:r>
      <w:r>
        <w:rPr>
          <w:rFonts w:hint="eastAsia"/>
        </w:rPr>
        <w:t xml:space="preserve">. </w:t>
      </w:r>
      <w:r>
        <w:rPr>
          <w:rFonts w:hint="eastAsia"/>
          <w:b/>
          <w:bCs/>
        </w:rPr>
        <w:t>c</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mixed standard samples in HPLC. </w:t>
      </w:r>
    </w:p>
    <w:bookmarkEnd w:id="28"/>
    <w:p w14:paraId="47583F0B" w14:textId="77777777" w:rsidR="004B597A" w:rsidRDefault="004B597A">
      <w:pPr>
        <w:widowControl/>
        <w:jc w:val="left"/>
      </w:pPr>
    </w:p>
    <w:p w14:paraId="1F7764EF" w14:textId="77777777" w:rsidR="004B597A" w:rsidRDefault="004B597A">
      <w:pPr>
        <w:widowControl/>
        <w:jc w:val="left"/>
      </w:pPr>
    </w:p>
    <w:p w14:paraId="4267F9CB" w14:textId="77777777" w:rsidR="004B597A" w:rsidRDefault="00000000">
      <w:pPr>
        <w:widowControl/>
        <w:jc w:val="left"/>
      </w:pPr>
      <w:r>
        <w:br w:type="page"/>
      </w:r>
    </w:p>
    <w:p w14:paraId="29E6B9D6" w14:textId="77777777" w:rsidR="004B597A" w:rsidRDefault="00000000">
      <w:pPr>
        <w:widowControl/>
        <w:jc w:val="center"/>
      </w:pPr>
      <w:r>
        <w:rPr>
          <w:noProof/>
        </w:rPr>
        <w:lastRenderedPageBreak/>
        <w:drawing>
          <wp:inline distT="0" distB="0" distL="0" distR="0" wp14:anchorId="58819034" wp14:editId="7D85F21B">
            <wp:extent cx="5274310" cy="1587500"/>
            <wp:effectExtent l="0" t="0" r="2540" b="0"/>
            <wp:docPr id="11610430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04302" name="图片 28"/>
                    <pic:cNvPicPr>
                      <a:picLocks noChangeAspect="1"/>
                    </pic:cNvPicPr>
                  </pic:nvPicPr>
                  <pic:blipFill>
                    <a:blip r:embed="rId55" cstate="hqprint">
                      <a:extLst>
                        <a:ext uri="{28A0092B-C50C-407E-A947-70E740481C1C}">
                          <a14:useLocalDpi xmlns:a14="http://schemas.microsoft.com/office/drawing/2010/main" val="0"/>
                        </a:ext>
                      </a:extLst>
                    </a:blip>
                    <a:stretch>
                      <a:fillRect/>
                    </a:stretch>
                  </pic:blipFill>
                  <pic:spPr>
                    <a:xfrm>
                      <a:off x="0" y="0"/>
                      <a:ext cx="5274310" cy="1587500"/>
                    </a:xfrm>
                    <a:prstGeom prst="rect">
                      <a:avLst/>
                    </a:prstGeom>
                  </pic:spPr>
                </pic:pic>
              </a:graphicData>
            </a:graphic>
          </wp:inline>
        </w:drawing>
      </w:r>
    </w:p>
    <w:p w14:paraId="13741F76"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 xml:space="preserve">49 </w:t>
      </w:r>
      <w:r>
        <w:rPr>
          <w:rFonts w:cs="Times New Roman"/>
          <w:b/>
          <w:bCs/>
        </w:rPr>
        <w:t>|</w:t>
      </w:r>
      <w:r>
        <w:t xml:space="preserve"> </w:t>
      </w:r>
      <w:r>
        <w:rPr>
          <w:rFonts w:hint="eastAsia"/>
          <w:b/>
          <w:bCs/>
        </w:rPr>
        <w:t>a-b</w:t>
      </w:r>
      <w:r>
        <w:rPr>
          <w:rFonts w:hint="eastAsia"/>
        </w:rPr>
        <w:t xml:space="preserve"> </w:t>
      </w:r>
      <w:proofErr w:type="gramStart"/>
      <w:r>
        <w:rPr>
          <w:rFonts w:hint="eastAsia"/>
        </w:rPr>
        <w:t>The</w:t>
      </w:r>
      <w:proofErr w:type="gramEnd"/>
      <w:r>
        <w:rPr>
          <w:rFonts w:hint="eastAsia"/>
          <w:b/>
          <w:bCs/>
        </w:rPr>
        <w:t xml:space="preserve"> </w:t>
      </w:r>
      <w:r>
        <w:rPr>
          <w:rFonts w:hint="eastAsia"/>
        </w:rPr>
        <w:t>s</w:t>
      </w:r>
      <w:r>
        <w:t>tandard curve</w:t>
      </w:r>
      <w:r>
        <w:rPr>
          <w:rFonts w:hint="eastAsia"/>
        </w:rPr>
        <w:t>s</w:t>
      </w:r>
      <w:r>
        <w:t xml:space="preserve"> </w:t>
      </w:r>
      <w:r>
        <w:rPr>
          <w:rFonts w:hint="eastAsia"/>
        </w:rPr>
        <w:t xml:space="preserve">of </w:t>
      </w:r>
      <w:r>
        <w:t>4-</w:t>
      </w:r>
      <w:r>
        <w:rPr>
          <w:rFonts w:hint="eastAsia"/>
        </w:rPr>
        <w:t>c</w:t>
      </w:r>
      <w:r>
        <w:t>hlorobenzotrichloride</w:t>
      </w:r>
      <w:r>
        <w:rPr>
          <w:rFonts w:hint="eastAsia"/>
        </w:rPr>
        <w:t xml:space="preserve"> and m</w:t>
      </w:r>
      <w:r>
        <w:t>ethyl 4-chlorobenzoate</w:t>
      </w:r>
      <w:r>
        <w:rPr>
          <w:rFonts w:hint="eastAsia"/>
        </w:rPr>
        <w:t xml:space="preserve">. </w:t>
      </w:r>
      <w:r>
        <w:rPr>
          <w:rFonts w:hint="eastAsia"/>
          <w:b/>
          <w:bCs/>
        </w:rPr>
        <w:t>c</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mixed standard samples in HPLC. </w:t>
      </w:r>
    </w:p>
    <w:p w14:paraId="68E7A7BD" w14:textId="77777777" w:rsidR="004B597A" w:rsidRDefault="004B597A">
      <w:pPr>
        <w:widowControl/>
        <w:jc w:val="left"/>
      </w:pPr>
    </w:p>
    <w:p w14:paraId="1A1AEE81" w14:textId="77777777" w:rsidR="004B597A" w:rsidRDefault="004B597A">
      <w:pPr>
        <w:widowControl/>
        <w:jc w:val="left"/>
      </w:pPr>
    </w:p>
    <w:p w14:paraId="163C9379" w14:textId="77777777" w:rsidR="004B597A" w:rsidRDefault="004B597A">
      <w:pPr>
        <w:widowControl/>
        <w:jc w:val="left"/>
      </w:pPr>
    </w:p>
    <w:p w14:paraId="2CF23CCF" w14:textId="77777777" w:rsidR="004B597A" w:rsidRDefault="004B597A">
      <w:pPr>
        <w:widowControl/>
        <w:jc w:val="left"/>
      </w:pPr>
    </w:p>
    <w:p w14:paraId="64139F59" w14:textId="77777777" w:rsidR="004B597A" w:rsidRDefault="004B597A">
      <w:pPr>
        <w:widowControl/>
        <w:jc w:val="left"/>
      </w:pPr>
    </w:p>
    <w:p w14:paraId="5FD5047A" w14:textId="77777777" w:rsidR="004B597A" w:rsidRDefault="004B597A">
      <w:pPr>
        <w:widowControl/>
        <w:jc w:val="left"/>
      </w:pPr>
    </w:p>
    <w:p w14:paraId="0A19B2C9" w14:textId="77777777" w:rsidR="004B597A" w:rsidRDefault="00000000">
      <w:pPr>
        <w:widowControl/>
        <w:jc w:val="center"/>
      </w:pPr>
      <w:r>
        <w:rPr>
          <w:noProof/>
        </w:rPr>
        <w:drawing>
          <wp:inline distT="0" distB="0" distL="0" distR="0" wp14:anchorId="16A5E022" wp14:editId="74944899">
            <wp:extent cx="5274310" cy="1555115"/>
            <wp:effectExtent l="0" t="0" r="2540" b="6985"/>
            <wp:docPr id="105584799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847991" name="图片 29"/>
                    <pic:cNvPicPr>
                      <a:picLocks noChangeAspect="1"/>
                    </pic:cNvPicPr>
                  </pic:nvPicPr>
                  <pic:blipFill>
                    <a:blip r:embed="rId56" cstate="hqprint">
                      <a:extLst>
                        <a:ext uri="{28A0092B-C50C-407E-A947-70E740481C1C}">
                          <a14:useLocalDpi xmlns:a14="http://schemas.microsoft.com/office/drawing/2010/main" val="0"/>
                        </a:ext>
                      </a:extLst>
                    </a:blip>
                    <a:stretch>
                      <a:fillRect/>
                    </a:stretch>
                  </pic:blipFill>
                  <pic:spPr>
                    <a:xfrm>
                      <a:off x="0" y="0"/>
                      <a:ext cx="5274310" cy="1555115"/>
                    </a:xfrm>
                    <a:prstGeom prst="rect">
                      <a:avLst/>
                    </a:prstGeom>
                  </pic:spPr>
                </pic:pic>
              </a:graphicData>
            </a:graphic>
          </wp:inline>
        </w:drawing>
      </w:r>
    </w:p>
    <w:p w14:paraId="16EC832B" w14:textId="77777777" w:rsidR="004B597A" w:rsidRDefault="00000000">
      <w:bookmarkStart w:id="29" w:name="OLE_LINK5"/>
      <w:r>
        <w:rPr>
          <w:rFonts w:hint="eastAsia"/>
          <w:b/>
          <w:bCs/>
        </w:rPr>
        <w:t xml:space="preserve">Supplementary </w:t>
      </w:r>
      <w:r>
        <w:rPr>
          <w:b/>
          <w:bCs/>
        </w:rPr>
        <w:t>Fig</w:t>
      </w:r>
      <w:r>
        <w:rPr>
          <w:rFonts w:hint="eastAsia"/>
          <w:b/>
          <w:bCs/>
        </w:rPr>
        <w:t>.</w:t>
      </w:r>
      <w:r>
        <w:rPr>
          <w:b/>
          <w:bCs/>
        </w:rPr>
        <w:t xml:space="preserve"> </w:t>
      </w:r>
      <w:r>
        <w:rPr>
          <w:rFonts w:hint="eastAsia"/>
          <w:b/>
          <w:bCs/>
        </w:rPr>
        <w:t xml:space="preserve">50 </w:t>
      </w:r>
      <w:r>
        <w:rPr>
          <w:rFonts w:cs="Times New Roman"/>
          <w:b/>
          <w:bCs/>
        </w:rPr>
        <w:t>|</w:t>
      </w:r>
      <w:r>
        <w:t xml:space="preserve"> </w:t>
      </w:r>
      <w:r>
        <w:rPr>
          <w:rFonts w:hint="eastAsia"/>
          <w:b/>
          <w:bCs/>
        </w:rPr>
        <w:t>a</w:t>
      </w:r>
      <w:bookmarkEnd w:id="29"/>
      <w:r>
        <w:rPr>
          <w:rFonts w:hint="eastAsia"/>
          <w:b/>
          <w:bCs/>
        </w:rPr>
        <w:t>-b</w:t>
      </w:r>
      <w:r>
        <w:rPr>
          <w:rFonts w:hint="eastAsia"/>
        </w:rPr>
        <w:t xml:space="preserve"> </w:t>
      </w:r>
      <w:proofErr w:type="gramStart"/>
      <w:r>
        <w:rPr>
          <w:rFonts w:hint="eastAsia"/>
        </w:rPr>
        <w:t>The</w:t>
      </w:r>
      <w:proofErr w:type="gramEnd"/>
      <w:r>
        <w:rPr>
          <w:rFonts w:hint="eastAsia"/>
          <w:b/>
          <w:bCs/>
        </w:rPr>
        <w:t xml:space="preserve"> </w:t>
      </w:r>
      <w:r>
        <w:rPr>
          <w:rFonts w:hint="eastAsia"/>
        </w:rPr>
        <w:t>s</w:t>
      </w:r>
      <w:r>
        <w:t>tandard curve</w:t>
      </w:r>
      <w:r>
        <w:rPr>
          <w:rFonts w:hint="eastAsia"/>
        </w:rPr>
        <w:t>s</w:t>
      </w:r>
      <w:r>
        <w:t xml:space="preserve"> </w:t>
      </w:r>
      <w:r>
        <w:rPr>
          <w:rFonts w:hint="eastAsia"/>
        </w:rPr>
        <w:t xml:space="preserve">of </w:t>
      </w:r>
      <w:r>
        <w:t>1,4-</w:t>
      </w:r>
      <w:r>
        <w:rPr>
          <w:rFonts w:hint="eastAsia"/>
        </w:rPr>
        <w:t>b</w:t>
      </w:r>
      <w:r>
        <w:t>is(trichloromethyl)-benzene</w:t>
      </w:r>
      <w:r>
        <w:rPr>
          <w:rFonts w:hint="eastAsia"/>
        </w:rPr>
        <w:t xml:space="preserve"> and d</w:t>
      </w:r>
      <w:r>
        <w:t>imethyl terephthalate</w:t>
      </w:r>
      <w:r>
        <w:rPr>
          <w:rFonts w:hint="eastAsia"/>
        </w:rPr>
        <w:t xml:space="preserve">. </w:t>
      </w:r>
      <w:r>
        <w:rPr>
          <w:rFonts w:hint="eastAsia"/>
          <w:b/>
          <w:bCs/>
        </w:rPr>
        <w:t>c</w:t>
      </w:r>
      <w:r>
        <w:rPr>
          <w:rFonts w:hint="eastAsia"/>
        </w:rPr>
        <w:t xml:space="preserve"> </w:t>
      </w:r>
      <w:proofErr w:type="gramStart"/>
      <w:r>
        <w:rPr>
          <w:rFonts w:hint="eastAsia"/>
        </w:rPr>
        <w:t>The</w:t>
      </w:r>
      <w:proofErr w:type="gramEnd"/>
      <w:r>
        <w:rPr>
          <w:rFonts w:hint="eastAsia"/>
        </w:rPr>
        <w:t xml:space="preserve"> p</w:t>
      </w:r>
      <w:r>
        <w:t>eak position</w:t>
      </w:r>
      <w:r>
        <w:rPr>
          <w:rFonts w:hint="eastAsia"/>
        </w:rPr>
        <w:t xml:space="preserve">s of mixed standard samples in HPLC. </w:t>
      </w:r>
    </w:p>
    <w:p w14:paraId="0A70BA4D" w14:textId="77777777" w:rsidR="004B597A" w:rsidRDefault="004B597A">
      <w:pPr>
        <w:widowControl/>
        <w:jc w:val="left"/>
      </w:pPr>
    </w:p>
    <w:p w14:paraId="21A7DFDC" w14:textId="77777777" w:rsidR="004B597A" w:rsidRDefault="004B597A">
      <w:pPr>
        <w:widowControl/>
        <w:jc w:val="left"/>
      </w:pPr>
    </w:p>
    <w:p w14:paraId="4043C421" w14:textId="77777777" w:rsidR="004B597A" w:rsidRDefault="00000000">
      <w:pPr>
        <w:widowControl/>
        <w:jc w:val="left"/>
      </w:pPr>
      <w:r>
        <w:br w:type="page"/>
      </w:r>
    </w:p>
    <w:p w14:paraId="02C7EB3A" w14:textId="77777777" w:rsidR="004B597A" w:rsidRDefault="00000000">
      <w:pPr>
        <w:widowControl/>
        <w:jc w:val="center"/>
        <w:rPr>
          <w:b/>
          <w:bCs/>
        </w:rPr>
      </w:pPr>
      <w:r>
        <w:rPr>
          <w:b/>
          <w:bCs/>
          <w:noProof/>
        </w:rPr>
        <w:lastRenderedPageBreak/>
        <w:drawing>
          <wp:inline distT="0" distB="0" distL="0" distR="0" wp14:anchorId="77B20406" wp14:editId="0351507F">
            <wp:extent cx="3801110" cy="2846070"/>
            <wp:effectExtent l="0" t="0" r="8890" b="0"/>
            <wp:docPr id="1212794534" name="图片 3" descr="桌子上放了不同类型的电子产品&#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794534" name="图片 3" descr="桌子上放了不同类型的电子产品&#10;&#10;中度可信度描述已自动生成"/>
                    <pic:cNvPicPr>
                      <a:picLocks noChangeAspect="1"/>
                    </pic:cNvPicPr>
                  </pic:nvPicPr>
                  <pic:blipFill>
                    <a:blip r:embed="rId57" cstate="hqprint">
                      <a:extLst>
                        <a:ext uri="{28A0092B-C50C-407E-A947-70E740481C1C}">
                          <a14:useLocalDpi xmlns:a14="http://schemas.microsoft.com/office/drawing/2010/main" val="0"/>
                        </a:ext>
                      </a:extLst>
                    </a:blip>
                    <a:stretch>
                      <a:fillRect/>
                    </a:stretch>
                  </pic:blipFill>
                  <pic:spPr>
                    <a:xfrm>
                      <a:off x="0" y="0"/>
                      <a:ext cx="3804912" cy="2849333"/>
                    </a:xfrm>
                    <a:prstGeom prst="rect">
                      <a:avLst/>
                    </a:prstGeom>
                  </pic:spPr>
                </pic:pic>
              </a:graphicData>
            </a:graphic>
          </wp:inline>
        </w:drawing>
      </w:r>
    </w:p>
    <w:p w14:paraId="4A97BD40" w14:textId="77777777" w:rsidR="004B597A" w:rsidRDefault="00000000">
      <w:r>
        <w:rPr>
          <w:rFonts w:hint="eastAsia"/>
          <w:b/>
          <w:bCs/>
        </w:rPr>
        <w:t xml:space="preserve">Supplementary </w:t>
      </w:r>
      <w:r>
        <w:rPr>
          <w:b/>
          <w:bCs/>
        </w:rPr>
        <w:t>Fig</w:t>
      </w:r>
      <w:r>
        <w:rPr>
          <w:rFonts w:hint="eastAsia"/>
          <w:b/>
          <w:bCs/>
        </w:rPr>
        <w:t>.</w:t>
      </w:r>
      <w:r>
        <w:rPr>
          <w:b/>
          <w:bCs/>
        </w:rPr>
        <w:t xml:space="preserve"> </w:t>
      </w:r>
      <w:r>
        <w:rPr>
          <w:rFonts w:hint="eastAsia"/>
          <w:b/>
          <w:bCs/>
        </w:rPr>
        <w:t>51</w:t>
      </w:r>
      <w:r>
        <w:rPr>
          <w:rFonts w:hint="eastAsia"/>
        </w:rPr>
        <w:t xml:space="preserve"> </w:t>
      </w:r>
      <w:r>
        <w:t xml:space="preserve">| Digital image of two-electrode flow </w:t>
      </w:r>
      <w:proofErr w:type="spellStart"/>
      <w:r>
        <w:t>electrolyzer</w:t>
      </w:r>
      <w:proofErr w:type="spellEnd"/>
      <w:r>
        <w:t>.</w:t>
      </w:r>
    </w:p>
    <w:p w14:paraId="3A442E66" w14:textId="77777777" w:rsidR="004B597A" w:rsidRDefault="004B597A"/>
    <w:p w14:paraId="64B4C9FB" w14:textId="77777777" w:rsidR="004B597A" w:rsidRDefault="00000000">
      <w:pPr>
        <w:widowControl/>
        <w:jc w:val="left"/>
      </w:pPr>
      <w:r>
        <w:br w:type="page"/>
      </w:r>
    </w:p>
    <w:p w14:paraId="06B5949A" w14:textId="77777777" w:rsidR="004B597A" w:rsidRDefault="00000000">
      <w:pPr>
        <w:rPr>
          <w:rFonts w:eastAsia="等线" w:cs="Times New Roman"/>
          <w:szCs w:val="21"/>
        </w:rPr>
      </w:pPr>
      <w:r>
        <w:rPr>
          <w:rFonts w:eastAsia="等线" w:cs="Times New Roman"/>
          <w:b/>
          <w:bCs/>
          <w:sz w:val="28"/>
          <w:szCs w:val="28"/>
        </w:rPr>
        <w:lastRenderedPageBreak/>
        <w:t>Supplementary Tables</w:t>
      </w:r>
    </w:p>
    <w:p w14:paraId="7F12996E" w14:textId="77777777" w:rsidR="004B597A" w:rsidRDefault="004B597A">
      <w:pPr>
        <w:spacing w:line="400" w:lineRule="exact"/>
      </w:pPr>
    </w:p>
    <w:p w14:paraId="079507BA" w14:textId="77777777" w:rsidR="004B597A" w:rsidRDefault="00000000">
      <w:pPr>
        <w:spacing w:line="400" w:lineRule="exact"/>
      </w:pPr>
      <w:r>
        <w:rPr>
          <w:rFonts w:hint="eastAsia"/>
          <w:b/>
          <w:bCs/>
        </w:rPr>
        <w:t xml:space="preserve">Supplementary Table 1. </w:t>
      </w:r>
      <w:r>
        <w:t>The proportion of different elements</w:t>
      </w:r>
      <w:r>
        <w:rPr>
          <w:rFonts w:hint="eastAsia"/>
        </w:rPr>
        <w:t xml:space="preserve"> of Ag and Ag</w:t>
      </w:r>
      <w:r>
        <w:rPr>
          <w:rFonts w:hint="eastAsia"/>
          <w:vertAlign w:val="subscript"/>
        </w:rPr>
        <w:t>(a)</w:t>
      </w:r>
      <w:r>
        <w:t xml:space="preserve"> in XPS</w:t>
      </w:r>
      <w:r>
        <w:rPr>
          <w:rFonts w:hint="eastAsia"/>
        </w:rPr>
        <w:t>.</w:t>
      </w:r>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1659"/>
        <w:gridCol w:w="1659"/>
      </w:tblGrid>
      <w:tr w:rsidR="004B597A" w14:paraId="355187B2" w14:textId="77777777">
        <w:trPr>
          <w:jc w:val="center"/>
        </w:trPr>
        <w:tc>
          <w:tcPr>
            <w:tcW w:w="1659" w:type="dxa"/>
            <w:tcBorders>
              <w:top w:val="single" w:sz="12" w:space="0" w:color="auto"/>
              <w:bottom w:val="single" w:sz="12" w:space="0" w:color="auto"/>
            </w:tcBorders>
          </w:tcPr>
          <w:p w14:paraId="7B561A4C" w14:textId="77777777" w:rsidR="004B597A" w:rsidRDefault="00000000">
            <w:pPr>
              <w:spacing w:line="400" w:lineRule="exact"/>
              <w:jc w:val="center"/>
              <w:rPr>
                <w:b/>
                <w:bCs/>
              </w:rPr>
            </w:pPr>
            <w:r>
              <w:rPr>
                <w:rFonts w:hint="eastAsia"/>
                <w:b/>
                <w:bCs/>
              </w:rPr>
              <w:t>Sample</w:t>
            </w:r>
          </w:p>
        </w:tc>
        <w:tc>
          <w:tcPr>
            <w:tcW w:w="1659" w:type="dxa"/>
            <w:tcBorders>
              <w:top w:val="single" w:sz="12" w:space="0" w:color="auto"/>
              <w:bottom w:val="single" w:sz="12" w:space="0" w:color="auto"/>
            </w:tcBorders>
          </w:tcPr>
          <w:p w14:paraId="313BCA80" w14:textId="77777777" w:rsidR="004B597A" w:rsidRDefault="00000000">
            <w:pPr>
              <w:spacing w:line="400" w:lineRule="exact"/>
              <w:jc w:val="center"/>
              <w:rPr>
                <w:b/>
                <w:bCs/>
              </w:rPr>
            </w:pPr>
            <w:r>
              <w:rPr>
                <w:rFonts w:hint="eastAsia"/>
                <w:b/>
                <w:bCs/>
              </w:rPr>
              <w:t>Ag</w:t>
            </w:r>
          </w:p>
        </w:tc>
        <w:tc>
          <w:tcPr>
            <w:tcW w:w="1659" w:type="dxa"/>
            <w:tcBorders>
              <w:top w:val="single" w:sz="12" w:space="0" w:color="auto"/>
              <w:bottom w:val="single" w:sz="12" w:space="0" w:color="auto"/>
            </w:tcBorders>
          </w:tcPr>
          <w:p w14:paraId="5DD451C3" w14:textId="77777777" w:rsidR="004B597A" w:rsidRDefault="00000000">
            <w:pPr>
              <w:spacing w:line="400" w:lineRule="exact"/>
              <w:jc w:val="center"/>
              <w:rPr>
                <w:b/>
                <w:bCs/>
              </w:rPr>
            </w:pPr>
            <w:r>
              <w:rPr>
                <w:rFonts w:hint="eastAsia"/>
                <w:b/>
                <w:bCs/>
              </w:rPr>
              <w:t>Ag</w:t>
            </w:r>
            <w:r>
              <w:rPr>
                <w:rFonts w:hint="eastAsia"/>
                <w:b/>
                <w:bCs/>
                <w:vertAlign w:val="subscript"/>
              </w:rPr>
              <w:t>(a)</w:t>
            </w:r>
          </w:p>
        </w:tc>
      </w:tr>
      <w:tr w:rsidR="004B597A" w14:paraId="5436923C" w14:textId="77777777">
        <w:trPr>
          <w:jc w:val="center"/>
        </w:trPr>
        <w:tc>
          <w:tcPr>
            <w:tcW w:w="1659" w:type="dxa"/>
            <w:tcBorders>
              <w:top w:val="single" w:sz="12" w:space="0" w:color="auto"/>
            </w:tcBorders>
          </w:tcPr>
          <w:p w14:paraId="13CF9A0C" w14:textId="77777777" w:rsidR="004B597A" w:rsidRDefault="00000000">
            <w:pPr>
              <w:spacing w:line="400" w:lineRule="exact"/>
              <w:jc w:val="center"/>
            </w:pPr>
            <w:r>
              <w:rPr>
                <w:rFonts w:hint="eastAsia"/>
              </w:rPr>
              <w:t>O 1s</w:t>
            </w:r>
          </w:p>
        </w:tc>
        <w:tc>
          <w:tcPr>
            <w:tcW w:w="1659" w:type="dxa"/>
            <w:tcBorders>
              <w:top w:val="single" w:sz="12" w:space="0" w:color="auto"/>
            </w:tcBorders>
          </w:tcPr>
          <w:p w14:paraId="1E5584CB" w14:textId="77777777" w:rsidR="004B597A" w:rsidRDefault="00000000">
            <w:pPr>
              <w:spacing w:line="400" w:lineRule="exact"/>
              <w:jc w:val="center"/>
            </w:pPr>
            <w:r>
              <w:rPr>
                <w:rFonts w:hint="eastAsia"/>
              </w:rPr>
              <w:t>23.1 %</w:t>
            </w:r>
          </w:p>
        </w:tc>
        <w:tc>
          <w:tcPr>
            <w:tcW w:w="1659" w:type="dxa"/>
            <w:tcBorders>
              <w:top w:val="single" w:sz="12" w:space="0" w:color="auto"/>
            </w:tcBorders>
          </w:tcPr>
          <w:p w14:paraId="51D42FB2" w14:textId="77777777" w:rsidR="004B597A" w:rsidRDefault="00000000">
            <w:pPr>
              <w:spacing w:line="400" w:lineRule="exact"/>
              <w:jc w:val="center"/>
            </w:pPr>
            <w:r>
              <w:rPr>
                <w:rFonts w:hint="eastAsia"/>
              </w:rPr>
              <w:t>8.7 %</w:t>
            </w:r>
          </w:p>
        </w:tc>
      </w:tr>
      <w:tr w:rsidR="004B597A" w14:paraId="5E58ED38" w14:textId="77777777">
        <w:trPr>
          <w:jc w:val="center"/>
        </w:trPr>
        <w:tc>
          <w:tcPr>
            <w:tcW w:w="1659" w:type="dxa"/>
          </w:tcPr>
          <w:p w14:paraId="4C94E814" w14:textId="77777777" w:rsidR="004B597A" w:rsidRDefault="00000000">
            <w:pPr>
              <w:spacing w:line="400" w:lineRule="exact"/>
              <w:jc w:val="center"/>
            </w:pPr>
            <w:r>
              <w:rPr>
                <w:rFonts w:hint="eastAsia"/>
              </w:rPr>
              <w:t>C 1s</w:t>
            </w:r>
          </w:p>
        </w:tc>
        <w:tc>
          <w:tcPr>
            <w:tcW w:w="1659" w:type="dxa"/>
          </w:tcPr>
          <w:p w14:paraId="079830C5" w14:textId="77777777" w:rsidR="004B597A" w:rsidRDefault="00000000">
            <w:pPr>
              <w:spacing w:line="400" w:lineRule="exact"/>
              <w:jc w:val="center"/>
            </w:pPr>
            <w:r>
              <w:rPr>
                <w:rFonts w:hint="eastAsia"/>
              </w:rPr>
              <w:t>56.6 %</w:t>
            </w:r>
          </w:p>
        </w:tc>
        <w:tc>
          <w:tcPr>
            <w:tcW w:w="1659" w:type="dxa"/>
          </w:tcPr>
          <w:p w14:paraId="74939F73" w14:textId="77777777" w:rsidR="004B597A" w:rsidRDefault="00000000">
            <w:pPr>
              <w:spacing w:line="400" w:lineRule="exact"/>
              <w:jc w:val="center"/>
            </w:pPr>
            <w:r>
              <w:rPr>
                <w:rFonts w:hint="eastAsia"/>
              </w:rPr>
              <w:t>40.6 %</w:t>
            </w:r>
          </w:p>
        </w:tc>
      </w:tr>
      <w:tr w:rsidR="004B597A" w14:paraId="3E24B492" w14:textId="77777777">
        <w:trPr>
          <w:jc w:val="center"/>
        </w:trPr>
        <w:tc>
          <w:tcPr>
            <w:tcW w:w="1659" w:type="dxa"/>
          </w:tcPr>
          <w:p w14:paraId="149173A9" w14:textId="77777777" w:rsidR="004B597A" w:rsidRDefault="00000000">
            <w:pPr>
              <w:spacing w:line="400" w:lineRule="exact"/>
              <w:jc w:val="center"/>
            </w:pPr>
            <w:r>
              <w:rPr>
                <w:rFonts w:hint="eastAsia"/>
              </w:rPr>
              <w:t>Ag 3d</w:t>
            </w:r>
          </w:p>
        </w:tc>
        <w:tc>
          <w:tcPr>
            <w:tcW w:w="1659" w:type="dxa"/>
          </w:tcPr>
          <w:p w14:paraId="2B0EC69B" w14:textId="77777777" w:rsidR="004B597A" w:rsidRDefault="00000000">
            <w:pPr>
              <w:spacing w:line="400" w:lineRule="exact"/>
              <w:jc w:val="center"/>
            </w:pPr>
            <w:r>
              <w:rPr>
                <w:rFonts w:hint="eastAsia"/>
              </w:rPr>
              <w:t>20.3 %</w:t>
            </w:r>
          </w:p>
        </w:tc>
        <w:tc>
          <w:tcPr>
            <w:tcW w:w="1659" w:type="dxa"/>
          </w:tcPr>
          <w:p w14:paraId="70E5E23A" w14:textId="77777777" w:rsidR="004B597A" w:rsidRDefault="00000000">
            <w:pPr>
              <w:spacing w:line="400" w:lineRule="exact"/>
              <w:jc w:val="center"/>
            </w:pPr>
            <w:r>
              <w:rPr>
                <w:rFonts w:hint="eastAsia"/>
              </w:rPr>
              <w:t>50.7 %</w:t>
            </w:r>
          </w:p>
        </w:tc>
      </w:tr>
    </w:tbl>
    <w:p w14:paraId="2130154A" w14:textId="77777777" w:rsidR="004B597A" w:rsidRDefault="004B597A">
      <w:pPr>
        <w:spacing w:line="400" w:lineRule="exact"/>
        <w:ind w:firstLineChars="200" w:firstLine="420"/>
      </w:pPr>
    </w:p>
    <w:p w14:paraId="4CAD7FF7" w14:textId="77777777" w:rsidR="004B597A" w:rsidRDefault="004B597A">
      <w:pPr>
        <w:spacing w:line="400" w:lineRule="exact"/>
        <w:ind w:firstLineChars="200" w:firstLine="420"/>
      </w:pPr>
    </w:p>
    <w:p w14:paraId="3712F688" w14:textId="77777777" w:rsidR="004B597A" w:rsidRDefault="004B597A">
      <w:pPr>
        <w:spacing w:line="400" w:lineRule="exact"/>
      </w:pPr>
    </w:p>
    <w:p w14:paraId="6D88840A" w14:textId="77777777" w:rsidR="004B597A" w:rsidRDefault="004B597A">
      <w:pPr>
        <w:spacing w:line="400" w:lineRule="exact"/>
      </w:pPr>
    </w:p>
    <w:p w14:paraId="293E5C29" w14:textId="77777777" w:rsidR="004B597A" w:rsidRDefault="004B597A">
      <w:pPr>
        <w:spacing w:line="400" w:lineRule="exact"/>
      </w:pPr>
    </w:p>
    <w:p w14:paraId="5862535B" w14:textId="77777777" w:rsidR="004B597A" w:rsidRDefault="00000000">
      <w:pPr>
        <w:spacing w:line="400" w:lineRule="exact"/>
      </w:pPr>
      <w:r>
        <w:rPr>
          <w:rFonts w:hint="eastAsia"/>
          <w:b/>
          <w:bCs/>
        </w:rPr>
        <w:t>Supplementary</w:t>
      </w:r>
      <w:r>
        <w:rPr>
          <w:rFonts w:hint="eastAsia"/>
        </w:rPr>
        <w:t xml:space="preserve"> </w:t>
      </w:r>
      <w:r>
        <w:rPr>
          <w:rFonts w:hint="eastAsia"/>
          <w:b/>
          <w:bCs/>
        </w:rPr>
        <w:t>Table</w:t>
      </w:r>
      <w:r>
        <w:rPr>
          <w:rFonts w:hint="eastAsia"/>
        </w:rPr>
        <w:t xml:space="preserve"> </w:t>
      </w:r>
      <w:r>
        <w:rPr>
          <w:rFonts w:hint="eastAsia"/>
          <w:b/>
          <w:bCs/>
        </w:rPr>
        <w:t>2.</w:t>
      </w:r>
      <w:r>
        <w:rPr>
          <w:rFonts w:hint="eastAsia"/>
        </w:rPr>
        <w:t xml:space="preserve"> </w:t>
      </w:r>
      <w:r>
        <w:t>Percentage</w:t>
      </w:r>
      <w:r>
        <w:rPr>
          <w:rFonts w:hint="eastAsia"/>
        </w:rPr>
        <w:t>s</w:t>
      </w:r>
      <w:r>
        <w:t xml:space="preserve"> of Ag 3d and O 1s</w:t>
      </w:r>
      <w:r>
        <w:rPr>
          <w:rFonts w:hint="eastAsia"/>
        </w:rPr>
        <w:t xml:space="preserve"> of two catalysts in XPS.</w:t>
      </w:r>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1659"/>
        <w:gridCol w:w="1659"/>
        <w:gridCol w:w="1659"/>
        <w:gridCol w:w="1659"/>
      </w:tblGrid>
      <w:tr w:rsidR="004B597A" w14:paraId="23189B0F" w14:textId="77777777">
        <w:trPr>
          <w:jc w:val="center"/>
        </w:trPr>
        <w:tc>
          <w:tcPr>
            <w:tcW w:w="1659" w:type="dxa"/>
            <w:vMerge w:val="restart"/>
            <w:tcBorders>
              <w:top w:val="single" w:sz="12" w:space="0" w:color="auto"/>
              <w:bottom w:val="single" w:sz="12" w:space="0" w:color="auto"/>
            </w:tcBorders>
          </w:tcPr>
          <w:p w14:paraId="4F24A851" w14:textId="77777777" w:rsidR="004B597A" w:rsidRDefault="00000000">
            <w:pPr>
              <w:spacing w:line="400" w:lineRule="exact"/>
              <w:jc w:val="center"/>
              <w:rPr>
                <w:b/>
                <w:bCs/>
              </w:rPr>
            </w:pPr>
            <w:r>
              <w:rPr>
                <w:rFonts w:hint="eastAsia"/>
                <w:b/>
                <w:bCs/>
              </w:rPr>
              <w:t>Sample</w:t>
            </w:r>
          </w:p>
        </w:tc>
        <w:tc>
          <w:tcPr>
            <w:tcW w:w="3318" w:type="dxa"/>
            <w:gridSpan w:val="2"/>
            <w:tcBorders>
              <w:top w:val="single" w:sz="12" w:space="0" w:color="auto"/>
              <w:bottom w:val="single" w:sz="12" w:space="0" w:color="auto"/>
            </w:tcBorders>
          </w:tcPr>
          <w:p w14:paraId="4C5A1899" w14:textId="77777777" w:rsidR="004B597A" w:rsidRDefault="00000000">
            <w:pPr>
              <w:spacing w:line="400" w:lineRule="exact"/>
              <w:jc w:val="center"/>
              <w:rPr>
                <w:b/>
                <w:bCs/>
              </w:rPr>
            </w:pPr>
            <w:r>
              <w:rPr>
                <w:rFonts w:hint="eastAsia"/>
                <w:b/>
                <w:bCs/>
              </w:rPr>
              <w:t>Ag 3d</w:t>
            </w:r>
          </w:p>
        </w:tc>
        <w:tc>
          <w:tcPr>
            <w:tcW w:w="3318" w:type="dxa"/>
            <w:gridSpan w:val="2"/>
            <w:tcBorders>
              <w:top w:val="single" w:sz="12" w:space="0" w:color="auto"/>
              <w:bottom w:val="single" w:sz="12" w:space="0" w:color="auto"/>
            </w:tcBorders>
          </w:tcPr>
          <w:p w14:paraId="376E7202" w14:textId="77777777" w:rsidR="004B597A" w:rsidRDefault="00000000">
            <w:pPr>
              <w:spacing w:line="400" w:lineRule="exact"/>
              <w:jc w:val="center"/>
              <w:rPr>
                <w:b/>
                <w:bCs/>
              </w:rPr>
            </w:pPr>
            <w:r>
              <w:rPr>
                <w:rFonts w:hint="eastAsia"/>
                <w:b/>
                <w:bCs/>
              </w:rPr>
              <w:t>O 1s</w:t>
            </w:r>
          </w:p>
        </w:tc>
      </w:tr>
      <w:tr w:rsidR="004B597A" w14:paraId="3609E705" w14:textId="77777777">
        <w:trPr>
          <w:jc w:val="center"/>
        </w:trPr>
        <w:tc>
          <w:tcPr>
            <w:tcW w:w="1659" w:type="dxa"/>
            <w:vMerge/>
            <w:tcBorders>
              <w:top w:val="single" w:sz="12" w:space="0" w:color="auto"/>
              <w:bottom w:val="single" w:sz="12" w:space="0" w:color="auto"/>
            </w:tcBorders>
          </w:tcPr>
          <w:p w14:paraId="02014A3F" w14:textId="77777777" w:rsidR="004B597A" w:rsidRDefault="004B597A">
            <w:pPr>
              <w:spacing w:line="400" w:lineRule="exact"/>
              <w:jc w:val="center"/>
              <w:rPr>
                <w:b/>
                <w:bCs/>
              </w:rPr>
            </w:pPr>
          </w:p>
        </w:tc>
        <w:tc>
          <w:tcPr>
            <w:tcW w:w="1659" w:type="dxa"/>
            <w:tcBorders>
              <w:top w:val="single" w:sz="12" w:space="0" w:color="auto"/>
              <w:bottom w:val="single" w:sz="12" w:space="0" w:color="auto"/>
            </w:tcBorders>
          </w:tcPr>
          <w:p w14:paraId="068A046B" w14:textId="77777777" w:rsidR="004B597A" w:rsidRDefault="00000000">
            <w:pPr>
              <w:spacing w:line="400" w:lineRule="exact"/>
              <w:jc w:val="center"/>
              <w:rPr>
                <w:b/>
                <w:bCs/>
              </w:rPr>
            </w:pPr>
            <w:r>
              <w:rPr>
                <w:rFonts w:hint="eastAsia"/>
                <w:b/>
                <w:bCs/>
              </w:rPr>
              <w:t>Ag</w:t>
            </w:r>
            <w:r>
              <w:rPr>
                <w:rFonts w:hint="eastAsia"/>
                <w:b/>
                <w:bCs/>
                <w:vertAlign w:val="superscript"/>
              </w:rPr>
              <w:t>+</w:t>
            </w:r>
          </w:p>
        </w:tc>
        <w:tc>
          <w:tcPr>
            <w:tcW w:w="1659" w:type="dxa"/>
            <w:tcBorders>
              <w:top w:val="single" w:sz="12" w:space="0" w:color="auto"/>
              <w:bottom w:val="single" w:sz="12" w:space="0" w:color="auto"/>
            </w:tcBorders>
          </w:tcPr>
          <w:p w14:paraId="77D832D2" w14:textId="77777777" w:rsidR="004B597A" w:rsidRDefault="00000000">
            <w:pPr>
              <w:spacing w:line="400" w:lineRule="exact"/>
              <w:jc w:val="center"/>
              <w:rPr>
                <w:b/>
                <w:bCs/>
              </w:rPr>
            </w:pPr>
            <w:r>
              <w:rPr>
                <w:rFonts w:hint="eastAsia"/>
                <w:b/>
                <w:bCs/>
              </w:rPr>
              <w:t>Ag</w:t>
            </w:r>
            <w:r>
              <w:rPr>
                <w:rFonts w:hint="eastAsia"/>
                <w:b/>
                <w:bCs/>
                <w:vertAlign w:val="superscript"/>
              </w:rPr>
              <w:t>0</w:t>
            </w:r>
          </w:p>
        </w:tc>
        <w:tc>
          <w:tcPr>
            <w:tcW w:w="1659" w:type="dxa"/>
            <w:tcBorders>
              <w:top w:val="single" w:sz="12" w:space="0" w:color="auto"/>
              <w:bottom w:val="single" w:sz="12" w:space="0" w:color="auto"/>
            </w:tcBorders>
          </w:tcPr>
          <w:p w14:paraId="3C228ABB" w14:textId="77777777" w:rsidR="004B597A" w:rsidRDefault="00000000">
            <w:pPr>
              <w:spacing w:line="400" w:lineRule="exact"/>
              <w:jc w:val="center"/>
              <w:rPr>
                <w:b/>
                <w:bCs/>
              </w:rPr>
            </w:pPr>
            <w:r>
              <w:rPr>
                <w:rFonts w:hint="eastAsia"/>
                <w:b/>
                <w:bCs/>
              </w:rPr>
              <w:t>Ag-O</w:t>
            </w:r>
          </w:p>
        </w:tc>
        <w:tc>
          <w:tcPr>
            <w:tcW w:w="1659" w:type="dxa"/>
            <w:tcBorders>
              <w:top w:val="single" w:sz="12" w:space="0" w:color="auto"/>
              <w:bottom w:val="single" w:sz="12" w:space="0" w:color="auto"/>
            </w:tcBorders>
          </w:tcPr>
          <w:p w14:paraId="1430FA95" w14:textId="77777777" w:rsidR="004B597A" w:rsidRDefault="00000000">
            <w:pPr>
              <w:spacing w:line="400" w:lineRule="exact"/>
              <w:jc w:val="center"/>
              <w:rPr>
                <w:b/>
                <w:bCs/>
              </w:rPr>
            </w:pPr>
            <w:r>
              <w:rPr>
                <w:rFonts w:hint="eastAsia"/>
                <w:b/>
                <w:bCs/>
              </w:rPr>
              <w:t>-OH</w:t>
            </w:r>
          </w:p>
        </w:tc>
      </w:tr>
      <w:tr w:rsidR="004B597A" w14:paraId="14A09408" w14:textId="77777777">
        <w:trPr>
          <w:jc w:val="center"/>
        </w:trPr>
        <w:tc>
          <w:tcPr>
            <w:tcW w:w="1659" w:type="dxa"/>
            <w:tcBorders>
              <w:top w:val="single" w:sz="12" w:space="0" w:color="auto"/>
            </w:tcBorders>
          </w:tcPr>
          <w:p w14:paraId="34F069D5" w14:textId="77777777" w:rsidR="004B597A" w:rsidRDefault="00000000">
            <w:pPr>
              <w:spacing w:line="400" w:lineRule="exact"/>
              <w:jc w:val="center"/>
            </w:pPr>
            <w:r>
              <w:rPr>
                <w:rFonts w:hint="eastAsia"/>
              </w:rPr>
              <w:t>Ag</w:t>
            </w:r>
          </w:p>
        </w:tc>
        <w:tc>
          <w:tcPr>
            <w:tcW w:w="1659" w:type="dxa"/>
            <w:tcBorders>
              <w:top w:val="single" w:sz="12" w:space="0" w:color="auto"/>
            </w:tcBorders>
          </w:tcPr>
          <w:p w14:paraId="0618E101" w14:textId="77777777" w:rsidR="004B597A" w:rsidRDefault="00000000">
            <w:pPr>
              <w:spacing w:line="400" w:lineRule="exact"/>
              <w:jc w:val="center"/>
            </w:pPr>
            <w:r>
              <w:rPr>
                <w:rFonts w:hint="eastAsia"/>
              </w:rPr>
              <w:t>95.2 %</w:t>
            </w:r>
          </w:p>
        </w:tc>
        <w:tc>
          <w:tcPr>
            <w:tcW w:w="1659" w:type="dxa"/>
            <w:tcBorders>
              <w:top w:val="single" w:sz="12" w:space="0" w:color="auto"/>
            </w:tcBorders>
          </w:tcPr>
          <w:p w14:paraId="037CA7ED" w14:textId="77777777" w:rsidR="004B597A" w:rsidRDefault="00000000">
            <w:pPr>
              <w:spacing w:line="400" w:lineRule="exact"/>
              <w:jc w:val="center"/>
            </w:pPr>
            <w:r>
              <w:rPr>
                <w:rFonts w:hint="eastAsia"/>
              </w:rPr>
              <w:t>4.8 %</w:t>
            </w:r>
          </w:p>
        </w:tc>
        <w:tc>
          <w:tcPr>
            <w:tcW w:w="1659" w:type="dxa"/>
            <w:tcBorders>
              <w:top w:val="single" w:sz="12" w:space="0" w:color="auto"/>
            </w:tcBorders>
          </w:tcPr>
          <w:p w14:paraId="6042EA4A" w14:textId="77777777" w:rsidR="004B597A" w:rsidRDefault="00000000">
            <w:pPr>
              <w:spacing w:line="400" w:lineRule="exact"/>
              <w:jc w:val="center"/>
            </w:pPr>
            <w:r>
              <w:rPr>
                <w:rFonts w:hint="eastAsia"/>
              </w:rPr>
              <w:t>78.0 %</w:t>
            </w:r>
          </w:p>
        </w:tc>
        <w:tc>
          <w:tcPr>
            <w:tcW w:w="1659" w:type="dxa"/>
            <w:tcBorders>
              <w:top w:val="single" w:sz="12" w:space="0" w:color="auto"/>
            </w:tcBorders>
          </w:tcPr>
          <w:p w14:paraId="022305C2" w14:textId="77777777" w:rsidR="004B597A" w:rsidRDefault="00000000">
            <w:pPr>
              <w:spacing w:line="400" w:lineRule="exact"/>
              <w:jc w:val="center"/>
            </w:pPr>
            <w:r>
              <w:rPr>
                <w:rFonts w:hint="eastAsia"/>
              </w:rPr>
              <w:t>22.0 %</w:t>
            </w:r>
          </w:p>
        </w:tc>
      </w:tr>
      <w:tr w:rsidR="004B597A" w14:paraId="3CF15689" w14:textId="77777777">
        <w:trPr>
          <w:jc w:val="center"/>
        </w:trPr>
        <w:tc>
          <w:tcPr>
            <w:tcW w:w="1659" w:type="dxa"/>
          </w:tcPr>
          <w:p w14:paraId="6F5BC55B" w14:textId="77777777" w:rsidR="004B597A" w:rsidRDefault="00000000">
            <w:pPr>
              <w:spacing w:line="400" w:lineRule="exact"/>
              <w:jc w:val="center"/>
            </w:pPr>
            <w:r>
              <w:rPr>
                <w:rFonts w:hint="eastAsia"/>
              </w:rPr>
              <w:t>Ag</w:t>
            </w:r>
            <w:r>
              <w:rPr>
                <w:rFonts w:hint="eastAsia"/>
                <w:vertAlign w:val="subscript"/>
              </w:rPr>
              <w:t>(a)</w:t>
            </w:r>
          </w:p>
        </w:tc>
        <w:tc>
          <w:tcPr>
            <w:tcW w:w="1659" w:type="dxa"/>
          </w:tcPr>
          <w:p w14:paraId="2EAF2BB8" w14:textId="77777777" w:rsidR="004B597A" w:rsidRDefault="00000000">
            <w:pPr>
              <w:spacing w:line="400" w:lineRule="exact"/>
              <w:jc w:val="center"/>
            </w:pPr>
            <w:r>
              <w:rPr>
                <w:rFonts w:hint="eastAsia"/>
              </w:rPr>
              <w:t>93.8 %</w:t>
            </w:r>
          </w:p>
        </w:tc>
        <w:tc>
          <w:tcPr>
            <w:tcW w:w="1659" w:type="dxa"/>
          </w:tcPr>
          <w:p w14:paraId="112D0ED5" w14:textId="77777777" w:rsidR="004B597A" w:rsidRDefault="00000000">
            <w:pPr>
              <w:spacing w:line="400" w:lineRule="exact"/>
              <w:jc w:val="center"/>
            </w:pPr>
            <w:r>
              <w:rPr>
                <w:rFonts w:hint="eastAsia"/>
              </w:rPr>
              <w:t>6.2 %</w:t>
            </w:r>
          </w:p>
        </w:tc>
        <w:tc>
          <w:tcPr>
            <w:tcW w:w="1659" w:type="dxa"/>
          </w:tcPr>
          <w:p w14:paraId="089EC4D1" w14:textId="77777777" w:rsidR="004B597A" w:rsidRDefault="00000000">
            <w:pPr>
              <w:spacing w:line="400" w:lineRule="exact"/>
              <w:jc w:val="center"/>
            </w:pPr>
            <w:r>
              <w:rPr>
                <w:rFonts w:hint="eastAsia"/>
              </w:rPr>
              <w:t>41.7 %</w:t>
            </w:r>
          </w:p>
        </w:tc>
        <w:tc>
          <w:tcPr>
            <w:tcW w:w="1659" w:type="dxa"/>
          </w:tcPr>
          <w:p w14:paraId="4DF14BAF" w14:textId="77777777" w:rsidR="004B597A" w:rsidRDefault="00000000">
            <w:pPr>
              <w:spacing w:line="400" w:lineRule="exact"/>
              <w:jc w:val="center"/>
            </w:pPr>
            <w:r>
              <w:rPr>
                <w:rFonts w:hint="eastAsia"/>
              </w:rPr>
              <w:t>58.3 %</w:t>
            </w:r>
          </w:p>
        </w:tc>
      </w:tr>
    </w:tbl>
    <w:p w14:paraId="11919712" w14:textId="77777777" w:rsidR="004B597A" w:rsidRDefault="004B597A">
      <w:pPr>
        <w:spacing w:line="400" w:lineRule="exact"/>
        <w:ind w:firstLineChars="200" w:firstLine="420"/>
      </w:pPr>
    </w:p>
    <w:p w14:paraId="195D4417" w14:textId="77777777" w:rsidR="004B597A" w:rsidRDefault="004B597A">
      <w:pPr>
        <w:spacing w:line="400" w:lineRule="exact"/>
        <w:ind w:firstLineChars="200" w:firstLine="420"/>
        <w:rPr>
          <w:color w:val="0070C0"/>
        </w:rPr>
      </w:pPr>
    </w:p>
    <w:p w14:paraId="2A09E2D3" w14:textId="77777777" w:rsidR="004B597A" w:rsidRDefault="004B597A">
      <w:pPr>
        <w:spacing w:line="400" w:lineRule="exact"/>
        <w:ind w:firstLineChars="200" w:firstLine="420"/>
        <w:rPr>
          <w:color w:val="0070C0"/>
        </w:rPr>
      </w:pPr>
    </w:p>
    <w:p w14:paraId="584F8288" w14:textId="77777777" w:rsidR="004B597A" w:rsidRDefault="004B597A">
      <w:pPr>
        <w:spacing w:line="400" w:lineRule="exact"/>
        <w:ind w:firstLineChars="200" w:firstLine="420"/>
        <w:rPr>
          <w:color w:val="0070C0"/>
        </w:rPr>
      </w:pPr>
    </w:p>
    <w:p w14:paraId="7D4F78FD" w14:textId="77777777" w:rsidR="004B597A" w:rsidRDefault="00000000">
      <w:pPr>
        <w:widowControl/>
        <w:jc w:val="left"/>
        <w:rPr>
          <w:color w:val="0070C0"/>
        </w:rPr>
      </w:pPr>
      <w:r>
        <w:rPr>
          <w:color w:val="0070C0"/>
        </w:rPr>
        <w:br w:type="page"/>
      </w:r>
    </w:p>
    <w:p w14:paraId="6CE17D17" w14:textId="77777777" w:rsidR="004B597A" w:rsidRDefault="00000000">
      <w:pPr>
        <w:rPr>
          <w:rFonts w:eastAsia="宋体" w:cs="Times New Roman"/>
          <w:szCs w:val="21"/>
        </w:rPr>
      </w:pPr>
      <w:r>
        <w:rPr>
          <w:rFonts w:eastAsia="宋体" w:cs="Times New Roman" w:hint="eastAsia"/>
          <w:b/>
          <w:bCs/>
          <w:szCs w:val="21"/>
        </w:rPr>
        <w:lastRenderedPageBreak/>
        <w:t>Supplementary T</w:t>
      </w:r>
      <w:r>
        <w:rPr>
          <w:rFonts w:eastAsia="宋体" w:cs="Times New Roman"/>
          <w:b/>
          <w:bCs/>
          <w:szCs w:val="21"/>
        </w:rPr>
        <w:t xml:space="preserve">able </w:t>
      </w:r>
      <w:r>
        <w:rPr>
          <w:rFonts w:eastAsia="宋体" w:cs="Times New Roman" w:hint="eastAsia"/>
          <w:b/>
          <w:bCs/>
          <w:szCs w:val="21"/>
        </w:rPr>
        <w:t>3</w:t>
      </w:r>
      <w:r>
        <w:rPr>
          <w:rFonts w:eastAsia="宋体" w:cs="Times New Roman"/>
          <w:b/>
          <w:bCs/>
          <w:szCs w:val="21"/>
        </w:rPr>
        <w:t>.</w:t>
      </w:r>
      <w:r>
        <w:rPr>
          <w:rFonts w:eastAsia="宋体" w:cs="Times New Roman"/>
          <w:szCs w:val="21"/>
        </w:rPr>
        <w:t xml:space="preserve"> The corresponding </w:t>
      </w:r>
      <w:r>
        <w:rPr>
          <w:rFonts w:eastAsia="宋体" w:cs="Times New Roman" w:hint="eastAsia"/>
          <w:szCs w:val="21"/>
        </w:rPr>
        <w:t>selectivity of products in Fig. 2d</w:t>
      </w:r>
      <w:r>
        <w:rPr>
          <w:rFonts w:eastAsia="宋体" w:cs="Times New Roman"/>
          <w:szCs w:val="21"/>
        </w:rPr>
        <w:t>.</w:t>
      </w:r>
    </w:p>
    <w:tbl>
      <w:tblPr>
        <w:tblStyle w:val="3"/>
        <w:tblW w:w="8353"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309"/>
        <w:gridCol w:w="1417"/>
        <w:gridCol w:w="1122"/>
        <w:gridCol w:w="1124"/>
        <w:gridCol w:w="1123"/>
        <w:gridCol w:w="1129"/>
        <w:gridCol w:w="1129"/>
      </w:tblGrid>
      <w:tr w:rsidR="004B597A" w14:paraId="65C7CA1E" w14:textId="77777777">
        <w:trPr>
          <w:jc w:val="center"/>
        </w:trPr>
        <w:tc>
          <w:tcPr>
            <w:tcW w:w="1309" w:type="dxa"/>
            <w:tcBorders>
              <w:top w:val="single" w:sz="12" w:space="0" w:color="auto"/>
              <w:left w:val="nil"/>
              <w:bottom w:val="single" w:sz="12" w:space="0" w:color="auto"/>
              <w:right w:val="nil"/>
            </w:tcBorders>
          </w:tcPr>
          <w:p w14:paraId="2188CCE0" w14:textId="77777777" w:rsidR="004B597A" w:rsidRDefault="00000000">
            <w:pPr>
              <w:widowControl/>
              <w:jc w:val="center"/>
              <w:rPr>
                <w:rFonts w:eastAsia="宋体" w:cs="Times New Roman"/>
                <w:b/>
                <w:bCs/>
                <w:szCs w:val="21"/>
              </w:rPr>
            </w:pPr>
            <w:r>
              <w:rPr>
                <w:rFonts w:eastAsia="宋体" w:cs="Times New Roman" w:hint="eastAsia"/>
                <w:b/>
                <w:bCs/>
                <w:szCs w:val="21"/>
              </w:rPr>
              <w:t>Atmosphere</w:t>
            </w:r>
          </w:p>
        </w:tc>
        <w:tc>
          <w:tcPr>
            <w:tcW w:w="1417" w:type="dxa"/>
            <w:tcBorders>
              <w:top w:val="single" w:sz="12" w:space="0" w:color="auto"/>
              <w:left w:val="nil"/>
              <w:bottom w:val="single" w:sz="12" w:space="0" w:color="auto"/>
              <w:right w:val="nil"/>
            </w:tcBorders>
          </w:tcPr>
          <w:p w14:paraId="1828680C" w14:textId="77777777" w:rsidR="004B597A" w:rsidRDefault="00000000">
            <w:pPr>
              <w:widowControl/>
              <w:jc w:val="center"/>
              <w:rPr>
                <w:rFonts w:cs="Times New Roman"/>
                <w:b/>
                <w:bCs/>
                <w:sz w:val="24"/>
                <w:szCs w:val="24"/>
              </w:rPr>
            </w:pPr>
            <w:r>
              <w:rPr>
                <w:rFonts w:cs="Times New Roman" w:hint="eastAsia"/>
                <w:b/>
                <w:bCs/>
                <w:szCs w:val="21"/>
              </w:rPr>
              <w:t>Potential</w:t>
            </w:r>
            <w:r>
              <w:rPr>
                <w:rFonts w:cs="Times New Roman" w:hint="eastAsia"/>
                <w:b/>
                <w:bCs/>
                <w:sz w:val="24"/>
                <w:szCs w:val="24"/>
              </w:rPr>
              <w:t xml:space="preserve"> </w:t>
            </w:r>
          </w:p>
          <w:p w14:paraId="612C5073" w14:textId="77777777" w:rsidR="004B597A" w:rsidRDefault="00000000">
            <w:pPr>
              <w:widowControl/>
              <w:jc w:val="center"/>
              <w:rPr>
                <w:rFonts w:cs="Times New Roman"/>
                <w:b/>
                <w:bCs/>
                <w:szCs w:val="21"/>
              </w:rPr>
            </w:pPr>
            <w:r>
              <w:rPr>
                <w:rFonts w:cs="Times New Roman" w:hint="eastAsia"/>
                <w:b/>
                <w:bCs/>
                <w:sz w:val="18"/>
                <w:szCs w:val="18"/>
              </w:rPr>
              <w:t xml:space="preserve">(V </w:t>
            </w:r>
            <w:r>
              <w:rPr>
                <w:rFonts w:cs="Times New Roman" w:hint="eastAsia"/>
                <w:b/>
                <w:bCs/>
                <w:i/>
                <w:iCs/>
                <w:sz w:val="18"/>
                <w:szCs w:val="18"/>
              </w:rPr>
              <w:t>vs</w:t>
            </w:r>
            <w:r>
              <w:rPr>
                <w:rFonts w:cs="Times New Roman" w:hint="eastAsia"/>
                <w:b/>
                <w:bCs/>
                <w:sz w:val="18"/>
                <w:szCs w:val="18"/>
              </w:rPr>
              <w:t xml:space="preserve"> Ag/AgCl)</w:t>
            </w:r>
          </w:p>
        </w:tc>
        <w:tc>
          <w:tcPr>
            <w:tcW w:w="1122" w:type="dxa"/>
            <w:tcBorders>
              <w:top w:val="single" w:sz="12" w:space="0" w:color="auto"/>
              <w:left w:val="nil"/>
              <w:bottom w:val="single" w:sz="12" w:space="0" w:color="auto"/>
              <w:right w:val="nil"/>
            </w:tcBorders>
          </w:tcPr>
          <w:p w14:paraId="7C173F8A" w14:textId="77777777" w:rsidR="004B597A" w:rsidRDefault="00000000">
            <w:pPr>
              <w:widowControl/>
              <w:jc w:val="center"/>
              <w:rPr>
                <w:rFonts w:cs="Times New Roman"/>
                <w:b/>
                <w:bCs/>
                <w:szCs w:val="21"/>
                <w:vertAlign w:val="subscript"/>
              </w:rPr>
            </w:pPr>
            <w:proofErr w:type="gramStart"/>
            <w:r>
              <w:rPr>
                <w:rFonts w:cs="Times New Roman" w:hint="eastAsia"/>
                <w:b/>
                <w:bCs/>
                <w:szCs w:val="21"/>
              </w:rPr>
              <w:t>Sel.</w:t>
            </w:r>
            <w:r>
              <w:rPr>
                <w:rFonts w:cs="Times New Roman" w:hint="eastAsia"/>
                <w:b/>
                <w:bCs/>
                <w:szCs w:val="21"/>
                <w:vertAlign w:val="subscript"/>
              </w:rPr>
              <w:t>(</w:t>
            </w:r>
            <w:proofErr w:type="gramEnd"/>
            <w:r>
              <w:rPr>
                <w:rFonts w:cs="Times New Roman" w:hint="eastAsia"/>
                <w:b/>
                <w:bCs/>
                <w:szCs w:val="21"/>
                <w:vertAlign w:val="subscript"/>
              </w:rPr>
              <w:t xml:space="preserve">CNA) </w:t>
            </w:r>
          </w:p>
          <w:p w14:paraId="22ED8353" w14:textId="77777777" w:rsidR="004B597A" w:rsidRDefault="00000000">
            <w:pPr>
              <w:widowControl/>
              <w:jc w:val="center"/>
              <w:rPr>
                <w:rFonts w:cs="Times New Roman"/>
                <w:b/>
                <w:bCs/>
                <w:szCs w:val="21"/>
              </w:rPr>
            </w:pPr>
            <w:r>
              <w:rPr>
                <w:rFonts w:cs="Times New Roman" w:hint="eastAsia"/>
                <w:b/>
                <w:bCs/>
                <w:szCs w:val="21"/>
              </w:rPr>
              <w:t>(%)</w:t>
            </w:r>
          </w:p>
        </w:tc>
        <w:tc>
          <w:tcPr>
            <w:tcW w:w="1124" w:type="dxa"/>
            <w:tcBorders>
              <w:top w:val="single" w:sz="12" w:space="0" w:color="auto"/>
              <w:left w:val="nil"/>
              <w:bottom w:val="single" w:sz="12" w:space="0" w:color="auto"/>
              <w:right w:val="nil"/>
            </w:tcBorders>
          </w:tcPr>
          <w:p w14:paraId="0CD3DA1A" w14:textId="77777777" w:rsidR="004B597A" w:rsidRDefault="00000000">
            <w:pPr>
              <w:widowControl/>
              <w:jc w:val="center"/>
              <w:rPr>
                <w:rFonts w:cs="Times New Roman"/>
                <w:b/>
                <w:bCs/>
                <w:szCs w:val="21"/>
              </w:rPr>
            </w:pPr>
            <w:proofErr w:type="gramStart"/>
            <w:r>
              <w:rPr>
                <w:rFonts w:cs="Times New Roman" w:hint="eastAsia"/>
                <w:b/>
                <w:bCs/>
                <w:szCs w:val="21"/>
              </w:rPr>
              <w:t>Sel.</w:t>
            </w:r>
            <w:r>
              <w:rPr>
                <w:rFonts w:cs="Times New Roman" w:hint="eastAsia"/>
                <w:b/>
                <w:bCs/>
                <w:szCs w:val="21"/>
                <w:vertAlign w:val="subscript"/>
              </w:rPr>
              <w:t>(</w:t>
            </w:r>
            <w:proofErr w:type="gramEnd"/>
            <w:r>
              <w:rPr>
                <w:rFonts w:cs="Times New Roman" w:hint="eastAsia"/>
                <w:b/>
                <w:bCs/>
                <w:szCs w:val="21"/>
                <w:vertAlign w:val="subscript"/>
              </w:rPr>
              <w:t>MCN)</w:t>
            </w:r>
            <w:r>
              <w:rPr>
                <w:rFonts w:cs="Times New Roman" w:hint="eastAsia"/>
                <w:b/>
                <w:bCs/>
                <w:szCs w:val="21"/>
              </w:rPr>
              <w:t xml:space="preserve"> (%)</w:t>
            </w:r>
          </w:p>
        </w:tc>
        <w:tc>
          <w:tcPr>
            <w:tcW w:w="1123" w:type="dxa"/>
            <w:tcBorders>
              <w:top w:val="single" w:sz="12" w:space="0" w:color="auto"/>
              <w:left w:val="nil"/>
              <w:bottom w:val="single" w:sz="12" w:space="0" w:color="auto"/>
              <w:right w:val="nil"/>
            </w:tcBorders>
          </w:tcPr>
          <w:p w14:paraId="3662CDD8" w14:textId="77777777" w:rsidR="004B597A" w:rsidRDefault="00000000">
            <w:pPr>
              <w:widowControl/>
              <w:jc w:val="center"/>
              <w:rPr>
                <w:rFonts w:eastAsia="Times New Roman" w:cs="Times New Roman"/>
                <w:b/>
                <w:bCs/>
                <w:szCs w:val="21"/>
              </w:rPr>
            </w:pPr>
            <w:proofErr w:type="gramStart"/>
            <w:r>
              <w:rPr>
                <w:rFonts w:cs="Times New Roman" w:hint="eastAsia"/>
                <w:b/>
                <w:bCs/>
                <w:szCs w:val="21"/>
              </w:rPr>
              <w:t>Sel.</w:t>
            </w:r>
            <w:r>
              <w:rPr>
                <w:rFonts w:cs="Times New Roman" w:hint="eastAsia"/>
                <w:b/>
                <w:bCs/>
                <w:szCs w:val="21"/>
                <w:vertAlign w:val="subscript"/>
              </w:rPr>
              <w:t>(</w:t>
            </w:r>
            <w:proofErr w:type="gramEnd"/>
            <w:r>
              <w:rPr>
                <w:rFonts w:cs="Times New Roman" w:hint="eastAsia"/>
                <w:b/>
                <w:bCs/>
                <w:szCs w:val="21"/>
                <w:vertAlign w:val="subscript"/>
              </w:rPr>
              <w:t>CMP)</w:t>
            </w:r>
            <w:r>
              <w:rPr>
                <w:rFonts w:cs="Times New Roman" w:hint="eastAsia"/>
                <w:b/>
                <w:bCs/>
                <w:szCs w:val="21"/>
              </w:rPr>
              <w:t xml:space="preserve"> (%)</w:t>
            </w:r>
          </w:p>
        </w:tc>
        <w:tc>
          <w:tcPr>
            <w:tcW w:w="1129" w:type="dxa"/>
            <w:tcBorders>
              <w:top w:val="single" w:sz="12" w:space="0" w:color="auto"/>
              <w:left w:val="nil"/>
              <w:bottom w:val="single" w:sz="12" w:space="0" w:color="auto"/>
              <w:right w:val="nil"/>
            </w:tcBorders>
          </w:tcPr>
          <w:p w14:paraId="077FAC5E" w14:textId="77777777" w:rsidR="004B597A" w:rsidRDefault="00000000">
            <w:pPr>
              <w:widowControl/>
              <w:jc w:val="center"/>
              <w:rPr>
                <w:rFonts w:eastAsia="Times New Roman" w:cs="Times New Roman"/>
                <w:b/>
                <w:bCs/>
                <w:szCs w:val="21"/>
              </w:rPr>
            </w:pPr>
            <w:proofErr w:type="gramStart"/>
            <w:r>
              <w:rPr>
                <w:rFonts w:cs="Times New Roman" w:hint="eastAsia"/>
                <w:b/>
                <w:bCs/>
                <w:szCs w:val="21"/>
              </w:rPr>
              <w:t>Sel.</w:t>
            </w:r>
            <w:r>
              <w:rPr>
                <w:rFonts w:cs="Times New Roman" w:hint="eastAsia"/>
                <w:b/>
                <w:bCs/>
                <w:szCs w:val="21"/>
                <w:vertAlign w:val="subscript"/>
              </w:rPr>
              <w:t>(</w:t>
            </w:r>
            <w:proofErr w:type="gramEnd"/>
            <w:r>
              <w:rPr>
                <w:rFonts w:cs="Times New Roman" w:hint="eastAsia"/>
                <w:b/>
                <w:bCs/>
                <w:szCs w:val="21"/>
                <w:vertAlign w:val="subscript"/>
              </w:rPr>
              <w:t>CCMP)</w:t>
            </w:r>
            <w:r>
              <w:rPr>
                <w:rFonts w:cs="Times New Roman" w:hint="eastAsia"/>
                <w:b/>
                <w:bCs/>
                <w:szCs w:val="21"/>
              </w:rPr>
              <w:t xml:space="preserve"> (%)</w:t>
            </w:r>
          </w:p>
        </w:tc>
        <w:tc>
          <w:tcPr>
            <w:tcW w:w="1129" w:type="dxa"/>
            <w:tcBorders>
              <w:top w:val="single" w:sz="12" w:space="0" w:color="auto"/>
              <w:left w:val="nil"/>
              <w:bottom w:val="single" w:sz="12" w:space="0" w:color="auto"/>
              <w:right w:val="nil"/>
            </w:tcBorders>
          </w:tcPr>
          <w:p w14:paraId="48043DE8" w14:textId="77777777" w:rsidR="004B597A" w:rsidRDefault="00000000">
            <w:pPr>
              <w:widowControl/>
              <w:jc w:val="center"/>
              <w:rPr>
                <w:rFonts w:eastAsia="Times New Roman" w:cs="Times New Roman"/>
                <w:b/>
                <w:bCs/>
                <w:szCs w:val="21"/>
              </w:rPr>
            </w:pPr>
            <w:proofErr w:type="gramStart"/>
            <w:r>
              <w:rPr>
                <w:rFonts w:cs="Times New Roman" w:hint="eastAsia"/>
                <w:b/>
                <w:bCs/>
                <w:szCs w:val="21"/>
              </w:rPr>
              <w:t>Sel.</w:t>
            </w:r>
            <w:r>
              <w:rPr>
                <w:rFonts w:cs="Times New Roman" w:hint="eastAsia"/>
                <w:b/>
                <w:bCs/>
                <w:szCs w:val="21"/>
                <w:vertAlign w:val="subscript"/>
              </w:rPr>
              <w:t>(</w:t>
            </w:r>
            <w:proofErr w:type="gramEnd"/>
            <w:r>
              <w:rPr>
                <w:rFonts w:cs="Times New Roman" w:hint="eastAsia"/>
                <w:b/>
                <w:bCs/>
                <w:szCs w:val="21"/>
                <w:vertAlign w:val="subscript"/>
              </w:rPr>
              <w:t>DCMP)</w:t>
            </w:r>
            <w:r>
              <w:rPr>
                <w:rFonts w:cs="Times New Roman" w:hint="eastAsia"/>
                <w:b/>
                <w:bCs/>
                <w:szCs w:val="21"/>
              </w:rPr>
              <w:t xml:space="preserve"> (%)</w:t>
            </w:r>
          </w:p>
        </w:tc>
      </w:tr>
      <w:tr w:rsidR="004B597A" w14:paraId="3B8EC8ED" w14:textId="77777777">
        <w:trPr>
          <w:jc w:val="center"/>
        </w:trPr>
        <w:tc>
          <w:tcPr>
            <w:tcW w:w="1309" w:type="dxa"/>
            <w:vMerge w:val="restart"/>
            <w:tcBorders>
              <w:top w:val="single" w:sz="12" w:space="0" w:color="auto"/>
              <w:left w:val="nil"/>
              <w:bottom w:val="nil"/>
              <w:right w:val="nil"/>
            </w:tcBorders>
            <w:vAlign w:val="center"/>
          </w:tcPr>
          <w:p w14:paraId="3CA1BCC3" w14:textId="77777777" w:rsidR="004B597A" w:rsidRDefault="00000000">
            <w:pPr>
              <w:widowControl/>
              <w:jc w:val="center"/>
              <w:rPr>
                <w:rFonts w:eastAsia="Times New Roman" w:cs="Times New Roman"/>
                <w:szCs w:val="21"/>
              </w:rPr>
            </w:pPr>
            <w:r>
              <w:rPr>
                <w:rFonts w:eastAsia="Times New Roman" w:cs="Times New Roman" w:hint="eastAsia"/>
                <w:szCs w:val="21"/>
              </w:rPr>
              <w:t>N</w:t>
            </w:r>
            <w:r>
              <w:rPr>
                <w:rFonts w:eastAsia="Times New Roman" w:cs="Times New Roman" w:hint="eastAsia"/>
                <w:szCs w:val="21"/>
                <w:vertAlign w:val="subscript"/>
              </w:rPr>
              <w:t>2</w:t>
            </w:r>
          </w:p>
        </w:tc>
        <w:tc>
          <w:tcPr>
            <w:tcW w:w="1417" w:type="dxa"/>
            <w:tcBorders>
              <w:top w:val="single" w:sz="12" w:space="0" w:color="auto"/>
              <w:left w:val="nil"/>
              <w:bottom w:val="nil"/>
              <w:right w:val="nil"/>
            </w:tcBorders>
          </w:tcPr>
          <w:p w14:paraId="23D352D8" w14:textId="77777777" w:rsidR="004B597A" w:rsidRDefault="00000000">
            <w:pPr>
              <w:widowControl/>
              <w:jc w:val="center"/>
              <w:rPr>
                <w:rFonts w:eastAsia="Times New Roman" w:cs="Times New Roman"/>
                <w:szCs w:val="21"/>
              </w:rPr>
            </w:pPr>
            <w:r>
              <w:rPr>
                <w:rFonts w:eastAsia="Times New Roman" w:cs="Times New Roman" w:hint="eastAsia"/>
                <w:szCs w:val="21"/>
              </w:rPr>
              <w:t>0</w:t>
            </w:r>
          </w:p>
        </w:tc>
        <w:tc>
          <w:tcPr>
            <w:tcW w:w="1122" w:type="dxa"/>
            <w:tcBorders>
              <w:top w:val="single" w:sz="12" w:space="0" w:color="auto"/>
              <w:left w:val="nil"/>
              <w:bottom w:val="nil"/>
              <w:right w:val="nil"/>
            </w:tcBorders>
          </w:tcPr>
          <w:p w14:paraId="7D1DDF50" w14:textId="77777777" w:rsidR="004B597A" w:rsidRDefault="00000000">
            <w:pPr>
              <w:widowControl/>
              <w:jc w:val="center"/>
              <w:rPr>
                <w:rFonts w:cs="Times New Roman"/>
                <w:szCs w:val="21"/>
              </w:rPr>
            </w:pPr>
            <w:r>
              <w:rPr>
                <w:rFonts w:cs="Times New Roman" w:hint="eastAsia"/>
                <w:szCs w:val="21"/>
              </w:rPr>
              <w:t>0</w:t>
            </w:r>
          </w:p>
        </w:tc>
        <w:tc>
          <w:tcPr>
            <w:tcW w:w="1124" w:type="dxa"/>
            <w:tcBorders>
              <w:top w:val="single" w:sz="12" w:space="0" w:color="auto"/>
              <w:left w:val="nil"/>
              <w:bottom w:val="nil"/>
              <w:right w:val="nil"/>
            </w:tcBorders>
          </w:tcPr>
          <w:p w14:paraId="7E0CFEC3" w14:textId="77777777" w:rsidR="004B597A" w:rsidRDefault="00000000">
            <w:pPr>
              <w:widowControl/>
              <w:jc w:val="center"/>
              <w:rPr>
                <w:rFonts w:cs="Times New Roman"/>
                <w:szCs w:val="21"/>
              </w:rPr>
            </w:pPr>
            <w:r>
              <w:rPr>
                <w:rFonts w:cs="Times New Roman" w:hint="eastAsia"/>
                <w:szCs w:val="21"/>
              </w:rPr>
              <w:t>0</w:t>
            </w:r>
          </w:p>
        </w:tc>
        <w:tc>
          <w:tcPr>
            <w:tcW w:w="1123" w:type="dxa"/>
            <w:tcBorders>
              <w:top w:val="single" w:sz="12" w:space="0" w:color="auto"/>
              <w:left w:val="nil"/>
              <w:bottom w:val="nil"/>
              <w:right w:val="nil"/>
            </w:tcBorders>
          </w:tcPr>
          <w:p w14:paraId="53968509" w14:textId="77777777" w:rsidR="004B597A" w:rsidRDefault="00000000">
            <w:pPr>
              <w:widowControl/>
              <w:jc w:val="center"/>
              <w:rPr>
                <w:rFonts w:cs="Times New Roman"/>
                <w:szCs w:val="21"/>
              </w:rPr>
            </w:pPr>
            <w:r>
              <w:rPr>
                <w:rFonts w:cs="Times New Roman" w:hint="eastAsia"/>
                <w:szCs w:val="21"/>
              </w:rPr>
              <w:t>0</w:t>
            </w:r>
          </w:p>
        </w:tc>
        <w:tc>
          <w:tcPr>
            <w:tcW w:w="1129" w:type="dxa"/>
            <w:tcBorders>
              <w:top w:val="single" w:sz="12" w:space="0" w:color="auto"/>
              <w:left w:val="nil"/>
              <w:bottom w:val="nil"/>
              <w:right w:val="nil"/>
            </w:tcBorders>
          </w:tcPr>
          <w:p w14:paraId="507A9065" w14:textId="77777777" w:rsidR="004B597A" w:rsidRDefault="00000000">
            <w:pPr>
              <w:widowControl/>
              <w:jc w:val="center"/>
              <w:rPr>
                <w:rFonts w:cs="Times New Roman"/>
                <w:szCs w:val="21"/>
              </w:rPr>
            </w:pPr>
            <w:r>
              <w:rPr>
                <w:rFonts w:cs="Times New Roman" w:hint="eastAsia"/>
                <w:szCs w:val="21"/>
              </w:rPr>
              <w:t>0</w:t>
            </w:r>
          </w:p>
        </w:tc>
        <w:tc>
          <w:tcPr>
            <w:tcW w:w="1129" w:type="dxa"/>
            <w:tcBorders>
              <w:top w:val="single" w:sz="12" w:space="0" w:color="auto"/>
              <w:left w:val="nil"/>
              <w:bottom w:val="nil"/>
              <w:right w:val="nil"/>
            </w:tcBorders>
          </w:tcPr>
          <w:p w14:paraId="090262A3" w14:textId="77777777" w:rsidR="004B597A" w:rsidRDefault="00000000">
            <w:pPr>
              <w:widowControl/>
              <w:jc w:val="center"/>
              <w:rPr>
                <w:rFonts w:cs="Times New Roman"/>
                <w:szCs w:val="21"/>
              </w:rPr>
            </w:pPr>
            <w:r>
              <w:rPr>
                <w:rFonts w:cs="Times New Roman" w:hint="eastAsia"/>
                <w:szCs w:val="21"/>
              </w:rPr>
              <w:t>1</w:t>
            </w:r>
            <w:r>
              <w:rPr>
                <w:rFonts w:cs="Times New Roman"/>
                <w:szCs w:val="21"/>
              </w:rPr>
              <w:t>00.0</w:t>
            </w:r>
          </w:p>
        </w:tc>
      </w:tr>
      <w:tr w:rsidR="004B597A" w14:paraId="0435563D" w14:textId="77777777">
        <w:trPr>
          <w:jc w:val="center"/>
        </w:trPr>
        <w:tc>
          <w:tcPr>
            <w:tcW w:w="1309" w:type="dxa"/>
            <w:vMerge/>
            <w:tcBorders>
              <w:top w:val="nil"/>
              <w:left w:val="nil"/>
              <w:bottom w:val="nil"/>
              <w:right w:val="nil"/>
            </w:tcBorders>
            <w:vAlign w:val="center"/>
          </w:tcPr>
          <w:p w14:paraId="6FBF1166"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100B6613"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0.2</w:t>
            </w:r>
          </w:p>
        </w:tc>
        <w:tc>
          <w:tcPr>
            <w:tcW w:w="1122" w:type="dxa"/>
            <w:tcBorders>
              <w:top w:val="nil"/>
              <w:left w:val="nil"/>
              <w:bottom w:val="nil"/>
              <w:right w:val="nil"/>
            </w:tcBorders>
          </w:tcPr>
          <w:p w14:paraId="2057AFA9" w14:textId="77777777" w:rsidR="004B597A" w:rsidRDefault="00000000">
            <w:pPr>
              <w:widowControl/>
              <w:jc w:val="center"/>
              <w:rPr>
                <w:rFonts w:cs="Times New Roman"/>
                <w:szCs w:val="21"/>
              </w:rPr>
            </w:pPr>
            <w:r>
              <w:rPr>
                <w:rFonts w:cs="Times New Roman" w:hint="eastAsia"/>
                <w:szCs w:val="21"/>
              </w:rPr>
              <w:t>0</w:t>
            </w:r>
          </w:p>
        </w:tc>
        <w:tc>
          <w:tcPr>
            <w:tcW w:w="1124" w:type="dxa"/>
            <w:tcBorders>
              <w:top w:val="nil"/>
              <w:left w:val="nil"/>
              <w:bottom w:val="nil"/>
              <w:right w:val="nil"/>
            </w:tcBorders>
          </w:tcPr>
          <w:p w14:paraId="5EFAA82E" w14:textId="77777777" w:rsidR="004B597A" w:rsidRDefault="00000000">
            <w:pPr>
              <w:widowControl/>
              <w:jc w:val="center"/>
              <w:rPr>
                <w:rFonts w:cs="Times New Roman"/>
                <w:szCs w:val="21"/>
              </w:rPr>
            </w:pPr>
            <w:r>
              <w:rPr>
                <w:rFonts w:cs="Times New Roman" w:hint="eastAsia"/>
                <w:szCs w:val="21"/>
              </w:rPr>
              <w:t>0</w:t>
            </w:r>
          </w:p>
        </w:tc>
        <w:tc>
          <w:tcPr>
            <w:tcW w:w="1123" w:type="dxa"/>
            <w:tcBorders>
              <w:top w:val="nil"/>
              <w:left w:val="nil"/>
              <w:bottom w:val="nil"/>
              <w:right w:val="nil"/>
            </w:tcBorders>
          </w:tcPr>
          <w:p w14:paraId="5112D8FB"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5B1B0114"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36054BAF" w14:textId="77777777" w:rsidR="004B597A" w:rsidRDefault="00000000">
            <w:pPr>
              <w:widowControl/>
              <w:jc w:val="center"/>
              <w:rPr>
                <w:rFonts w:cs="Times New Roman"/>
                <w:szCs w:val="21"/>
              </w:rPr>
            </w:pPr>
            <w:r>
              <w:rPr>
                <w:rFonts w:cs="Times New Roman" w:hint="eastAsia"/>
                <w:szCs w:val="21"/>
              </w:rPr>
              <w:t>1</w:t>
            </w:r>
            <w:r>
              <w:rPr>
                <w:rFonts w:cs="Times New Roman"/>
                <w:szCs w:val="21"/>
              </w:rPr>
              <w:t>00.0</w:t>
            </w:r>
          </w:p>
        </w:tc>
      </w:tr>
      <w:tr w:rsidR="004B597A" w14:paraId="6878D0C7" w14:textId="77777777">
        <w:trPr>
          <w:jc w:val="center"/>
        </w:trPr>
        <w:tc>
          <w:tcPr>
            <w:tcW w:w="1309" w:type="dxa"/>
            <w:vMerge/>
            <w:tcBorders>
              <w:top w:val="nil"/>
              <w:left w:val="nil"/>
              <w:bottom w:val="nil"/>
              <w:right w:val="nil"/>
            </w:tcBorders>
            <w:vAlign w:val="center"/>
          </w:tcPr>
          <w:p w14:paraId="0D3A1796"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08A79C87"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0.4</w:t>
            </w:r>
          </w:p>
        </w:tc>
        <w:tc>
          <w:tcPr>
            <w:tcW w:w="1122" w:type="dxa"/>
            <w:tcBorders>
              <w:top w:val="nil"/>
              <w:left w:val="nil"/>
              <w:bottom w:val="nil"/>
              <w:right w:val="nil"/>
            </w:tcBorders>
          </w:tcPr>
          <w:p w14:paraId="212CA204" w14:textId="77777777" w:rsidR="004B597A" w:rsidRDefault="00000000">
            <w:pPr>
              <w:widowControl/>
              <w:jc w:val="center"/>
              <w:rPr>
                <w:rFonts w:cs="Times New Roman"/>
                <w:szCs w:val="21"/>
              </w:rPr>
            </w:pPr>
            <w:r>
              <w:rPr>
                <w:rFonts w:cs="Times New Roman" w:hint="eastAsia"/>
                <w:szCs w:val="21"/>
              </w:rPr>
              <w:t>0</w:t>
            </w:r>
          </w:p>
        </w:tc>
        <w:tc>
          <w:tcPr>
            <w:tcW w:w="1124" w:type="dxa"/>
            <w:tcBorders>
              <w:top w:val="nil"/>
              <w:left w:val="nil"/>
              <w:bottom w:val="nil"/>
              <w:right w:val="nil"/>
            </w:tcBorders>
          </w:tcPr>
          <w:p w14:paraId="4850250E" w14:textId="77777777" w:rsidR="004B597A" w:rsidRDefault="00000000">
            <w:pPr>
              <w:widowControl/>
              <w:jc w:val="center"/>
              <w:rPr>
                <w:rFonts w:cs="Times New Roman"/>
                <w:szCs w:val="21"/>
              </w:rPr>
            </w:pPr>
            <w:r>
              <w:rPr>
                <w:rFonts w:cs="Times New Roman" w:hint="eastAsia"/>
                <w:szCs w:val="21"/>
              </w:rPr>
              <w:t>0</w:t>
            </w:r>
          </w:p>
        </w:tc>
        <w:tc>
          <w:tcPr>
            <w:tcW w:w="1123" w:type="dxa"/>
            <w:tcBorders>
              <w:top w:val="nil"/>
              <w:left w:val="nil"/>
              <w:bottom w:val="nil"/>
              <w:right w:val="nil"/>
            </w:tcBorders>
          </w:tcPr>
          <w:p w14:paraId="45AA6D5E"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36327C7A"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49DE192E" w14:textId="77777777" w:rsidR="004B597A" w:rsidRDefault="00000000">
            <w:pPr>
              <w:widowControl/>
              <w:jc w:val="center"/>
              <w:rPr>
                <w:rFonts w:cs="Times New Roman"/>
                <w:szCs w:val="21"/>
              </w:rPr>
            </w:pPr>
            <w:r>
              <w:rPr>
                <w:rFonts w:cs="Times New Roman" w:hint="eastAsia"/>
                <w:szCs w:val="21"/>
              </w:rPr>
              <w:t>1</w:t>
            </w:r>
            <w:r>
              <w:rPr>
                <w:rFonts w:cs="Times New Roman"/>
                <w:szCs w:val="21"/>
              </w:rPr>
              <w:t>00.0</w:t>
            </w:r>
          </w:p>
        </w:tc>
      </w:tr>
      <w:tr w:rsidR="004B597A" w14:paraId="3193E9C0" w14:textId="77777777">
        <w:trPr>
          <w:jc w:val="center"/>
        </w:trPr>
        <w:tc>
          <w:tcPr>
            <w:tcW w:w="1309" w:type="dxa"/>
            <w:vMerge/>
            <w:tcBorders>
              <w:top w:val="nil"/>
              <w:left w:val="nil"/>
              <w:bottom w:val="nil"/>
              <w:right w:val="nil"/>
            </w:tcBorders>
            <w:vAlign w:val="center"/>
          </w:tcPr>
          <w:p w14:paraId="7DEE3EAD"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37E771A1"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0.6</w:t>
            </w:r>
          </w:p>
        </w:tc>
        <w:tc>
          <w:tcPr>
            <w:tcW w:w="1122" w:type="dxa"/>
            <w:tcBorders>
              <w:top w:val="nil"/>
              <w:left w:val="nil"/>
              <w:bottom w:val="nil"/>
              <w:right w:val="nil"/>
            </w:tcBorders>
          </w:tcPr>
          <w:p w14:paraId="44FEEDDA" w14:textId="77777777" w:rsidR="004B597A" w:rsidRDefault="00000000">
            <w:pPr>
              <w:widowControl/>
              <w:jc w:val="center"/>
              <w:rPr>
                <w:rFonts w:cs="Times New Roman"/>
                <w:szCs w:val="21"/>
              </w:rPr>
            </w:pPr>
            <w:r>
              <w:rPr>
                <w:rFonts w:cs="Times New Roman" w:hint="eastAsia"/>
                <w:szCs w:val="21"/>
              </w:rPr>
              <w:t>0</w:t>
            </w:r>
          </w:p>
        </w:tc>
        <w:tc>
          <w:tcPr>
            <w:tcW w:w="1124" w:type="dxa"/>
            <w:tcBorders>
              <w:top w:val="nil"/>
              <w:left w:val="nil"/>
              <w:bottom w:val="nil"/>
              <w:right w:val="nil"/>
            </w:tcBorders>
          </w:tcPr>
          <w:p w14:paraId="02F79F2A" w14:textId="77777777" w:rsidR="004B597A" w:rsidRDefault="00000000">
            <w:pPr>
              <w:widowControl/>
              <w:jc w:val="center"/>
              <w:rPr>
                <w:rFonts w:cs="Times New Roman"/>
                <w:szCs w:val="21"/>
              </w:rPr>
            </w:pPr>
            <w:r>
              <w:rPr>
                <w:rFonts w:cs="Times New Roman" w:hint="eastAsia"/>
                <w:szCs w:val="21"/>
              </w:rPr>
              <w:t>0</w:t>
            </w:r>
          </w:p>
        </w:tc>
        <w:tc>
          <w:tcPr>
            <w:tcW w:w="1123" w:type="dxa"/>
            <w:tcBorders>
              <w:top w:val="nil"/>
              <w:left w:val="nil"/>
              <w:bottom w:val="nil"/>
              <w:right w:val="nil"/>
            </w:tcBorders>
          </w:tcPr>
          <w:p w14:paraId="70A1AF00" w14:textId="77777777" w:rsidR="004B597A" w:rsidRDefault="00000000">
            <w:pPr>
              <w:widowControl/>
              <w:jc w:val="center"/>
              <w:rPr>
                <w:rFonts w:cs="Times New Roman"/>
                <w:szCs w:val="21"/>
              </w:rPr>
            </w:pPr>
            <w:r>
              <w:rPr>
                <w:rFonts w:cs="Times New Roman" w:hint="eastAsia"/>
                <w:szCs w:val="21"/>
              </w:rPr>
              <w:t>3</w:t>
            </w:r>
            <w:r>
              <w:rPr>
                <w:rFonts w:cs="Times New Roman"/>
                <w:szCs w:val="21"/>
              </w:rPr>
              <w:t>4.4</w:t>
            </w:r>
          </w:p>
        </w:tc>
        <w:tc>
          <w:tcPr>
            <w:tcW w:w="1129" w:type="dxa"/>
            <w:tcBorders>
              <w:top w:val="nil"/>
              <w:left w:val="nil"/>
              <w:bottom w:val="nil"/>
              <w:right w:val="nil"/>
            </w:tcBorders>
          </w:tcPr>
          <w:p w14:paraId="05C37B4E" w14:textId="77777777" w:rsidR="004B597A" w:rsidRDefault="00000000">
            <w:pPr>
              <w:widowControl/>
              <w:jc w:val="center"/>
              <w:rPr>
                <w:rFonts w:cs="Times New Roman"/>
                <w:szCs w:val="21"/>
              </w:rPr>
            </w:pPr>
            <w:r>
              <w:rPr>
                <w:rFonts w:cs="Times New Roman" w:hint="eastAsia"/>
                <w:szCs w:val="21"/>
              </w:rPr>
              <w:t>1</w:t>
            </w:r>
            <w:r>
              <w:rPr>
                <w:rFonts w:cs="Times New Roman"/>
                <w:szCs w:val="21"/>
              </w:rPr>
              <w:t>8.4</w:t>
            </w:r>
          </w:p>
        </w:tc>
        <w:tc>
          <w:tcPr>
            <w:tcW w:w="1129" w:type="dxa"/>
            <w:tcBorders>
              <w:top w:val="nil"/>
              <w:left w:val="nil"/>
              <w:bottom w:val="nil"/>
              <w:right w:val="nil"/>
            </w:tcBorders>
          </w:tcPr>
          <w:p w14:paraId="375E23E5" w14:textId="77777777" w:rsidR="004B597A" w:rsidRDefault="00000000">
            <w:pPr>
              <w:widowControl/>
              <w:jc w:val="center"/>
              <w:rPr>
                <w:rFonts w:cs="Times New Roman"/>
                <w:szCs w:val="21"/>
              </w:rPr>
            </w:pPr>
            <w:r>
              <w:rPr>
                <w:rFonts w:cs="Times New Roman" w:hint="eastAsia"/>
                <w:szCs w:val="21"/>
              </w:rPr>
              <w:t>4</w:t>
            </w:r>
            <w:r>
              <w:rPr>
                <w:rFonts w:cs="Times New Roman"/>
                <w:szCs w:val="21"/>
              </w:rPr>
              <w:t>7.2</w:t>
            </w:r>
          </w:p>
        </w:tc>
      </w:tr>
      <w:tr w:rsidR="004B597A" w14:paraId="3CEB20B5" w14:textId="77777777">
        <w:trPr>
          <w:jc w:val="center"/>
        </w:trPr>
        <w:tc>
          <w:tcPr>
            <w:tcW w:w="1309" w:type="dxa"/>
            <w:vMerge/>
            <w:tcBorders>
              <w:top w:val="nil"/>
              <w:left w:val="nil"/>
              <w:bottom w:val="nil"/>
              <w:right w:val="nil"/>
            </w:tcBorders>
            <w:vAlign w:val="center"/>
          </w:tcPr>
          <w:p w14:paraId="127B3143"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1B1D87E5"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0.8</w:t>
            </w:r>
          </w:p>
        </w:tc>
        <w:tc>
          <w:tcPr>
            <w:tcW w:w="1122" w:type="dxa"/>
            <w:tcBorders>
              <w:top w:val="nil"/>
              <w:left w:val="nil"/>
              <w:bottom w:val="nil"/>
              <w:right w:val="nil"/>
            </w:tcBorders>
          </w:tcPr>
          <w:p w14:paraId="56F32AA4" w14:textId="77777777" w:rsidR="004B597A" w:rsidRDefault="00000000">
            <w:pPr>
              <w:widowControl/>
              <w:jc w:val="center"/>
              <w:rPr>
                <w:rFonts w:cs="Times New Roman"/>
                <w:szCs w:val="21"/>
              </w:rPr>
            </w:pPr>
            <w:r>
              <w:rPr>
                <w:rFonts w:cs="Times New Roman" w:hint="eastAsia"/>
                <w:szCs w:val="21"/>
              </w:rPr>
              <w:t>0</w:t>
            </w:r>
          </w:p>
        </w:tc>
        <w:tc>
          <w:tcPr>
            <w:tcW w:w="1124" w:type="dxa"/>
            <w:tcBorders>
              <w:top w:val="nil"/>
              <w:left w:val="nil"/>
              <w:bottom w:val="nil"/>
              <w:right w:val="nil"/>
            </w:tcBorders>
          </w:tcPr>
          <w:p w14:paraId="49B7B63C" w14:textId="77777777" w:rsidR="004B597A" w:rsidRDefault="00000000">
            <w:pPr>
              <w:widowControl/>
              <w:jc w:val="center"/>
              <w:rPr>
                <w:rFonts w:cs="Times New Roman"/>
                <w:szCs w:val="21"/>
              </w:rPr>
            </w:pPr>
            <w:r>
              <w:rPr>
                <w:rFonts w:cs="Times New Roman" w:hint="eastAsia"/>
                <w:szCs w:val="21"/>
              </w:rPr>
              <w:t>0</w:t>
            </w:r>
          </w:p>
        </w:tc>
        <w:tc>
          <w:tcPr>
            <w:tcW w:w="1123" w:type="dxa"/>
            <w:tcBorders>
              <w:top w:val="nil"/>
              <w:left w:val="nil"/>
              <w:bottom w:val="nil"/>
              <w:right w:val="nil"/>
            </w:tcBorders>
          </w:tcPr>
          <w:p w14:paraId="27D701C7" w14:textId="77777777" w:rsidR="004B597A" w:rsidRDefault="00000000">
            <w:pPr>
              <w:widowControl/>
              <w:jc w:val="center"/>
              <w:rPr>
                <w:rFonts w:cs="Times New Roman"/>
                <w:szCs w:val="21"/>
              </w:rPr>
            </w:pPr>
            <w:r>
              <w:rPr>
                <w:rFonts w:cs="Times New Roman" w:hint="eastAsia"/>
                <w:szCs w:val="21"/>
              </w:rPr>
              <w:t>3</w:t>
            </w:r>
            <w:r>
              <w:rPr>
                <w:rFonts w:cs="Times New Roman"/>
                <w:szCs w:val="21"/>
              </w:rPr>
              <w:t>4.5</w:t>
            </w:r>
          </w:p>
        </w:tc>
        <w:tc>
          <w:tcPr>
            <w:tcW w:w="1129" w:type="dxa"/>
            <w:tcBorders>
              <w:top w:val="nil"/>
              <w:left w:val="nil"/>
              <w:bottom w:val="nil"/>
              <w:right w:val="nil"/>
            </w:tcBorders>
          </w:tcPr>
          <w:p w14:paraId="7E6BEAEF" w14:textId="77777777" w:rsidR="004B597A" w:rsidRDefault="00000000">
            <w:pPr>
              <w:widowControl/>
              <w:jc w:val="center"/>
              <w:rPr>
                <w:rFonts w:cs="Times New Roman"/>
                <w:szCs w:val="21"/>
              </w:rPr>
            </w:pPr>
            <w:r>
              <w:rPr>
                <w:rFonts w:cs="Times New Roman" w:hint="eastAsia"/>
                <w:szCs w:val="21"/>
              </w:rPr>
              <w:t>2</w:t>
            </w:r>
            <w:r>
              <w:rPr>
                <w:rFonts w:cs="Times New Roman"/>
                <w:szCs w:val="21"/>
              </w:rPr>
              <w:t>6.0</w:t>
            </w:r>
          </w:p>
        </w:tc>
        <w:tc>
          <w:tcPr>
            <w:tcW w:w="1129" w:type="dxa"/>
            <w:tcBorders>
              <w:top w:val="nil"/>
              <w:left w:val="nil"/>
              <w:bottom w:val="nil"/>
              <w:right w:val="nil"/>
            </w:tcBorders>
          </w:tcPr>
          <w:p w14:paraId="0D20C325" w14:textId="77777777" w:rsidR="004B597A" w:rsidRDefault="00000000">
            <w:pPr>
              <w:widowControl/>
              <w:jc w:val="center"/>
              <w:rPr>
                <w:rFonts w:cs="Times New Roman"/>
                <w:szCs w:val="21"/>
              </w:rPr>
            </w:pPr>
            <w:r>
              <w:rPr>
                <w:rFonts w:cs="Times New Roman"/>
                <w:szCs w:val="21"/>
              </w:rPr>
              <w:t>39.5</w:t>
            </w:r>
          </w:p>
        </w:tc>
      </w:tr>
      <w:tr w:rsidR="004B597A" w14:paraId="6056181A" w14:textId="77777777">
        <w:trPr>
          <w:jc w:val="center"/>
        </w:trPr>
        <w:tc>
          <w:tcPr>
            <w:tcW w:w="1309" w:type="dxa"/>
            <w:vMerge/>
            <w:tcBorders>
              <w:top w:val="nil"/>
              <w:left w:val="nil"/>
              <w:bottom w:val="nil"/>
              <w:right w:val="nil"/>
            </w:tcBorders>
            <w:vAlign w:val="center"/>
          </w:tcPr>
          <w:p w14:paraId="2352976C"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3287D1A4"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1</w:t>
            </w:r>
          </w:p>
        </w:tc>
        <w:tc>
          <w:tcPr>
            <w:tcW w:w="1122" w:type="dxa"/>
            <w:tcBorders>
              <w:top w:val="nil"/>
              <w:left w:val="nil"/>
              <w:bottom w:val="nil"/>
              <w:right w:val="nil"/>
            </w:tcBorders>
          </w:tcPr>
          <w:p w14:paraId="1F825E64" w14:textId="77777777" w:rsidR="004B597A" w:rsidRDefault="00000000">
            <w:pPr>
              <w:widowControl/>
              <w:jc w:val="center"/>
              <w:rPr>
                <w:rFonts w:cs="Times New Roman"/>
                <w:szCs w:val="21"/>
              </w:rPr>
            </w:pPr>
            <w:r>
              <w:rPr>
                <w:rFonts w:cs="Times New Roman" w:hint="eastAsia"/>
                <w:szCs w:val="21"/>
              </w:rPr>
              <w:t>0</w:t>
            </w:r>
          </w:p>
        </w:tc>
        <w:tc>
          <w:tcPr>
            <w:tcW w:w="1124" w:type="dxa"/>
            <w:tcBorders>
              <w:top w:val="nil"/>
              <w:left w:val="nil"/>
              <w:bottom w:val="nil"/>
              <w:right w:val="nil"/>
            </w:tcBorders>
          </w:tcPr>
          <w:p w14:paraId="676BE5B0" w14:textId="77777777" w:rsidR="004B597A" w:rsidRDefault="00000000">
            <w:pPr>
              <w:widowControl/>
              <w:jc w:val="center"/>
              <w:rPr>
                <w:rFonts w:cs="Times New Roman"/>
                <w:szCs w:val="21"/>
              </w:rPr>
            </w:pPr>
            <w:r>
              <w:rPr>
                <w:rFonts w:cs="Times New Roman" w:hint="eastAsia"/>
                <w:szCs w:val="21"/>
              </w:rPr>
              <w:t>0</w:t>
            </w:r>
          </w:p>
        </w:tc>
        <w:tc>
          <w:tcPr>
            <w:tcW w:w="1123" w:type="dxa"/>
            <w:tcBorders>
              <w:top w:val="nil"/>
              <w:left w:val="nil"/>
              <w:bottom w:val="nil"/>
              <w:right w:val="nil"/>
            </w:tcBorders>
          </w:tcPr>
          <w:p w14:paraId="31577618" w14:textId="77777777" w:rsidR="004B597A" w:rsidRDefault="00000000">
            <w:pPr>
              <w:widowControl/>
              <w:jc w:val="center"/>
              <w:rPr>
                <w:rFonts w:cs="Times New Roman"/>
                <w:szCs w:val="21"/>
              </w:rPr>
            </w:pPr>
            <w:r>
              <w:rPr>
                <w:rFonts w:cs="Times New Roman" w:hint="eastAsia"/>
                <w:szCs w:val="21"/>
              </w:rPr>
              <w:t>3</w:t>
            </w:r>
            <w:r>
              <w:rPr>
                <w:rFonts w:cs="Times New Roman"/>
                <w:szCs w:val="21"/>
              </w:rPr>
              <w:t>4.9</w:t>
            </w:r>
          </w:p>
        </w:tc>
        <w:tc>
          <w:tcPr>
            <w:tcW w:w="1129" w:type="dxa"/>
            <w:tcBorders>
              <w:top w:val="nil"/>
              <w:left w:val="nil"/>
              <w:bottom w:val="nil"/>
              <w:right w:val="nil"/>
            </w:tcBorders>
          </w:tcPr>
          <w:p w14:paraId="035A3271" w14:textId="77777777" w:rsidR="004B597A" w:rsidRDefault="00000000">
            <w:pPr>
              <w:widowControl/>
              <w:jc w:val="center"/>
              <w:rPr>
                <w:rFonts w:cs="Times New Roman"/>
                <w:szCs w:val="21"/>
              </w:rPr>
            </w:pPr>
            <w:r>
              <w:rPr>
                <w:rFonts w:cs="Times New Roman" w:hint="eastAsia"/>
                <w:szCs w:val="21"/>
              </w:rPr>
              <w:t>3</w:t>
            </w:r>
            <w:r>
              <w:rPr>
                <w:rFonts w:cs="Times New Roman"/>
                <w:szCs w:val="21"/>
              </w:rPr>
              <w:t>1.5</w:t>
            </w:r>
          </w:p>
        </w:tc>
        <w:tc>
          <w:tcPr>
            <w:tcW w:w="1129" w:type="dxa"/>
            <w:tcBorders>
              <w:top w:val="nil"/>
              <w:left w:val="nil"/>
              <w:bottom w:val="nil"/>
              <w:right w:val="nil"/>
            </w:tcBorders>
          </w:tcPr>
          <w:p w14:paraId="364DC39C" w14:textId="77777777" w:rsidR="004B597A" w:rsidRDefault="00000000">
            <w:pPr>
              <w:widowControl/>
              <w:jc w:val="center"/>
              <w:rPr>
                <w:rFonts w:cs="Times New Roman"/>
                <w:szCs w:val="21"/>
              </w:rPr>
            </w:pPr>
            <w:r>
              <w:rPr>
                <w:rFonts w:cs="Times New Roman" w:hint="eastAsia"/>
                <w:szCs w:val="21"/>
              </w:rPr>
              <w:t>3</w:t>
            </w:r>
            <w:r>
              <w:rPr>
                <w:rFonts w:cs="Times New Roman"/>
                <w:szCs w:val="21"/>
              </w:rPr>
              <w:t>3.6</w:t>
            </w:r>
          </w:p>
        </w:tc>
      </w:tr>
      <w:tr w:rsidR="004B597A" w14:paraId="766C4E04" w14:textId="77777777">
        <w:trPr>
          <w:jc w:val="center"/>
        </w:trPr>
        <w:tc>
          <w:tcPr>
            <w:tcW w:w="1309" w:type="dxa"/>
            <w:vMerge/>
            <w:tcBorders>
              <w:top w:val="nil"/>
              <w:left w:val="nil"/>
              <w:bottom w:val="nil"/>
              <w:right w:val="nil"/>
            </w:tcBorders>
            <w:vAlign w:val="center"/>
          </w:tcPr>
          <w:p w14:paraId="61E794E1"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0C476A1C"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1.2</w:t>
            </w:r>
          </w:p>
        </w:tc>
        <w:tc>
          <w:tcPr>
            <w:tcW w:w="1122" w:type="dxa"/>
            <w:tcBorders>
              <w:top w:val="nil"/>
              <w:left w:val="nil"/>
              <w:bottom w:val="nil"/>
              <w:right w:val="nil"/>
            </w:tcBorders>
          </w:tcPr>
          <w:p w14:paraId="2ABE7D01" w14:textId="77777777" w:rsidR="004B597A" w:rsidRDefault="00000000">
            <w:pPr>
              <w:widowControl/>
              <w:jc w:val="center"/>
              <w:rPr>
                <w:rFonts w:cs="Times New Roman"/>
                <w:szCs w:val="21"/>
              </w:rPr>
            </w:pPr>
            <w:r>
              <w:rPr>
                <w:rFonts w:cs="Times New Roman" w:hint="eastAsia"/>
                <w:szCs w:val="21"/>
              </w:rPr>
              <w:t>0</w:t>
            </w:r>
          </w:p>
        </w:tc>
        <w:tc>
          <w:tcPr>
            <w:tcW w:w="1124" w:type="dxa"/>
            <w:tcBorders>
              <w:top w:val="nil"/>
              <w:left w:val="nil"/>
              <w:bottom w:val="nil"/>
              <w:right w:val="nil"/>
            </w:tcBorders>
          </w:tcPr>
          <w:p w14:paraId="68CE581E" w14:textId="77777777" w:rsidR="004B597A" w:rsidRDefault="00000000">
            <w:pPr>
              <w:widowControl/>
              <w:jc w:val="center"/>
              <w:rPr>
                <w:rFonts w:cs="Times New Roman"/>
                <w:szCs w:val="21"/>
              </w:rPr>
            </w:pPr>
            <w:r>
              <w:rPr>
                <w:rFonts w:cs="Times New Roman" w:hint="eastAsia"/>
                <w:szCs w:val="21"/>
              </w:rPr>
              <w:t>0</w:t>
            </w:r>
          </w:p>
        </w:tc>
        <w:tc>
          <w:tcPr>
            <w:tcW w:w="1123" w:type="dxa"/>
            <w:tcBorders>
              <w:top w:val="nil"/>
              <w:left w:val="nil"/>
              <w:bottom w:val="nil"/>
              <w:right w:val="nil"/>
            </w:tcBorders>
          </w:tcPr>
          <w:p w14:paraId="4F175F0C" w14:textId="77777777" w:rsidR="004B597A" w:rsidRDefault="00000000">
            <w:pPr>
              <w:widowControl/>
              <w:jc w:val="center"/>
              <w:rPr>
                <w:rFonts w:cs="Times New Roman"/>
                <w:szCs w:val="21"/>
              </w:rPr>
            </w:pPr>
            <w:r>
              <w:rPr>
                <w:rFonts w:cs="Times New Roman" w:hint="eastAsia"/>
                <w:szCs w:val="21"/>
              </w:rPr>
              <w:t>3</w:t>
            </w:r>
            <w:r>
              <w:rPr>
                <w:rFonts w:cs="Times New Roman"/>
                <w:szCs w:val="21"/>
              </w:rPr>
              <w:t>5.0</w:t>
            </w:r>
          </w:p>
        </w:tc>
        <w:tc>
          <w:tcPr>
            <w:tcW w:w="1129" w:type="dxa"/>
            <w:tcBorders>
              <w:top w:val="nil"/>
              <w:left w:val="nil"/>
              <w:bottom w:val="nil"/>
              <w:right w:val="nil"/>
            </w:tcBorders>
          </w:tcPr>
          <w:p w14:paraId="4EA63BA1" w14:textId="77777777" w:rsidR="004B597A" w:rsidRDefault="00000000">
            <w:pPr>
              <w:widowControl/>
              <w:jc w:val="center"/>
              <w:rPr>
                <w:rFonts w:cs="Times New Roman"/>
                <w:szCs w:val="21"/>
              </w:rPr>
            </w:pPr>
            <w:r>
              <w:rPr>
                <w:rFonts w:cs="Times New Roman" w:hint="eastAsia"/>
                <w:szCs w:val="21"/>
              </w:rPr>
              <w:t>3</w:t>
            </w:r>
            <w:r>
              <w:rPr>
                <w:rFonts w:cs="Times New Roman"/>
                <w:szCs w:val="21"/>
              </w:rPr>
              <w:t>1.5</w:t>
            </w:r>
          </w:p>
        </w:tc>
        <w:tc>
          <w:tcPr>
            <w:tcW w:w="1129" w:type="dxa"/>
            <w:tcBorders>
              <w:top w:val="nil"/>
              <w:left w:val="nil"/>
              <w:bottom w:val="nil"/>
              <w:right w:val="nil"/>
            </w:tcBorders>
          </w:tcPr>
          <w:p w14:paraId="5A4A7B62" w14:textId="77777777" w:rsidR="004B597A" w:rsidRDefault="00000000">
            <w:pPr>
              <w:widowControl/>
              <w:jc w:val="center"/>
              <w:rPr>
                <w:rFonts w:cs="Times New Roman"/>
                <w:szCs w:val="21"/>
              </w:rPr>
            </w:pPr>
            <w:r>
              <w:rPr>
                <w:rFonts w:cs="Times New Roman" w:hint="eastAsia"/>
                <w:szCs w:val="21"/>
              </w:rPr>
              <w:t>3</w:t>
            </w:r>
            <w:r>
              <w:rPr>
                <w:rFonts w:cs="Times New Roman"/>
                <w:szCs w:val="21"/>
              </w:rPr>
              <w:t>3.5</w:t>
            </w:r>
          </w:p>
        </w:tc>
      </w:tr>
      <w:tr w:rsidR="004B597A" w14:paraId="64AEAD13" w14:textId="77777777">
        <w:trPr>
          <w:jc w:val="center"/>
        </w:trPr>
        <w:tc>
          <w:tcPr>
            <w:tcW w:w="1309" w:type="dxa"/>
            <w:vMerge/>
            <w:tcBorders>
              <w:top w:val="nil"/>
              <w:left w:val="nil"/>
              <w:bottom w:val="nil"/>
              <w:right w:val="nil"/>
            </w:tcBorders>
            <w:vAlign w:val="center"/>
          </w:tcPr>
          <w:p w14:paraId="33F9F37A"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16FE6B43"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1.4</w:t>
            </w:r>
          </w:p>
        </w:tc>
        <w:tc>
          <w:tcPr>
            <w:tcW w:w="1122" w:type="dxa"/>
            <w:tcBorders>
              <w:top w:val="nil"/>
              <w:left w:val="nil"/>
              <w:bottom w:val="nil"/>
              <w:right w:val="nil"/>
            </w:tcBorders>
          </w:tcPr>
          <w:p w14:paraId="396597F2" w14:textId="77777777" w:rsidR="004B597A" w:rsidRDefault="00000000">
            <w:pPr>
              <w:widowControl/>
              <w:jc w:val="center"/>
              <w:rPr>
                <w:rFonts w:cs="Times New Roman"/>
                <w:szCs w:val="21"/>
              </w:rPr>
            </w:pPr>
            <w:r>
              <w:rPr>
                <w:rFonts w:cs="Times New Roman" w:hint="eastAsia"/>
                <w:szCs w:val="21"/>
              </w:rPr>
              <w:t>0</w:t>
            </w:r>
          </w:p>
        </w:tc>
        <w:tc>
          <w:tcPr>
            <w:tcW w:w="1124" w:type="dxa"/>
            <w:tcBorders>
              <w:top w:val="nil"/>
              <w:left w:val="nil"/>
              <w:bottom w:val="nil"/>
              <w:right w:val="nil"/>
            </w:tcBorders>
          </w:tcPr>
          <w:p w14:paraId="0982F802" w14:textId="77777777" w:rsidR="004B597A" w:rsidRDefault="00000000">
            <w:pPr>
              <w:widowControl/>
              <w:jc w:val="center"/>
              <w:rPr>
                <w:rFonts w:cs="Times New Roman"/>
                <w:szCs w:val="21"/>
              </w:rPr>
            </w:pPr>
            <w:r>
              <w:rPr>
                <w:rFonts w:cs="Times New Roman" w:hint="eastAsia"/>
                <w:szCs w:val="21"/>
              </w:rPr>
              <w:t>0</w:t>
            </w:r>
          </w:p>
        </w:tc>
        <w:tc>
          <w:tcPr>
            <w:tcW w:w="1123" w:type="dxa"/>
            <w:tcBorders>
              <w:top w:val="nil"/>
              <w:left w:val="nil"/>
              <w:bottom w:val="nil"/>
              <w:right w:val="nil"/>
            </w:tcBorders>
          </w:tcPr>
          <w:p w14:paraId="00711715" w14:textId="77777777" w:rsidR="004B597A" w:rsidRDefault="00000000">
            <w:pPr>
              <w:widowControl/>
              <w:jc w:val="center"/>
              <w:rPr>
                <w:rFonts w:cs="Times New Roman"/>
                <w:szCs w:val="21"/>
              </w:rPr>
            </w:pPr>
            <w:r>
              <w:rPr>
                <w:rFonts w:cs="Times New Roman" w:hint="eastAsia"/>
                <w:szCs w:val="21"/>
              </w:rPr>
              <w:t>4</w:t>
            </w:r>
            <w:r>
              <w:rPr>
                <w:rFonts w:cs="Times New Roman"/>
                <w:szCs w:val="21"/>
              </w:rPr>
              <w:t>7.6</w:t>
            </w:r>
          </w:p>
        </w:tc>
        <w:tc>
          <w:tcPr>
            <w:tcW w:w="1129" w:type="dxa"/>
            <w:tcBorders>
              <w:top w:val="nil"/>
              <w:left w:val="nil"/>
              <w:bottom w:val="nil"/>
              <w:right w:val="nil"/>
            </w:tcBorders>
          </w:tcPr>
          <w:p w14:paraId="0D8F3681" w14:textId="77777777" w:rsidR="004B597A" w:rsidRDefault="00000000">
            <w:pPr>
              <w:widowControl/>
              <w:jc w:val="center"/>
              <w:rPr>
                <w:rFonts w:cs="Times New Roman"/>
                <w:szCs w:val="21"/>
              </w:rPr>
            </w:pPr>
            <w:r>
              <w:rPr>
                <w:rFonts w:cs="Times New Roman" w:hint="eastAsia"/>
                <w:szCs w:val="21"/>
              </w:rPr>
              <w:t>3</w:t>
            </w:r>
            <w:r>
              <w:rPr>
                <w:rFonts w:cs="Times New Roman"/>
                <w:szCs w:val="21"/>
              </w:rPr>
              <w:t>2.0</w:t>
            </w:r>
          </w:p>
        </w:tc>
        <w:tc>
          <w:tcPr>
            <w:tcW w:w="1129" w:type="dxa"/>
            <w:tcBorders>
              <w:top w:val="nil"/>
              <w:left w:val="nil"/>
              <w:bottom w:val="nil"/>
              <w:right w:val="nil"/>
            </w:tcBorders>
          </w:tcPr>
          <w:p w14:paraId="4A2ABD58" w14:textId="77777777" w:rsidR="004B597A" w:rsidRDefault="00000000">
            <w:pPr>
              <w:widowControl/>
              <w:jc w:val="center"/>
              <w:rPr>
                <w:rFonts w:cs="Times New Roman"/>
                <w:szCs w:val="21"/>
              </w:rPr>
            </w:pPr>
            <w:r>
              <w:rPr>
                <w:rFonts w:cs="Times New Roman" w:hint="eastAsia"/>
                <w:szCs w:val="21"/>
              </w:rPr>
              <w:t>2</w:t>
            </w:r>
            <w:r>
              <w:rPr>
                <w:rFonts w:cs="Times New Roman"/>
                <w:szCs w:val="21"/>
              </w:rPr>
              <w:t>0.4</w:t>
            </w:r>
          </w:p>
        </w:tc>
      </w:tr>
      <w:tr w:rsidR="004B597A" w14:paraId="7F840B88" w14:textId="77777777">
        <w:trPr>
          <w:jc w:val="center"/>
        </w:trPr>
        <w:tc>
          <w:tcPr>
            <w:tcW w:w="1309" w:type="dxa"/>
            <w:vMerge w:val="restart"/>
            <w:tcBorders>
              <w:top w:val="nil"/>
              <w:left w:val="nil"/>
              <w:bottom w:val="nil"/>
              <w:right w:val="nil"/>
            </w:tcBorders>
            <w:vAlign w:val="center"/>
          </w:tcPr>
          <w:p w14:paraId="1C329ACE" w14:textId="77777777" w:rsidR="004B597A" w:rsidRDefault="00000000">
            <w:pPr>
              <w:widowControl/>
              <w:jc w:val="center"/>
              <w:rPr>
                <w:rFonts w:eastAsia="Times New Roman" w:cs="Times New Roman"/>
                <w:szCs w:val="21"/>
              </w:rPr>
            </w:pPr>
            <w:r>
              <w:rPr>
                <w:rFonts w:eastAsia="Times New Roman" w:cs="Times New Roman" w:hint="eastAsia"/>
                <w:szCs w:val="21"/>
              </w:rPr>
              <w:t>O</w:t>
            </w:r>
            <w:r>
              <w:rPr>
                <w:rFonts w:eastAsia="Times New Roman" w:cs="Times New Roman" w:hint="eastAsia"/>
                <w:szCs w:val="21"/>
                <w:vertAlign w:val="subscript"/>
              </w:rPr>
              <w:t>2</w:t>
            </w:r>
          </w:p>
        </w:tc>
        <w:tc>
          <w:tcPr>
            <w:tcW w:w="1417" w:type="dxa"/>
            <w:tcBorders>
              <w:top w:val="nil"/>
              <w:left w:val="nil"/>
              <w:bottom w:val="nil"/>
              <w:right w:val="nil"/>
            </w:tcBorders>
          </w:tcPr>
          <w:p w14:paraId="5C698FB3" w14:textId="77777777" w:rsidR="004B597A" w:rsidRDefault="00000000">
            <w:pPr>
              <w:widowControl/>
              <w:jc w:val="center"/>
              <w:rPr>
                <w:rFonts w:eastAsia="Times New Roman" w:cs="Times New Roman"/>
                <w:szCs w:val="21"/>
              </w:rPr>
            </w:pPr>
            <w:r>
              <w:rPr>
                <w:rFonts w:eastAsia="Times New Roman" w:cs="Times New Roman" w:hint="eastAsia"/>
                <w:szCs w:val="21"/>
              </w:rPr>
              <w:t>0</w:t>
            </w:r>
          </w:p>
        </w:tc>
        <w:tc>
          <w:tcPr>
            <w:tcW w:w="1122" w:type="dxa"/>
            <w:tcBorders>
              <w:top w:val="nil"/>
              <w:left w:val="nil"/>
              <w:bottom w:val="nil"/>
              <w:right w:val="nil"/>
            </w:tcBorders>
          </w:tcPr>
          <w:p w14:paraId="58BAAF13" w14:textId="77777777" w:rsidR="004B597A" w:rsidRDefault="00000000">
            <w:pPr>
              <w:widowControl/>
              <w:jc w:val="center"/>
              <w:rPr>
                <w:rFonts w:cs="Times New Roman"/>
                <w:szCs w:val="21"/>
              </w:rPr>
            </w:pPr>
            <w:r>
              <w:rPr>
                <w:rFonts w:cs="Times New Roman" w:hint="eastAsia"/>
                <w:szCs w:val="21"/>
              </w:rPr>
              <w:t>1</w:t>
            </w:r>
            <w:r>
              <w:rPr>
                <w:rFonts w:cs="Times New Roman"/>
                <w:szCs w:val="21"/>
              </w:rPr>
              <w:t>5.3</w:t>
            </w:r>
          </w:p>
        </w:tc>
        <w:tc>
          <w:tcPr>
            <w:tcW w:w="1124" w:type="dxa"/>
            <w:tcBorders>
              <w:top w:val="nil"/>
              <w:left w:val="nil"/>
              <w:bottom w:val="nil"/>
              <w:right w:val="nil"/>
            </w:tcBorders>
          </w:tcPr>
          <w:p w14:paraId="0CDB5F12" w14:textId="77777777" w:rsidR="004B597A" w:rsidRDefault="00000000">
            <w:pPr>
              <w:widowControl/>
              <w:jc w:val="center"/>
              <w:rPr>
                <w:rFonts w:cs="Times New Roman"/>
                <w:szCs w:val="21"/>
              </w:rPr>
            </w:pPr>
            <w:r>
              <w:rPr>
                <w:rFonts w:cs="Times New Roman" w:hint="eastAsia"/>
                <w:szCs w:val="21"/>
              </w:rPr>
              <w:t>8</w:t>
            </w:r>
            <w:r>
              <w:rPr>
                <w:rFonts w:cs="Times New Roman"/>
                <w:szCs w:val="21"/>
              </w:rPr>
              <w:t>4.7</w:t>
            </w:r>
          </w:p>
        </w:tc>
        <w:tc>
          <w:tcPr>
            <w:tcW w:w="1123" w:type="dxa"/>
            <w:tcBorders>
              <w:top w:val="nil"/>
              <w:left w:val="nil"/>
              <w:bottom w:val="nil"/>
              <w:right w:val="nil"/>
            </w:tcBorders>
          </w:tcPr>
          <w:p w14:paraId="56DAEFFB"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28356419"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234DECD9" w14:textId="77777777" w:rsidR="004B597A" w:rsidRDefault="00000000">
            <w:pPr>
              <w:widowControl/>
              <w:jc w:val="center"/>
              <w:rPr>
                <w:rFonts w:cs="Times New Roman"/>
                <w:szCs w:val="21"/>
              </w:rPr>
            </w:pPr>
            <w:r>
              <w:rPr>
                <w:rFonts w:cs="Times New Roman" w:hint="eastAsia"/>
                <w:szCs w:val="21"/>
              </w:rPr>
              <w:t>0</w:t>
            </w:r>
          </w:p>
        </w:tc>
      </w:tr>
      <w:tr w:rsidR="004B597A" w14:paraId="68B21187" w14:textId="77777777">
        <w:trPr>
          <w:jc w:val="center"/>
        </w:trPr>
        <w:tc>
          <w:tcPr>
            <w:tcW w:w="1309" w:type="dxa"/>
            <w:vMerge/>
            <w:tcBorders>
              <w:top w:val="nil"/>
              <w:left w:val="nil"/>
              <w:bottom w:val="nil"/>
              <w:right w:val="nil"/>
            </w:tcBorders>
            <w:vAlign w:val="center"/>
          </w:tcPr>
          <w:p w14:paraId="07BB6449"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3B02EC02"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0.2</w:t>
            </w:r>
          </w:p>
        </w:tc>
        <w:tc>
          <w:tcPr>
            <w:tcW w:w="1122" w:type="dxa"/>
            <w:tcBorders>
              <w:top w:val="nil"/>
              <w:left w:val="nil"/>
              <w:bottom w:val="nil"/>
              <w:right w:val="nil"/>
            </w:tcBorders>
          </w:tcPr>
          <w:p w14:paraId="7A24D7FF" w14:textId="77777777" w:rsidR="004B597A" w:rsidRDefault="00000000">
            <w:pPr>
              <w:widowControl/>
              <w:jc w:val="center"/>
              <w:rPr>
                <w:rFonts w:cs="Times New Roman"/>
                <w:szCs w:val="21"/>
              </w:rPr>
            </w:pPr>
            <w:r>
              <w:rPr>
                <w:rFonts w:cs="Times New Roman" w:hint="eastAsia"/>
                <w:szCs w:val="21"/>
              </w:rPr>
              <w:t>3</w:t>
            </w:r>
            <w:r>
              <w:rPr>
                <w:rFonts w:cs="Times New Roman"/>
                <w:szCs w:val="21"/>
              </w:rPr>
              <w:t>.1</w:t>
            </w:r>
          </w:p>
        </w:tc>
        <w:tc>
          <w:tcPr>
            <w:tcW w:w="1124" w:type="dxa"/>
            <w:tcBorders>
              <w:top w:val="nil"/>
              <w:left w:val="nil"/>
              <w:bottom w:val="nil"/>
              <w:right w:val="nil"/>
            </w:tcBorders>
          </w:tcPr>
          <w:p w14:paraId="727F5894" w14:textId="77777777" w:rsidR="004B597A" w:rsidRDefault="00000000">
            <w:pPr>
              <w:widowControl/>
              <w:jc w:val="center"/>
              <w:rPr>
                <w:rFonts w:cs="Times New Roman"/>
                <w:szCs w:val="21"/>
              </w:rPr>
            </w:pPr>
            <w:r>
              <w:rPr>
                <w:rFonts w:cs="Times New Roman" w:hint="eastAsia"/>
                <w:szCs w:val="21"/>
              </w:rPr>
              <w:t>9</w:t>
            </w:r>
            <w:r>
              <w:rPr>
                <w:rFonts w:cs="Times New Roman"/>
                <w:szCs w:val="21"/>
              </w:rPr>
              <w:t>6.8</w:t>
            </w:r>
          </w:p>
        </w:tc>
        <w:tc>
          <w:tcPr>
            <w:tcW w:w="1123" w:type="dxa"/>
            <w:tcBorders>
              <w:top w:val="nil"/>
              <w:left w:val="nil"/>
              <w:bottom w:val="nil"/>
              <w:right w:val="nil"/>
            </w:tcBorders>
          </w:tcPr>
          <w:p w14:paraId="1A762B37"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4264A3CA"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29EC48D0" w14:textId="77777777" w:rsidR="004B597A" w:rsidRDefault="00000000">
            <w:pPr>
              <w:widowControl/>
              <w:jc w:val="center"/>
              <w:rPr>
                <w:rFonts w:cs="Times New Roman"/>
                <w:szCs w:val="21"/>
              </w:rPr>
            </w:pPr>
            <w:r>
              <w:rPr>
                <w:rFonts w:cs="Times New Roman" w:hint="eastAsia"/>
                <w:szCs w:val="21"/>
              </w:rPr>
              <w:t>0</w:t>
            </w:r>
            <w:r>
              <w:rPr>
                <w:rFonts w:cs="Times New Roman"/>
                <w:szCs w:val="21"/>
              </w:rPr>
              <w:t>.1</w:t>
            </w:r>
          </w:p>
        </w:tc>
      </w:tr>
      <w:tr w:rsidR="004B597A" w14:paraId="773C2D5A" w14:textId="77777777">
        <w:trPr>
          <w:jc w:val="center"/>
        </w:trPr>
        <w:tc>
          <w:tcPr>
            <w:tcW w:w="1309" w:type="dxa"/>
            <w:vMerge/>
            <w:tcBorders>
              <w:top w:val="nil"/>
              <w:left w:val="nil"/>
              <w:bottom w:val="nil"/>
              <w:right w:val="nil"/>
            </w:tcBorders>
            <w:vAlign w:val="center"/>
          </w:tcPr>
          <w:p w14:paraId="12574A34"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39C65E6B"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0.4</w:t>
            </w:r>
          </w:p>
        </w:tc>
        <w:tc>
          <w:tcPr>
            <w:tcW w:w="1122" w:type="dxa"/>
            <w:tcBorders>
              <w:top w:val="nil"/>
              <w:left w:val="nil"/>
              <w:bottom w:val="nil"/>
              <w:right w:val="nil"/>
            </w:tcBorders>
          </w:tcPr>
          <w:p w14:paraId="0A210B30" w14:textId="77777777" w:rsidR="004B597A" w:rsidRDefault="00000000">
            <w:pPr>
              <w:widowControl/>
              <w:jc w:val="center"/>
              <w:rPr>
                <w:rFonts w:cs="Times New Roman"/>
                <w:szCs w:val="21"/>
              </w:rPr>
            </w:pPr>
            <w:r>
              <w:rPr>
                <w:rFonts w:cs="Times New Roman" w:hint="eastAsia"/>
                <w:szCs w:val="21"/>
              </w:rPr>
              <w:t>3</w:t>
            </w:r>
            <w:r>
              <w:rPr>
                <w:rFonts w:cs="Times New Roman"/>
                <w:szCs w:val="21"/>
              </w:rPr>
              <w:t>.4</w:t>
            </w:r>
          </w:p>
        </w:tc>
        <w:tc>
          <w:tcPr>
            <w:tcW w:w="1124" w:type="dxa"/>
            <w:tcBorders>
              <w:top w:val="nil"/>
              <w:left w:val="nil"/>
              <w:bottom w:val="nil"/>
              <w:right w:val="nil"/>
            </w:tcBorders>
          </w:tcPr>
          <w:p w14:paraId="30B6DB86" w14:textId="77777777" w:rsidR="004B597A" w:rsidRDefault="00000000">
            <w:pPr>
              <w:widowControl/>
              <w:jc w:val="center"/>
              <w:rPr>
                <w:rFonts w:cs="Times New Roman"/>
                <w:szCs w:val="21"/>
              </w:rPr>
            </w:pPr>
            <w:r>
              <w:rPr>
                <w:rFonts w:cs="Times New Roman" w:hint="eastAsia"/>
                <w:szCs w:val="21"/>
              </w:rPr>
              <w:t>9</w:t>
            </w:r>
            <w:r>
              <w:rPr>
                <w:rFonts w:cs="Times New Roman"/>
                <w:szCs w:val="21"/>
              </w:rPr>
              <w:t>4.5</w:t>
            </w:r>
          </w:p>
        </w:tc>
        <w:tc>
          <w:tcPr>
            <w:tcW w:w="1123" w:type="dxa"/>
            <w:tcBorders>
              <w:top w:val="nil"/>
              <w:left w:val="nil"/>
              <w:bottom w:val="nil"/>
              <w:right w:val="nil"/>
            </w:tcBorders>
          </w:tcPr>
          <w:p w14:paraId="72106829"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7A78EDD8"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0C49688A" w14:textId="77777777" w:rsidR="004B597A" w:rsidRDefault="00000000">
            <w:pPr>
              <w:widowControl/>
              <w:jc w:val="center"/>
              <w:rPr>
                <w:rFonts w:cs="Times New Roman"/>
                <w:szCs w:val="21"/>
              </w:rPr>
            </w:pPr>
            <w:r>
              <w:rPr>
                <w:rFonts w:cs="Times New Roman" w:hint="eastAsia"/>
                <w:szCs w:val="21"/>
              </w:rPr>
              <w:t>2</w:t>
            </w:r>
            <w:r>
              <w:rPr>
                <w:rFonts w:cs="Times New Roman"/>
                <w:szCs w:val="21"/>
              </w:rPr>
              <w:t>.1</w:t>
            </w:r>
          </w:p>
        </w:tc>
      </w:tr>
      <w:tr w:rsidR="004B597A" w14:paraId="5BF1301B" w14:textId="77777777">
        <w:trPr>
          <w:jc w:val="center"/>
        </w:trPr>
        <w:tc>
          <w:tcPr>
            <w:tcW w:w="1309" w:type="dxa"/>
            <w:vMerge/>
            <w:tcBorders>
              <w:top w:val="nil"/>
              <w:left w:val="nil"/>
              <w:bottom w:val="nil"/>
              <w:right w:val="nil"/>
            </w:tcBorders>
            <w:vAlign w:val="center"/>
          </w:tcPr>
          <w:p w14:paraId="5AA4D0E0"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7FEE12E3"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0.6</w:t>
            </w:r>
          </w:p>
        </w:tc>
        <w:tc>
          <w:tcPr>
            <w:tcW w:w="1122" w:type="dxa"/>
            <w:tcBorders>
              <w:top w:val="nil"/>
              <w:left w:val="nil"/>
              <w:bottom w:val="nil"/>
              <w:right w:val="nil"/>
            </w:tcBorders>
          </w:tcPr>
          <w:p w14:paraId="6B5795C8" w14:textId="77777777" w:rsidR="004B597A" w:rsidRDefault="00000000">
            <w:pPr>
              <w:widowControl/>
              <w:jc w:val="center"/>
              <w:rPr>
                <w:rFonts w:cs="Times New Roman"/>
                <w:szCs w:val="21"/>
              </w:rPr>
            </w:pPr>
            <w:r>
              <w:rPr>
                <w:rFonts w:cs="Times New Roman" w:hint="eastAsia"/>
                <w:szCs w:val="21"/>
              </w:rPr>
              <w:t>3.0</w:t>
            </w:r>
          </w:p>
        </w:tc>
        <w:tc>
          <w:tcPr>
            <w:tcW w:w="1124" w:type="dxa"/>
            <w:tcBorders>
              <w:top w:val="nil"/>
              <w:left w:val="nil"/>
              <w:bottom w:val="nil"/>
              <w:right w:val="nil"/>
            </w:tcBorders>
          </w:tcPr>
          <w:p w14:paraId="1A1A1BA9" w14:textId="77777777" w:rsidR="004B597A" w:rsidRDefault="00000000">
            <w:pPr>
              <w:widowControl/>
              <w:jc w:val="center"/>
              <w:rPr>
                <w:rFonts w:cs="Times New Roman"/>
                <w:szCs w:val="21"/>
              </w:rPr>
            </w:pPr>
            <w:r>
              <w:rPr>
                <w:rFonts w:cs="Times New Roman" w:hint="eastAsia"/>
                <w:szCs w:val="21"/>
              </w:rPr>
              <w:t>9</w:t>
            </w:r>
            <w:r>
              <w:rPr>
                <w:rFonts w:cs="Times New Roman"/>
                <w:szCs w:val="21"/>
              </w:rPr>
              <w:t>3.2</w:t>
            </w:r>
          </w:p>
        </w:tc>
        <w:tc>
          <w:tcPr>
            <w:tcW w:w="1123" w:type="dxa"/>
            <w:tcBorders>
              <w:top w:val="nil"/>
              <w:left w:val="nil"/>
              <w:bottom w:val="nil"/>
              <w:right w:val="nil"/>
            </w:tcBorders>
          </w:tcPr>
          <w:p w14:paraId="76A3DB90"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072B13DC"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1AA58BCE" w14:textId="77777777" w:rsidR="004B597A" w:rsidRDefault="00000000">
            <w:pPr>
              <w:widowControl/>
              <w:jc w:val="center"/>
              <w:rPr>
                <w:rFonts w:cs="Times New Roman"/>
                <w:szCs w:val="21"/>
              </w:rPr>
            </w:pPr>
            <w:r>
              <w:rPr>
                <w:rFonts w:cs="Times New Roman" w:hint="eastAsia"/>
                <w:szCs w:val="21"/>
              </w:rPr>
              <w:t>3.7</w:t>
            </w:r>
          </w:p>
        </w:tc>
      </w:tr>
      <w:tr w:rsidR="004B597A" w14:paraId="793716A4" w14:textId="77777777">
        <w:trPr>
          <w:jc w:val="center"/>
        </w:trPr>
        <w:tc>
          <w:tcPr>
            <w:tcW w:w="1309" w:type="dxa"/>
            <w:vMerge/>
            <w:tcBorders>
              <w:top w:val="nil"/>
              <w:left w:val="nil"/>
              <w:bottom w:val="nil"/>
              <w:right w:val="nil"/>
            </w:tcBorders>
            <w:vAlign w:val="center"/>
          </w:tcPr>
          <w:p w14:paraId="4ECF6695"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059F35C1"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0.8</w:t>
            </w:r>
          </w:p>
        </w:tc>
        <w:tc>
          <w:tcPr>
            <w:tcW w:w="1122" w:type="dxa"/>
            <w:tcBorders>
              <w:top w:val="nil"/>
              <w:left w:val="nil"/>
              <w:bottom w:val="nil"/>
              <w:right w:val="nil"/>
            </w:tcBorders>
          </w:tcPr>
          <w:p w14:paraId="47DDD580" w14:textId="77777777" w:rsidR="004B597A" w:rsidRDefault="00000000">
            <w:pPr>
              <w:widowControl/>
              <w:jc w:val="center"/>
              <w:rPr>
                <w:rFonts w:cs="Times New Roman"/>
                <w:szCs w:val="21"/>
              </w:rPr>
            </w:pPr>
            <w:r>
              <w:rPr>
                <w:rFonts w:cs="Times New Roman" w:hint="eastAsia"/>
                <w:szCs w:val="21"/>
              </w:rPr>
              <w:t>4</w:t>
            </w:r>
            <w:r>
              <w:rPr>
                <w:rFonts w:cs="Times New Roman"/>
                <w:szCs w:val="21"/>
              </w:rPr>
              <w:t>.3</w:t>
            </w:r>
          </w:p>
        </w:tc>
        <w:tc>
          <w:tcPr>
            <w:tcW w:w="1124" w:type="dxa"/>
            <w:tcBorders>
              <w:top w:val="nil"/>
              <w:left w:val="nil"/>
              <w:bottom w:val="nil"/>
              <w:right w:val="nil"/>
            </w:tcBorders>
          </w:tcPr>
          <w:p w14:paraId="245465AB" w14:textId="77777777" w:rsidR="004B597A" w:rsidRDefault="00000000">
            <w:pPr>
              <w:widowControl/>
              <w:jc w:val="center"/>
              <w:rPr>
                <w:rFonts w:cs="Times New Roman"/>
                <w:szCs w:val="21"/>
              </w:rPr>
            </w:pPr>
            <w:r>
              <w:rPr>
                <w:rFonts w:cs="Times New Roman" w:hint="eastAsia"/>
                <w:szCs w:val="21"/>
              </w:rPr>
              <w:t>9</w:t>
            </w:r>
            <w:r>
              <w:rPr>
                <w:rFonts w:cs="Times New Roman"/>
                <w:szCs w:val="21"/>
              </w:rPr>
              <w:t>1.4</w:t>
            </w:r>
          </w:p>
        </w:tc>
        <w:tc>
          <w:tcPr>
            <w:tcW w:w="1123" w:type="dxa"/>
            <w:tcBorders>
              <w:top w:val="nil"/>
              <w:left w:val="nil"/>
              <w:bottom w:val="nil"/>
              <w:right w:val="nil"/>
            </w:tcBorders>
          </w:tcPr>
          <w:p w14:paraId="54CD269D"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5D4F388A"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4338E85D" w14:textId="77777777" w:rsidR="004B597A" w:rsidRDefault="00000000">
            <w:pPr>
              <w:widowControl/>
              <w:jc w:val="center"/>
              <w:rPr>
                <w:rFonts w:cs="Times New Roman"/>
                <w:szCs w:val="21"/>
              </w:rPr>
            </w:pPr>
            <w:r>
              <w:rPr>
                <w:rFonts w:cs="Times New Roman" w:hint="eastAsia"/>
                <w:szCs w:val="21"/>
              </w:rPr>
              <w:t>4</w:t>
            </w:r>
            <w:r>
              <w:rPr>
                <w:rFonts w:cs="Times New Roman"/>
                <w:szCs w:val="21"/>
              </w:rPr>
              <w:t>.3</w:t>
            </w:r>
          </w:p>
        </w:tc>
      </w:tr>
      <w:tr w:rsidR="004B597A" w14:paraId="591D9270" w14:textId="77777777">
        <w:trPr>
          <w:jc w:val="center"/>
        </w:trPr>
        <w:tc>
          <w:tcPr>
            <w:tcW w:w="1309" w:type="dxa"/>
            <w:vMerge/>
            <w:tcBorders>
              <w:top w:val="nil"/>
              <w:left w:val="nil"/>
              <w:bottom w:val="nil"/>
              <w:right w:val="nil"/>
            </w:tcBorders>
            <w:vAlign w:val="center"/>
          </w:tcPr>
          <w:p w14:paraId="516C9022"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4CE23A3F"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1</w:t>
            </w:r>
          </w:p>
        </w:tc>
        <w:tc>
          <w:tcPr>
            <w:tcW w:w="1122" w:type="dxa"/>
            <w:tcBorders>
              <w:top w:val="nil"/>
              <w:left w:val="nil"/>
              <w:bottom w:val="nil"/>
              <w:right w:val="nil"/>
            </w:tcBorders>
          </w:tcPr>
          <w:p w14:paraId="1DE1712F" w14:textId="77777777" w:rsidR="004B597A" w:rsidRDefault="00000000">
            <w:pPr>
              <w:widowControl/>
              <w:jc w:val="center"/>
              <w:rPr>
                <w:rFonts w:cs="Times New Roman"/>
                <w:szCs w:val="21"/>
              </w:rPr>
            </w:pPr>
            <w:r>
              <w:rPr>
                <w:rFonts w:cs="Times New Roman" w:hint="eastAsia"/>
                <w:szCs w:val="21"/>
              </w:rPr>
              <w:t>4</w:t>
            </w:r>
            <w:r>
              <w:rPr>
                <w:rFonts w:cs="Times New Roman"/>
                <w:szCs w:val="21"/>
              </w:rPr>
              <w:t>.7</w:t>
            </w:r>
          </w:p>
        </w:tc>
        <w:tc>
          <w:tcPr>
            <w:tcW w:w="1124" w:type="dxa"/>
            <w:tcBorders>
              <w:top w:val="nil"/>
              <w:left w:val="nil"/>
              <w:bottom w:val="nil"/>
              <w:right w:val="nil"/>
            </w:tcBorders>
          </w:tcPr>
          <w:p w14:paraId="6CBFD9EF" w14:textId="77777777" w:rsidR="004B597A" w:rsidRDefault="00000000">
            <w:pPr>
              <w:widowControl/>
              <w:jc w:val="center"/>
              <w:rPr>
                <w:rFonts w:cs="Times New Roman"/>
                <w:szCs w:val="21"/>
              </w:rPr>
            </w:pPr>
            <w:r>
              <w:rPr>
                <w:rFonts w:cs="Times New Roman" w:hint="eastAsia"/>
                <w:szCs w:val="21"/>
              </w:rPr>
              <w:t>8</w:t>
            </w:r>
            <w:r>
              <w:rPr>
                <w:rFonts w:cs="Times New Roman"/>
                <w:szCs w:val="21"/>
              </w:rPr>
              <w:t>9.9</w:t>
            </w:r>
          </w:p>
        </w:tc>
        <w:tc>
          <w:tcPr>
            <w:tcW w:w="1123" w:type="dxa"/>
            <w:tcBorders>
              <w:top w:val="nil"/>
              <w:left w:val="nil"/>
              <w:bottom w:val="nil"/>
              <w:right w:val="nil"/>
            </w:tcBorders>
          </w:tcPr>
          <w:p w14:paraId="17189911"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25B4E2BD"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276B4407" w14:textId="77777777" w:rsidR="004B597A" w:rsidRDefault="00000000">
            <w:pPr>
              <w:widowControl/>
              <w:jc w:val="center"/>
              <w:rPr>
                <w:rFonts w:cs="Times New Roman"/>
                <w:szCs w:val="21"/>
              </w:rPr>
            </w:pPr>
            <w:r>
              <w:rPr>
                <w:rFonts w:cs="Times New Roman" w:hint="eastAsia"/>
                <w:szCs w:val="21"/>
              </w:rPr>
              <w:t>5</w:t>
            </w:r>
            <w:r>
              <w:rPr>
                <w:rFonts w:cs="Times New Roman"/>
                <w:szCs w:val="21"/>
              </w:rPr>
              <w:t>.4</w:t>
            </w:r>
          </w:p>
        </w:tc>
      </w:tr>
      <w:tr w:rsidR="004B597A" w14:paraId="6789455B" w14:textId="77777777">
        <w:trPr>
          <w:jc w:val="center"/>
        </w:trPr>
        <w:tc>
          <w:tcPr>
            <w:tcW w:w="1309" w:type="dxa"/>
            <w:vMerge/>
            <w:tcBorders>
              <w:top w:val="nil"/>
              <w:left w:val="nil"/>
              <w:bottom w:val="nil"/>
              <w:right w:val="nil"/>
            </w:tcBorders>
            <w:vAlign w:val="center"/>
          </w:tcPr>
          <w:p w14:paraId="5E87C0FB" w14:textId="77777777" w:rsidR="004B597A" w:rsidRDefault="004B597A">
            <w:pPr>
              <w:widowControl/>
              <w:jc w:val="left"/>
              <w:rPr>
                <w:rFonts w:eastAsia="宋体" w:cs="Times New Roman"/>
                <w:szCs w:val="21"/>
              </w:rPr>
            </w:pPr>
          </w:p>
        </w:tc>
        <w:tc>
          <w:tcPr>
            <w:tcW w:w="1417" w:type="dxa"/>
            <w:tcBorders>
              <w:top w:val="nil"/>
              <w:left w:val="nil"/>
              <w:bottom w:val="nil"/>
              <w:right w:val="nil"/>
            </w:tcBorders>
          </w:tcPr>
          <w:p w14:paraId="19034569"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1.2</w:t>
            </w:r>
          </w:p>
        </w:tc>
        <w:tc>
          <w:tcPr>
            <w:tcW w:w="1122" w:type="dxa"/>
            <w:tcBorders>
              <w:top w:val="nil"/>
              <w:left w:val="nil"/>
              <w:bottom w:val="nil"/>
              <w:right w:val="nil"/>
            </w:tcBorders>
          </w:tcPr>
          <w:p w14:paraId="2D8A9A06" w14:textId="77777777" w:rsidR="004B597A" w:rsidRDefault="00000000">
            <w:pPr>
              <w:widowControl/>
              <w:jc w:val="center"/>
              <w:rPr>
                <w:rFonts w:cs="Times New Roman"/>
                <w:szCs w:val="21"/>
              </w:rPr>
            </w:pPr>
            <w:r>
              <w:rPr>
                <w:rFonts w:cs="Times New Roman" w:hint="eastAsia"/>
                <w:szCs w:val="21"/>
              </w:rPr>
              <w:t>4</w:t>
            </w:r>
            <w:r>
              <w:rPr>
                <w:rFonts w:cs="Times New Roman"/>
                <w:szCs w:val="21"/>
              </w:rPr>
              <w:t>.7</w:t>
            </w:r>
          </w:p>
        </w:tc>
        <w:tc>
          <w:tcPr>
            <w:tcW w:w="1124" w:type="dxa"/>
            <w:tcBorders>
              <w:top w:val="nil"/>
              <w:left w:val="nil"/>
              <w:bottom w:val="nil"/>
              <w:right w:val="nil"/>
            </w:tcBorders>
          </w:tcPr>
          <w:p w14:paraId="39439998" w14:textId="77777777" w:rsidR="004B597A" w:rsidRDefault="00000000">
            <w:pPr>
              <w:widowControl/>
              <w:jc w:val="center"/>
              <w:rPr>
                <w:rFonts w:cs="Times New Roman"/>
                <w:szCs w:val="21"/>
              </w:rPr>
            </w:pPr>
            <w:r>
              <w:rPr>
                <w:rFonts w:cs="Times New Roman" w:hint="eastAsia"/>
                <w:szCs w:val="21"/>
              </w:rPr>
              <w:t>8</w:t>
            </w:r>
            <w:r>
              <w:rPr>
                <w:rFonts w:cs="Times New Roman"/>
                <w:szCs w:val="21"/>
              </w:rPr>
              <w:t>9.3</w:t>
            </w:r>
          </w:p>
        </w:tc>
        <w:tc>
          <w:tcPr>
            <w:tcW w:w="1123" w:type="dxa"/>
            <w:tcBorders>
              <w:top w:val="nil"/>
              <w:left w:val="nil"/>
              <w:bottom w:val="nil"/>
              <w:right w:val="nil"/>
            </w:tcBorders>
          </w:tcPr>
          <w:p w14:paraId="716825A5"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43792B72"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nil"/>
              <w:right w:val="nil"/>
            </w:tcBorders>
          </w:tcPr>
          <w:p w14:paraId="1A847BAC" w14:textId="77777777" w:rsidR="004B597A" w:rsidRDefault="00000000">
            <w:pPr>
              <w:widowControl/>
              <w:jc w:val="center"/>
              <w:rPr>
                <w:rFonts w:cs="Times New Roman"/>
                <w:szCs w:val="21"/>
              </w:rPr>
            </w:pPr>
            <w:r>
              <w:rPr>
                <w:rFonts w:cs="Times New Roman" w:hint="eastAsia"/>
                <w:szCs w:val="21"/>
              </w:rPr>
              <w:t>6</w:t>
            </w:r>
            <w:r>
              <w:rPr>
                <w:rFonts w:cs="Times New Roman"/>
                <w:szCs w:val="21"/>
              </w:rPr>
              <w:t>.0</w:t>
            </w:r>
          </w:p>
        </w:tc>
      </w:tr>
      <w:tr w:rsidR="004B597A" w14:paraId="5EEB4C83" w14:textId="77777777">
        <w:trPr>
          <w:jc w:val="center"/>
        </w:trPr>
        <w:tc>
          <w:tcPr>
            <w:tcW w:w="1309" w:type="dxa"/>
            <w:vMerge/>
            <w:tcBorders>
              <w:top w:val="nil"/>
              <w:left w:val="nil"/>
              <w:bottom w:val="single" w:sz="12" w:space="0" w:color="auto"/>
              <w:right w:val="nil"/>
            </w:tcBorders>
            <w:vAlign w:val="center"/>
          </w:tcPr>
          <w:p w14:paraId="1836A607" w14:textId="77777777" w:rsidR="004B597A" w:rsidRDefault="004B597A">
            <w:pPr>
              <w:widowControl/>
              <w:jc w:val="left"/>
              <w:rPr>
                <w:rFonts w:eastAsia="宋体" w:cs="Times New Roman"/>
                <w:szCs w:val="21"/>
              </w:rPr>
            </w:pPr>
          </w:p>
        </w:tc>
        <w:tc>
          <w:tcPr>
            <w:tcW w:w="1417" w:type="dxa"/>
            <w:tcBorders>
              <w:top w:val="nil"/>
              <w:left w:val="nil"/>
              <w:bottom w:val="single" w:sz="12" w:space="0" w:color="auto"/>
              <w:right w:val="nil"/>
            </w:tcBorders>
          </w:tcPr>
          <w:p w14:paraId="038C1896" w14:textId="77777777" w:rsidR="004B597A" w:rsidRDefault="00000000">
            <w:pPr>
              <w:widowControl/>
              <w:jc w:val="center"/>
              <w:rPr>
                <w:rFonts w:eastAsia="Times New Roman" w:cs="Times New Roman"/>
                <w:szCs w:val="21"/>
              </w:rPr>
            </w:pPr>
            <w:r>
              <w:rPr>
                <w:rFonts w:eastAsia="等线" w:cs="Times New Roman"/>
                <w:szCs w:val="21"/>
              </w:rPr>
              <w:t>−</w:t>
            </w:r>
            <w:r>
              <w:rPr>
                <w:rFonts w:eastAsia="Times New Roman" w:cs="Times New Roman" w:hint="eastAsia"/>
                <w:szCs w:val="21"/>
              </w:rPr>
              <w:t>1.4</w:t>
            </w:r>
          </w:p>
        </w:tc>
        <w:tc>
          <w:tcPr>
            <w:tcW w:w="1122" w:type="dxa"/>
            <w:tcBorders>
              <w:top w:val="nil"/>
              <w:left w:val="nil"/>
              <w:bottom w:val="single" w:sz="12" w:space="0" w:color="auto"/>
              <w:right w:val="nil"/>
            </w:tcBorders>
          </w:tcPr>
          <w:p w14:paraId="3097F541" w14:textId="77777777" w:rsidR="004B597A" w:rsidRDefault="00000000">
            <w:pPr>
              <w:widowControl/>
              <w:jc w:val="center"/>
              <w:rPr>
                <w:rFonts w:cs="Times New Roman"/>
                <w:szCs w:val="21"/>
              </w:rPr>
            </w:pPr>
            <w:r>
              <w:rPr>
                <w:rFonts w:cs="Times New Roman" w:hint="eastAsia"/>
                <w:szCs w:val="21"/>
              </w:rPr>
              <w:t>4</w:t>
            </w:r>
            <w:r>
              <w:rPr>
                <w:rFonts w:cs="Times New Roman"/>
                <w:szCs w:val="21"/>
              </w:rPr>
              <w:t>.7</w:t>
            </w:r>
          </w:p>
        </w:tc>
        <w:tc>
          <w:tcPr>
            <w:tcW w:w="1124" w:type="dxa"/>
            <w:tcBorders>
              <w:top w:val="nil"/>
              <w:left w:val="nil"/>
              <w:bottom w:val="single" w:sz="12" w:space="0" w:color="auto"/>
              <w:right w:val="nil"/>
            </w:tcBorders>
          </w:tcPr>
          <w:p w14:paraId="50A89262" w14:textId="77777777" w:rsidR="004B597A" w:rsidRDefault="00000000">
            <w:pPr>
              <w:widowControl/>
              <w:jc w:val="center"/>
              <w:rPr>
                <w:rFonts w:cs="Times New Roman"/>
                <w:szCs w:val="21"/>
              </w:rPr>
            </w:pPr>
            <w:r>
              <w:rPr>
                <w:rFonts w:cs="Times New Roman" w:hint="eastAsia"/>
                <w:szCs w:val="21"/>
              </w:rPr>
              <w:t>8</w:t>
            </w:r>
            <w:r>
              <w:rPr>
                <w:rFonts w:cs="Times New Roman"/>
                <w:szCs w:val="21"/>
              </w:rPr>
              <w:t>9.0</w:t>
            </w:r>
          </w:p>
        </w:tc>
        <w:tc>
          <w:tcPr>
            <w:tcW w:w="1123" w:type="dxa"/>
            <w:tcBorders>
              <w:top w:val="nil"/>
              <w:left w:val="nil"/>
              <w:bottom w:val="single" w:sz="12" w:space="0" w:color="auto"/>
              <w:right w:val="nil"/>
            </w:tcBorders>
          </w:tcPr>
          <w:p w14:paraId="6E049649"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single" w:sz="12" w:space="0" w:color="auto"/>
              <w:right w:val="nil"/>
            </w:tcBorders>
          </w:tcPr>
          <w:p w14:paraId="410662CF" w14:textId="77777777" w:rsidR="004B597A" w:rsidRDefault="00000000">
            <w:pPr>
              <w:widowControl/>
              <w:jc w:val="center"/>
              <w:rPr>
                <w:rFonts w:cs="Times New Roman"/>
                <w:szCs w:val="21"/>
              </w:rPr>
            </w:pPr>
            <w:r>
              <w:rPr>
                <w:rFonts w:cs="Times New Roman" w:hint="eastAsia"/>
                <w:szCs w:val="21"/>
              </w:rPr>
              <w:t>0</w:t>
            </w:r>
          </w:p>
        </w:tc>
        <w:tc>
          <w:tcPr>
            <w:tcW w:w="1129" w:type="dxa"/>
            <w:tcBorders>
              <w:top w:val="nil"/>
              <w:left w:val="nil"/>
              <w:bottom w:val="single" w:sz="12" w:space="0" w:color="auto"/>
              <w:right w:val="nil"/>
            </w:tcBorders>
          </w:tcPr>
          <w:p w14:paraId="2D097571" w14:textId="77777777" w:rsidR="004B597A" w:rsidRDefault="00000000">
            <w:pPr>
              <w:widowControl/>
              <w:jc w:val="center"/>
              <w:rPr>
                <w:rFonts w:cs="Times New Roman"/>
                <w:szCs w:val="21"/>
              </w:rPr>
            </w:pPr>
            <w:r>
              <w:rPr>
                <w:rFonts w:cs="Times New Roman" w:hint="eastAsia"/>
                <w:szCs w:val="21"/>
              </w:rPr>
              <w:t>6</w:t>
            </w:r>
            <w:r>
              <w:rPr>
                <w:rFonts w:cs="Times New Roman"/>
                <w:szCs w:val="21"/>
              </w:rPr>
              <w:t>.3</w:t>
            </w:r>
          </w:p>
        </w:tc>
      </w:tr>
    </w:tbl>
    <w:p w14:paraId="03E31CFA" w14:textId="77777777" w:rsidR="004B597A" w:rsidRDefault="004B597A">
      <w:pPr>
        <w:widowControl/>
        <w:jc w:val="left"/>
      </w:pPr>
    </w:p>
    <w:p w14:paraId="3ADB5F10" w14:textId="77777777" w:rsidR="004B597A" w:rsidRDefault="00000000">
      <w:pPr>
        <w:widowControl/>
        <w:jc w:val="left"/>
      </w:pPr>
      <w:r>
        <w:br w:type="page"/>
      </w:r>
    </w:p>
    <w:p w14:paraId="0CDAC427" w14:textId="77777777" w:rsidR="004B597A" w:rsidRDefault="00000000">
      <w:pPr>
        <w:widowControl/>
        <w:rPr>
          <w:rFonts w:eastAsia="宋体" w:cs="Times New Roman"/>
          <w:szCs w:val="21"/>
        </w:rPr>
      </w:pPr>
      <w:r>
        <w:rPr>
          <w:rFonts w:eastAsia="宋体" w:cs="Times New Roman" w:hint="eastAsia"/>
          <w:b/>
          <w:bCs/>
          <w:szCs w:val="21"/>
        </w:rPr>
        <w:lastRenderedPageBreak/>
        <w:t>Supplementary T</w:t>
      </w:r>
      <w:r>
        <w:rPr>
          <w:rFonts w:eastAsia="宋体" w:cs="Times New Roman"/>
          <w:b/>
          <w:bCs/>
          <w:szCs w:val="21"/>
        </w:rPr>
        <w:t xml:space="preserve">able </w:t>
      </w:r>
      <w:r>
        <w:rPr>
          <w:rFonts w:eastAsia="宋体" w:cs="Times New Roman" w:hint="eastAsia"/>
          <w:b/>
          <w:bCs/>
          <w:szCs w:val="21"/>
        </w:rPr>
        <w:t>4</w:t>
      </w:r>
      <w:r>
        <w:rPr>
          <w:rFonts w:eastAsia="宋体" w:cs="Times New Roman"/>
          <w:b/>
          <w:bCs/>
          <w:szCs w:val="21"/>
        </w:rPr>
        <w:t>.</w:t>
      </w:r>
      <w:r>
        <w:rPr>
          <w:rFonts w:eastAsia="宋体" w:cs="Times New Roman"/>
          <w:szCs w:val="21"/>
        </w:rPr>
        <w:t xml:space="preserve"> </w:t>
      </w:r>
      <w:r>
        <w:rPr>
          <w:rFonts w:eastAsia="宋体" w:cs="Times New Roman" w:hint="eastAsia"/>
          <w:szCs w:val="21"/>
        </w:rPr>
        <w:t>The selectivity values of MCN at</w:t>
      </w:r>
      <w:r>
        <w:rPr>
          <w:rFonts w:eastAsia="宋体" w:cs="Times New Roman"/>
          <w:szCs w:val="21"/>
        </w:rPr>
        <w:t xml:space="preserve"> </w:t>
      </w:r>
      <w:bookmarkStart w:id="30" w:name="_Hlk181749341"/>
      <w:r>
        <w:rPr>
          <w:rFonts w:eastAsia="宋体" w:cs="Times New Roman" w:hint="eastAsia"/>
          <w:szCs w:val="21"/>
        </w:rPr>
        <w:t xml:space="preserve">different </w:t>
      </w:r>
      <w:r>
        <w:rPr>
          <w:rFonts w:eastAsia="等线" w:cs="Times New Roman"/>
          <w:szCs w:val="21"/>
        </w:rPr>
        <w:t>variet</w:t>
      </w:r>
      <w:r>
        <w:rPr>
          <w:rFonts w:eastAsia="等线" w:cs="Times New Roman" w:hint="eastAsia"/>
          <w:szCs w:val="21"/>
        </w:rPr>
        <w:t>y</w:t>
      </w:r>
      <w:r>
        <w:rPr>
          <w:rFonts w:eastAsia="宋体" w:cs="Times New Roman" w:hint="eastAsia"/>
          <w:szCs w:val="21"/>
        </w:rPr>
        <w:t xml:space="preserve"> and </w:t>
      </w:r>
      <w:r>
        <w:rPr>
          <w:rFonts w:eastAsia="宋体" w:cs="Times New Roman"/>
          <w:szCs w:val="21"/>
        </w:rPr>
        <w:t>concentration</w:t>
      </w:r>
      <w:r>
        <w:rPr>
          <w:rFonts w:eastAsia="宋体" w:cs="Times New Roman" w:hint="eastAsia"/>
          <w:szCs w:val="21"/>
        </w:rPr>
        <w:t xml:space="preserve"> of</w:t>
      </w:r>
      <w:r>
        <w:rPr>
          <w:rFonts w:eastAsia="宋体" w:cs="Times New Roman"/>
          <w:szCs w:val="21"/>
        </w:rPr>
        <w:t xml:space="preserve"> electrolyte</w:t>
      </w:r>
      <w:r>
        <w:rPr>
          <w:rFonts w:eastAsia="宋体" w:cs="Times New Roman" w:hint="eastAsia"/>
          <w:szCs w:val="21"/>
        </w:rPr>
        <w:t>s.</w:t>
      </w:r>
      <w:bookmarkEnd w:id="30"/>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12"/>
        <w:gridCol w:w="1065"/>
        <w:gridCol w:w="1071"/>
        <w:gridCol w:w="1089"/>
        <w:gridCol w:w="1395"/>
        <w:gridCol w:w="1080"/>
        <w:gridCol w:w="1094"/>
      </w:tblGrid>
      <w:tr w:rsidR="004B597A" w14:paraId="40B9DF57" w14:textId="77777777">
        <w:trPr>
          <w:jc w:val="center"/>
        </w:trPr>
        <w:tc>
          <w:tcPr>
            <w:tcW w:w="1149" w:type="dxa"/>
            <w:tcBorders>
              <w:top w:val="single" w:sz="12" w:space="0" w:color="auto"/>
              <w:bottom w:val="single" w:sz="12" w:space="0" w:color="auto"/>
            </w:tcBorders>
          </w:tcPr>
          <w:p w14:paraId="3FA3CFC1" w14:textId="77777777" w:rsidR="004B597A" w:rsidRDefault="00000000">
            <w:pPr>
              <w:widowControl/>
              <w:jc w:val="center"/>
              <w:rPr>
                <w:rFonts w:cs="Times New Roman"/>
                <w:b/>
                <w:bCs/>
              </w:rPr>
            </w:pPr>
            <w:r>
              <w:rPr>
                <w:rFonts w:cs="Times New Roman" w:hint="eastAsia"/>
                <w:b/>
                <w:bCs/>
              </w:rPr>
              <w:t>Concentration</w:t>
            </w:r>
          </w:p>
        </w:tc>
        <w:tc>
          <w:tcPr>
            <w:tcW w:w="1158" w:type="dxa"/>
            <w:tcBorders>
              <w:top w:val="single" w:sz="12" w:space="0" w:color="auto"/>
              <w:bottom w:val="single" w:sz="12" w:space="0" w:color="auto"/>
            </w:tcBorders>
          </w:tcPr>
          <w:p w14:paraId="0A65F2D0" w14:textId="77777777" w:rsidR="004B597A" w:rsidRDefault="00000000">
            <w:pPr>
              <w:widowControl/>
              <w:jc w:val="center"/>
              <w:rPr>
                <w:rFonts w:cs="Times New Roman"/>
                <w:b/>
                <w:bCs/>
              </w:rPr>
            </w:pPr>
            <w:r>
              <w:rPr>
                <w:rFonts w:cs="Times New Roman"/>
                <w:b/>
                <w:bCs/>
              </w:rPr>
              <w:t>TBAT</w:t>
            </w:r>
          </w:p>
        </w:tc>
        <w:tc>
          <w:tcPr>
            <w:tcW w:w="1161" w:type="dxa"/>
            <w:tcBorders>
              <w:top w:val="single" w:sz="12" w:space="0" w:color="auto"/>
              <w:bottom w:val="single" w:sz="12" w:space="0" w:color="auto"/>
            </w:tcBorders>
          </w:tcPr>
          <w:p w14:paraId="0420C4EC" w14:textId="77777777" w:rsidR="004B597A" w:rsidRDefault="00000000">
            <w:pPr>
              <w:widowControl/>
              <w:jc w:val="center"/>
              <w:rPr>
                <w:rFonts w:cs="Times New Roman"/>
                <w:b/>
                <w:bCs/>
              </w:rPr>
            </w:pPr>
            <w:r>
              <w:rPr>
                <w:rFonts w:cs="Times New Roman"/>
                <w:b/>
                <w:bCs/>
              </w:rPr>
              <w:t>TBAB</w:t>
            </w:r>
          </w:p>
        </w:tc>
        <w:tc>
          <w:tcPr>
            <w:tcW w:w="1163" w:type="dxa"/>
            <w:tcBorders>
              <w:top w:val="single" w:sz="12" w:space="0" w:color="auto"/>
              <w:bottom w:val="single" w:sz="12" w:space="0" w:color="auto"/>
            </w:tcBorders>
          </w:tcPr>
          <w:p w14:paraId="782F3D6A" w14:textId="77777777" w:rsidR="004B597A" w:rsidRDefault="00000000">
            <w:pPr>
              <w:widowControl/>
              <w:jc w:val="center"/>
              <w:rPr>
                <w:rFonts w:cs="Times New Roman"/>
                <w:b/>
                <w:bCs/>
              </w:rPr>
            </w:pPr>
            <w:r>
              <w:rPr>
                <w:rFonts w:cs="Times New Roman"/>
                <w:b/>
                <w:bCs/>
              </w:rPr>
              <w:t>LiClO</w:t>
            </w:r>
            <w:r>
              <w:rPr>
                <w:rFonts w:cs="Times New Roman"/>
                <w:b/>
                <w:bCs/>
                <w:vertAlign w:val="subscript"/>
              </w:rPr>
              <w:t>4</w:t>
            </w:r>
          </w:p>
        </w:tc>
        <w:tc>
          <w:tcPr>
            <w:tcW w:w="1348" w:type="dxa"/>
            <w:tcBorders>
              <w:top w:val="single" w:sz="12" w:space="0" w:color="auto"/>
              <w:bottom w:val="single" w:sz="12" w:space="0" w:color="auto"/>
            </w:tcBorders>
          </w:tcPr>
          <w:p w14:paraId="475407BD" w14:textId="77777777" w:rsidR="004B597A" w:rsidRDefault="00000000">
            <w:pPr>
              <w:widowControl/>
              <w:jc w:val="center"/>
              <w:rPr>
                <w:rFonts w:cs="Times New Roman"/>
                <w:b/>
                <w:bCs/>
              </w:rPr>
            </w:pPr>
            <w:r>
              <w:rPr>
                <w:rFonts w:cs="Times New Roman"/>
                <w:b/>
                <w:bCs/>
              </w:rPr>
              <w:t>LiOAc·2H</w:t>
            </w:r>
            <w:r>
              <w:rPr>
                <w:rFonts w:cs="Times New Roman"/>
                <w:b/>
                <w:bCs/>
                <w:vertAlign w:val="subscript"/>
              </w:rPr>
              <w:t>2</w:t>
            </w:r>
            <w:r>
              <w:rPr>
                <w:rFonts w:cs="Times New Roman"/>
                <w:b/>
                <w:bCs/>
              </w:rPr>
              <w:t>O</w:t>
            </w:r>
          </w:p>
        </w:tc>
        <w:tc>
          <w:tcPr>
            <w:tcW w:w="1162" w:type="dxa"/>
            <w:tcBorders>
              <w:top w:val="single" w:sz="12" w:space="0" w:color="auto"/>
              <w:bottom w:val="single" w:sz="12" w:space="0" w:color="auto"/>
            </w:tcBorders>
          </w:tcPr>
          <w:p w14:paraId="7DB9BDCA" w14:textId="77777777" w:rsidR="004B597A" w:rsidRDefault="00000000">
            <w:pPr>
              <w:widowControl/>
              <w:jc w:val="center"/>
              <w:rPr>
                <w:rFonts w:cs="Times New Roman"/>
                <w:b/>
                <w:bCs/>
              </w:rPr>
            </w:pPr>
            <w:proofErr w:type="spellStart"/>
            <w:r>
              <w:rPr>
                <w:rFonts w:cs="Times New Roman"/>
                <w:b/>
                <w:bCs/>
              </w:rPr>
              <w:t>LiOAc</w:t>
            </w:r>
            <w:proofErr w:type="spellEnd"/>
          </w:p>
        </w:tc>
        <w:tc>
          <w:tcPr>
            <w:tcW w:w="1165" w:type="dxa"/>
            <w:tcBorders>
              <w:top w:val="single" w:sz="12" w:space="0" w:color="auto"/>
              <w:bottom w:val="single" w:sz="12" w:space="0" w:color="auto"/>
            </w:tcBorders>
          </w:tcPr>
          <w:p w14:paraId="59B2F04F" w14:textId="77777777" w:rsidR="004B597A" w:rsidRDefault="00000000">
            <w:pPr>
              <w:widowControl/>
              <w:jc w:val="center"/>
              <w:rPr>
                <w:rFonts w:cs="Times New Roman"/>
                <w:b/>
                <w:bCs/>
              </w:rPr>
            </w:pPr>
            <w:r>
              <w:rPr>
                <w:rFonts w:cs="Times New Roman"/>
                <w:b/>
                <w:bCs/>
              </w:rPr>
              <w:t>TMAH</w:t>
            </w:r>
          </w:p>
        </w:tc>
      </w:tr>
      <w:tr w:rsidR="004B597A" w14:paraId="3893EE65" w14:textId="77777777">
        <w:trPr>
          <w:jc w:val="center"/>
        </w:trPr>
        <w:tc>
          <w:tcPr>
            <w:tcW w:w="1149" w:type="dxa"/>
            <w:tcBorders>
              <w:top w:val="single" w:sz="12" w:space="0" w:color="auto"/>
            </w:tcBorders>
          </w:tcPr>
          <w:p w14:paraId="35B9E1E0" w14:textId="77777777" w:rsidR="004B597A" w:rsidRDefault="00000000">
            <w:pPr>
              <w:widowControl/>
              <w:jc w:val="center"/>
              <w:rPr>
                <w:rFonts w:cs="Times New Roman"/>
              </w:rPr>
            </w:pPr>
            <w:r>
              <w:rPr>
                <w:rFonts w:cs="Times New Roman"/>
              </w:rPr>
              <w:t>0.01 M</w:t>
            </w:r>
          </w:p>
        </w:tc>
        <w:tc>
          <w:tcPr>
            <w:tcW w:w="1158" w:type="dxa"/>
            <w:tcBorders>
              <w:top w:val="single" w:sz="12" w:space="0" w:color="auto"/>
            </w:tcBorders>
          </w:tcPr>
          <w:p w14:paraId="371B1CFA" w14:textId="77777777" w:rsidR="004B597A" w:rsidRDefault="00000000">
            <w:pPr>
              <w:widowControl/>
              <w:jc w:val="center"/>
              <w:rPr>
                <w:rFonts w:cs="Times New Roman"/>
              </w:rPr>
            </w:pPr>
            <w:r>
              <w:rPr>
                <w:rFonts w:cs="Times New Roman" w:hint="eastAsia"/>
              </w:rPr>
              <w:t>9</w:t>
            </w:r>
            <w:r>
              <w:rPr>
                <w:rFonts w:cs="Times New Roman"/>
              </w:rPr>
              <w:t>3.7</w:t>
            </w:r>
          </w:p>
        </w:tc>
        <w:tc>
          <w:tcPr>
            <w:tcW w:w="1161" w:type="dxa"/>
            <w:tcBorders>
              <w:top w:val="single" w:sz="12" w:space="0" w:color="auto"/>
            </w:tcBorders>
          </w:tcPr>
          <w:p w14:paraId="26336B0E" w14:textId="77777777" w:rsidR="004B597A" w:rsidRDefault="00000000">
            <w:pPr>
              <w:widowControl/>
              <w:jc w:val="center"/>
              <w:rPr>
                <w:rFonts w:cs="Times New Roman"/>
              </w:rPr>
            </w:pPr>
            <w:r>
              <w:rPr>
                <w:rFonts w:cs="Times New Roman" w:hint="eastAsia"/>
              </w:rPr>
              <w:t>8</w:t>
            </w:r>
            <w:r>
              <w:rPr>
                <w:rFonts w:cs="Times New Roman"/>
              </w:rPr>
              <w:t>1.</w:t>
            </w:r>
            <w:r>
              <w:rPr>
                <w:rFonts w:cs="Times New Roman" w:hint="eastAsia"/>
              </w:rPr>
              <w:t>3</w:t>
            </w:r>
          </w:p>
        </w:tc>
        <w:tc>
          <w:tcPr>
            <w:tcW w:w="1163" w:type="dxa"/>
            <w:tcBorders>
              <w:top w:val="single" w:sz="12" w:space="0" w:color="auto"/>
            </w:tcBorders>
          </w:tcPr>
          <w:p w14:paraId="1D9EAF76" w14:textId="77777777" w:rsidR="004B597A" w:rsidRDefault="00000000">
            <w:pPr>
              <w:widowControl/>
              <w:jc w:val="center"/>
              <w:rPr>
                <w:rFonts w:cs="Times New Roman"/>
              </w:rPr>
            </w:pPr>
            <w:r>
              <w:rPr>
                <w:rFonts w:cs="Times New Roman" w:hint="eastAsia"/>
              </w:rPr>
              <w:t>9</w:t>
            </w:r>
            <w:r>
              <w:rPr>
                <w:rFonts w:cs="Times New Roman"/>
              </w:rPr>
              <w:t>2.9</w:t>
            </w:r>
          </w:p>
        </w:tc>
        <w:tc>
          <w:tcPr>
            <w:tcW w:w="1348" w:type="dxa"/>
            <w:tcBorders>
              <w:top w:val="single" w:sz="12" w:space="0" w:color="auto"/>
            </w:tcBorders>
          </w:tcPr>
          <w:p w14:paraId="6BBDFE42" w14:textId="77777777" w:rsidR="004B597A" w:rsidRDefault="00000000">
            <w:pPr>
              <w:widowControl/>
              <w:jc w:val="center"/>
              <w:rPr>
                <w:rFonts w:cs="Times New Roman"/>
              </w:rPr>
            </w:pPr>
            <w:r>
              <w:rPr>
                <w:rFonts w:cs="Times New Roman" w:hint="eastAsia"/>
              </w:rPr>
              <w:t>9</w:t>
            </w:r>
            <w:r>
              <w:rPr>
                <w:rFonts w:cs="Times New Roman"/>
              </w:rPr>
              <w:t>1.0</w:t>
            </w:r>
          </w:p>
        </w:tc>
        <w:tc>
          <w:tcPr>
            <w:tcW w:w="1162" w:type="dxa"/>
            <w:tcBorders>
              <w:top w:val="single" w:sz="12" w:space="0" w:color="auto"/>
            </w:tcBorders>
          </w:tcPr>
          <w:p w14:paraId="72D0133F" w14:textId="77777777" w:rsidR="004B597A" w:rsidRDefault="00000000">
            <w:pPr>
              <w:widowControl/>
              <w:jc w:val="center"/>
              <w:rPr>
                <w:rFonts w:cs="Times New Roman"/>
              </w:rPr>
            </w:pPr>
            <w:r>
              <w:rPr>
                <w:rFonts w:cs="Times New Roman" w:hint="eastAsia"/>
              </w:rPr>
              <w:t>9</w:t>
            </w:r>
            <w:r>
              <w:rPr>
                <w:rFonts w:cs="Times New Roman"/>
              </w:rPr>
              <w:t>1.4</w:t>
            </w:r>
          </w:p>
        </w:tc>
        <w:tc>
          <w:tcPr>
            <w:tcW w:w="1165" w:type="dxa"/>
            <w:tcBorders>
              <w:top w:val="single" w:sz="12" w:space="0" w:color="auto"/>
            </w:tcBorders>
          </w:tcPr>
          <w:p w14:paraId="337F6008" w14:textId="77777777" w:rsidR="004B597A" w:rsidRDefault="00000000">
            <w:pPr>
              <w:widowControl/>
              <w:jc w:val="center"/>
              <w:rPr>
                <w:rFonts w:cs="Times New Roman"/>
              </w:rPr>
            </w:pPr>
            <w:r>
              <w:rPr>
                <w:rFonts w:cs="Times New Roman" w:hint="eastAsia"/>
              </w:rPr>
              <w:t>8</w:t>
            </w:r>
            <w:r>
              <w:rPr>
                <w:rFonts w:cs="Times New Roman"/>
              </w:rPr>
              <w:t>5.0</w:t>
            </w:r>
          </w:p>
        </w:tc>
      </w:tr>
      <w:tr w:rsidR="004B597A" w14:paraId="5A36A719" w14:textId="77777777">
        <w:trPr>
          <w:jc w:val="center"/>
        </w:trPr>
        <w:tc>
          <w:tcPr>
            <w:tcW w:w="1149" w:type="dxa"/>
          </w:tcPr>
          <w:p w14:paraId="1E2D6A37" w14:textId="77777777" w:rsidR="004B597A" w:rsidRDefault="00000000">
            <w:pPr>
              <w:widowControl/>
              <w:jc w:val="center"/>
              <w:rPr>
                <w:rFonts w:cs="Times New Roman"/>
              </w:rPr>
            </w:pPr>
            <w:r>
              <w:rPr>
                <w:rFonts w:cs="Times New Roman"/>
              </w:rPr>
              <w:t>0.03 M</w:t>
            </w:r>
          </w:p>
        </w:tc>
        <w:tc>
          <w:tcPr>
            <w:tcW w:w="1158" w:type="dxa"/>
          </w:tcPr>
          <w:p w14:paraId="4F508B6F" w14:textId="77777777" w:rsidR="004B597A" w:rsidRDefault="00000000">
            <w:pPr>
              <w:widowControl/>
              <w:jc w:val="center"/>
              <w:rPr>
                <w:rFonts w:cs="Times New Roman"/>
              </w:rPr>
            </w:pPr>
            <w:r>
              <w:rPr>
                <w:rFonts w:cs="Times New Roman" w:hint="eastAsia"/>
              </w:rPr>
              <w:t>8</w:t>
            </w:r>
            <w:r>
              <w:rPr>
                <w:rFonts w:cs="Times New Roman"/>
              </w:rPr>
              <w:t>8.7</w:t>
            </w:r>
          </w:p>
        </w:tc>
        <w:tc>
          <w:tcPr>
            <w:tcW w:w="1161" w:type="dxa"/>
          </w:tcPr>
          <w:p w14:paraId="6001F7CA" w14:textId="77777777" w:rsidR="004B597A" w:rsidRDefault="00000000">
            <w:pPr>
              <w:widowControl/>
              <w:jc w:val="center"/>
              <w:rPr>
                <w:rFonts w:cs="Times New Roman"/>
              </w:rPr>
            </w:pPr>
            <w:r>
              <w:rPr>
                <w:rFonts w:cs="Times New Roman" w:hint="eastAsia"/>
              </w:rPr>
              <w:t>78.3</w:t>
            </w:r>
          </w:p>
        </w:tc>
        <w:tc>
          <w:tcPr>
            <w:tcW w:w="1163" w:type="dxa"/>
          </w:tcPr>
          <w:p w14:paraId="468BF1C0" w14:textId="77777777" w:rsidR="004B597A" w:rsidRDefault="00000000">
            <w:pPr>
              <w:widowControl/>
              <w:jc w:val="center"/>
              <w:rPr>
                <w:rFonts w:cs="Times New Roman"/>
              </w:rPr>
            </w:pPr>
            <w:r>
              <w:rPr>
                <w:rFonts w:cs="Times New Roman" w:hint="eastAsia"/>
              </w:rPr>
              <w:t>8</w:t>
            </w:r>
            <w:r>
              <w:rPr>
                <w:rFonts w:cs="Times New Roman"/>
              </w:rPr>
              <w:t>9.4</w:t>
            </w:r>
          </w:p>
        </w:tc>
        <w:tc>
          <w:tcPr>
            <w:tcW w:w="1348" w:type="dxa"/>
          </w:tcPr>
          <w:p w14:paraId="01C625C6" w14:textId="77777777" w:rsidR="004B597A" w:rsidRDefault="00000000">
            <w:pPr>
              <w:widowControl/>
              <w:jc w:val="center"/>
              <w:rPr>
                <w:rFonts w:cs="Times New Roman"/>
              </w:rPr>
            </w:pPr>
            <w:r>
              <w:rPr>
                <w:rFonts w:cs="Times New Roman" w:hint="eastAsia"/>
              </w:rPr>
              <w:t>7</w:t>
            </w:r>
            <w:r>
              <w:rPr>
                <w:rFonts w:cs="Times New Roman"/>
              </w:rPr>
              <w:t>8.5</w:t>
            </w:r>
          </w:p>
        </w:tc>
        <w:tc>
          <w:tcPr>
            <w:tcW w:w="1162" w:type="dxa"/>
          </w:tcPr>
          <w:p w14:paraId="29A3DA4C" w14:textId="77777777" w:rsidR="004B597A" w:rsidRDefault="00000000">
            <w:pPr>
              <w:widowControl/>
              <w:jc w:val="center"/>
              <w:rPr>
                <w:rFonts w:cs="Times New Roman"/>
              </w:rPr>
            </w:pPr>
            <w:r>
              <w:rPr>
                <w:rFonts w:cs="Times New Roman" w:hint="eastAsia"/>
              </w:rPr>
              <w:t>8</w:t>
            </w:r>
            <w:r>
              <w:rPr>
                <w:rFonts w:cs="Times New Roman"/>
              </w:rPr>
              <w:t>0.8</w:t>
            </w:r>
          </w:p>
        </w:tc>
        <w:tc>
          <w:tcPr>
            <w:tcW w:w="1165" w:type="dxa"/>
          </w:tcPr>
          <w:p w14:paraId="0DFA6663" w14:textId="77777777" w:rsidR="004B597A" w:rsidRDefault="00000000">
            <w:pPr>
              <w:widowControl/>
              <w:jc w:val="center"/>
              <w:rPr>
                <w:rFonts w:cs="Times New Roman"/>
              </w:rPr>
            </w:pPr>
            <w:r>
              <w:rPr>
                <w:rFonts w:cs="Times New Roman" w:hint="eastAsia"/>
              </w:rPr>
              <w:t>8</w:t>
            </w:r>
            <w:r>
              <w:rPr>
                <w:rFonts w:cs="Times New Roman"/>
              </w:rPr>
              <w:t>0.</w:t>
            </w:r>
            <w:r>
              <w:rPr>
                <w:rFonts w:cs="Times New Roman" w:hint="eastAsia"/>
              </w:rPr>
              <w:t>6</w:t>
            </w:r>
          </w:p>
        </w:tc>
      </w:tr>
      <w:tr w:rsidR="004B597A" w14:paraId="04147C0E" w14:textId="77777777">
        <w:trPr>
          <w:jc w:val="center"/>
        </w:trPr>
        <w:tc>
          <w:tcPr>
            <w:tcW w:w="1149" w:type="dxa"/>
          </w:tcPr>
          <w:p w14:paraId="7DB560B1" w14:textId="77777777" w:rsidR="004B597A" w:rsidRDefault="00000000">
            <w:pPr>
              <w:widowControl/>
              <w:jc w:val="center"/>
              <w:rPr>
                <w:rFonts w:cs="Times New Roman"/>
              </w:rPr>
            </w:pPr>
            <w:r>
              <w:rPr>
                <w:rFonts w:cs="Times New Roman"/>
              </w:rPr>
              <w:t>0.3 M</w:t>
            </w:r>
          </w:p>
        </w:tc>
        <w:tc>
          <w:tcPr>
            <w:tcW w:w="1158" w:type="dxa"/>
          </w:tcPr>
          <w:p w14:paraId="324B54BF" w14:textId="77777777" w:rsidR="004B597A" w:rsidRDefault="00000000">
            <w:pPr>
              <w:widowControl/>
              <w:jc w:val="center"/>
              <w:rPr>
                <w:rFonts w:cs="Times New Roman"/>
              </w:rPr>
            </w:pPr>
            <w:r>
              <w:rPr>
                <w:rFonts w:cs="Times New Roman" w:hint="eastAsia"/>
              </w:rPr>
              <w:t>8</w:t>
            </w:r>
            <w:r>
              <w:rPr>
                <w:rFonts w:cs="Times New Roman"/>
              </w:rPr>
              <w:t>2.</w:t>
            </w:r>
            <w:r>
              <w:rPr>
                <w:rFonts w:cs="Times New Roman" w:hint="eastAsia"/>
              </w:rPr>
              <w:t>6</w:t>
            </w:r>
          </w:p>
        </w:tc>
        <w:tc>
          <w:tcPr>
            <w:tcW w:w="1161" w:type="dxa"/>
          </w:tcPr>
          <w:p w14:paraId="0EFEF357" w14:textId="77777777" w:rsidR="004B597A" w:rsidRDefault="00000000">
            <w:pPr>
              <w:widowControl/>
              <w:jc w:val="center"/>
              <w:rPr>
                <w:rFonts w:cs="Times New Roman"/>
              </w:rPr>
            </w:pPr>
            <w:r>
              <w:rPr>
                <w:rFonts w:cs="Times New Roman" w:hint="eastAsia"/>
              </w:rPr>
              <w:t>76.2</w:t>
            </w:r>
          </w:p>
        </w:tc>
        <w:tc>
          <w:tcPr>
            <w:tcW w:w="1163" w:type="dxa"/>
          </w:tcPr>
          <w:p w14:paraId="65C9FCD0" w14:textId="77777777" w:rsidR="004B597A" w:rsidRDefault="00000000">
            <w:pPr>
              <w:widowControl/>
              <w:jc w:val="center"/>
              <w:rPr>
                <w:rFonts w:cs="Times New Roman"/>
              </w:rPr>
            </w:pPr>
            <w:r>
              <w:rPr>
                <w:rFonts w:cs="Times New Roman" w:hint="eastAsia"/>
              </w:rPr>
              <w:t>5</w:t>
            </w:r>
            <w:r>
              <w:rPr>
                <w:rFonts w:cs="Times New Roman"/>
              </w:rPr>
              <w:t>2.</w:t>
            </w:r>
            <w:r>
              <w:rPr>
                <w:rFonts w:cs="Times New Roman" w:hint="eastAsia"/>
              </w:rPr>
              <w:t>8</w:t>
            </w:r>
          </w:p>
        </w:tc>
        <w:tc>
          <w:tcPr>
            <w:tcW w:w="1348" w:type="dxa"/>
          </w:tcPr>
          <w:p w14:paraId="10F497D9" w14:textId="77777777" w:rsidR="004B597A" w:rsidRDefault="00000000">
            <w:pPr>
              <w:widowControl/>
              <w:jc w:val="center"/>
              <w:rPr>
                <w:rFonts w:cs="Times New Roman"/>
              </w:rPr>
            </w:pPr>
            <w:r>
              <w:rPr>
                <w:rFonts w:cs="Times New Roman" w:hint="eastAsia"/>
              </w:rPr>
              <w:t>46.1</w:t>
            </w:r>
          </w:p>
        </w:tc>
        <w:tc>
          <w:tcPr>
            <w:tcW w:w="1162" w:type="dxa"/>
          </w:tcPr>
          <w:p w14:paraId="127222F9" w14:textId="77777777" w:rsidR="004B597A" w:rsidRDefault="00000000">
            <w:pPr>
              <w:widowControl/>
              <w:jc w:val="center"/>
              <w:rPr>
                <w:rFonts w:cs="Times New Roman"/>
              </w:rPr>
            </w:pPr>
            <w:r>
              <w:rPr>
                <w:rFonts w:cs="Times New Roman" w:hint="eastAsia"/>
              </w:rPr>
              <w:t>4</w:t>
            </w:r>
            <w:r>
              <w:rPr>
                <w:rFonts w:cs="Times New Roman"/>
              </w:rPr>
              <w:t>7.</w:t>
            </w:r>
            <w:r>
              <w:rPr>
                <w:rFonts w:cs="Times New Roman" w:hint="eastAsia"/>
              </w:rPr>
              <w:t>2</w:t>
            </w:r>
          </w:p>
        </w:tc>
        <w:tc>
          <w:tcPr>
            <w:tcW w:w="1165" w:type="dxa"/>
          </w:tcPr>
          <w:p w14:paraId="3FB45458" w14:textId="77777777" w:rsidR="004B597A" w:rsidRDefault="00000000">
            <w:pPr>
              <w:widowControl/>
              <w:jc w:val="center"/>
              <w:rPr>
                <w:rFonts w:cs="Times New Roman"/>
              </w:rPr>
            </w:pPr>
            <w:r>
              <w:rPr>
                <w:rFonts w:cs="Times New Roman" w:hint="eastAsia"/>
              </w:rPr>
              <w:t>0</w:t>
            </w:r>
            <w:r>
              <w:rPr>
                <w:rFonts w:cs="Times New Roman"/>
              </w:rPr>
              <w:t>.</w:t>
            </w:r>
            <w:r>
              <w:rPr>
                <w:rFonts w:cs="Times New Roman" w:hint="eastAsia"/>
              </w:rPr>
              <w:t>5</w:t>
            </w:r>
          </w:p>
        </w:tc>
      </w:tr>
      <w:tr w:rsidR="004B597A" w14:paraId="4C6E3312" w14:textId="77777777">
        <w:trPr>
          <w:jc w:val="center"/>
        </w:trPr>
        <w:tc>
          <w:tcPr>
            <w:tcW w:w="1149" w:type="dxa"/>
          </w:tcPr>
          <w:p w14:paraId="20E7CE86" w14:textId="77777777" w:rsidR="004B597A" w:rsidRDefault="00000000">
            <w:pPr>
              <w:widowControl/>
              <w:jc w:val="center"/>
              <w:rPr>
                <w:rFonts w:cs="Times New Roman"/>
              </w:rPr>
            </w:pPr>
            <w:r>
              <w:rPr>
                <w:rFonts w:cs="Times New Roman"/>
              </w:rPr>
              <w:t>0.5 M</w:t>
            </w:r>
          </w:p>
        </w:tc>
        <w:tc>
          <w:tcPr>
            <w:tcW w:w="1158" w:type="dxa"/>
          </w:tcPr>
          <w:p w14:paraId="77EAAF50" w14:textId="77777777" w:rsidR="004B597A" w:rsidRDefault="00000000">
            <w:pPr>
              <w:widowControl/>
              <w:jc w:val="center"/>
              <w:rPr>
                <w:rFonts w:cs="Times New Roman"/>
              </w:rPr>
            </w:pPr>
            <w:r>
              <w:rPr>
                <w:rFonts w:cs="Times New Roman" w:hint="eastAsia"/>
              </w:rPr>
              <w:t>7</w:t>
            </w:r>
            <w:r>
              <w:rPr>
                <w:rFonts w:cs="Times New Roman"/>
              </w:rPr>
              <w:t>3.</w:t>
            </w:r>
            <w:r>
              <w:rPr>
                <w:rFonts w:cs="Times New Roman" w:hint="eastAsia"/>
              </w:rPr>
              <w:t>3</w:t>
            </w:r>
          </w:p>
        </w:tc>
        <w:tc>
          <w:tcPr>
            <w:tcW w:w="1161" w:type="dxa"/>
          </w:tcPr>
          <w:p w14:paraId="01547897" w14:textId="77777777" w:rsidR="004B597A" w:rsidRDefault="00000000">
            <w:pPr>
              <w:widowControl/>
              <w:jc w:val="center"/>
              <w:rPr>
                <w:rFonts w:cs="Times New Roman"/>
              </w:rPr>
            </w:pPr>
            <w:r>
              <w:rPr>
                <w:rFonts w:cs="Times New Roman" w:hint="eastAsia"/>
              </w:rPr>
              <w:t>7</w:t>
            </w:r>
            <w:r>
              <w:rPr>
                <w:rFonts w:cs="Times New Roman"/>
              </w:rPr>
              <w:t>5.1</w:t>
            </w:r>
          </w:p>
        </w:tc>
        <w:tc>
          <w:tcPr>
            <w:tcW w:w="1163" w:type="dxa"/>
          </w:tcPr>
          <w:p w14:paraId="20A2FB52" w14:textId="77777777" w:rsidR="004B597A" w:rsidRDefault="00000000">
            <w:pPr>
              <w:widowControl/>
              <w:jc w:val="center"/>
              <w:rPr>
                <w:rFonts w:cs="Times New Roman"/>
              </w:rPr>
            </w:pPr>
            <w:r>
              <w:rPr>
                <w:rFonts w:cs="Times New Roman" w:hint="eastAsia"/>
              </w:rPr>
              <w:t>2</w:t>
            </w:r>
            <w:r>
              <w:rPr>
                <w:rFonts w:cs="Times New Roman"/>
              </w:rPr>
              <w:t>3.4</w:t>
            </w:r>
          </w:p>
        </w:tc>
        <w:tc>
          <w:tcPr>
            <w:tcW w:w="1348" w:type="dxa"/>
          </w:tcPr>
          <w:p w14:paraId="279030B0" w14:textId="77777777" w:rsidR="004B597A" w:rsidRDefault="00000000">
            <w:pPr>
              <w:widowControl/>
              <w:jc w:val="center"/>
              <w:rPr>
                <w:rFonts w:cs="Times New Roman"/>
              </w:rPr>
            </w:pPr>
            <w:r>
              <w:rPr>
                <w:rFonts w:cs="Times New Roman" w:hint="eastAsia"/>
              </w:rPr>
              <w:t>3</w:t>
            </w:r>
            <w:r>
              <w:rPr>
                <w:rFonts w:cs="Times New Roman"/>
              </w:rPr>
              <w:t>7.4</w:t>
            </w:r>
          </w:p>
        </w:tc>
        <w:tc>
          <w:tcPr>
            <w:tcW w:w="1162" w:type="dxa"/>
          </w:tcPr>
          <w:p w14:paraId="61A8A23F" w14:textId="77777777" w:rsidR="004B597A" w:rsidRDefault="00000000">
            <w:pPr>
              <w:widowControl/>
              <w:jc w:val="center"/>
              <w:rPr>
                <w:rFonts w:cs="Times New Roman"/>
              </w:rPr>
            </w:pPr>
            <w:r>
              <w:rPr>
                <w:rFonts w:cs="Times New Roman" w:hint="eastAsia"/>
              </w:rPr>
              <w:t>3</w:t>
            </w:r>
            <w:r>
              <w:rPr>
                <w:rFonts w:cs="Times New Roman"/>
              </w:rPr>
              <w:t>6.</w:t>
            </w:r>
            <w:r>
              <w:rPr>
                <w:rFonts w:cs="Times New Roman" w:hint="eastAsia"/>
              </w:rPr>
              <w:t>6</w:t>
            </w:r>
          </w:p>
        </w:tc>
        <w:tc>
          <w:tcPr>
            <w:tcW w:w="1165" w:type="dxa"/>
          </w:tcPr>
          <w:p w14:paraId="1D6525F7" w14:textId="77777777" w:rsidR="004B597A" w:rsidRDefault="00000000">
            <w:pPr>
              <w:widowControl/>
              <w:jc w:val="center"/>
              <w:rPr>
                <w:rFonts w:cs="Times New Roman"/>
              </w:rPr>
            </w:pPr>
            <w:r>
              <w:rPr>
                <w:rFonts w:cs="Times New Roman" w:hint="eastAsia"/>
              </w:rPr>
              <w:t>0</w:t>
            </w:r>
            <w:r>
              <w:rPr>
                <w:rFonts w:cs="Times New Roman"/>
              </w:rPr>
              <w:t>.</w:t>
            </w:r>
            <w:r>
              <w:rPr>
                <w:rFonts w:cs="Times New Roman" w:hint="eastAsia"/>
              </w:rPr>
              <w:t>4</w:t>
            </w:r>
          </w:p>
        </w:tc>
      </w:tr>
    </w:tbl>
    <w:p w14:paraId="3AAA182D" w14:textId="77777777" w:rsidR="004B597A" w:rsidRDefault="004B597A">
      <w:pPr>
        <w:widowControl/>
        <w:jc w:val="left"/>
      </w:pPr>
    </w:p>
    <w:p w14:paraId="2A6E39A3" w14:textId="77777777" w:rsidR="004B597A" w:rsidRDefault="004B597A">
      <w:pPr>
        <w:widowControl/>
        <w:jc w:val="left"/>
      </w:pPr>
    </w:p>
    <w:p w14:paraId="61A5DA09" w14:textId="77777777" w:rsidR="004B597A" w:rsidRDefault="004B597A">
      <w:pPr>
        <w:widowControl/>
        <w:jc w:val="left"/>
      </w:pPr>
    </w:p>
    <w:p w14:paraId="32AA7179" w14:textId="77777777" w:rsidR="004B597A" w:rsidRDefault="004B597A">
      <w:pPr>
        <w:widowControl/>
        <w:jc w:val="left"/>
      </w:pPr>
    </w:p>
    <w:p w14:paraId="4FCFFF81" w14:textId="77777777" w:rsidR="004B597A" w:rsidRDefault="004B597A">
      <w:pPr>
        <w:widowControl/>
        <w:jc w:val="left"/>
      </w:pPr>
    </w:p>
    <w:p w14:paraId="7989DBD0" w14:textId="77777777" w:rsidR="004B597A" w:rsidRDefault="00000000">
      <w:pPr>
        <w:widowControl/>
        <w:jc w:val="left"/>
      </w:pPr>
      <w:r>
        <w:rPr>
          <w:rFonts w:eastAsia="宋体" w:cs="Times New Roman" w:hint="eastAsia"/>
          <w:b/>
          <w:bCs/>
          <w:szCs w:val="21"/>
        </w:rPr>
        <w:t>Supplementary T</w:t>
      </w:r>
      <w:r>
        <w:rPr>
          <w:rFonts w:eastAsia="宋体" w:cs="Times New Roman"/>
          <w:b/>
          <w:bCs/>
          <w:szCs w:val="21"/>
        </w:rPr>
        <w:t>able</w:t>
      </w:r>
      <w:r>
        <w:rPr>
          <w:rFonts w:eastAsia="宋体" w:cs="Times New Roman" w:hint="eastAsia"/>
          <w:b/>
          <w:bCs/>
          <w:szCs w:val="21"/>
        </w:rPr>
        <w:t xml:space="preserve"> 5</w:t>
      </w:r>
      <w:r>
        <w:rPr>
          <w:rFonts w:eastAsia="宋体" w:cs="Times New Roman"/>
          <w:b/>
          <w:bCs/>
          <w:szCs w:val="21"/>
        </w:rPr>
        <w:t>.</w:t>
      </w:r>
      <w:r>
        <w:t xml:space="preserve"> </w:t>
      </w:r>
      <w:r>
        <w:rPr>
          <w:rFonts w:hint="eastAsia"/>
        </w:rPr>
        <w:t>The p</w:t>
      </w:r>
      <w:r>
        <w:t xml:space="preserve">H </w:t>
      </w:r>
      <w:r>
        <w:rPr>
          <w:rFonts w:hint="eastAsia"/>
        </w:rPr>
        <w:t xml:space="preserve">values of </w:t>
      </w:r>
      <w:r>
        <w:rPr>
          <w:rFonts w:eastAsia="宋体" w:cs="Times New Roman" w:hint="eastAsia"/>
          <w:szCs w:val="21"/>
        </w:rPr>
        <w:t>various</w:t>
      </w:r>
      <w:r>
        <w:rPr>
          <w:rFonts w:eastAsia="宋体" w:cs="Times New Roman"/>
          <w:szCs w:val="21"/>
        </w:rPr>
        <w:t xml:space="preserve"> electrolyte</w:t>
      </w:r>
      <w:r>
        <w:rPr>
          <w:rFonts w:eastAsia="宋体" w:cs="Times New Roman" w:hint="eastAsia"/>
          <w:szCs w:val="21"/>
        </w:rPr>
        <w:t>s</w:t>
      </w:r>
      <w:r>
        <w:rPr>
          <w:rFonts w:hint="eastAsia"/>
        </w:rPr>
        <w:t xml:space="preserve"> i</w:t>
      </w:r>
      <w:r>
        <w:t xml:space="preserve">ncluding </w:t>
      </w:r>
      <w:r>
        <w:rPr>
          <w:rFonts w:hint="eastAsia"/>
        </w:rPr>
        <w:t>substrate.</w:t>
      </w:r>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11"/>
        <w:gridCol w:w="1066"/>
        <w:gridCol w:w="1070"/>
        <w:gridCol w:w="1090"/>
        <w:gridCol w:w="1395"/>
        <w:gridCol w:w="1080"/>
        <w:gridCol w:w="1094"/>
      </w:tblGrid>
      <w:tr w:rsidR="004B597A" w14:paraId="2E4D757D" w14:textId="77777777">
        <w:trPr>
          <w:jc w:val="center"/>
        </w:trPr>
        <w:tc>
          <w:tcPr>
            <w:tcW w:w="1185" w:type="dxa"/>
            <w:tcBorders>
              <w:top w:val="single" w:sz="12" w:space="0" w:color="auto"/>
              <w:bottom w:val="single" w:sz="12" w:space="0" w:color="auto"/>
            </w:tcBorders>
          </w:tcPr>
          <w:p w14:paraId="38C2C69B" w14:textId="77777777" w:rsidR="004B597A" w:rsidRDefault="00000000">
            <w:pPr>
              <w:widowControl/>
              <w:jc w:val="center"/>
              <w:rPr>
                <w:rFonts w:cs="Times New Roman"/>
              </w:rPr>
            </w:pPr>
            <w:r>
              <w:rPr>
                <w:rFonts w:cs="Times New Roman" w:hint="eastAsia"/>
                <w:b/>
                <w:bCs/>
              </w:rPr>
              <w:t>Concentration</w:t>
            </w:r>
          </w:p>
        </w:tc>
        <w:tc>
          <w:tcPr>
            <w:tcW w:w="1185" w:type="dxa"/>
            <w:tcBorders>
              <w:top w:val="single" w:sz="12" w:space="0" w:color="auto"/>
              <w:bottom w:val="single" w:sz="12" w:space="0" w:color="auto"/>
            </w:tcBorders>
          </w:tcPr>
          <w:p w14:paraId="2349EE85" w14:textId="77777777" w:rsidR="004B597A" w:rsidRDefault="00000000">
            <w:pPr>
              <w:widowControl/>
              <w:jc w:val="center"/>
              <w:rPr>
                <w:rFonts w:cs="Times New Roman"/>
                <w:b/>
                <w:bCs/>
              </w:rPr>
            </w:pPr>
            <w:r>
              <w:rPr>
                <w:rFonts w:cs="Times New Roman"/>
                <w:b/>
                <w:bCs/>
              </w:rPr>
              <w:t>TBAT</w:t>
            </w:r>
          </w:p>
        </w:tc>
        <w:tc>
          <w:tcPr>
            <w:tcW w:w="1185" w:type="dxa"/>
            <w:tcBorders>
              <w:top w:val="single" w:sz="12" w:space="0" w:color="auto"/>
              <w:bottom w:val="single" w:sz="12" w:space="0" w:color="auto"/>
            </w:tcBorders>
          </w:tcPr>
          <w:p w14:paraId="66501F5C" w14:textId="77777777" w:rsidR="004B597A" w:rsidRDefault="00000000">
            <w:pPr>
              <w:widowControl/>
              <w:jc w:val="center"/>
              <w:rPr>
                <w:rFonts w:cs="Times New Roman"/>
                <w:b/>
                <w:bCs/>
              </w:rPr>
            </w:pPr>
            <w:r>
              <w:rPr>
                <w:rFonts w:cs="Times New Roman"/>
                <w:b/>
                <w:bCs/>
              </w:rPr>
              <w:t>TBAB</w:t>
            </w:r>
          </w:p>
        </w:tc>
        <w:tc>
          <w:tcPr>
            <w:tcW w:w="1185" w:type="dxa"/>
            <w:tcBorders>
              <w:top w:val="single" w:sz="12" w:space="0" w:color="auto"/>
              <w:bottom w:val="single" w:sz="12" w:space="0" w:color="auto"/>
            </w:tcBorders>
          </w:tcPr>
          <w:p w14:paraId="2ACFEB5C" w14:textId="77777777" w:rsidR="004B597A" w:rsidRDefault="00000000">
            <w:pPr>
              <w:widowControl/>
              <w:jc w:val="center"/>
              <w:rPr>
                <w:rFonts w:cs="Times New Roman"/>
                <w:b/>
                <w:bCs/>
              </w:rPr>
            </w:pPr>
            <w:r>
              <w:rPr>
                <w:rFonts w:cs="Times New Roman"/>
                <w:b/>
                <w:bCs/>
              </w:rPr>
              <w:t>LiClO</w:t>
            </w:r>
            <w:r>
              <w:rPr>
                <w:rFonts w:cs="Times New Roman"/>
                <w:b/>
                <w:bCs/>
                <w:vertAlign w:val="subscript"/>
              </w:rPr>
              <w:t>4</w:t>
            </w:r>
          </w:p>
        </w:tc>
        <w:tc>
          <w:tcPr>
            <w:tcW w:w="1185" w:type="dxa"/>
            <w:tcBorders>
              <w:top w:val="single" w:sz="12" w:space="0" w:color="auto"/>
              <w:bottom w:val="single" w:sz="12" w:space="0" w:color="auto"/>
            </w:tcBorders>
          </w:tcPr>
          <w:p w14:paraId="0584E139" w14:textId="77777777" w:rsidR="004B597A" w:rsidRDefault="00000000">
            <w:pPr>
              <w:widowControl/>
              <w:jc w:val="center"/>
              <w:rPr>
                <w:rFonts w:cs="Times New Roman"/>
                <w:b/>
                <w:bCs/>
              </w:rPr>
            </w:pPr>
            <w:r>
              <w:rPr>
                <w:rFonts w:cs="Times New Roman"/>
                <w:b/>
                <w:bCs/>
              </w:rPr>
              <w:t>LiOAc·2H</w:t>
            </w:r>
            <w:r>
              <w:rPr>
                <w:rFonts w:cs="Times New Roman"/>
                <w:b/>
                <w:bCs/>
                <w:vertAlign w:val="subscript"/>
              </w:rPr>
              <w:t>2</w:t>
            </w:r>
            <w:r>
              <w:rPr>
                <w:rFonts w:cs="Times New Roman"/>
                <w:b/>
                <w:bCs/>
              </w:rPr>
              <w:t>O</w:t>
            </w:r>
          </w:p>
        </w:tc>
        <w:tc>
          <w:tcPr>
            <w:tcW w:w="1185" w:type="dxa"/>
            <w:tcBorders>
              <w:top w:val="single" w:sz="12" w:space="0" w:color="auto"/>
              <w:bottom w:val="single" w:sz="12" w:space="0" w:color="auto"/>
            </w:tcBorders>
          </w:tcPr>
          <w:p w14:paraId="55C0EF0B" w14:textId="77777777" w:rsidR="004B597A" w:rsidRDefault="00000000">
            <w:pPr>
              <w:widowControl/>
              <w:jc w:val="center"/>
              <w:rPr>
                <w:rFonts w:cs="Times New Roman"/>
                <w:b/>
                <w:bCs/>
              </w:rPr>
            </w:pPr>
            <w:proofErr w:type="spellStart"/>
            <w:r>
              <w:rPr>
                <w:rFonts w:cs="Times New Roman"/>
                <w:b/>
                <w:bCs/>
              </w:rPr>
              <w:t>LiOAc</w:t>
            </w:r>
            <w:proofErr w:type="spellEnd"/>
          </w:p>
        </w:tc>
        <w:tc>
          <w:tcPr>
            <w:tcW w:w="1186" w:type="dxa"/>
            <w:tcBorders>
              <w:top w:val="single" w:sz="12" w:space="0" w:color="auto"/>
              <w:bottom w:val="single" w:sz="12" w:space="0" w:color="auto"/>
            </w:tcBorders>
          </w:tcPr>
          <w:p w14:paraId="659F60B2" w14:textId="77777777" w:rsidR="004B597A" w:rsidRDefault="00000000">
            <w:pPr>
              <w:widowControl/>
              <w:jc w:val="center"/>
              <w:rPr>
                <w:rFonts w:cs="Times New Roman"/>
                <w:b/>
                <w:bCs/>
              </w:rPr>
            </w:pPr>
            <w:r>
              <w:rPr>
                <w:rFonts w:cs="Times New Roman"/>
                <w:b/>
                <w:bCs/>
              </w:rPr>
              <w:t>TMAH</w:t>
            </w:r>
          </w:p>
        </w:tc>
      </w:tr>
      <w:tr w:rsidR="004B597A" w14:paraId="74AB9543" w14:textId="77777777">
        <w:trPr>
          <w:jc w:val="center"/>
        </w:trPr>
        <w:tc>
          <w:tcPr>
            <w:tcW w:w="1185" w:type="dxa"/>
            <w:tcBorders>
              <w:top w:val="single" w:sz="12" w:space="0" w:color="auto"/>
            </w:tcBorders>
          </w:tcPr>
          <w:p w14:paraId="6CA11AAB" w14:textId="77777777" w:rsidR="004B597A" w:rsidRDefault="00000000">
            <w:pPr>
              <w:widowControl/>
              <w:jc w:val="center"/>
              <w:rPr>
                <w:rFonts w:cs="Times New Roman"/>
              </w:rPr>
            </w:pPr>
            <w:r>
              <w:rPr>
                <w:rFonts w:cs="Times New Roman"/>
              </w:rPr>
              <w:t>0.01 M</w:t>
            </w:r>
          </w:p>
        </w:tc>
        <w:tc>
          <w:tcPr>
            <w:tcW w:w="1185" w:type="dxa"/>
            <w:tcBorders>
              <w:top w:val="single" w:sz="12" w:space="0" w:color="auto"/>
            </w:tcBorders>
          </w:tcPr>
          <w:p w14:paraId="7B88FF4A" w14:textId="77777777" w:rsidR="004B597A" w:rsidRDefault="00000000">
            <w:pPr>
              <w:widowControl/>
              <w:jc w:val="center"/>
              <w:rPr>
                <w:rFonts w:cs="Times New Roman"/>
              </w:rPr>
            </w:pPr>
            <w:r>
              <w:rPr>
                <w:rFonts w:cs="Times New Roman"/>
              </w:rPr>
              <w:t>3.94</w:t>
            </w:r>
          </w:p>
        </w:tc>
        <w:tc>
          <w:tcPr>
            <w:tcW w:w="1185" w:type="dxa"/>
            <w:tcBorders>
              <w:top w:val="single" w:sz="12" w:space="0" w:color="auto"/>
            </w:tcBorders>
          </w:tcPr>
          <w:p w14:paraId="51B6ACBF" w14:textId="77777777" w:rsidR="004B597A" w:rsidRDefault="00000000">
            <w:pPr>
              <w:widowControl/>
              <w:jc w:val="center"/>
              <w:rPr>
                <w:rFonts w:cs="Times New Roman"/>
              </w:rPr>
            </w:pPr>
            <w:r>
              <w:rPr>
                <w:rFonts w:cs="Times New Roman"/>
              </w:rPr>
              <w:t>2.48</w:t>
            </w:r>
          </w:p>
        </w:tc>
        <w:tc>
          <w:tcPr>
            <w:tcW w:w="1185" w:type="dxa"/>
            <w:tcBorders>
              <w:top w:val="single" w:sz="12" w:space="0" w:color="auto"/>
            </w:tcBorders>
          </w:tcPr>
          <w:p w14:paraId="680E06C2" w14:textId="77777777" w:rsidR="004B597A" w:rsidRDefault="00000000">
            <w:pPr>
              <w:widowControl/>
              <w:jc w:val="center"/>
              <w:rPr>
                <w:rFonts w:cs="Times New Roman"/>
              </w:rPr>
            </w:pPr>
            <w:r>
              <w:rPr>
                <w:rFonts w:cs="Times New Roman"/>
              </w:rPr>
              <w:t>2.31</w:t>
            </w:r>
          </w:p>
        </w:tc>
        <w:tc>
          <w:tcPr>
            <w:tcW w:w="1185" w:type="dxa"/>
            <w:tcBorders>
              <w:top w:val="single" w:sz="12" w:space="0" w:color="auto"/>
            </w:tcBorders>
          </w:tcPr>
          <w:p w14:paraId="7D26257A" w14:textId="77777777" w:rsidR="004B597A" w:rsidRDefault="00000000">
            <w:pPr>
              <w:widowControl/>
              <w:jc w:val="center"/>
              <w:rPr>
                <w:rFonts w:cs="Times New Roman"/>
              </w:rPr>
            </w:pPr>
            <w:r>
              <w:rPr>
                <w:rFonts w:cs="Times New Roman"/>
              </w:rPr>
              <w:t>8.62</w:t>
            </w:r>
          </w:p>
        </w:tc>
        <w:tc>
          <w:tcPr>
            <w:tcW w:w="1185" w:type="dxa"/>
            <w:tcBorders>
              <w:top w:val="single" w:sz="12" w:space="0" w:color="auto"/>
            </w:tcBorders>
          </w:tcPr>
          <w:p w14:paraId="3B78B3D4" w14:textId="77777777" w:rsidR="004B597A" w:rsidRDefault="00000000">
            <w:pPr>
              <w:widowControl/>
              <w:jc w:val="center"/>
              <w:rPr>
                <w:rFonts w:cs="Times New Roman"/>
              </w:rPr>
            </w:pPr>
            <w:r>
              <w:rPr>
                <w:rFonts w:cs="Times New Roman"/>
              </w:rPr>
              <w:t>8.64</w:t>
            </w:r>
          </w:p>
        </w:tc>
        <w:tc>
          <w:tcPr>
            <w:tcW w:w="1186" w:type="dxa"/>
            <w:tcBorders>
              <w:top w:val="single" w:sz="12" w:space="0" w:color="auto"/>
            </w:tcBorders>
          </w:tcPr>
          <w:p w14:paraId="2097A542" w14:textId="77777777" w:rsidR="004B597A" w:rsidRDefault="00000000">
            <w:pPr>
              <w:widowControl/>
              <w:jc w:val="center"/>
              <w:rPr>
                <w:rFonts w:cs="Times New Roman"/>
              </w:rPr>
            </w:pPr>
            <w:r>
              <w:rPr>
                <w:rFonts w:cs="Times New Roman"/>
              </w:rPr>
              <w:t>10.33</w:t>
            </w:r>
          </w:p>
        </w:tc>
      </w:tr>
      <w:tr w:rsidR="004B597A" w14:paraId="0EE9F7DF" w14:textId="77777777">
        <w:trPr>
          <w:jc w:val="center"/>
        </w:trPr>
        <w:tc>
          <w:tcPr>
            <w:tcW w:w="1185" w:type="dxa"/>
          </w:tcPr>
          <w:p w14:paraId="758A25B2" w14:textId="77777777" w:rsidR="004B597A" w:rsidRDefault="00000000">
            <w:pPr>
              <w:widowControl/>
              <w:jc w:val="center"/>
              <w:rPr>
                <w:rFonts w:cs="Times New Roman"/>
              </w:rPr>
            </w:pPr>
            <w:r>
              <w:rPr>
                <w:rFonts w:cs="Times New Roman"/>
              </w:rPr>
              <w:t>0.03 M</w:t>
            </w:r>
          </w:p>
        </w:tc>
        <w:tc>
          <w:tcPr>
            <w:tcW w:w="1185" w:type="dxa"/>
          </w:tcPr>
          <w:p w14:paraId="4FD50F54" w14:textId="77777777" w:rsidR="004B597A" w:rsidRDefault="00000000">
            <w:pPr>
              <w:widowControl/>
              <w:jc w:val="center"/>
              <w:rPr>
                <w:rFonts w:cs="Times New Roman"/>
              </w:rPr>
            </w:pPr>
            <w:r>
              <w:rPr>
                <w:rFonts w:cs="Times New Roman"/>
              </w:rPr>
              <w:t>3.98</w:t>
            </w:r>
          </w:p>
        </w:tc>
        <w:tc>
          <w:tcPr>
            <w:tcW w:w="1185" w:type="dxa"/>
          </w:tcPr>
          <w:p w14:paraId="3BB9F87C" w14:textId="77777777" w:rsidR="004B597A" w:rsidRDefault="00000000">
            <w:pPr>
              <w:widowControl/>
              <w:jc w:val="center"/>
              <w:rPr>
                <w:rFonts w:cs="Times New Roman"/>
              </w:rPr>
            </w:pPr>
            <w:r>
              <w:rPr>
                <w:rFonts w:cs="Times New Roman"/>
              </w:rPr>
              <w:t>2.64</w:t>
            </w:r>
          </w:p>
        </w:tc>
        <w:tc>
          <w:tcPr>
            <w:tcW w:w="1185" w:type="dxa"/>
          </w:tcPr>
          <w:p w14:paraId="687E8742" w14:textId="77777777" w:rsidR="004B597A" w:rsidRDefault="00000000">
            <w:pPr>
              <w:widowControl/>
              <w:jc w:val="center"/>
              <w:rPr>
                <w:rFonts w:cs="Times New Roman"/>
              </w:rPr>
            </w:pPr>
            <w:r>
              <w:rPr>
                <w:rFonts w:cs="Times New Roman"/>
              </w:rPr>
              <w:t>2.31</w:t>
            </w:r>
          </w:p>
        </w:tc>
        <w:tc>
          <w:tcPr>
            <w:tcW w:w="1185" w:type="dxa"/>
          </w:tcPr>
          <w:p w14:paraId="5917E37D" w14:textId="77777777" w:rsidR="004B597A" w:rsidRDefault="00000000">
            <w:pPr>
              <w:widowControl/>
              <w:jc w:val="center"/>
              <w:rPr>
                <w:rFonts w:cs="Times New Roman"/>
              </w:rPr>
            </w:pPr>
            <w:r>
              <w:rPr>
                <w:rFonts w:cs="Times New Roman"/>
              </w:rPr>
              <w:t>8.78</w:t>
            </w:r>
          </w:p>
        </w:tc>
        <w:tc>
          <w:tcPr>
            <w:tcW w:w="1185" w:type="dxa"/>
          </w:tcPr>
          <w:p w14:paraId="047F1D90" w14:textId="77777777" w:rsidR="004B597A" w:rsidRDefault="00000000">
            <w:pPr>
              <w:widowControl/>
              <w:jc w:val="center"/>
              <w:rPr>
                <w:rFonts w:cs="Times New Roman"/>
              </w:rPr>
            </w:pPr>
            <w:r>
              <w:rPr>
                <w:rFonts w:cs="Times New Roman"/>
              </w:rPr>
              <w:t>8.86</w:t>
            </w:r>
          </w:p>
        </w:tc>
        <w:tc>
          <w:tcPr>
            <w:tcW w:w="1186" w:type="dxa"/>
          </w:tcPr>
          <w:p w14:paraId="1B9DC70D" w14:textId="77777777" w:rsidR="004B597A" w:rsidRDefault="00000000">
            <w:pPr>
              <w:widowControl/>
              <w:jc w:val="center"/>
              <w:rPr>
                <w:rFonts w:cs="Times New Roman"/>
              </w:rPr>
            </w:pPr>
            <w:r>
              <w:rPr>
                <w:rFonts w:cs="Times New Roman"/>
              </w:rPr>
              <w:t>12.46</w:t>
            </w:r>
          </w:p>
        </w:tc>
      </w:tr>
      <w:tr w:rsidR="004B597A" w14:paraId="32B56195" w14:textId="77777777">
        <w:trPr>
          <w:jc w:val="center"/>
        </w:trPr>
        <w:tc>
          <w:tcPr>
            <w:tcW w:w="1185" w:type="dxa"/>
          </w:tcPr>
          <w:p w14:paraId="40D6D7B1" w14:textId="77777777" w:rsidR="004B597A" w:rsidRDefault="00000000">
            <w:pPr>
              <w:widowControl/>
              <w:jc w:val="center"/>
              <w:rPr>
                <w:rFonts w:cs="Times New Roman"/>
              </w:rPr>
            </w:pPr>
            <w:r>
              <w:rPr>
                <w:rFonts w:cs="Times New Roman"/>
              </w:rPr>
              <w:t>0.3 M</w:t>
            </w:r>
          </w:p>
        </w:tc>
        <w:tc>
          <w:tcPr>
            <w:tcW w:w="1185" w:type="dxa"/>
          </w:tcPr>
          <w:p w14:paraId="0D1D6530" w14:textId="77777777" w:rsidR="004B597A" w:rsidRDefault="00000000">
            <w:pPr>
              <w:widowControl/>
              <w:jc w:val="center"/>
              <w:rPr>
                <w:rFonts w:cs="Times New Roman"/>
              </w:rPr>
            </w:pPr>
            <w:r>
              <w:rPr>
                <w:rFonts w:cs="Times New Roman"/>
              </w:rPr>
              <w:t>4.05</w:t>
            </w:r>
          </w:p>
        </w:tc>
        <w:tc>
          <w:tcPr>
            <w:tcW w:w="1185" w:type="dxa"/>
          </w:tcPr>
          <w:p w14:paraId="3BBFABA5" w14:textId="77777777" w:rsidR="004B597A" w:rsidRDefault="00000000">
            <w:pPr>
              <w:widowControl/>
              <w:jc w:val="center"/>
              <w:rPr>
                <w:rFonts w:cs="Times New Roman"/>
              </w:rPr>
            </w:pPr>
            <w:r>
              <w:rPr>
                <w:rFonts w:cs="Times New Roman"/>
              </w:rPr>
              <w:t>2.74</w:t>
            </w:r>
          </w:p>
        </w:tc>
        <w:tc>
          <w:tcPr>
            <w:tcW w:w="1185" w:type="dxa"/>
          </w:tcPr>
          <w:p w14:paraId="43289E2D" w14:textId="77777777" w:rsidR="004B597A" w:rsidRDefault="00000000">
            <w:pPr>
              <w:widowControl/>
              <w:jc w:val="center"/>
              <w:rPr>
                <w:rFonts w:cs="Times New Roman"/>
              </w:rPr>
            </w:pPr>
            <w:r>
              <w:rPr>
                <w:rFonts w:cs="Times New Roman"/>
              </w:rPr>
              <w:t>2.46</w:t>
            </w:r>
          </w:p>
        </w:tc>
        <w:tc>
          <w:tcPr>
            <w:tcW w:w="1185" w:type="dxa"/>
          </w:tcPr>
          <w:p w14:paraId="0848F7E5" w14:textId="77777777" w:rsidR="004B597A" w:rsidRDefault="00000000">
            <w:pPr>
              <w:widowControl/>
              <w:jc w:val="center"/>
              <w:rPr>
                <w:rFonts w:cs="Times New Roman"/>
              </w:rPr>
            </w:pPr>
            <w:r>
              <w:rPr>
                <w:rFonts w:cs="Times New Roman"/>
              </w:rPr>
              <w:t>8.95</w:t>
            </w:r>
          </w:p>
        </w:tc>
        <w:tc>
          <w:tcPr>
            <w:tcW w:w="1185" w:type="dxa"/>
          </w:tcPr>
          <w:p w14:paraId="725AD3F8" w14:textId="77777777" w:rsidR="004B597A" w:rsidRDefault="00000000">
            <w:pPr>
              <w:widowControl/>
              <w:jc w:val="center"/>
              <w:rPr>
                <w:rFonts w:cs="Times New Roman"/>
              </w:rPr>
            </w:pPr>
            <w:r>
              <w:rPr>
                <w:rFonts w:cs="Times New Roman"/>
              </w:rPr>
              <w:t>9.26</w:t>
            </w:r>
          </w:p>
        </w:tc>
        <w:tc>
          <w:tcPr>
            <w:tcW w:w="1186" w:type="dxa"/>
          </w:tcPr>
          <w:p w14:paraId="2182D1BF" w14:textId="77777777" w:rsidR="004B597A" w:rsidRDefault="00000000">
            <w:pPr>
              <w:widowControl/>
              <w:jc w:val="center"/>
              <w:rPr>
                <w:rFonts w:cs="Times New Roman"/>
              </w:rPr>
            </w:pPr>
            <w:r>
              <w:rPr>
                <w:rFonts w:cs="Times New Roman"/>
              </w:rPr>
              <w:t>13.61</w:t>
            </w:r>
          </w:p>
        </w:tc>
      </w:tr>
      <w:tr w:rsidR="004B597A" w14:paraId="52719A57" w14:textId="77777777">
        <w:trPr>
          <w:jc w:val="center"/>
        </w:trPr>
        <w:tc>
          <w:tcPr>
            <w:tcW w:w="1185" w:type="dxa"/>
          </w:tcPr>
          <w:p w14:paraId="736D58C2" w14:textId="77777777" w:rsidR="004B597A" w:rsidRDefault="00000000">
            <w:pPr>
              <w:widowControl/>
              <w:jc w:val="center"/>
              <w:rPr>
                <w:rFonts w:cs="Times New Roman"/>
              </w:rPr>
            </w:pPr>
            <w:r>
              <w:rPr>
                <w:rFonts w:cs="Times New Roman"/>
              </w:rPr>
              <w:t>0.5 M</w:t>
            </w:r>
          </w:p>
        </w:tc>
        <w:tc>
          <w:tcPr>
            <w:tcW w:w="1185" w:type="dxa"/>
          </w:tcPr>
          <w:p w14:paraId="44F2FD31" w14:textId="77777777" w:rsidR="004B597A" w:rsidRDefault="00000000">
            <w:pPr>
              <w:widowControl/>
              <w:jc w:val="center"/>
              <w:rPr>
                <w:rFonts w:cs="Times New Roman"/>
              </w:rPr>
            </w:pPr>
            <w:r>
              <w:rPr>
                <w:rFonts w:cs="Times New Roman"/>
              </w:rPr>
              <w:t>4.16</w:t>
            </w:r>
          </w:p>
        </w:tc>
        <w:tc>
          <w:tcPr>
            <w:tcW w:w="1185" w:type="dxa"/>
          </w:tcPr>
          <w:p w14:paraId="38E81E3D" w14:textId="77777777" w:rsidR="004B597A" w:rsidRDefault="00000000">
            <w:pPr>
              <w:widowControl/>
              <w:jc w:val="center"/>
              <w:rPr>
                <w:rFonts w:cs="Times New Roman"/>
              </w:rPr>
            </w:pPr>
            <w:r>
              <w:rPr>
                <w:rFonts w:cs="Times New Roman"/>
              </w:rPr>
              <w:t>2.</w:t>
            </w:r>
            <w:r>
              <w:rPr>
                <w:rFonts w:cs="Times New Roman" w:hint="eastAsia"/>
              </w:rPr>
              <w:t>81</w:t>
            </w:r>
          </w:p>
        </w:tc>
        <w:tc>
          <w:tcPr>
            <w:tcW w:w="1185" w:type="dxa"/>
          </w:tcPr>
          <w:p w14:paraId="3BDCD10B" w14:textId="77777777" w:rsidR="004B597A" w:rsidRDefault="00000000">
            <w:pPr>
              <w:widowControl/>
              <w:jc w:val="center"/>
              <w:rPr>
                <w:rFonts w:cs="Times New Roman"/>
              </w:rPr>
            </w:pPr>
            <w:r>
              <w:rPr>
                <w:rFonts w:cs="Times New Roman"/>
              </w:rPr>
              <w:t>2.51</w:t>
            </w:r>
          </w:p>
        </w:tc>
        <w:tc>
          <w:tcPr>
            <w:tcW w:w="1185" w:type="dxa"/>
          </w:tcPr>
          <w:p w14:paraId="214C6665" w14:textId="77777777" w:rsidR="004B597A" w:rsidRDefault="00000000">
            <w:pPr>
              <w:widowControl/>
              <w:jc w:val="center"/>
              <w:rPr>
                <w:rFonts w:cs="Times New Roman"/>
              </w:rPr>
            </w:pPr>
            <w:r>
              <w:rPr>
                <w:rFonts w:cs="Times New Roman"/>
              </w:rPr>
              <w:t>9.09</w:t>
            </w:r>
          </w:p>
        </w:tc>
        <w:tc>
          <w:tcPr>
            <w:tcW w:w="1185" w:type="dxa"/>
          </w:tcPr>
          <w:p w14:paraId="0B00EA8A" w14:textId="77777777" w:rsidR="004B597A" w:rsidRDefault="00000000">
            <w:pPr>
              <w:widowControl/>
              <w:jc w:val="center"/>
              <w:rPr>
                <w:rFonts w:cs="Times New Roman"/>
              </w:rPr>
            </w:pPr>
            <w:r>
              <w:rPr>
                <w:rFonts w:cs="Times New Roman"/>
              </w:rPr>
              <w:t>9.38</w:t>
            </w:r>
          </w:p>
        </w:tc>
        <w:tc>
          <w:tcPr>
            <w:tcW w:w="1186" w:type="dxa"/>
          </w:tcPr>
          <w:p w14:paraId="3D326C4D" w14:textId="77777777" w:rsidR="004B597A" w:rsidRDefault="00000000">
            <w:pPr>
              <w:widowControl/>
              <w:jc w:val="center"/>
              <w:rPr>
                <w:rFonts w:cs="Times New Roman"/>
              </w:rPr>
            </w:pPr>
            <w:r>
              <w:rPr>
                <w:rFonts w:cs="Times New Roman"/>
              </w:rPr>
              <w:t>13.86</w:t>
            </w:r>
          </w:p>
        </w:tc>
      </w:tr>
    </w:tbl>
    <w:p w14:paraId="6B3AE9AC" w14:textId="77777777" w:rsidR="004B597A" w:rsidRDefault="004B597A">
      <w:pPr>
        <w:widowControl/>
        <w:jc w:val="left"/>
      </w:pPr>
    </w:p>
    <w:p w14:paraId="4E23652B" w14:textId="77777777" w:rsidR="004B597A" w:rsidRDefault="004B597A">
      <w:pPr>
        <w:widowControl/>
        <w:jc w:val="left"/>
      </w:pPr>
    </w:p>
    <w:p w14:paraId="3EECFBDC" w14:textId="77777777" w:rsidR="004B597A" w:rsidRDefault="004B597A">
      <w:pPr>
        <w:widowControl/>
        <w:jc w:val="left"/>
      </w:pPr>
    </w:p>
    <w:p w14:paraId="24870D93" w14:textId="77777777" w:rsidR="004B597A" w:rsidRDefault="004B597A">
      <w:pPr>
        <w:widowControl/>
        <w:jc w:val="left"/>
      </w:pPr>
    </w:p>
    <w:p w14:paraId="6C209465" w14:textId="77777777" w:rsidR="004B597A" w:rsidRDefault="004B597A">
      <w:pPr>
        <w:widowControl/>
        <w:jc w:val="left"/>
      </w:pPr>
    </w:p>
    <w:p w14:paraId="38E9D849" w14:textId="77777777" w:rsidR="004B597A" w:rsidRDefault="00000000">
      <w:pPr>
        <w:widowControl/>
      </w:pPr>
      <w:r>
        <w:rPr>
          <w:rFonts w:eastAsia="宋体" w:cs="Times New Roman" w:hint="eastAsia"/>
          <w:b/>
          <w:bCs/>
          <w:szCs w:val="21"/>
        </w:rPr>
        <w:t>Supplementary T</w:t>
      </w:r>
      <w:r>
        <w:rPr>
          <w:rFonts w:eastAsia="宋体" w:cs="Times New Roman"/>
          <w:b/>
          <w:bCs/>
          <w:szCs w:val="21"/>
        </w:rPr>
        <w:t xml:space="preserve">able </w:t>
      </w:r>
      <w:r>
        <w:rPr>
          <w:rFonts w:eastAsia="宋体" w:cs="Times New Roman" w:hint="eastAsia"/>
          <w:b/>
          <w:bCs/>
          <w:szCs w:val="21"/>
        </w:rPr>
        <w:t>6</w:t>
      </w:r>
      <w:r>
        <w:rPr>
          <w:rFonts w:eastAsia="宋体" w:cs="Times New Roman"/>
          <w:b/>
          <w:bCs/>
          <w:szCs w:val="21"/>
        </w:rPr>
        <w:t>.</w:t>
      </w:r>
      <w:r>
        <w:t xml:space="preserve"> </w:t>
      </w:r>
      <w:r>
        <w:rPr>
          <w:rFonts w:eastAsia="宋体" w:cs="Times New Roman" w:hint="eastAsia"/>
          <w:szCs w:val="21"/>
        </w:rPr>
        <w:t xml:space="preserve">The selectivity values of MCN </w:t>
      </w:r>
      <w:r>
        <w:t>in oxygen-containing products (</w:t>
      </w:r>
      <w:r>
        <w:rPr>
          <w:rFonts w:hint="eastAsia"/>
        </w:rPr>
        <w:t xml:space="preserve">Sel. </w:t>
      </w:r>
      <w:proofErr w:type="gramStart"/>
      <w:r>
        <w:rPr>
          <w:rFonts w:hint="eastAsia"/>
          <w:vertAlign w:val="subscript"/>
        </w:rPr>
        <w:t>MCN</w:t>
      </w:r>
      <w:r>
        <w:rPr>
          <w:rFonts w:hint="eastAsia"/>
        </w:rPr>
        <w:t>(</w:t>
      </w:r>
      <w:proofErr w:type="gramEnd"/>
      <w:r>
        <w:rPr>
          <w:rFonts w:hint="eastAsia"/>
        </w:rPr>
        <w:t>path 2)</w:t>
      </w:r>
      <w:r>
        <w:t>)</w:t>
      </w:r>
      <w:r>
        <w:rPr>
          <w:rFonts w:eastAsia="宋体" w:cs="Times New Roman" w:hint="eastAsia"/>
          <w:szCs w:val="21"/>
        </w:rPr>
        <w:t xml:space="preserve"> at</w:t>
      </w:r>
      <w:r>
        <w:rPr>
          <w:rFonts w:eastAsia="宋体" w:cs="Times New Roman"/>
          <w:szCs w:val="21"/>
        </w:rPr>
        <w:t xml:space="preserve"> </w:t>
      </w:r>
      <w:r>
        <w:rPr>
          <w:rFonts w:eastAsia="宋体" w:cs="Times New Roman" w:hint="eastAsia"/>
          <w:szCs w:val="21"/>
        </w:rPr>
        <w:t xml:space="preserve">different </w:t>
      </w:r>
      <w:r>
        <w:rPr>
          <w:rFonts w:eastAsia="等线" w:cs="Times New Roman"/>
          <w:szCs w:val="21"/>
        </w:rPr>
        <w:t>variet</w:t>
      </w:r>
      <w:r>
        <w:rPr>
          <w:rFonts w:eastAsia="等线" w:cs="Times New Roman" w:hint="eastAsia"/>
          <w:szCs w:val="21"/>
        </w:rPr>
        <w:t>y</w:t>
      </w:r>
      <w:r>
        <w:rPr>
          <w:rFonts w:eastAsia="宋体" w:cs="Times New Roman" w:hint="eastAsia"/>
          <w:szCs w:val="21"/>
        </w:rPr>
        <w:t xml:space="preserve"> and </w:t>
      </w:r>
      <w:r>
        <w:rPr>
          <w:rFonts w:eastAsia="宋体" w:cs="Times New Roman"/>
          <w:szCs w:val="21"/>
        </w:rPr>
        <w:t>concentration</w:t>
      </w:r>
      <w:r>
        <w:rPr>
          <w:rFonts w:eastAsia="宋体" w:cs="Times New Roman" w:hint="eastAsia"/>
          <w:szCs w:val="21"/>
        </w:rPr>
        <w:t xml:space="preserve"> of</w:t>
      </w:r>
      <w:r>
        <w:rPr>
          <w:rFonts w:eastAsia="宋体" w:cs="Times New Roman"/>
          <w:szCs w:val="21"/>
        </w:rPr>
        <w:t xml:space="preserve"> electrolyte</w:t>
      </w:r>
      <w:r>
        <w:rPr>
          <w:rFonts w:eastAsia="宋体" w:cs="Times New Roman" w:hint="eastAsia"/>
          <w:szCs w:val="21"/>
        </w:rPr>
        <w:t>s.</w:t>
      </w:r>
    </w:p>
    <w:tbl>
      <w:tblPr>
        <w:tblStyle w:val="a8"/>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12"/>
        <w:gridCol w:w="1065"/>
        <w:gridCol w:w="1071"/>
        <w:gridCol w:w="1089"/>
        <w:gridCol w:w="1395"/>
        <w:gridCol w:w="1080"/>
        <w:gridCol w:w="1094"/>
      </w:tblGrid>
      <w:tr w:rsidR="004B597A" w14:paraId="79CA58FA" w14:textId="77777777">
        <w:trPr>
          <w:jc w:val="center"/>
        </w:trPr>
        <w:tc>
          <w:tcPr>
            <w:tcW w:w="1149" w:type="dxa"/>
            <w:tcBorders>
              <w:top w:val="single" w:sz="12" w:space="0" w:color="auto"/>
              <w:bottom w:val="single" w:sz="12" w:space="0" w:color="auto"/>
            </w:tcBorders>
          </w:tcPr>
          <w:p w14:paraId="7E1B2A14" w14:textId="77777777" w:rsidR="004B597A" w:rsidRDefault="00000000">
            <w:pPr>
              <w:widowControl/>
              <w:jc w:val="center"/>
              <w:rPr>
                <w:rFonts w:cs="Times New Roman"/>
              </w:rPr>
            </w:pPr>
            <w:r>
              <w:rPr>
                <w:rFonts w:cs="Times New Roman" w:hint="eastAsia"/>
                <w:b/>
                <w:bCs/>
              </w:rPr>
              <w:t>Concentration</w:t>
            </w:r>
          </w:p>
        </w:tc>
        <w:tc>
          <w:tcPr>
            <w:tcW w:w="1158" w:type="dxa"/>
            <w:tcBorders>
              <w:top w:val="single" w:sz="12" w:space="0" w:color="auto"/>
              <w:bottom w:val="single" w:sz="12" w:space="0" w:color="auto"/>
            </w:tcBorders>
          </w:tcPr>
          <w:p w14:paraId="732A3EFE" w14:textId="77777777" w:rsidR="004B597A" w:rsidRDefault="00000000">
            <w:pPr>
              <w:widowControl/>
              <w:jc w:val="center"/>
              <w:rPr>
                <w:rFonts w:cs="Times New Roman"/>
                <w:b/>
                <w:bCs/>
              </w:rPr>
            </w:pPr>
            <w:r>
              <w:rPr>
                <w:rFonts w:cs="Times New Roman"/>
                <w:b/>
                <w:bCs/>
              </w:rPr>
              <w:t>TBAT</w:t>
            </w:r>
          </w:p>
        </w:tc>
        <w:tc>
          <w:tcPr>
            <w:tcW w:w="1161" w:type="dxa"/>
            <w:tcBorders>
              <w:top w:val="single" w:sz="12" w:space="0" w:color="auto"/>
              <w:bottom w:val="single" w:sz="12" w:space="0" w:color="auto"/>
            </w:tcBorders>
          </w:tcPr>
          <w:p w14:paraId="36BF8EAF" w14:textId="77777777" w:rsidR="004B597A" w:rsidRDefault="00000000">
            <w:pPr>
              <w:widowControl/>
              <w:jc w:val="center"/>
              <w:rPr>
                <w:rFonts w:cs="Times New Roman"/>
                <w:b/>
                <w:bCs/>
              </w:rPr>
            </w:pPr>
            <w:r>
              <w:rPr>
                <w:rFonts w:cs="Times New Roman"/>
                <w:b/>
                <w:bCs/>
              </w:rPr>
              <w:t>TBAB</w:t>
            </w:r>
          </w:p>
        </w:tc>
        <w:tc>
          <w:tcPr>
            <w:tcW w:w="1163" w:type="dxa"/>
            <w:tcBorders>
              <w:top w:val="single" w:sz="12" w:space="0" w:color="auto"/>
              <w:bottom w:val="single" w:sz="12" w:space="0" w:color="auto"/>
            </w:tcBorders>
          </w:tcPr>
          <w:p w14:paraId="6DD1A584" w14:textId="77777777" w:rsidR="004B597A" w:rsidRDefault="00000000">
            <w:pPr>
              <w:widowControl/>
              <w:jc w:val="center"/>
              <w:rPr>
                <w:rFonts w:cs="Times New Roman"/>
                <w:b/>
                <w:bCs/>
              </w:rPr>
            </w:pPr>
            <w:r>
              <w:rPr>
                <w:rFonts w:cs="Times New Roman"/>
                <w:b/>
                <w:bCs/>
              </w:rPr>
              <w:t>LiClO</w:t>
            </w:r>
            <w:r>
              <w:rPr>
                <w:rFonts w:cs="Times New Roman"/>
                <w:b/>
                <w:bCs/>
                <w:vertAlign w:val="subscript"/>
              </w:rPr>
              <w:t>4</w:t>
            </w:r>
          </w:p>
        </w:tc>
        <w:tc>
          <w:tcPr>
            <w:tcW w:w="1348" w:type="dxa"/>
            <w:tcBorders>
              <w:top w:val="single" w:sz="12" w:space="0" w:color="auto"/>
              <w:bottom w:val="single" w:sz="12" w:space="0" w:color="auto"/>
            </w:tcBorders>
          </w:tcPr>
          <w:p w14:paraId="1EC79FE8" w14:textId="77777777" w:rsidR="004B597A" w:rsidRDefault="00000000">
            <w:pPr>
              <w:widowControl/>
              <w:jc w:val="center"/>
              <w:rPr>
                <w:rFonts w:cs="Times New Roman"/>
                <w:b/>
                <w:bCs/>
              </w:rPr>
            </w:pPr>
            <w:r>
              <w:rPr>
                <w:rFonts w:cs="Times New Roman"/>
                <w:b/>
                <w:bCs/>
              </w:rPr>
              <w:t>LiOAc·2H</w:t>
            </w:r>
            <w:r>
              <w:rPr>
                <w:rFonts w:cs="Times New Roman"/>
                <w:b/>
                <w:bCs/>
                <w:vertAlign w:val="subscript"/>
              </w:rPr>
              <w:t>2</w:t>
            </w:r>
            <w:r>
              <w:rPr>
                <w:rFonts w:cs="Times New Roman"/>
                <w:b/>
                <w:bCs/>
              </w:rPr>
              <w:t>O</w:t>
            </w:r>
          </w:p>
        </w:tc>
        <w:tc>
          <w:tcPr>
            <w:tcW w:w="1162" w:type="dxa"/>
            <w:tcBorders>
              <w:top w:val="single" w:sz="12" w:space="0" w:color="auto"/>
              <w:bottom w:val="single" w:sz="12" w:space="0" w:color="auto"/>
            </w:tcBorders>
          </w:tcPr>
          <w:p w14:paraId="6B4E50EF" w14:textId="77777777" w:rsidR="004B597A" w:rsidRDefault="00000000">
            <w:pPr>
              <w:widowControl/>
              <w:jc w:val="center"/>
              <w:rPr>
                <w:rFonts w:cs="Times New Roman"/>
                <w:b/>
                <w:bCs/>
              </w:rPr>
            </w:pPr>
            <w:proofErr w:type="spellStart"/>
            <w:r>
              <w:rPr>
                <w:rFonts w:cs="Times New Roman"/>
                <w:b/>
                <w:bCs/>
              </w:rPr>
              <w:t>LiOAc</w:t>
            </w:r>
            <w:proofErr w:type="spellEnd"/>
          </w:p>
        </w:tc>
        <w:tc>
          <w:tcPr>
            <w:tcW w:w="1165" w:type="dxa"/>
            <w:tcBorders>
              <w:top w:val="single" w:sz="12" w:space="0" w:color="auto"/>
              <w:bottom w:val="single" w:sz="12" w:space="0" w:color="auto"/>
            </w:tcBorders>
          </w:tcPr>
          <w:p w14:paraId="3683CFDE" w14:textId="77777777" w:rsidR="004B597A" w:rsidRDefault="00000000">
            <w:pPr>
              <w:widowControl/>
              <w:jc w:val="center"/>
              <w:rPr>
                <w:rFonts w:cs="Times New Roman"/>
                <w:b/>
                <w:bCs/>
              </w:rPr>
            </w:pPr>
            <w:r>
              <w:rPr>
                <w:rFonts w:cs="Times New Roman"/>
                <w:b/>
                <w:bCs/>
              </w:rPr>
              <w:t>TMAH</w:t>
            </w:r>
          </w:p>
        </w:tc>
      </w:tr>
      <w:tr w:rsidR="004B597A" w14:paraId="2CF1C021" w14:textId="77777777">
        <w:trPr>
          <w:jc w:val="center"/>
        </w:trPr>
        <w:tc>
          <w:tcPr>
            <w:tcW w:w="1149" w:type="dxa"/>
            <w:tcBorders>
              <w:top w:val="single" w:sz="12" w:space="0" w:color="auto"/>
            </w:tcBorders>
          </w:tcPr>
          <w:p w14:paraId="62C46D26" w14:textId="77777777" w:rsidR="004B597A" w:rsidRDefault="00000000">
            <w:pPr>
              <w:widowControl/>
              <w:jc w:val="center"/>
              <w:rPr>
                <w:rFonts w:cs="Times New Roman"/>
              </w:rPr>
            </w:pPr>
            <w:r>
              <w:rPr>
                <w:rFonts w:cs="Times New Roman"/>
              </w:rPr>
              <w:t>0.01 M</w:t>
            </w:r>
          </w:p>
        </w:tc>
        <w:tc>
          <w:tcPr>
            <w:tcW w:w="1158" w:type="dxa"/>
            <w:tcBorders>
              <w:top w:val="single" w:sz="12" w:space="0" w:color="auto"/>
            </w:tcBorders>
          </w:tcPr>
          <w:p w14:paraId="249C2E3D" w14:textId="77777777" w:rsidR="004B597A" w:rsidRDefault="00000000">
            <w:pPr>
              <w:widowControl/>
              <w:jc w:val="center"/>
              <w:rPr>
                <w:rFonts w:cs="Times New Roman"/>
              </w:rPr>
            </w:pPr>
            <w:r>
              <w:rPr>
                <w:rFonts w:cs="Times New Roman" w:hint="eastAsia"/>
              </w:rPr>
              <w:t>9</w:t>
            </w:r>
            <w:r>
              <w:rPr>
                <w:rFonts w:cs="Times New Roman"/>
              </w:rPr>
              <w:t>6.46</w:t>
            </w:r>
          </w:p>
        </w:tc>
        <w:tc>
          <w:tcPr>
            <w:tcW w:w="1161" w:type="dxa"/>
            <w:tcBorders>
              <w:top w:val="single" w:sz="12" w:space="0" w:color="auto"/>
            </w:tcBorders>
          </w:tcPr>
          <w:p w14:paraId="16A68F10" w14:textId="77777777" w:rsidR="004B597A" w:rsidRDefault="00000000">
            <w:pPr>
              <w:widowControl/>
              <w:jc w:val="center"/>
              <w:rPr>
                <w:rFonts w:cs="Times New Roman"/>
              </w:rPr>
            </w:pPr>
            <w:r>
              <w:rPr>
                <w:rFonts w:cs="Times New Roman" w:hint="eastAsia"/>
              </w:rPr>
              <w:t>9</w:t>
            </w:r>
            <w:r>
              <w:rPr>
                <w:rFonts w:cs="Times New Roman"/>
              </w:rPr>
              <w:t>7.42</w:t>
            </w:r>
          </w:p>
        </w:tc>
        <w:tc>
          <w:tcPr>
            <w:tcW w:w="1163" w:type="dxa"/>
            <w:tcBorders>
              <w:top w:val="single" w:sz="12" w:space="0" w:color="auto"/>
            </w:tcBorders>
          </w:tcPr>
          <w:p w14:paraId="0ECB156F" w14:textId="77777777" w:rsidR="004B597A" w:rsidRDefault="00000000">
            <w:pPr>
              <w:widowControl/>
              <w:jc w:val="center"/>
              <w:rPr>
                <w:rFonts w:cs="Times New Roman"/>
              </w:rPr>
            </w:pPr>
            <w:r>
              <w:rPr>
                <w:rFonts w:cs="Times New Roman" w:hint="eastAsia"/>
              </w:rPr>
              <w:t>9</w:t>
            </w:r>
            <w:r>
              <w:rPr>
                <w:rFonts w:cs="Times New Roman"/>
              </w:rPr>
              <w:t>3.86</w:t>
            </w:r>
          </w:p>
        </w:tc>
        <w:tc>
          <w:tcPr>
            <w:tcW w:w="1348" w:type="dxa"/>
            <w:tcBorders>
              <w:top w:val="single" w:sz="12" w:space="0" w:color="auto"/>
            </w:tcBorders>
          </w:tcPr>
          <w:p w14:paraId="2001F4C7" w14:textId="77777777" w:rsidR="004B597A" w:rsidRDefault="00000000">
            <w:pPr>
              <w:widowControl/>
              <w:jc w:val="center"/>
              <w:rPr>
                <w:rFonts w:cs="Times New Roman"/>
              </w:rPr>
            </w:pPr>
            <w:r>
              <w:rPr>
                <w:rFonts w:cs="Times New Roman" w:hint="eastAsia"/>
              </w:rPr>
              <w:t>9</w:t>
            </w:r>
            <w:r>
              <w:rPr>
                <w:rFonts w:cs="Times New Roman"/>
              </w:rPr>
              <w:t>1.70</w:t>
            </w:r>
          </w:p>
        </w:tc>
        <w:tc>
          <w:tcPr>
            <w:tcW w:w="1162" w:type="dxa"/>
            <w:tcBorders>
              <w:top w:val="single" w:sz="12" w:space="0" w:color="auto"/>
            </w:tcBorders>
          </w:tcPr>
          <w:p w14:paraId="06184BA4" w14:textId="77777777" w:rsidR="004B597A" w:rsidRDefault="00000000">
            <w:pPr>
              <w:widowControl/>
              <w:jc w:val="center"/>
              <w:rPr>
                <w:rFonts w:cs="Times New Roman"/>
              </w:rPr>
            </w:pPr>
            <w:r>
              <w:rPr>
                <w:rFonts w:cs="Times New Roman" w:hint="eastAsia"/>
              </w:rPr>
              <w:t>9</w:t>
            </w:r>
            <w:r>
              <w:rPr>
                <w:rFonts w:cs="Times New Roman"/>
              </w:rPr>
              <w:t>1.44</w:t>
            </w:r>
          </w:p>
        </w:tc>
        <w:tc>
          <w:tcPr>
            <w:tcW w:w="1165" w:type="dxa"/>
            <w:tcBorders>
              <w:top w:val="single" w:sz="12" w:space="0" w:color="auto"/>
            </w:tcBorders>
          </w:tcPr>
          <w:p w14:paraId="6D1A81C8" w14:textId="77777777" w:rsidR="004B597A" w:rsidRDefault="00000000">
            <w:pPr>
              <w:widowControl/>
              <w:jc w:val="center"/>
              <w:rPr>
                <w:rFonts w:cs="Times New Roman"/>
              </w:rPr>
            </w:pPr>
            <w:r>
              <w:rPr>
                <w:rFonts w:cs="Times New Roman" w:hint="eastAsia"/>
              </w:rPr>
              <w:t>8</w:t>
            </w:r>
            <w:r>
              <w:rPr>
                <w:rFonts w:cs="Times New Roman"/>
              </w:rPr>
              <w:t>5.28</w:t>
            </w:r>
          </w:p>
        </w:tc>
      </w:tr>
      <w:tr w:rsidR="004B597A" w14:paraId="747BDFBD" w14:textId="77777777">
        <w:trPr>
          <w:jc w:val="center"/>
        </w:trPr>
        <w:tc>
          <w:tcPr>
            <w:tcW w:w="1149" w:type="dxa"/>
          </w:tcPr>
          <w:p w14:paraId="5164902C" w14:textId="77777777" w:rsidR="004B597A" w:rsidRDefault="00000000">
            <w:pPr>
              <w:widowControl/>
              <w:jc w:val="center"/>
              <w:rPr>
                <w:rFonts w:cs="Times New Roman"/>
              </w:rPr>
            </w:pPr>
            <w:r>
              <w:rPr>
                <w:rFonts w:cs="Times New Roman"/>
              </w:rPr>
              <w:t>0.03 M</w:t>
            </w:r>
          </w:p>
        </w:tc>
        <w:tc>
          <w:tcPr>
            <w:tcW w:w="1158" w:type="dxa"/>
          </w:tcPr>
          <w:p w14:paraId="19FBCE30" w14:textId="77777777" w:rsidR="004B597A" w:rsidRDefault="00000000">
            <w:pPr>
              <w:widowControl/>
              <w:jc w:val="center"/>
              <w:rPr>
                <w:rFonts w:cs="Times New Roman"/>
              </w:rPr>
            </w:pPr>
            <w:r>
              <w:rPr>
                <w:rFonts w:cs="Times New Roman" w:hint="eastAsia"/>
              </w:rPr>
              <w:t>9</w:t>
            </w:r>
            <w:r>
              <w:rPr>
                <w:rFonts w:cs="Times New Roman"/>
              </w:rPr>
              <w:t>5.47</w:t>
            </w:r>
          </w:p>
        </w:tc>
        <w:tc>
          <w:tcPr>
            <w:tcW w:w="1161" w:type="dxa"/>
          </w:tcPr>
          <w:p w14:paraId="6C21D7FC" w14:textId="77777777" w:rsidR="004B597A" w:rsidRDefault="00000000">
            <w:pPr>
              <w:widowControl/>
              <w:jc w:val="center"/>
              <w:rPr>
                <w:rFonts w:cs="Times New Roman"/>
              </w:rPr>
            </w:pPr>
            <w:r>
              <w:rPr>
                <w:rFonts w:cs="Times New Roman" w:hint="eastAsia"/>
              </w:rPr>
              <w:t>97.16</w:t>
            </w:r>
          </w:p>
        </w:tc>
        <w:tc>
          <w:tcPr>
            <w:tcW w:w="1163" w:type="dxa"/>
          </w:tcPr>
          <w:p w14:paraId="6967C280" w14:textId="77777777" w:rsidR="004B597A" w:rsidRDefault="00000000">
            <w:pPr>
              <w:widowControl/>
              <w:jc w:val="center"/>
              <w:rPr>
                <w:rFonts w:cs="Times New Roman"/>
              </w:rPr>
            </w:pPr>
            <w:r>
              <w:rPr>
                <w:rFonts w:cs="Times New Roman" w:hint="eastAsia"/>
              </w:rPr>
              <w:t>9</w:t>
            </w:r>
            <w:r>
              <w:rPr>
                <w:rFonts w:cs="Times New Roman"/>
              </w:rPr>
              <w:t>3.94</w:t>
            </w:r>
          </w:p>
        </w:tc>
        <w:tc>
          <w:tcPr>
            <w:tcW w:w="1348" w:type="dxa"/>
          </w:tcPr>
          <w:p w14:paraId="4C9D8E54" w14:textId="77777777" w:rsidR="004B597A" w:rsidRDefault="00000000">
            <w:pPr>
              <w:widowControl/>
              <w:jc w:val="center"/>
              <w:rPr>
                <w:rFonts w:cs="Times New Roman"/>
              </w:rPr>
            </w:pPr>
            <w:r>
              <w:rPr>
                <w:rFonts w:cs="Times New Roman" w:hint="eastAsia"/>
              </w:rPr>
              <w:t>7</w:t>
            </w:r>
            <w:r>
              <w:rPr>
                <w:rFonts w:cs="Times New Roman"/>
              </w:rPr>
              <w:t>9.06</w:t>
            </w:r>
          </w:p>
        </w:tc>
        <w:tc>
          <w:tcPr>
            <w:tcW w:w="1162" w:type="dxa"/>
          </w:tcPr>
          <w:p w14:paraId="536A0096" w14:textId="77777777" w:rsidR="004B597A" w:rsidRDefault="00000000">
            <w:pPr>
              <w:widowControl/>
              <w:jc w:val="center"/>
              <w:rPr>
                <w:rFonts w:cs="Times New Roman"/>
              </w:rPr>
            </w:pPr>
            <w:r>
              <w:rPr>
                <w:rFonts w:cs="Times New Roman" w:hint="eastAsia"/>
              </w:rPr>
              <w:t>8</w:t>
            </w:r>
            <w:r>
              <w:rPr>
                <w:rFonts w:cs="Times New Roman"/>
              </w:rPr>
              <w:t>1.43</w:t>
            </w:r>
          </w:p>
        </w:tc>
        <w:tc>
          <w:tcPr>
            <w:tcW w:w="1165" w:type="dxa"/>
          </w:tcPr>
          <w:p w14:paraId="24A54CB1" w14:textId="77777777" w:rsidR="004B597A" w:rsidRDefault="00000000">
            <w:pPr>
              <w:widowControl/>
              <w:jc w:val="center"/>
              <w:rPr>
                <w:rFonts w:cs="Times New Roman"/>
              </w:rPr>
            </w:pPr>
            <w:r>
              <w:rPr>
                <w:rFonts w:cs="Times New Roman" w:hint="eastAsia"/>
              </w:rPr>
              <w:t>8</w:t>
            </w:r>
            <w:r>
              <w:rPr>
                <w:rFonts w:cs="Times New Roman"/>
              </w:rPr>
              <w:t>1.06</w:t>
            </w:r>
          </w:p>
        </w:tc>
      </w:tr>
      <w:tr w:rsidR="004B597A" w14:paraId="3AD341D8" w14:textId="77777777">
        <w:trPr>
          <w:jc w:val="center"/>
        </w:trPr>
        <w:tc>
          <w:tcPr>
            <w:tcW w:w="1149" w:type="dxa"/>
          </w:tcPr>
          <w:p w14:paraId="4F4353C4" w14:textId="77777777" w:rsidR="004B597A" w:rsidRDefault="00000000">
            <w:pPr>
              <w:widowControl/>
              <w:jc w:val="center"/>
              <w:rPr>
                <w:rFonts w:cs="Times New Roman"/>
              </w:rPr>
            </w:pPr>
            <w:r>
              <w:rPr>
                <w:rFonts w:cs="Times New Roman"/>
              </w:rPr>
              <w:t>0.3 M</w:t>
            </w:r>
          </w:p>
        </w:tc>
        <w:tc>
          <w:tcPr>
            <w:tcW w:w="1158" w:type="dxa"/>
          </w:tcPr>
          <w:p w14:paraId="64F154A7" w14:textId="77777777" w:rsidR="004B597A" w:rsidRDefault="00000000">
            <w:pPr>
              <w:widowControl/>
              <w:jc w:val="center"/>
              <w:rPr>
                <w:rFonts w:cs="Times New Roman"/>
              </w:rPr>
            </w:pPr>
            <w:r>
              <w:rPr>
                <w:rFonts w:cs="Times New Roman" w:hint="eastAsia"/>
              </w:rPr>
              <w:t>9</w:t>
            </w:r>
            <w:r>
              <w:rPr>
                <w:rFonts w:cs="Times New Roman"/>
              </w:rPr>
              <w:t>6.28</w:t>
            </w:r>
          </w:p>
        </w:tc>
        <w:tc>
          <w:tcPr>
            <w:tcW w:w="1161" w:type="dxa"/>
          </w:tcPr>
          <w:p w14:paraId="19496B54" w14:textId="77777777" w:rsidR="004B597A" w:rsidRDefault="00000000">
            <w:pPr>
              <w:widowControl/>
              <w:jc w:val="center"/>
              <w:rPr>
                <w:rFonts w:cs="Times New Roman"/>
              </w:rPr>
            </w:pPr>
            <w:r>
              <w:rPr>
                <w:rFonts w:cs="Times New Roman" w:hint="eastAsia"/>
              </w:rPr>
              <w:t>96.13</w:t>
            </w:r>
          </w:p>
        </w:tc>
        <w:tc>
          <w:tcPr>
            <w:tcW w:w="1163" w:type="dxa"/>
          </w:tcPr>
          <w:p w14:paraId="30A73522" w14:textId="77777777" w:rsidR="004B597A" w:rsidRDefault="00000000">
            <w:pPr>
              <w:widowControl/>
              <w:jc w:val="center"/>
              <w:rPr>
                <w:rFonts w:cs="Times New Roman"/>
              </w:rPr>
            </w:pPr>
            <w:r>
              <w:rPr>
                <w:rFonts w:cs="Times New Roman" w:hint="eastAsia"/>
              </w:rPr>
              <w:t>9</w:t>
            </w:r>
            <w:r>
              <w:rPr>
                <w:rFonts w:cs="Times New Roman"/>
              </w:rPr>
              <w:t>4.46</w:t>
            </w:r>
          </w:p>
        </w:tc>
        <w:tc>
          <w:tcPr>
            <w:tcW w:w="1348" w:type="dxa"/>
          </w:tcPr>
          <w:p w14:paraId="19AE14FF" w14:textId="77777777" w:rsidR="004B597A" w:rsidRDefault="00000000">
            <w:pPr>
              <w:widowControl/>
              <w:jc w:val="center"/>
              <w:rPr>
                <w:rFonts w:cs="Times New Roman"/>
              </w:rPr>
            </w:pPr>
            <w:r>
              <w:rPr>
                <w:rFonts w:cs="Times New Roman" w:hint="eastAsia"/>
              </w:rPr>
              <w:t>49.88</w:t>
            </w:r>
          </w:p>
        </w:tc>
        <w:tc>
          <w:tcPr>
            <w:tcW w:w="1162" w:type="dxa"/>
          </w:tcPr>
          <w:p w14:paraId="46684497" w14:textId="77777777" w:rsidR="004B597A" w:rsidRDefault="00000000">
            <w:pPr>
              <w:widowControl/>
              <w:jc w:val="center"/>
              <w:rPr>
                <w:rFonts w:cs="Times New Roman"/>
              </w:rPr>
            </w:pPr>
            <w:r>
              <w:rPr>
                <w:rFonts w:cs="Times New Roman" w:hint="eastAsia"/>
              </w:rPr>
              <w:t>5</w:t>
            </w:r>
            <w:r>
              <w:rPr>
                <w:rFonts w:cs="Times New Roman"/>
              </w:rPr>
              <w:t>3.62</w:t>
            </w:r>
          </w:p>
        </w:tc>
        <w:tc>
          <w:tcPr>
            <w:tcW w:w="1165" w:type="dxa"/>
            <w:shd w:val="clear" w:color="auto" w:fill="auto"/>
          </w:tcPr>
          <w:p w14:paraId="291C3969" w14:textId="77777777" w:rsidR="004B597A" w:rsidRDefault="00000000">
            <w:pPr>
              <w:widowControl/>
              <w:jc w:val="center"/>
              <w:rPr>
                <w:rFonts w:cs="Times New Roman"/>
              </w:rPr>
            </w:pPr>
            <w:r>
              <w:rPr>
                <w:rFonts w:cs="Times New Roman" w:hint="eastAsia"/>
              </w:rPr>
              <w:t>1.55</w:t>
            </w:r>
          </w:p>
        </w:tc>
      </w:tr>
      <w:tr w:rsidR="004B597A" w14:paraId="2D8AE972" w14:textId="77777777">
        <w:trPr>
          <w:jc w:val="center"/>
        </w:trPr>
        <w:tc>
          <w:tcPr>
            <w:tcW w:w="1149" w:type="dxa"/>
          </w:tcPr>
          <w:p w14:paraId="5591C6FF" w14:textId="77777777" w:rsidR="004B597A" w:rsidRDefault="00000000">
            <w:pPr>
              <w:widowControl/>
              <w:jc w:val="center"/>
              <w:rPr>
                <w:rFonts w:cs="Times New Roman"/>
              </w:rPr>
            </w:pPr>
            <w:r>
              <w:rPr>
                <w:rFonts w:cs="Times New Roman"/>
              </w:rPr>
              <w:t>0.5 M</w:t>
            </w:r>
          </w:p>
        </w:tc>
        <w:tc>
          <w:tcPr>
            <w:tcW w:w="1158" w:type="dxa"/>
          </w:tcPr>
          <w:p w14:paraId="548C0212" w14:textId="77777777" w:rsidR="004B597A" w:rsidRDefault="00000000">
            <w:pPr>
              <w:widowControl/>
              <w:jc w:val="center"/>
              <w:rPr>
                <w:rFonts w:cs="Times New Roman"/>
              </w:rPr>
            </w:pPr>
            <w:r>
              <w:rPr>
                <w:rFonts w:cs="Times New Roman" w:hint="eastAsia"/>
              </w:rPr>
              <w:t>9</w:t>
            </w:r>
            <w:r>
              <w:rPr>
                <w:rFonts w:cs="Times New Roman"/>
              </w:rPr>
              <w:t>6.18</w:t>
            </w:r>
          </w:p>
        </w:tc>
        <w:tc>
          <w:tcPr>
            <w:tcW w:w="1161" w:type="dxa"/>
          </w:tcPr>
          <w:p w14:paraId="1A3859CA" w14:textId="77777777" w:rsidR="004B597A" w:rsidRDefault="00000000">
            <w:pPr>
              <w:widowControl/>
              <w:jc w:val="center"/>
              <w:rPr>
                <w:rFonts w:cs="Times New Roman"/>
              </w:rPr>
            </w:pPr>
            <w:r>
              <w:rPr>
                <w:rFonts w:cs="Times New Roman" w:hint="eastAsia"/>
              </w:rPr>
              <w:t>9</w:t>
            </w:r>
            <w:r>
              <w:rPr>
                <w:rFonts w:cs="Times New Roman"/>
              </w:rPr>
              <w:t>6.5</w:t>
            </w:r>
            <w:r>
              <w:rPr>
                <w:rFonts w:cs="Times New Roman" w:hint="eastAsia"/>
              </w:rPr>
              <w:t>0</w:t>
            </w:r>
          </w:p>
        </w:tc>
        <w:tc>
          <w:tcPr>
            <w:tcW w:w="1163" w:type="dxa"/>
          </w:tcPr>
          <w:p w14:paraId="7ED94769" w14:textId="77777777" w:rsidR="004B597A" w:rsidRDefault="00000000">
            <w:pPr>
              <w:widowControl/>
              <w:jc w:val="center"/>
              <w:rPr>
                <w:rFonts w:cs="Times New Roman"/>
              </w:rPr>
            </w:pPr>
            <w:r>
              <w:rPr>
                <w:rFonts w:cs="Times New Roman" w:hint="eastAsia"/>
              </w:rPr>
              <w:t>9</w:t>
            </w:r>
            <w:r>
              <w:rPr>
                <w:rFonts w:cs="Times New Roman"/>
              </w:rPr>
              <w:t>1.59</w:t>
            </w:r>
          </w:p>
        </w:tc>
        <w:tc>
          <w:tcPr>
            <w:tcW w:w="1348" w:type="dxa"/>
          </w:tcPr>
          <w:p w14:paraId="70958DB7" w14:textId="77777777" w:rsidR="004B597A" w:rsidRDefault="00000000">
            <w:pPr>
              <w:widowControl/>
              <w:jc w:val="center"/>
              <w:rPr>
                <w:rFonts w:cs="Times New Roman"/>
              </w:rPr>
            </w:pPr>
            <w:r>
              <w:rPr>
                <w:rFonts w:cs="Times New Roman" w:hint="eastAsia"/>
              </w:rPr>
              <w:t>4</w:t>
            </w:r>
            <w:r>
              <w:rPr>
                <w:rFonts w:cs="Times New Roman"/>
              </w:rPr>
              <w:t>7.12</w:t>
            </w:r>
          </w:p>
        </w:tc>
        <w:tc>
          <w:tcPr>
            <w:tcW w:w="1162" w:type="dxa"/>
          </w:tcPr>
          <w:p w14:paraId="346A8803" w14:textId="77777777" w:rsidR="004B597A" w:rsidRDefault="00000000">
            <w:pPr>
              <w:widowControl/>
              <w:jc w:val="center"/>
              <w:rPr>
                <w:rFonts w:cs="Times New Roman"/>
              </w:rPr>
            </w:pPr>
            <w:r>
              <w:rPr>
                <w:rFonts w:cs="Times New Roman" w:hint="eastAsia"/>
              </w:rPr>
              <w:t>4</w:t>
            </w:r>
            <w:r>
              <w:rPr>
                <w:rFonts w:cs="Times New Roman"/>
              </w:rPr>
              <w:t>7.47</w:t>
            </w:r>
          </w:p>
        </w:tc>
        <w:tc>
          <w:tcPr>
            <w:tcW w:w="1165" w:type="dxa"/>
            <w:shd w:val="clear" w:color="auto" w:fill="auto"/>
          </w:tcPr>
          <w:p w14:paraId="75F0AF88" w14:textId="77777777" w:rsidR="004B597A" w:rsidRDefault="00000000">
            <w:pPr>
              <w:widowControl/>
              <w:jc w:val="center"/>
              <w:rPr>
                <w:rFonts w:cs="Times New Roman"/>
              </w:rPr>
            </w:pPr>
            <w:r>
              <w:rPr>
                <w:rFonts w:cs="Times New Roman" w:hint="eastAsia"/>
              </w:rPr>
              <w:t>1.54</w:t>
            </w:r>
          </w:p>
        </w:tc>
      </w:tr>
    </w:tbl>
    <w:p w14:paraId="452A89C3" w14:textId="77777777" w:rsidR="004B597A" w:rsidRDefault="004B597A">
      <w:pPr>
        <w:widowControl/>
        <w:jc w:val="left"/>
      </w:pPr>
    </w:p>
    <w:p w14:paraId="0BF3E565" w14:textId="77777777" w:rsidR="004B597A" w:rsidRDefault="004B597A">
      <w:pPr>
        <w:widowControl/>
        <w:jc w:val="left"/>
      </w:pPr>
    </w:p>
    <w:p w14:paraId="26B40838" w14:textId="77777777" w:rsidR="004B597A" w:rsidRDefault="004B597A">
      <w:pPr>
        <w:widowControl/>
        <w:jc w:val="left"/>
      </w:pPr>
    </w:p>
    <w:p w14:paraId="63AC0C7B" w14:textId="77777777" w:rsidR="004B597A" w:rsidRDefault="004B597A">
      <w:pPr>
        <w:widowControl/>
        <w:jc w:val="left"/>
      </w:pPr>
    </w:p>
    <w:p w14:paraId="5A67B71B" w14:textId="77777777" w:rsidR="004B597A" w:rsidRDefault="00000000">
      <w:pPr>
        <w:spacing w:line="400" w:lineRule="exact"/>
        <w:sectPr w:rsidR="004B597A">
          <w:pgSz w:w="11906" w:h="16838"/>
          <w:pgMar w:top="1440" w:right="1800" w:bottom="1440" w:left="1800" w:header="851" w:footer="992" w:gutter="0"/>
          <w:cols w:space="425"/>
          <w:docGrid w:type="lines" w:linePitch="312"/>
        </w:sectPr>
      </w:pPr>
      <w:r>
        <w:br w:type="page"/>
      </w:r>
    </w:p>
    <w:p w14:paraId="57E85A47" w14:textId="77777777" w:rsidR="004B597A" w:rsidRDefault="00000000">
      <w:pPr>
        <w:widowControl/>
        <w:jc w:val="left"/>
        <w:rPr>
          <w:rFonts w:ascii="AdvSCASF" w:eastAsia="宋体" w:hAnsi="AdvSCASF" w:cs="宋体" w:hint="eastAsia"/>
          <w:color w:val="231F20"/>
          <w:kern w:val="0"/>
          <w:sz w:val="16"/>
          <w:szCs w:val="16"/>
        </w:rPr>
      </w:pPr>
      <w:r>
        <w:rPr>
          <w:rFonts w:eastAsia="宋体" w:cs="Times New Roman" w:hint="eastAsia"/>
          <w:b/>
          <w:bCs/>
          <w:szCs w:val="21"/>
        </w:rPr>
        <w:lastRenderedPageBreak/>
        <w:t>Supplementary T</w:t>
      </w:r>
      <w:r>
        <w:rPr>
          <w:rFonts w:eastAsia="宋体" w:cs="Times New Roman"/>
          <w:b/>
          <w:bCs/>
          <w:szCs w:val="21"/>
        </w:rPr>
        <w:t xml:space="preserve">able </w:t>
      </w:r>
      <w:r>
        <w:rPr>
          <w:rFonts w:eastAsia="宋体" w:cs="Times New Roman" w:hint="eastAsia"/>
          <w:b/>
          <w:bCs/>
          <w:szCs w:val="21"/>
        </w:rPr>
        <w:t>7</w:t>
      </w:r>
      <w:r>
        <w:rPr>
          <w:rFonts w:eastAsia="宋体" w:cs="Times New Roman"/>
          <w:b/>
          <w:bCs/>
          <w:szCs w:val="21"/>
        </w:rPr>
        <w:t>.</w:t>
      </w:r>
      <w:r>
        <w:t xml:space="preserve"> </w:t>
      </w:r>
      <w:bookmarkStart w:id="31" w:name="_Hlk183549096"/>
      <w:r>
        <w:rPr>
          <w:rFonts w:eastAsia="宋体" w:cs="Times New Roman"/>
          <w:szCs w:val="21"/>
        </w:rPr>
        <w:t>Substrate scope</w:t>
      </w:r>
      <w:bookmarkEnd w:id="31"/>
      <w:r>
        <w:rPr>
          <w:rFonts w:eastAsia="宋体" w:cs="Times New Roman" w:hint="eastAsia"/>
          <w:szCs w:val="21"/>
        </w:rPr>
        <w:t xml:space="preserve"> and the corresponding parameters</w:t>
      </w:r>
      <w:r>
        <w:rPr>
          <w:rFonts w:eastAsia="宋体" w:cs="Times New Roman"/>
          <w:szCs w:val="21"/>
        </w:rPr>
        <w:t xml:space="preserve"> </w:t>
      </w:r>
      <w:r>
        <w:rPr>
          <w:rFonts w:eastAsia="宋体" w:cs="Times New Roman" w:hint="eastAsia"/>
          <w:szCs w:val="21"/>
        </w:rPr>
        <w:t xml:space="preserve">for the ORR-coupled </w:t>
      </w:r>
      <w:proofErr w:type="spellStart"/>
      <w:r>
        <w:rPr>
          <w:rFonts w:eastAsia="宋体" w:cs="Times New Roman"/>
          <w:szCs w:val="21"/>
        </w:rPr>
        <w:t>dechlorination</w:t>
      </w:r>
      <w:proofErr w:type="spellEnd"/>
      <w:r>
        <w:rPr>
          <w:rFonts w:eastAsia="宋体" w:cs="Times New Roman" w:hint="eastAsia"/>
          <w:szCs w:val="21"/>
        </w:rPr>
        <w:t xml:space="preserve"> </w:t>
      </w:r>
      <w:r>
        <w:rPr>
          <w:rFonts w:eastAsia="宋体" w:cs="Times New Roman"/>
          <w:szCs w:val="21"/>
        </w:rPr>
        <w:t>cascad</w:t>
      </w:r>
      <w:r>
        <w:rPr>
          <w:rFonts w:eastAsia="宋体" w:cs="Times New Roman" w:hint="eastAsia"/>
          <w:szCs w:val="21"/>
        </w:rPr>
        <w:t>ing chemical reaction over Ag</w:t>
      </w:r>
      <w:r>
        <w:rPr>
          <w:rFonts w:eastAsia="宋体" w:cs="Times New Roman" w:hint="eastAsia"/>
          <w:szCs w:val="21"/>
          <w:vertAlign w:val="subscript"/>
        </w:rPr>
        <w:t>(a)</w:t>
      </w:r>
      <w:r>
        <w:rPr>
          <w:rFonts w:eastAsia="宋体" w:cs="Times New Roman" w:hint="eastAsia"/>
          <w:szCs w:val="21"/>
        </w:rPr>
        <w:t xml:space="preserve"> electro</w:t>
      </w:r>
      <w:r>
        <w:rPr>
          <w:rFonts w:eastAsia="宋体" w:cs="Times New Roman"/>
          <w:szCs w:val="21"/>
        </w:rPr>
        <w:t>de.</w:t>
      </w:r>
    </w:p>
    <w:tbl>
      <w:tblPr>
        <w:tblStyle w:val="a8"/>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975"/>
        <w:gridCol w:w="2548"/>
        <w:gridCol w:w="2259"/>
        <w:gridCol w:w="991"/>
        <w:gridCol w:w="1196"/>
        <w:gridCol w:w="1272"/>
        <w:gridCol w:w="986"/>
        <w:gridCol w:w="1255"/>
        <w:gridCol w:w="1413"/>
        <w:gridCol w:w="1063"/>
      </w:tblGrid>
      <w:tr w:rsidR="004B597A" w14:paraId="6539DD8D" w14:textId="77777777">
        <w:trPr>
          <w:jc w:val="center"/>
        </w:trPr>
        <w:tc>
          <w:tcPr>
            <w:tcW w:w="975" w:type="dxa"/>
            <w:tcBorders>
              <w:top w:val="single" w:sz="12" w:space="0" w:color="auto"/>
              <w:left w:val="nil"/>
              <w:bottom w:val="single" w:sz="6" w:space="0" w:color="auto"/>
              <w:right w:val="nil"/>
            </w:tcBorders>
            <w:vAlign w:val="center"/>
          </w:tcPr>
          <w:p w14:paraId="07DC3CF9" w14:textId="77777777" w:rsidR="004B597A" w:rsidRDefault="004B597A">
            <w:pPr>
              <w:jc w:val="center"/>
              <w:rPr>
                <w:rFonts w:eastAsia="宋体" w:cs="Times New Roman"/>
                <w:kern w:val="0"/>
                <w:sz w:val="20"/>
                <w:szCs w:val="20"/>
              </w:rPr>
            </w:pPr>
          </w:p>
        </w:tc>
        <w:tc>
          <w:tcPr>
            <w:tcW w:w="2548" w:type="dxa"/>
            <w:tcBorders>
              <w:top w:val="single" w:sz="12" w:space="0" w:color="auto"/>
              <w:left w:val="nil"/>
              <w:bottom w:val="single" w:sz="6" w:space="0" w:color="auto"/>
              <w:right w:val="nil"/>
            </w:tcBorders>
            <w:vAlign w:val="center"/>
          </w:tcPr>
          <w:p w14:paraId="271BD481" w14:textId="77777777" w:rsidR="004B597A" w:rsidRDefault="00000000">
            <w:pPr>
              <w:jc w:val="center"/>
              <w:rPr>
                <w:rFonts w:eastAsia="宋体" w:cs="Times New Roman"/>
                <w:b/>
                <w:bCs/>
                <w:kern w:val="0"/>
                <w:szCs w:val="21"/>
              </w:rPr>
            </w:pPr>
            <w:r>
              <w:rPr>
                <w:rFonts w:eastAsia="宋体" w:cs="Times New Roman"/>
                <w:b/>
                <w:bCs/>
                <w:kern w:val="0"/>
                <w:szCs w:val="21"/>
              </w:rPr>
              <w:t>Reactant</w:t>
            </w:r>
          </w:p>
        </w:tc>
        <w:tc>
          <w:tcPr>
            <w:tcW w:w="2259" w:type="dxa"/>
            <w:tcBorders>
              <w:top w:val="single" w:sz="12" w:space="0" w:color="auto"/>
              <w:left w:val="nil"/>
              <w:bottom w:val="single" w:sz="6" w:space="0" w:color="auto"/>
              <w:right w:val="nil"/>
            </w:tcBorders>
            <w:vAlign w:val="center"/>
          </w:tcPr>
          <w:p w14:paraId="71B42D9B" w14:textId="77777777" w:rsidR="004B597A" w:rsidRDefault="00000000">
            <w:pPr>
              <w:jc w:val="center"/>
              <w:rPr>
                <w:rFonts w:eastAsia="宋体" w:cs="Times New Roman"/>
                <w:b/>
                <w:bCs/>
                <w:kern w:val="0"/>
                <w:szCs w:val="21"/>
              </w:rPr>
            </w:pPr>
            <w:r>
              <w:rPr>
                <w:rFonts w:eastAsia="宋体" w:cs="Times New Roman"/>
                <w:b/>
                <w:bCs/>
                <w:kern w:val="0"/>
                <w:szCs w:val="21"/>
              </w:rPr>
              <w:t>Product</w:t>
            </w:r>
          </w:p>
        </w:tc>
        <w:tc>
          <w:tcPr>
            <w:tcW w:w="991" w:type="dxa"/>
            <w:tcBorders>
              <w:top w:val="single" w:sz="12" w:space="0" w:color="auto"/>
              <w:left w:val="nil"/>
              <w:bottom w:val="single" w:sz="6" w:space="0" w:color="auto"/>
              <w:right w:val="nil"/>
            </w:tcBorders>
            <w:vAlign w:val="center"/>
          </w:tcPr>
          <w:p w14:paraId="28467DDC" w14:textId="77777777" w:rsidR="004B597A" w:rsidRDefault="00000000">
            <w:pPr>
              <w:jc w:val="center"/>
              <w:rPr>
                <w:rFonts w:eastAsia="宋体" w:cs="Times New Roman"/>
                <w:b/>
                <w:bCs/>
                <w:kern w:val="0"/>
                <w:szCs w:val="21"/>
              </w:rPr>
            </w:pPr>
            <w:r>
              <w:rPr>
                <w:rFonts w:eastAsia="宋体" w:cs="Times New Roman"/>
                <w:b/>
                <w:bCs/>
                <w:kern w:val="0"/>
                <w:szCs w:val="21"/>
              </w:rPr>
              <w:t>Solvent</w:t>
            </w:r>
          </w:p>
        </w:tc>
        <w:tc>
          <w:tcPr>
            <w:tcW w:w="1196" w:type="dxa"/>
            <w:tcBorders>
              <w:top w:val="single" w:sz="12" w:space="0" w:color="auto"/>
              <w:left w:val="nil"/>
              <w:bottom w:val="single" w:sz="6" w:space="0" w:color="auto"/>
              <w:right w:val="nil"/>
            </w:tcBorders>
            <w:vAlign w:val="center"/>
          </w:tcPr>
          <w:p w14:paraId="33571FCA" w14:textId="77777777" w:rsidR="004B597A" w:rsidRDefault="00000000">
            <w:pPr>
              <w:jc w:val="center"/>
              <w:rPr>
                <w:rFonts w:eastAsia="宋体" w:cs="Times New Roman"/>
                <w:b/>
                <w:bCs/>
                <w:kern w:val="0"/>
                <w:szCs w:val="21"/>
              </w:rPr>
            </w:pPr>
            <w:r>
              <w:rPr>
                <w:rFonts w:eastAsia="宋体" w:cs="Times New Roman"/>
                <w:b/>
                <w:bCs/>
                <w:kern w:val="0"/>
                <w:szCs w:val="21"/>
              </w:rPr>
              <w:t>Electrolyte (M)</w:t>
            </w:r>
          </w:p>
        </w:tc>
        <w:tc>
          <w:tcPr>
            <w:tcW w:w="1272" w:type="dxa"/>
            <w:tcBorders>
              <w:top w:val="single" w:sz="12" w:space="0" w:color="auto"/>
              <w:left w:val="nil"/>
              <w:bottom w:val="single" w:sz="6" w:space="0" w:color="auto"/>
              <w:right w:val="nil"/>
            </w:tcBorders>
            <w:vAlign w:val="center"/>
          </w:tcPr>
          <w:p w14:paraId="306B4B12" w14:textId="77777777" w:rsidR="004B597A" w:rsidRDefault="00000000">
            <w:pPr>
              <w:jc w:val="center"/>
              <w:rPr>
                <w:rFonts w:eastAsia="宋体" w:cs="Times New Roman"/>
                <w:b/>
                <w:bCs/>
                <w:kern w:val="0"/>
                <w:szCs w:val="21"/>
              </w:rPr>
            </w:pPr>
            <w:r>
              <w:rPr>
                <w:rFonts w:eastAsia="宋体" w:cs="Times New Roman"/>
                <w:b/>
                <w:bCs/>
                <w:kern w:val="0"/>
                <w:szCs w:val="21"/>
              </w:rPr>
              <w:t>Potential (V vs Ag/AgCl)</w:t>
            </w:r>
          </w:p>
        </w:tc>
        <w:tc>
          <w:tcPr>
            <w:tcW w:w="986" w:type="dxa"/>
            <w:tcBorders>
              <w:top w:val="single" w:sz="12" w:space="0" w:color="auto"/>
              <w:left w:val="nil"/>
              <w:bottom w:val="single" w:sz="6" w:space="0" w:color="auto"/>
              <w:right w:val="nil"/>
            </w:tcBorders>
            <w:vAlign w:val="center"/>
          </w:tcPr>
          <w:p w14:paraId="1F2BBE58" w14:textId="77777777" w:rsidR="004B597A" w:rsidRDefault="00000000">
            <w:pPr>
              <w:jc w:val="center"/>
              <w:rPr>
                <w:rFonts w:eastAsia="宋体" w:cs="Times New Roman"/>
                <w:b/>
                <w:bCs/>
                <w:kern w:val="0"/>
                <w:szCs w:val="21"/>
              </w:rPr>
            </w:pPr>
            <w:r>
              <w:rPr>
                <w:rFonts w:eastAsia="宋体" w:cs="Times New Roman" w:hint="eastAsia"/>
                <w:b/>
                <w:bCs/>
                <w:kern w:val="0"/>
                <w:szCs w:val="21"/>
              </w:rPr>
              <w:t>Ti</w:t>
            </w:r>
            <w:r>
              <w:rPr>
                <w:rFonts w:eastAsia="宋体" w:cs="Times New Roman"/>
                <w:b/>
                <w:bCs/>
                <w:kern w:val="0"/>
                <w:szCs w:val="21"/>
              </w:rPr>
              <w:t>me (h)</w:t>
            </w:r>
          </w:p>
        </w:tc>
        <w:tc>
          <w:tcPr>
            <w:tcW w:w="1255" w:type="dxa"/>
            <w:tcBorders>
              <w:top w:val="single" w:sz="12" w:space="0" w:color="auto"/>
              <w:left w:val="nil"/>
              <w:bottom w:val="single" w:sz="6" w:space="0" w:color="auto"/>
              <w:right w:val="nil"/>
            </w:tcBorders>
            <w:vAlign w:val="center"/>
          </w:tcPr>
          <w:p w14:paraId="6C31F069" w14:textId="77777777" w:rsidR="004B597A" w:rsidRDefault="00000000">
            <w:pPr>
              <w:jc w:val="center"/>
              <w:rPr>
                <w:rFonts w:eastAsia="宋体" w:cs="Times New Roman"/>
                <w:b/>
                <w:bCs/>
                <w:kern w:val="0"/>
                <w:szCs w:val="21"/>
              </w:rPr>
            </w:pPr>
            <w:r>
              <w:rPr>
                <w:rFonts w:eastAsia="宋体" w:cs="Times New Roman"/>
                <w:b/>
                <w:bCs/>
                <w:kern w:val="0"/>
                <w:szCs w:val="21"/>
              </w:rPr>
              <w:t>Catalyst area (cm</w:t>
            </w:r>
            <w:r>
              <w:rPr>
                <w:rFonts w:eastAsia="宋体" w:cs="Times New Roman"/>
                <w:b/>
                <w:bCs/>
                <w:kern w:val="0"/>
                <w:szCs w:val="21"/>
                <w:vertAlign w:val="superscript"/>
              </w:rPr>
              <w:t>-2</w:t>
            </w:r>
            <w:r>
              <w:rPr>
                <w:rFonts w:eastAsia="宋体" w:cs="Times New Roman"/>
                <w:b/>
                <w:bCs/>
                <w:kern w:val="0"/>
                <w:szCs w:val="21"/>
              </w:rPr>
              <w:t>)</w:t>
            </w:r>
          </w:p>
        </w:tc>
        <w:tc>
          <w:tcPr>
            <w:tcW w:w="1413" w:type="dxa"/>
            <w:tcBorders>
              <w:top w:val="single" w:sz="12" w:space="0" w:color="auto"/>
              <w:left w:val="nil"/>
              <w:bottom w:val="single" w:sz="6" w:space="0" w:color="auto"/>
              <w:right w:val="nil"/>
            </w:tcBorders>
            <w:vAlign w:val="center"/>
          </w:tcPr>
          <w:p w14:paraId="52E0E00F" w14:textId="77777777" w:rsidR="004B597A" w:rsidRDefault="00000000">
            <w:pPr>
              <w:jc w:val="center"/>
              <w:rPr>
                <w:rFonts w:eastAsia="宋体" w:cs="Times New Roman"/>
                <w:b/>
                <w:bCs/>
                <w:kern w:val="0"/>
                <w:szCs w:val="21"/>
              </w:rPr>
            </w:pPr>
            <w:r>
              <w:rPr>
                <w:rFonts w:eastAsia="宋体" w:cs="Times New Roman" w:hint="eastAsia"/>
                <w:b/>
                <w:bCs/>
                <w:kern w:val="0"/>
                <w:szCs w:val="21"/>
              </w:rPr>
              <w:t>C</w:t>
            </w:r>
            <w:r>
              <w:rPr>
                <w:rFonts w:eastAsia="宋体" w:cs="Times New Roman"/>
                <w:b/>
                <w:bCs/>
                <w:kern w:val="0"/>
                <w:szCs w:val="21"/>
              </w:rPr>
              <w:t>onversion (%)</w:t>
            </w:r>
          </w:p>
        </w:tc>
        <w:tc>
          <w:tcPr>
            <w:tcW w:w="1063" w:type="dxa"/>
            <w:tcBorders>
              <w:top w:val="single" w:sz="12" w:space="0" w:color="auto"/>
              <w:left w:val="nil"/>
              <w:bottom w:val="single" w:sz="6" w:space="0" w:color="auto"/>
              <w:right w:val="nil"/>
            </w:tcBorders>
            <w:vAlign w:val="center"/>
          </w:tcPr>
          <w:p w14:paraId="1800794A" w14:textId="77777777" w:rsidR="004B597A" w:rsidRDefault="00000000">
            <w:pPr>
              <w:jc w:val="center"/>
              <w:rPr>
                <w:rFonts w:eastAsia="宋体" w:cs="Times New Roman"/>
                <w:b/>
                <w:bCs/>
                <w:kern w:val="0"/>
                <w:szCs w:val="21"/>
              </w:rPr>
            </w:pPr>
            <w:r>
              <w:rPr>
                <w:rFonts w:eastAsia="宋体" w:cs="Times New Roman" w:hint="eastAsia"/>
                <w:b/>
                <w:bCs/>
                <w:kern w:val="0"/>
                <w:szCs w:val="21"/>
              </w:rPr>
              <w:t>Y</w:t>
            </w:r>
            <w:r>
              <w:rPr>
                <w:rFonts w:eastAsia="宋体" w:cs="Times New Roman"/>
                <w:b/>
                <w:bCs/>
                <w:kern w:val="0"/>
                <w:szCs w:val="21"/>
              </w:rPr>
              <w:t>ield (%)</w:t>
            </w:r>
          </w:p>
        </w:tc>
      </w:tr>
      <w:tr w:rsidR="004B597A" w14:paraId="30391682" w14:textId="77777777">
        <w:trPr>
          <w:trHeight w:val="844"/>
          <w:jc w:val="center"/>
        </w:trPr>
        <w:tc>
          <w:tcPr>
            <w:tcW w:w="975" w:type="dxa"/>
            <w:tcBorders>
              <w:top w:val="single" w:sz="6" w:space="0" w:color="auto"/>
              <w:left w:val="nil"/>
              <w:bottom w:val="nil"/>
              <w:right w:val="nil"/>
            </w:tcBorders>
            <w:vAlign w:val="center"/>
          </w:tcPr>
          <w:p w14:paraId="77F569F9" w14:textId="77777777" w:rsidR="004B597A" w:rsidRDefault="00000000">
            <w:pPr>
              <w:jc w:val="center"/>
              <w:rPr>
                <w:rFonts w:eastAsia="宋体" w:cs="Times New Roman"/>
                <w:kern w:val="0"/>
                <w:sz w:val="20"/>
                <w:szCs w:val="20"/>
              </w:rPr>
            </w:pPr>
            <w:r>
              <w:rPr>
                <w:rFonts w:eastAsia="宋体" w:cs="Times New Roman"/>
                <w:kern w:val="0"/>
                <w:sz w:val="20"/>
                <w:szCs w:val="20"/>
              </w:rPr>
              <w:t>a</w:t>
            </w:r>
          </w:p>
        </w:tc>
        <w:tc>
          <w:tcPr>
            <w:tcW w:w="2548" w:type="dxa"/>
            <w:tcBorders>
              <w:top w:val="single" w:sz="6" w:space="0" w:color="auto"/>
              <w:left w:val="nil"/>
              <w:bottom w:val="nil"/>
              <w:right w:val="nil"/>
            </w:tcBorders>
            <w:vAlign w:val="center"/>
          </w:tcPr>
          <w:p w14:paraId="1CEF6A0C" w14:textId="77777777" w:rsidR="004B597A" w:rsidRDefault="00000000">
            <w:pPr>
              <w:jc w:val="center"/>
              <w:rPr>
                <w:rFonts w:eastAsia="宋体" w:cs="Times New Roman"/>
                <w:kern w:val="0"/>
                <w:sz w:val="20"/>
                <w:szCs w:val="20"/>
              </w:rPr>
            </w:pPr>
            <w:r>
              <w:rPr>
                <w:rFonts w:eastAsia="宋体" w:cs="Times New Roman"/>
                <w:kern w:val="0"/>
                <w:sz w:val="20"/>
                <w:szCs w:val="20"/>
              </w:rPr>
              <w:t>2-Chloro-3-</w:t>
            </w:r>
          </w:p>
          <w:p w14:paraId="27C41A1D" w14:textId="77777777" w:rsidR="004B597A" w:rsidRDefault="00000000">
            <w:pPr>
              <w:jc w:val="center"/>
              <w:rPr>
                <w:rFonts w:eastAsia="宋体" w:cs="Times New Roman"/>
                <w:kern w:val="0"/>
                <w:sz w:val="20"/>
                <w:szCs w:val="20"/>
              </w:rPr>
            </w:pPr>
            <w:r>
              <w:rPr>
                <w:rFonts w:eastAsia="等线" w:cs="Times New Roman"/>
                <w:sz w:val="20"/>
                <w:szCs w:val="20"/>
              </w:rPr>
              <w:t>(trichloromethyl)pyridine</w:t>
            </w:r>
          </w:p>
        </w:tc>
        <w:tc>
          <w:tcPr>
            <w:tcW w:w="2259" w:type="dxa"/>
            <w:tcBorders>
              <w:top w:val="single" w:sz="6" w:space="0" w:color="auto"/>
              <w:left w:val="nil"/>
              <w:bottom w:val="nil"/>
              <w:right w:val="nil"/>
            </w:tcBorders>
            <w:vAlign w:val="center"/>
          </w:tcPr>
          <w:p w14:paraId="292A9684" w14:textId="77777777" w:rsidR="004B597A" w:rsidRDefault="00000000">
            <w:pPr>
              <w:jc w:val="center"/>
              <w:rPr>
                <w:rFonts w:eastAsia="宋体" w:cs="Times New Roman"/>
                <w:kern w:val="0"/>
                <w:sz w:val="20"/>
                <w:szCs w:val="20"/>
              </w:rPr>
            </w:pPr>
            <w:bookmarkStart w:id="32" w:name="OLE_LINK43"/>
            <w:r>
              <w:rPr>
                <w:rFonts w:eastAsia="宋体" w:cs="Times New Roman"/>
                <w:kern w:val="0"/>
                <w:sz w:val="20"/>
                <w:szCs w:val="20"/>
              </w:rPr>
              <w:t>Methyl 2-</w:t>
            </w:r>
            <w:r>
              <w:rPr>
                <w:rFonts w:eastAsia="宋体" w:cs="Times New Roman" w:hint="eastAsia"/>
                <w:kern w:val="0"/>
                <w:sz w:val="20"/>
                <w:szCs w:val="20"/>
              </w:rPr>
              <w:t>c</w:t>
            </w:r>
            <w:r>
              <w:rPr>
                <w:rFonts w:eastAsia="宋体" w:cs="Times New Roman"/>
                <w:kern w:val="0"/>
                <w:sz w:val="20"/>
                <w:szCs w:val="20"/>
              </w:rPr>
              <w:t>hloropyridine</w:t>
            </w:r>
          </w:p>
          <w:p w14:paraId="61DD0078" w14:textId="77777777" w:rsidR="004B597A" w:rsidRDefault="00000000">
            <w:pPr>
              <w:jc w:val="center"/>
              <w:rPr>
                <w:rFonts w:eastAsia="宋体" w:cs="Times New Roman"/>
                <w:kern w:val="0"/>
                <w:sz w:val="20"/>
                <w:szCs w:val="20"/>
              </w:rPr>
            </w:pPr>
            <w:r>
              <w:rPr>
                <w:rFonts w:eastAsia="等线" w:cs="Times New Roman"/>
                <w:sz w:val="20"/>
                <w:szCs w:val="20"/>
              </w:rPr>
              <w:t>-</w:t>
            </w:r>
            <w:r>
              <w:rPr>
                <w:rFonts w:eastAsia="等线" w:cs="Times New Roman" w:hint="eastAsia"/>
                <w:sz w:val="20"/>
                <w:szCs w:val="20"/>
              </w:rPr>
              <w:t>3</w:t>
            </w:r>
            <w:r>
              <w:rPr>
                <w:rFonts w:eastAsia="等线" w:cs="Times New Roman"/>
                <w:sz w:val="20"/>
                <w:szCs w:val="20"/>
              </w:rPr>
              <w:t>-</w:t>
            </w:r>
            <w:r>
              <w:rPr>
                <w:rFonts w:eastAsia="等线" w:cs="Times New Roman" w:hint="eastAsia"/>
                <w:sz w:val="20"/>
                <w:szCs w:val="20"/>
              </w:rPr>
              <w:t>c</w:t>
            </w:r>
            <w:r>
              <w:rPr>
                <w:rFonts w:eastAsia="等线" w:cs="Times New Roman"/>
                <w:sz w:val="20"/>
                <w:szCs w:val="20"/>
              </w:rPr>
              <w:t>arboxylate</w:t>
            </w:r>
            <w:bookmarkEnd w:id="32"/>
          </w:p>
        </w:tc>
        <w:tc>
          <w:tcPr>
            <w:tcW w:w="991" w:type="dxa"/>
            <w:tcBorders>
              <w:top w:val="single" w:sz="6" w:space="0" w:color="auto"/>
              <w:left w:val="nil"/>
              <w:bottom w:val="nil"/>
              <w:right w:val="nil"/>
            </w:tcBorders>
            <w:vAlign w:val="center"/>
          </w:tcPr>
          <w:p w14:paraId="7667F679" w14:textId="77777777" w:rsidR="004B597A" w:rsidRDefault="00000000">
            <w:pPr>
              <w:jc w:val="center"/>
              <w:rPr>
                <w:rFonts w:eastAsia="宋体" w:cs="Times New Roman"/>
                <w:kern w:val="0"/>
                <w:sz w:val="20"/>
                <w:szCs w:val="20"/>
              </w:rPr>
            </w:pPr>
            <w:r>
              <w:rPr>
                <w:rFonts w:eastAsia="宋体" w:cs="Times New Roman"/>
                <w:kern w:val="0"/>
                <w:sz w:val="20"/>
                <w:szCs w:val="20"/>
              </w:rPr>
              <w:t>CH</w:t>
            </w:r>
            <w:r>
              <w:rPr>
                <w:rFonts w:eastAsia="宋体" w:cs="Times New Roman"/>
                <w:kern w:val="0"/>
                <w:sz w:val="20"/>
                <w:szCs w:val="20"/>
                <w:vertAlign w:val="subscript"/>
              </w:rPr>
              <w:t>3</w:t>
            </w:r>
            <w:r>
              <w:rPr>
                <w:rFonts w:eastAsia="宋体" w:cs="Times New Roman"/>
                <w:kern w:val="0"/>
                <w:sz w:val="20"/>
                <w:szCs w:val="20"/>
              </w:rPr>
              <w:t>OH</w:t>
            </w:r>
          </w:p>
        </w:tc>
        <w:tc>
          <w:tcPr>
            <w:tcW w:w="1196" w:type="dxa"/>
            <w:tcBorders>
              <w:top w:val="single" w:sz="6" w:space="0" w:color="auto"/>
              <w:left w:val="nil"/>
              <w:bottom w:val="nil"/>
              <w:right w:val="nil"/>
            </w:tcBorders>
            <w:vAlign w:val="center"/>
          </w:tcPr>
          <w:p w14:paraId="0D677BF7" w14:textId="77777777" w:rsidR="004B597A" w:rsidRDefault="00000000">
            <w:pPr>
              <w:jc w:val="center"/>
              <w:rPr>
                <w:rFonts w:eastAsia="宋体" w:cs="Times New Roman"/>
                <w:kern w:val="0"/>
                <w:sz w:val="20"/>
                <w:szCs w:val="20"/>
              </w:rPr>
            </w:pPr>
            <w:r>
              <w:rPr>
                <w:rFonts w:eastAsia="宋体" w:cs="Times New Roman"/>
                <w:kern w:val="0"/>
                <w:sz w:val="20"/>
                <w:szCs w:val="20"/>
              </w:rPr>
              <w:t>0.03</w:t>
            </w:r>
          </w:p>
        </w:tc>
        <w:tc>
          <w:tcPr>
            <w:tcW w:w="1272" w:type="dxa"/>
            <w:tcBorders>
              <w:top w:val="single" w:sz="6" w:space="0" w:color="auto"/>
              <w:left w:val="nil"/>
              <w:bottom w:val="nil"/>
              <w:right w:val="nil"/>
            </w:tcBorders>
            <w:vAlign w:val="center"/>
          </w:tcPr>
          <w:p w14:paraId="560B7DE2" w14:textId="77777777" w:rsidR="004B597A" w:rsidRDefault="00000000">
            <w:pPr>
              <w:jc w:val="center"/>
              <w:rPr>
                <w:rFonts w:eastAsia="宋体" w:cs="Times New Roman"/>
                <w:kern w:val="0"/>
                <w:sz w:val="20"/>
                <w:szCs w:val="20"/>
              </w:rPr>
            </w:pPr>
            <w:r>
              <w:rPr>
                <w:rFonts w:eastAsia="等线" w:cs="Times New Roman"/>
                <w:sz w:val="20"/>
                <w:szCs w:val="20"/>
              </w:rPr>
              <w:t>−</w:t>
            </w:r>
            <w:r>
              <w:rPr>
                <w:rFonts w:eastAsia="宋体" w:cs="Times New Roman"/>
                <w:kern w:val="0"/>
                <w:sz w:val="20"/>
                <w:szCs w:val="20"/>
              </w:rPr>
              <w:t>1.0</w:t>
            </w:r>
          </w:p>
        </w:tc>
        <w:tc>
          <w:tcPr>
            <w:tcW w:w="986" w:type="dxa"/>
            <w:tcBorders>
              <w:top w:val="single" w:sz="6" w:space="0" w:color="auto"/>
              <w:left w:val="nil"/>
              <w:bottom w:val="nil"/>
              <w:right w:val="nil"/>
            </w:tcBorders>
            <w:vAlign w:val="center"/>
          </w:tcPr>
          <w:p w14:paraId="11E92810" w14:textId="77777777" w:rsidR="004B597A" w:rsidRDefault="00000000">
            <w:pPr>
              <w:jc w:val="center"/>
              <w:rPr>
                <w:rFonts w:eastAsia="宋体" w:cs="Times New Roman"/>
                <w:kern w:val="0"/>
                <w:sz w:val="20"/>
                <w:szCs w:val="20"/>
              </w:rPr>
            </w:pPr>
            <w:r>
              <w:rPr>
                <w:rFonts w:eastAsia="宋体" w:cs="Times New Roman"/>
                <w:kern w:val="0"/>
                <w:sz w:val="20"/>
                <w:szCs w:val="20"/>
              </w:rPr>
              <w:t>10</w:t>
            </w:r>
          </w:p>
        </w:tc>
        <w:tc>
          <w:tcPr>
            <w:tcW w:w="1255" w:type="dxa"/>
            <w:tcBorders>
              <w:top w:val="single" w:sz="6" w:space="0" w:color="auto"/>
              <w:left w:val="nil"/>
              <w:bottom w:val="nil"/>
              <w:right w:val="nil"/>
            </w:tcBorders>
            <w:vAlign w:val="center"/>
          </w:tcPr>
          <w:p w14:paraId="38B2A2F0" w14:textId="77777777" w:rsidR="004B597A" w:rsidRDefault="00000000">
            <w:pPr>
              <w:jc w:val="center"/>
              <w:rPr>
                <w:rFonts w:eastAsia="宋体" w:cs="Times New Roman"/>
                <w:kern w:val="0"/>
                <w:sz w:val="20"/>
                <w:szCs w:val="20"/>
              </w:rPr>
            </w:pPr>
            <w:r>
              <w:rPr>
                <w:rFonts w:eastAsia="宋体" w:cs="Times New Roman"/>
                <w:kern w:val="0"/>
                <w:sz w:val="20"/>
                <w:szCs w:val="20"/>
              </w:rPr>
              <w:t>1×1.5</w:t>
            </w:r>
          </w:p>
        </w:tc>
        <w:tc>
          <w:tcPr>
            <w:tcW w:w="1413" w:type="dxa"/>
            <w:tcBorders>
              <w:top w:val="single" w:sz="6" w:space="0" w:color="auto"/>
              <w:left w:val="nil"/>
              <w:bottom w:val="nil"/>
              <w:right w:val="nil"/>
            </w:tcBorders>
            <w:vAlign w:val="center"/>
          </w:tcPr>
          <w:p w14:paraId="3821A2B6" w14:textId="77777777" w:rsidR="004B597A" w:rsidRDefault="00000000">
            <w:pPr>
              <w:jc w:val="center"/>
              <w:rPr>
                <w:rFonts w:eastAsia="宋体" w:cs="Times New Roman"/>
                <w:kern w:val="0"/>
                <w:sz w:val="20"/>
                <w:szCs w:val="20"/>
              </w:rPr>
            </w:pPr>
            <w:r>
              <w:rPr>
                <w:rFonts w:eastAsia="宋体" w:cs="Times New Roman"/>
                <w:kern w:val="0"/>
                <w:sz w:val="20"/>
                <w:szCs w:val="20"/>
              </w:rPr>
              <w:t>96.2</w:t>
            </w:r>
          </w:p>
        </w:tc>
        <w:tc>
          <w:tcPr>
            <w:tcW w:w="1063" w:type="dxa"/>
            <w:tcBorders>
              <w:top w:val="single" w:sz="6" w:space="0" w:color="auto"/>
              <w:left w:val="nil"/>
              <w:bottom w:val="nil"/>
              <w:right w:val="nil"/>
            </w:tcBorders>
            <w:vAlign w:val="center"/>
          </w:tcPr>
          <w:p w14:paraId="7D6BEB91" w14:textId="77777777" w:rsidR="004B597A" w:rsidRDefault="00000000">
            <w:pPr>
              <w:jc w:val="center"/>
              <w:rPr>
                <w:rFonts w:eastAsia="宋体" w:cs="Times New Roman"/>
                <w:kern w:val="0"/>
                <w:sz w:val="20"/>
                <w:szCs w:val="20"/>
              </w:rPr>
            </w:pPr>
            <w:r>
              <w:rPr>
                <w:rFonts w:eastAsia="宋体" w:cs="Times New Roman"/>
                <w:kern w:val="0"/>
                <w:sz w:val="20"/>
                <w:szCs w:val="20"/>
              </w:rPr>
              <w:t>66.6</w:t>
            </w:r>
          </w:p>
        </w:tc>
      </w:tr>
      <w:tr w:rsidR="004B597A" w14:paraId="6EE01FE4" w14:textId="77777777">
        <w:trPr>
          <w:trHeight w:val="841"/>
          <w:jc w:val="center"/>
        </w:trPr>
        <w:tc>
          <w:tcPr>
            <w:tcW w:w="975" w:type="dxa"/>
            <w:tcBorders>
              <w:top w:val="nil"/>
              <w:left w:val="nil"/>
              <w:bottom w:val="nil"/>
              <w:right w:val="nil"/>
            </w:tcBorders>
            <w:vAlign w:val="center"/>
          </w:tcPr>
          <w:p w14:paraId="19214462" w14:textId="77777777" w:rsidR="004B597A" w:rsidRDefault="00000000">
            <w:pPr>
              <w:jc w:val="center"/>
              <w:rPr>
                <w:rFonts w:eastAsia="宋体" w:cs="Times New Roman"/>
                <w:kern w:val="0"/>
                <w:sz w:val="20"/>
                <w:szCs w:val="20"/>
              </w:rPr>
            </w:pPr>
            <w:r>
              <w:rPr>
                <w:rFonts w:eastAsia="宋体" w:cs="Times New Roman"/>
                <w:kern w:val="0"/>
                <w:sz w:val="20"/>
                <w:szCs w:val="20"/>
              </w:rPr>
              <w:t>b</w:t>
            </w:r>
          </w:p>
        </w:tc>
        <w:tc>
          <w:tcPr>
            <w:tcW w:w="2548" w:type="dxa"/>
            <w:tcBorders>
              <w:top w:val="nil"/>
              <w:left w:val="nil"/>
              <w:bottom w:val="nil"/>
              <w:right w:val="nil"/>
            </w:tcBorders>
            <w:vAlign w:val="center"/>
          </w:tcPr>
          <w:p w14:paraId="2C491E32" w14:textId="77777777" w:rsidR="004B597A" w:rsidRDefault="00000000">
            <w:pPr>
              <w:jc w:val="center"/>
              <w:rPr>
                <w:rFonts w:eastAsia="宋体" w:cs="Times New Roman"/>
                <w:kern w:val="0"/>
                <w:sz w:val="20"/>
                <w:szCs w:val="20"/>
              </w:rPr>
            </w:pPr>
            <w:r>
              <w:rPr>
                <w:rFonts w:eastAsia="宋体" w:cs="Times New Roman"/>
                <w:kern w:val="0"/>
                <w:sz w:val="20"/>
                <w:szCs w:val="20"/>
              </w:rPr>
              <w:t>2-Chloro-6-</w:t>
            </w:r>
          </w:p>
          <w:p w14:paraId="0C183FA8" w14:textId="77777777" w:rsidR="004B597A" w:rsidRDefault="00000000">
            <w:pPr>
              <w:jc w:val="center"/>
              <w:rPr>
                <w:rFonts w:eastAsia="宋体" w:cs="Times New Roman"/>
                <w:kern w:val="0"/>
                <w:sz w:val="20"/>
                <w:szCs w:val="20"/>
              </w:rPr>
            </w:pPr>
            <w:r>
              <w:rPr>
                <w:rFonts w:eastAsia="等线" w:cs="Times New Roman"/>
                <w:sz w:val="20"/>
                <w:szCs w:val="20"/>
              </w:rPr>
              <w:t>(trichloromethyl)pyridine</w:t>
            </w:r>
          </w:p>
        </w:tc>
        <w:tc>
          <w:tcPr>
            <w:tcW w:w="2259" w:type="dxa"/>
            <w:tcBorders>
              <w:top w:val="nil"/>
              <w:left w:val="nil"/>
              <w:bottom w:val="nil"/>
              <w:right w:val="nil"/>
            </w:tcBorders>
            <w:vAlign w:val="center"/>
          </w:tcPr>
          <w:p w14:paraId="194EBB31" w14:textId="77777777" w:rsidR="004B597A" w:rsidRDefault="00000000">
            <w:pPr>
              <w:jc w:val="center"/>
              <w:rPr>
                <w:rFonts w:eastAsia="宋体" w:cs="Times New Roman"/>
                <w:kern w:val="0"/>
                <w:sz w:val="20"/>
                <w:szCs w:val="20"/>
              </w:rPr>
            </w:pPr>
            <w:r>
              <w:rPr>
                <w:rFonts w:eastAsia="宋体" w:cs="Times New Roman"/>
                <w:kern w:val="0"/>
                <w:sz w:val="20"/>
                <w:szCs w:val="20"/>
              </w:rPr>
              <w:t>Methyl 6-</w:t>
            </w:r>
            <w:r>
              <w:rPr>
                <w:rFonts w:eastAsia="宋体" w:cs="Times New Roman" w:hint="eastAsia"/>
                <w:kern w:val="0"/>
                <w:sz w:val="20"/>
                <w:szCs w:val="20"/>
              </w:rPr>
              <w:t>c</w:t>
            </w:r>
            <w:r>
              <w:rPr>
                <w:rFonts w:eastAsia="宋体" w:cs="Times New Roman"/>
                <w:kern w:val="0"/>
                <w:sz w:val="20"/>
                <w:szCs w:val="20"/>
              </w:rPr>
              <w:t>hloropyridine</w:t>
            </w:r>
          </w:p>
          <w:p w14:paraId="7C701240" w14:textId="77777777" w:rsidR="004B597A" w:rsidRDefault="00000000">
            <w:pPr>
              <w:jc w:val="center"/>
              <w:rPr>
                <w:rFonts w:eastAsia="宋体" w:cs="Times New Roman"/>
                <w:kern w:val="0"/>
                <w:sz w:val="20"/>
                <w:szCs w:val="20"/>
              </w:rPr>
            </w:pPr>
            <w:r>
              <w:rPr>
                <w:rFonts w:eastAsia="等线" w:cs="Times New Roman"/>
                <w:sz w:val="20"/>
                <w:szCs w:val="20"/>
              </w:rPr>
              <w:t>-2-</w:t>
            </w:r>
            <w:r>
              <w:rPr>
                <w:rFonts w:eastAsia="等线" w:cs="Times New Roman" w:hint="eastAsia"/>
                <w:sz w:val="20"/>
                <w:szCs w:val="20"/>
              </w:rPr>
              <w:t>c</w:t>
            </w:r>
            <w:r>
              <w:rPr>
                <w:rFonts w:eastAsia="等线" w:cs="Times New Roman"/>
                <w:sz w:val="20"/>
                <w:szCs w:val="20"/>
              </w:rPr>
              <w:t>arboxylate</w:t>
            </w:r>
          </w:p>
        </w:tc>
        <w:tc>
          <w:tcPr>
            <w:tcW w:w="991" w:type="dxa"/>
            <w:tcBorders>
              <w:top w:val="nil"/>
              <w:left w:val="nil"/>
              <w:bottom w:val="nil"/>
              <w:right w:val="nil"/>
            </w:tcBorders>
            <w:vAlign w:val="center"/>
          </w:tcPr>
          <w:p w14:paraId="72791E14" w14:textId="77777777" w:rsidR="004B597A" w:rsidRDefault="00000000">
            <w:pPr>
              <w:jc w:val="center"/>
              <w:rPr>
                <w:rFonts w:eastAsia="宋体" w:cs="Times New Roman"/>
                <w:kern w:val="0"/>
                <w:sz w:val="20"/>
                <w:szCs w:val="20"/>
              </w:rPr>
            </w:pPr>
            <w:r>
              <w:rPr>
                <w:rFonts w:eastAsia="宋体" w:cs="Times New Roman"/>
                <w:kern w:val="0"/>
                <w:sz w:val="20"/>
                <w:szCs w:val="20"/>
              </w:rPr>
              <w:t>CH</w:t>
            </w:r>
            <w:r>
              <w:rPr>
                <w:rFonts w:eastAsia="宋体" w:cs="Times New Roman"/>
                <w:kern w:val="0"/>
                <w:sz w:val="20"/>
                <w:szCs w:val="20"/>
                <w:vertAlign w:val="subscript"/>
              </w:rPr>
              <w:t>3</w:t>
            </w:r>
            <w:r>
              <w:rPr>
                <w:rFonts w:eastAsia="宋体" w:cs="Times New Roman"/>
                <w:kern w:val="0"/>
                <w:sz w:val="20"/>
                <w:szCs w:val="20"/>
              </w:rPr>
              <w:t>OH</w:t>
            </w:r>
          </w:p>
        </w:tc>
        <w:tc>
          <w:tcPr>
            <w:tcW w:w="1196" w:type="dxa"/>
            <w:tcBorders>
              <w:top w:val="nil"/>
              <w:left w:val="nil"/>
              <w:bottom w:val="nil"/>
              <w:right w:val="nil"/>
            </w:tcBorders>
            <w:vAlign w:val="center"/>
          </w:tcPr>
          <w:p w14:paraId="2B83D6C9" w14:textId="77777777" w:rsidR="004B597A" w:rsidRDefault="00000000">
            <w:pPr>
              <w:jc w:val="center"/>
              <w:rPr>
                <w:rFonts w:eastAsia="宋体" w:cs="Times New Roman"/>
                <w:kern w:val="0"/>
                <w:sz w:val="20"/>
                <w:szCs w:val="20"/>
              </w:rPr>
            </w:pPr>
            <w:r>
              <w:rPr>
                <w:rFonts w:eastAsia="宋体" w:cs="Times New Roman"/>
                <w:kern w:val="0"/>
                <w:sz w:val="20"/>
                <w:szCs w:val="20"/>
              </w:rPr>
              <w:t>0.03</w:t>
            </w:r>
          </w:p>
        </w:tc>
        <w:tc>
          <w:tcPr>
            <w:tcW w:w="1272" w:type="dxa"/>
            <w:tcBorders>
              <w:top w:val="nil"/>
              <w:left w:val="nil"/>
              <w:bottom w:val="nil"/>
              <w:right w:val="nil"/>
            </w:tcBorders>
            <w:vAlign w:val="center"/>
          </w:tcPr>
          <w:p w14:paraId="7BD397AF" w14:textId="77777777" w:rsidR="004B597A" w:rsidRDefault="00000000">
            <w:pPr>
              <w:jc w:val="center"/>
              <w:rPr>
                <w:rFonts w:eastAsia="宋体" w:cs="Times New Roman"/>
                <w:kern w:val="0"/>
                <w:sz w:val="20"/>
                <w:szCs w:val="20"/>
              </w:rPr>
            </w:pPr>
            <w:r>
              <w:rPr>
                <w:rFonts w:eastAsia="等线" w:cs="Times New Roman"/>
                <w:sz w:val="20"/>
                <w:szCs w:val="20"/>
              </w:rPr>
              <w:t>−</w:t>
            </w:r>
            <w:r>
              <w:rPr>
                <w:rFonts w:eastAsia="宋体" w:cs="Times New Roman"/>
                <w:kern w:val="0"/>
                <w:sz w:val="20"/>
                <w:szCs w:val="20"/>
              </w:rPr>
              <w:t>1.0</w:t>
            </w:r>
          </w:p>
        </w:tc>
        <w:tc>
          <w:tcPr>
            <w:tcW w:w="986" w:type="dxa"/>
            <w:tcBorders>
              <w:top w:val="nil"/>
              <w:left w:val="nil"/>
              <w:bottom w:val="nil"/>
              <w:right w:val="nil"/>
            </w:tcBorders>
            <w:vAlign w:val="center"/>
          </w:tcPr>
          <w:p w14:paraId="7F6F1D64" w14:textId="77777777" w:rsidR="004B597A" w:rsidRDefault="00000000">
            <w:pPr>
              <w:jc w:val="center"/>
              <w:rPr>
                <w:rFonts w:eastAsia="宋体" w:cs="Times New Roman"/>
                <w:kern w:val="0"/>
                <w:sz w:val="20"/>
                <w:szCs w:val="20"/>
              </w:rPr>
            </w:pPr>
            <w:r>
              <w:rPr>
                <w:rFonts w:eastAsia="宋体" w:cs="Times New Roman"/>
                <w:kern w:val="0"/>
                <w:sz w:val="20"/>
                <w:szCs w:val="20"/>
              </w:rPr>
              <w:t>12</w:t>
            </w:r>
          </w:p>
        </w:tc>
        <w:tc>
          <w:tcPr>
            <w:tcW w:w="1255" w:type="dxa"/>
            <w:tcBorders>
              <w:top w:val="nil"/>
              <w:left w:val="nil"/>
              <w:bottom w:val="nil"/>
              <w:right w:val="nil"/>
            </w:tcBorders>
            <w:vAlign w:val="center"/>
          </w:tcPr>
          <w:p w14:paraId="64C7793E" w14:textId="77777777" w:rsidR="004B597A" w:rsidRDefault="00000000">
            <w:pPr>
              <w:jc w:val="center"/>
              <w:rPr>
                <w:rFonts w:eastAsia="宋体" w:cs="Times New Roman"/>
                <w:kern w:val="0"/>
                <w:sz w:val="20"/>
                <w:szCs w:val="20"/>
              </w:rPr>
            </w:pPr>
            <w:r>
              <w:rPr>
                <w:rFonts w:eastAsia="宋体" w:cs="Times New Roman"/>
                <w:kern w:val="0"/>
                <w:sz w:val="20"/>
                <w:szCs w:val="20"/>
              </w:rPr>
              <w:t>1×1.5</w:t>
            </w:r>
          </w:p>
        </w:tc>
        <w:tc>
          <w:tcPr>
            <w:tcW w:w="1413" w:type="dxa"/>
            <w:tcBorders>
              <w:top w:val="nil"/>
              <w:left w:val="nil"/>
              <w:bottom w:val="nil"/>
              <w:right w:val="nil"/>
            </w:tcBorders>
            <w:vAlign w:val="center"/>
          </w:tcPr>
          <w:p w14:paraId="5383195D" w14:textId="77777777" w:rsidR="004B597A" w:rsidRDefault="00000000">
            <w:pPr>
              <w:jc w:val="center"/>
              <w:rPr>
                <w:rFonts w:eastAsia="宋体" w:cs="Times New Roman"/>
                <w:kern w:val="0"/>
                <w:sz w:val="20"/>
                <w:szCs w:val="20"/>
              </w:rPr>
            </w:pPr>
            <w:r>
              <w:rPr>
                <w:rFonts w:eastAsia="宋体" w:cs="Times New Roman"/>
                <w:kern w:val="0"/>
                <w:sz w:val="20"/>
                <w:szCs w:val="20"/>
              </w:rPr>
              <w:t>84.9</w:t>
            </w:r>
          </w:p>
        </w:tc>
        <w:tc>
          <w:tcPr>
            <w:tcW w:w="1063" w:type="dxa"/>
            <w:tcBorders>
              <w:top w:val="nil"/>
              <w:left w:val="nil"/>
              <w:bottom w:val="nil"/>
              <w:right w:val="nil"/>
            </w:tcBorders>
            <w:vAlign w:val="center"/>
          </w:tcPr>
          <w:p w14:paraId="6770D674" w14:textId="77777777" w:rsidR="004B597A" w:rsidRDefault="00000000">
            <w:pPr>
              <w:jc w:val="center"/>
              <w:rPr>
                <w:rFonts w:eastAsia="宋体" w:cs="Times New Roman"/>
                <w:kern w:val="0"/>
                <w:sz w:val="20"/>
                <w:szCs w:val="20"/>
              </w:rPr>
            </w:pPr>
            <w:r>
              <w:rPr>
                <w:rFonts w:eastAsia="宋体" w:cs="Times New Roman"/>
                <w:kern w:val="0"/>
                <w:sz w:val="20"/>
                <w:szCs w:val="20"/>
              </w:rPr>
              <w:t>69.4</w:t>
            </w:r>
          </w:p>
        </w:tc>
      </w:tr>
      <w:tr w:rsidR="004B597A" w14:paraId="3EC1D655" w14:textId="77777777">
        <w:trPr>
          <w:trHeight w:val="854"/>
          <w:jc w:val="center"/>
        </w:trPr>
        <w:tc>
          <w:tcPr>
            <w:tcW w:w="975" w:type="dxa"/>
            <w:tcBorders>
              <w:top w:val="nil"/>
              <w:left w:val="nil"/>
              <w:bottom w:val="nil"/>
              <w:right w:val="nil"/>
            </w:tcBorders>
            <w:vAlign w:val="center"/>
          </w:tcPr>
          <w:p w14:paraId="2734626B" w14:textId="77777777" w:rsidR="004B597A" w:rsidRDefault="00000000">
            <w:pPr>
              <w:jc w:val="center"/>
              <w:rPr>
                <w:rFonts w:eastAsia="宋体" w:cs="Times New Roman"/>
                <w:kern w:val="0"/>
                <w:sz w:val="20"/>
                <w:szCs w:val="20"/>
              </w:rPr>
            </w:pPr>
            <w:r>
              <w:rPr>
                <w:rFonts w:eastAsia="宋体" w:cs="Times New Roman"/>
                <w:kern w:val="0"/>
                <w:sz w:val="20"/>
                <w:szCs w:val="20"/>
              </w:rPr>
              <w:t>c</w:t>
            </w:r>
          </w:p>
        </w:tc>
        <w:tc>
          <w:tcPr>
            <w:tcW w:w="2548" w:type="dxa"/>
            <w:tcBorders>
              <w:top w:val="nil"/>
              <w:left w:val="nil"/>
              <w:bottom w:val="nil"/>
              <w:right w:val="nil"/>
            </w:tcBorders>
            <w:vAlign w:val="center"/>
          </w:tcPr>
          <w:p w14:paraId="1FB06EA0" w14:textId="77777777" w:rsidR="004B597A" w:rsidRDefault="00000000">
            <w:pPr>
              <w:jc w:val="center"/>
              <w:rPr>
                <w:rFonts w:eastAsia="宋体" w:cs="Times New Roman"/>
                <w:kern w:val="0"/>
                <w:sz w:val="20"/>
                <w:szCs w:val="20"/>
              </w:rPr>
            </w:pPr>
            <w:r>
              <w:rPr>
                <w:rFonts w:eastAsia="宋体" w:cs="Times New Roman"/>
                <w:kern w:val="0"/>
                <w:sz w:val="20"/>
                <w:szCs w:val="20"/>
              </w:rPr>
              <w:t>2-Chloro-6-</w:t>
            </w:r>
          </w:p>
          <w:p w14:paraId="4E90BC1A" w14:textId="77777777" w:rsidR="004B597A" w:rsidRDefault="00000000">
            <w:pPr>
              <w:jc w:val="center"/>
              <w:rPr>
                <w:rFonts w:eastAsia="宋体" w:cs="Times New Roman"/>
                <w:kern w:val="0"/>
                <w:sz w:val="20"/>
                <w:szCs w:val="20"/>
                <w:highlight w:val="cyan"/>
              </w:rPr>
            </w:pPr>
            <w:r>
              <w:rPr>
                <w:rFonts w:eastAsia="宋体" w:cs="Times New Roman"/>
                <w:kern w:val="0"/>
                <w:sz w:val="20"/>
                <w:szCs w:val="20"/>
              </w:rPr>
              <w:t>(trichloromethyl)pyridine</w:t>
            </w:r>
          </w:p>
        </w:tc>
        <w:tc>
          <w:tcPr>
            <w:tcW w:w="2259" w:type="dxa"/>
            <w:tcBorders>
              <w:top w:val="nil"/>
              <w:left w:val="nil"/>
              <w:bottom w:val="nil"/>
              <w:right w:val="nil"/>
            </w:tcBorders>
            <w:vAlign w:val="center"/>
          </w:tcPr>
          <w:p w14:paraId="218D1254" w14:textId="77777777" w:rsidR="004B597A" w:rsidRDefault="00000000">
            <w:pPr>
              <w:jc w:val="center"/>
              <w:rPr>
                <w:rFonts w:eastAsia="宋体" w:cs="Times New Roman"/>
                <w:kern w:val="0"/>
                <w:sz w:val="20"/>
                <w:szCs w:val="20"/>
                <w:highlight w:val="cyan"/>
              </w:rPr>
            </w:pPr>
            <w:r>
              <w:rPr>
                <w:rFonts w:eastAsia="宋体" w:cs="Times New Roman"/>
                <w:kern w:val="0"/>
                <w:sz w:val="20"/>
                <w:szCs w:val="20"/>
              </w:rPr>
              <w:t>Ethyl 6-</w:t>
            </w:r>
            <w:r>
              <w:rPr>
                <w:rFonts w:eastAsia="宋体" w:cs="Times New Roman" w:hint="eastAsia"/>
                <w:kern w:val="0"/>
                <w:sz w:val="20"/>
                <w:szCs w:val="20"/>
              </w:rPr>
              <w:t>c</w:t>
            </w:r>
            <w:r>
              <w:rPr>
                <w:rFonts w:eastAsia="宋体" w:cs="Times New Roman"/>
                <w:kern w:val="0"/>
                <w:sz w:val="20"/>
                <w:szCs w:val="20"/>
              </w:rPr>
              <w:t>hloropyridine-2-</w:t>
            </w:r>
            <w:r>
              <w:rPr>
                <w:rFonts w:eastAsia="宋体" w:cs="Times New Roman" w:hint="eastAsia"/>
                <w:kern w:val="0"/>
                <w:sz w:val="20"/>
                <w:szCs w:val="20"/>
              </w:rPr>
              <w:t>c</w:t>
            </w:r>
            <w:r>
              <w:rPr>
                <w:rFonts w:eastAsia="宋体" w:cs="Times New Roman"/>
                <w:kern w:val="0"/>
                <w:sz w:val="20"/>
                <w:szCs w:val="20"/>
              </w:rPr>
              <w:t>arboxylate</w:t>
            </w:r>
          </w:p>
        </w:tc>
        <w:tc>
          <w:tcPr>
            <w:tcW w:w="991" w:type="dxa"/>
            <w:tcBorders>
              <w:top w:val="nil"/>
              <w:left w:val="nil"/>
              <w:bottom w:val="nil"/>
              <w:right w:val="nil"/>
            </w:tcBorders>
            <w:vAlign w:val="center"/>
          </w:tcPr>
          <w:p w14:paraId="3C04F509" w14:textId="77777777" w:rsidR="004B597A" w:rsidRDefault="00000000">
            <w:pPr>
              <w:jc w:val="center"/>
              <w:rPr>
                <w:rFonts w:eastAsia="宋体" w:cs="Times New Roman"/>
                <w:kern w:val="0"/>
                <w:sz w:val="20"/>
                <w:szCs w:val="20"/>
                <w:highlight w:val="cyan"/>
              </w:rPr>
            </w:pPr>
            <w:r>
              <w:rPr>
                <w:rFonts w:eastAsia="宋体" w:cs="Times New Roman"/>
                <w:kern w:val="0"/>
                <w:sz w:val="20"/>
                <w:szCs w:val="20"/>
              </w:rPr>
              <w:t>C</w:t>
            </w:r>
            <w:r>
              <w:rPr>
                <w:rFonts w:eastAsia="宋体" w:cs="Times New Roman"/>
                <w:kern w:val="0"/>
                <w:sz w:val="20"/>
                <w:szCs w:val="20"/>
                <w:vertAlign w:val="subscript"/>
              </w:rPr>
              <w:t>2</w:t>
            </w:r>
            <w:r>
              <w:rPr>
                <w:rFonts w:eastAsia="宋体" w:cs="Times New Roman"/>
                <w:kern w:val="0"/>
                <w:sz w:val="20"/>
                <w:szCs w:val="20"/>
              </w:rPr>
              <w:t>H</w:t>
            </w:r>
            <w:r>
              <w:rPr>
                <w:rFonts w:eastAsia="宋体" w:cs="Times New Roman"/>
                <w:kern w:val="0"/>
                <w:sz w:val="20"/>
                <w:szCs w:val="20"/>
                <w:vertAlign w:val="subscript"/>
              </w:rPr>
              <w:t>5</w:t>
            </w:r>
            <w:r>
              <w:rPr>
                <w:rFonts w:eastAsia="宋体" w:cs="Times New Roman"/>
                <w:kern w:val="0"/>
                <w:sz w:val="20"/>
                <w:szCs w:val="20"/>
              </w:rPr>
              <w:t>OH</w:t>
            </w:r>
          </w:p>
        </w:tc>
        <w:tc>
          <w:tcPr>
            <w:tcW w:w="1196" w:type="dxa"/>
            <w:tcBorders>
              <w:top w:val="nil"/>
              <w:left w:val="nil"/>
              <w:bottom w:val="nil"/>
              <w:right w:val="nil"/>
            </w:tcBorders>
            <w:shd w:val="clear" w:color="auto" w:fill="auto"/>
            <w:vAlign w:val="center"/>
          </w:tcPr>
          <w:p w14:paraId="25392FEA" w14:textId="77777777" w:rsidR="004B597A" w:rsidRDefault="00000000">
            <w:pPr>
              <w:jc w:val="center"/>
              <w:rPr>
                <w:rFonts w:eastAsia="宋体" w:cs="Times New Roman"/>
                <w:kern w:val="0"/>
                <w:sz w:val="20"/>
                <w:szCs w:val="20"/>
              </w:rPr>
            </w:pPr>
            <w:r>
              <w:rPr>
                <w:rFonts w:eastAsia="宋体" w:cs="Times New Roman"/>
                <w:kern w:val="0"/>
                <w:sz w:val="20"/>
                <w:szCs w:val="20"/>
              </w:rPr>
              <w:t>0.03</w:t>
            </w:r>
          </w:p>
        </w:tc>
        <w:tc>
          <w:tcPr>
            <w:tcW w:w="1272" w:type="dxa"/>
            <w:tcBorders>
              <w:top w:val="nil"/>
              <w:left w:val="nil"/>
              <w:bottom w:val="nil"/>
              <w:right w:val="nil"/>
            </w:tcBorders>
            <w:shd w:val="clear" w:color="auto" w:fill="auto"/>
            <w:vAlign w:val="center"/>
          </w:tcPr>
          <w:p w14:paraId="1DEFEF17" w14:textId="77777777" w:rsidR="004B597A" w:rsidRDefault="00000000">
            <w:pPr>
              <w:jc w:val="center"/>
              <w:rPr>
                <w:rFonts w:eastAsia="宋体" w:cs="Times New Roman"/>
                <w:kern w:val="0"/>
                <w:sz w:val="20"/>
                <w:szCs w:val="20"/>
              </w:rPr>
            </w:pPr>
            <w:r>
              <w:rPr>
                <w:rFonts w:eastAsia="宋体" w:cs="Times New Roman"/>
                <w:kern w:val="0"/>
                <w:sz w:val="20"/>
                <w:szCs w:val="20"/>
              </w:rPr>
              <w:t>−1.0</w:t>
            </w:r>
          </w:p>
        </w:tc>
        <w:tc>
          <w:tcPr>
            <w:tcW w:w="986" w:type="dxa"/>
            <w:tcBorders>
              <w:top w:val="nil"/>
              <w:left w:val="nil"/>
              <w:bottom w:val="nil"/>
              <w:right w:val="nil"/>
            </w:tcBorders>
            <w:shd w:val="clear" w:color="auto" w:fill="auto"/>
            <w:vAlign w:val="center"/>
          </w:tcPr>
          <w:p w14:paraId="18B3F8FC" w14:textId="77777777" w:rsidR="004B597A" w:rsidRDefault="00000000">
            <w:pPr>
              <w:jc w:val="center"/>
              <w:rPr>
                <w:rFonts w:eastAsia="宋体" w:cs="Times New Roman"/>
                <w:kern w:val="0"/>
                <w:sz w:val="20"/>
                <w:szCs w:val="20"/>
              </w:rPr>
            </w:pPr>
            <w:r>
              <w:rPr>
                <w:rFonts w:eastAsia="宋体" w:cs="Times New Roman"/>
                <w:kern w:val="0"/>
                <w:sz w:val="20"/>
                <w:szCs w:val="20"/>
              </w:rPr>
              <w:t>16</w:t>
            </w:r>
          </w:p>
        </w:tc>
        <w:tc>
          <w:tcPr>
            <w:tcW w:w="1255" w:type="dxa"/>
            <w:tcBorders>
              <w:top w:val="nil"/>
              <w:left w:val="nil"/>
              <w:bottom w:val="nil"/>
              <w:right w:val="nil"/>
            </w:tcBorders>
            <w:vAlign w:val="center"/>
          </w:tcPr>
          <w:p w14:paraId="4B6394CB" w14:textId="77777777" w:rsidR="004B597A" w:rsidRDefault="00000000">
            <w:pPr>
              <w:jc w:val="center"/>
              <w:rPr>
                <w:rFonts w:eastAsia="宋体" w:cs="Times New Roman"/>
                <w:kern w:val="0"/>
                <w:sz w:val="20"/>
                <w:szCs w:val="20"/>
              </w:rPr>
            </w:pPr>
            <w:r>
              <w:rPr>
                <w:rFonts w:eastAsia="宋体" w:cs="Times New Roman"/>
                <w:kern w:val="0"/>
                <w:sz w:val="20"/>
                <w:szCs w:val="20"/>
              </w:rPr>
              <w:t>1×3</w:t>
            </w:r>
          </w:p>
        </w:tc>
        <w:tc>
          <w:tcPr>
            <w:tcW w:w="1413" w:type="dxa"/>
            <w:tcBorders>
              <w:top w:val="nil"/>
              <w:left w:val="nil"/>
              <w:bottom w:val="nil"/>
              <w:right w:val="nil"/>
            </w:tcBorders>
            <w:shd w:val="clear" w:color="auto" w:fill="auto"/>
            <w:vAlign w:val="center"/>
          </w:tcPr>
          <w:p w14:paraId="465000E5" w14:textId="77777777" w:rsidR="004B597A" w:rsidRDefault="00000000">
            <w:pPr>
              <w:jc w:val="center"/>
              <w:rPr>
                <w:rFonts w:eastAsia="宋体" w:cs="Times New Roman"/>
                <w:kern w:val="0"/>
                <w:sz w:val="20"/>
                <w:szCs w:val="20"/>
              </w:rPr>
            </w:pPr>
            <w:r>
              <w:rPr>
                <w:rFonts w:eastAsia="宋体" w:cs="Times New Roman"/>
                <w:kern w:val="0"/>
                <w:sz w:val="20"/>
                <w:szCs w:val="20"/>
              </w:rPr>
              <w:t>71.6</w:t>
            </w:r>
          </w:p>
        </w:tc>
        <w:tc>
          <w:tcPr>
            <w:tcW w:w="1063" w:type="dxa"/>
            <w:tcBorders>
              <w:top w:val="nil"/>
              <w:left w:val="nil"/>
              <w:bottom w:val="nil"/>
              <w:right w:val="nil"/>
            </w:tcBorders>
            <w:shd w:val="clear" w:color="auto" w:fill="auto"/>
            <w:vAlign w:val="center"/>
          </w:tcPr>
          <w:p w14:paraId="063F202B" w14:textId="77777777" w:rsidR="004B597A" w:rsidRDefault="00000000">
            <w:pPr>
              <w:jc w:val="center"/>
              <w:rPr>
                <w:rFonts w:eastAsia="宋体" w:cs="Times New Roman"/>
                <w:kern w:val="0"/>
                <w:sz w:val="20"/>
                <w:szCs w:val="20"/>
              </w:rPr>
            </w:pPr>
            <w:r>
              <w:rPr>
                <w:rFonts w:eastAsia="宋体" w:cs="Times New Roman"/>
                <w:kern w:val="0"/>
                <w:sz w:val="20"/>
                <w:szCs w:val="20"/>
              </w:rPr>
              <w:t>62.0</w:t>
            </w:r>
          </w:p>
        </w:tc>
      </w:tr>
      <w:tr w:rsidR="004B597A" w14:paraId="117D44E3" w14:textId="77777777">
        <w:trPr>
          <w:trHeight w:val="851"/>
          <w:jc w:val="center"/>
        </w:trPr>
        <w:tc>
          <w:tcPr>
            <w:tcW w:w="975" w:type="dxa"/>
            <w:tcBorders>
              <w:top w:val="nil"/>
              <w:left w:val="nil"/>
              <w:bottom w:val="nil"/>
              <w:right w:val="nil"/>
            </w:tcBorders>
            <w:vAlign w:val="center"/>
          </w:tcPr>
          <w:p w14:paraId="2D484403" w14:textId="77777777" w:rsidR="004B597A" w:rsidRDefault="00000000">
            <w:pPr>
              <w:jc w:val="center"/>
              <w:rPr>
                <w:rFonts w:eastAsia="宋体" w:cs="Times New Roman"/>
                <w:kern w:val="0"/>
                <w:sz w:val="20"/>
                <w:szCs w:val="20"/>
              </w:rPr>
            </w:pPr>
            <w:r>
              <w:rPr>
                <w:rFonts w:eastAsia="宋体" w:cs="Times New Roman"/>
                <w:kern w:val="0"/>
                <w:sz w:val="20"/>
                <w:szCs w:val="20"/>
              </w:rPr>
              <w:t>d</w:t>
            </w:r>
          </w:p>
        </w:tc>
        <w:tc>
          <w:tcPr>
            <w:tcW w:w="2548" w:type="dxa"/>
            <w:tcBorders>
              <w:top w:val="nil"/>
              <w:left w:val="nil"/>
              <w:bottom w:val="nil"/>
              <w:right w:val="nil"/>
            </w:tcBorders>
            <w:vAlign w:val="center"/>
          </w:tcPr>
          <w:p w14:paraId="4865E55B" w14:textId="77777777" w:rsidR="004B597A" w:rsidRDefault="00000000">
            <w:pPr>
              <w:jc w:val="center"/>
              <w:rPr>
                <w:rFonts w:eastAsia="宋体" w:cs="Times New Roman"/>
                <w:kern w:val="0"/>
                <w:sz w:val="20"/>
                <w:szCs w:val="20"/>
              </w:rPr>
            </w:pPr>
            <w:r>
              <w:rPr>
                <w:rFonts w:eastAsia="宋体" w:cs="Times New Roman"/>
                <w:kern w:val="0"/>
                <w:sz w:val="20"/>
                <w:szCs w:val="20"/>
              </w:rPr>
              <w:t>2-Chloro-3-</w:t>
            </w:r>
          </w:p>
          <w:p w14:paraId="081CABBA" w14:textId="77777777" w:rsidR="004B597A" w:rsidRDefault="00000000">
            <w:pPr>
              <w:jc w:val="center"/>
              <w:rPr>
                <w:rFonts w:eastAsia="宋体" w:cs="Times New Roman"/>
                <w:kern w:val="0"/>
                <w:sz w:val="20"/>
                <w:szCs w:val="20"/>
                <w:highlight w:val="cyan"/>
              </w:rPr>
            </w:pPr>
            <w:r>
              <w:rPr>
                <w:rFonts w:eastAsia="宋体" w:cs="Times New Roman"/>
                <w:kern w:val="0"/>
                <w:sz w:val="20"/>
                <w:szCs w:val="20"/>
              </w:rPr>
              <w:t>(trichloromethyl)pyridine</w:t>
            </w:r>
          </w:p>
        </w:tc>
        <w:tc>
          <w:tcPr>
            <w:tcW w:w="2259" w:type="dxa"/>
            <w:tcBorders>
              <w:top w:val="nil"/>
              <w:left w:val="nil"/>
              <w:bottom w:val="nil"/>
              <w:right w:val="nil"/>
            </w:tcBorders>
            <w:vAlign w:val="center"/>
          </w:tcPr>
          <w:p w14:paraId="4EF4C5FA" w14:textId="77777777" w:rsidR="004B597A" w:rsidRDefault="00000000">
            <w:pPr>
              <w:jc w:val="center"/>
              <w:rPr>
                <w:rFonts w:eastAsia="宋体" w:cs="Times New Roman"/>
                <w:kern w:val="0"/>
                <w:sz w:val="20"/>
                <w:szCs w:val="20"/>
              </w:rPr>
            </w:pPr>
            <w:r>
              <w:rPr>
                <w:rFonts w:eastAsia="宋体" w:cs="Times New Roman"/>
                <w:kern w:val="0"/>
                <w:sz w:val="20"/>
                <w:szCs w:val="20"/>
              </w:rPr>
              <w:t>Ethyl 2-</w:t>
            </w:r>
            <w:r>
              <w:rPr>
                <w:rFonts w:eastAsia="宋体" w:cs="Times New Roman" w:hint="eastAsia"/>
                <w:kern w:val="0"/>
                <w:sz w:val="20"/>
                <w:szCs w:val="20"/>
              </w:rPr>
              <w:t>c</w:t>
            </w:r>
            <w:r>
              <w:rPr>
                <w:rFonts w:eastAsia="宋体" w:cs="Times New Roman"/>
                <w:kern w:val="0"/>
                <w:sz w:val="20"/>
                <w:szCs w:val="20"/>
              </w:rPr>
              <w:t>hloropyridine</w:t>
            </w:r>
          </w:p>
          <w:p w14:paraId="1F5BE5A2" w14:textId="77777777" w:rsidR="004B597A" w:rsidRDefault="00000000">
            <w:pPr>
              <w:jc w:val="center"/>
              <w:rPr>
                <w:rFonts w:eastAsia="宋体" w:cs="Times New Roman"/>
                <w:kern w:val="0"/>
                <w:sz w:val="20"/>
                <w:szCs w:val="20"/>
                <w:highlight w:val="cyan"/>
              </w:rPr>
            </w:pPr>
            <w:r>
              <w:rPr>
                <w:rFonts w:eastAsia="等线" w:cs="Times New Roman"/>
                <w:sz w:val="20"/>
                <w:szCs w:val="20"/>
              </w:rPr>
              <w:t>-</w:t>
            </w:r>
            <w:r>
              <w:rPr>
                <w:rFonts w:eastAsia="等线" w:cs="Times New Roman" w:hint="eastAsia"/>
                <w:sz w:val="20"/>
                <w:szCs w:val="20"/>
              </w:rPr>
              <w:t>3</w:t>
            </w:r>
            <w:r>
              <w:rPr>
                <w:rFonts w:eastAsia="等线" w:cs="Times New Roman"/>
                <w:sz w:val="20"/>
                <w:szCs w:val="20"/>
              </w:rPr>
              <w:t>-</w:t>
            </w:r>
            <w:r>
              <w:rPr>
                <w:rFonts w:eastAsia="等线" w:cs="Times New Roman" w:hint="eastAsia"/>
                <w:sz w:val="20"/>
                <w:szCs w:val="20"/>
              </w:rPr>
              <w:t>c</w:t>
            </w:r>
            <w:r>
              <w:rPr>
                <w:rFonts w:eastAsia="等线" w:cs="Times New Roman"/>
                <w:sz w:val="20"/>
                <w:szCs w:val="20"/>
              </w:rPr>
              <w:t>arboxylate</w:t>
            </w:r>
          </w:p>
        </w:tc>
        <w:tc>
          <w:tcPr>
            <w:tcW w:w="991" w:type="dxa"/>
            <w:tcBorders>
              <w:top w:val="nil"/>
              <w:left w:val="nil"/>
              <w:bottom w:val="nil"/>
              <w:right w:val="nil"/>
            </w:tcBorders>
            <w:vAlign w:val="center"/>
          </w:tcPr>
          <w:p w14:paraId="23853B37" w14:textId="77777777" w:rsidR="004B597A" w:rsidRDefault="00000000">
            <w:pPr>
              <w:jc w:val="center"/>
              <w:rPr>
                <w:rFonts w:eastAsia="宋体" w:cs="Times New Roman"/>
                <w:kern w:val="0"/>
                <w:sz w:val="20"/>
                <w:szCs w:val="20"/>
                <w:highlight w:val="cyan"/>
              </w:rPr>
            </w:pPr>
            <w:r>
              <w:rPr>
                <w:rFonts w:eastAsia="宋体" w:cs="Times New Roman"/>
                <w:kern w:val="0"/>
                <w:sz w:val="20"/>
                <w:szCs w:val="20"/>
              </w:rPr>
              <w:t>C</w:t>
            </w:r>
            <w:r>
              <w:rPr>
                <w:rFonts w:eastAsia="宋体" w:cs="Times New Roman"/>
                <w:kern w:val="0"/>
                <w:sz w:val="20"/>
                <w:szCs w:val="20"/>
                <w:vertAlign w:val="subscript"/>
              </w:rPr>
              <w:t>2</w:t>
            </w:r>
            <w:r>
              <w:rPr>
                <w:rFonts w:eastAsia="宋体" w:cs="Times New Roman"/>
                <w:kern w:val="0"/>
                <w:sz w:val="20"/>
                <w:szCs w:val="20"/>
              </w:rPr>
              <w:t>H</w:t>
            </w:r>
            <w:r>
              <w:rPr>
                <w:rFonts w:eastAsia="宋体" w:cs="Times New Roman"/>
                <w:kern w:val="0"/>
                <w:sz w:val="20"/>
                <w:szCs w:val="20"/>
                <w:vertAlign w:val="subscript"/>
              </w:rPr>
              <w:t>5</w:t>
            </w:r>
            <w:r>
              <w:rPr>
                <w:rFonts w:eastAsia="宋体" w:cs="Times New Roman"/>
                <w:kern w:val="0"/>
                <w:sz w:val="20"/>
                <w:szCs w:val="20"/>
              </w:rPr>
              <w:t>OH</w:t>
            </w:r>
          </w:p>
        </w:tc>
        <w:tc>
          <w:tcPr>
            <w:tcW w:w="1196" w:type="dxa"/>
            <w:tcBorders>
              <w:top w:val="nil"/>
              <w:left w:val="nil"/>
              <w:bottom w:val="nil"/>
              <w:right w:val="nil"/>
            </w:tcBorders>
            <w:shd w:val="clear" w:color="auto" w:fill="auto"/>
            <w:vAlign w:val="center"/>
          </w:tcPr>
          <w:p w14:paraId="493D6BC5" w14:textId="77777777" w:rsidR="004B597A" w:rsidRDefault="00000000">
            <w:pPr>
              <w:jc w:val="center"/>
              <w:rPr>
                <w:rFonts w:eastAsia="宋体" w:cs="Times New Roman"/>
                <w:kern w:val="0"/>
                <w:sz w:val="20"/>
                <w:szCs w:val="20"/>
              </w:rPr>
            </w:pPr>
            <w:r>
              <w:rPr>
                <w:rFonts w:eastAsia="宋体" w:cs="Times New Roman"/>
                <w:kern w:val="0"/>
                <w:sz w:val="20"/>
                <w:szCs w:val="20"/>
              </w:rPr>
              <w:t>0.03</w:t>
            </w:r>
          </w:p>
        </w:tc>
        <w:tc>
          <w:tcPr>
            <w:tcW w:w="1272" w:type="dxa"/>
            <w:tcBorders>
              <w:top w:val="nil"/>
              <w:left w:val="nil"/>
              <w:bottom w:val="nil"/>
              <w:right w:val="nil"/>
            </w:tcBorders>
            <w:shd w:val="clear" w:color="auto" w:fill="auto"/>
            <w:vAlign w:val="center"/>
          </w:tcPr>
          <w:p w14:paraId="545C46A6" w14:textId="77777777" w:rsidR="004B597A" w:rsidRDefault="00000000">
            <w:pPr>
              <w:jc w:val="center"/>
              <w:rPr>
                <w:rFonts w:eastAsia="宋体" w:cs="Times New Roman"/>
                <w:kern w:val="0"/>
                <w:sz w:val="20"/>
                <w:szCs w:val="20"/>
              </w:rPr>
            </w:pPr>
            <w:r>
              <w:rPr>
                <w:rFonts w:eastAsia="宋体" w:cs="Times New Roman"/>
                <w:kern w:val="0"/>
                <w:sz w:val="20"/>
                <w:szCs w:val="20"/>
              </w:rPr>
              <w:t>−1.0</w:t>
            </w:r>
          </w:p>
        </w:tc>
        <w:tc>
          <w:tcPr>
            <w:tcW w:w="986" w:type="dxa"/>
            <w:tcBorders>
              <w:top w:val="nil"/>
              <w:left w:val="nil"/>
              <w:bottom w:val="nil"/>
              <w:right w:val="nil"/>
            </w:tcBorders>
            <w:shd w:val="clear" w:color="auto" w:fill="auto"/>
            <w:vAlign w:val="center"/>
          </w:tcPr>
          <w:p w14:paraId="730F1F39" w14:textId="77777777" w:rsidR="004B597A" w:rsidRDefault="00000000">
            <w:pPr>
              <w:jc w:val="center"/>
              <w:rPr>
                <w:rFonts w:eastAsia="宋体" w:cs="Times New Roman"/>
                <w:kern w:val="0"/>
                <w:sz w:val="20"/>
                <w:szCs w:val="20"/>
              </w:rPr>
            </w:pPr>
            <w:r>
              <w:rPr>
                <w:rFonts w:eastAsia="宋体" w:cs="Times New Roman"/>
                <w:kern w:val="0"/>
                <w:sz w:val="20"/>
                <w:szCs w:val="20"/>
              </w:rPr>
              <w:t>14</w:t>
            </w:r>
          </w:p>
        </w:tc>
        <w:tc>
          <w:tcPr>
            <w:tcW w:w="1255" w:type="dxa"/>
            <w:tcBorders>
              <w:top w:val="nil"/>
              <w:left w:val="nil"/>
              <w:bottom w:val="nil"/>
              <w:right w:val="nil"/>
            </w:tcBorders>
            <w:vAlign w:val="center"/>
          </w:tcPr>
          <w:p w14:paraId="262DD481" w14:textId="77777777" w:rsidR="004B597A" w:rsidRDefault="00000000">
            <w:pPr>
              <w:jc w:val="center"/>
              <w:rPr>
                <w:rFonts w:eastAsia="宋体" w:cs="Times New Roman"/>
                <w:kern w:val="0"/>
                <w:sz w:val="20"/>
                <w:szCs w:val="20"/>
              </w:rPr>
            </w:pPr>
            <w:r>
              <w:rPr>
                <w:rFonts w:eastAsia="宋体" w:cs="Times New Roman"/>
                <w:kern w:val="0"/>
                <w:sz w:val="20"/>
                <w:szCs w:val="20"/>
              </w:rPr>
              <w:t>1×3</w:t>
            </w:r>
          </w:p>
        </w:tc>
        <w:tc>
          <w:tcPr>
            <w:tcW w:w="1413" w:type="dxa"/>
            <w:tcBorders>
              <w:top w:val="nil"/>
              <w:left w:val="nil"/>
              <w:bottom w:val="nil"/>
              <w:right w:val="nil"/>
            </w:tcBorders>
            <w:shd w:val="clear" w:color="auto" w:fill="auto"/>
            <w:vAlign w:val="center"/>
          </w:tcPr>
          <w:p w14:paraId="473E2A03" w14:textId="77777777" w:rsidR="004B597A" w:rsidRDefault="00000000">
            <w:pPr>
              <w:jc w:val="center"/>
              <w:rPr>
                <w:rFonts w:eastAsia="宋体" w:cs="Times New Roman"/>
                <w:kern w:val="0"/>
                <w:sz w:val="20"/>
                <w:szCs w:val="20"/>
              </w:rPr>
            </w:pPr>
            <w:r>
              <w:rPr>
                <w:rFonts w:eastAsia="宋体" w:cs="Times New Roman"/>
                <w:kern w:val="0"/>
                <w:sz w:val="20"/>
                <w:szCs w:val="20"/>
              </w:rPr>
              <w:t>90.6</w:t>
            </w:r>
          </w:p>
        </w:tc>
        <w:tc>
          <w:tcPr>
            <w:tcW w:w="1063" w:type="dxa"/>
            <w:tcBorders>
              <w:top w:val="nil"/>
              <w:left w:val="nil"/>
              <w:bottom w:val="nil"/>
              <w:right w:val="nil"/>
            </w:tcBorders>
            <w:shd w:val="clear" w:color="auto" w:fill="auto"/>
            <w:vAlign w:val="center"/>
          </w:tcPr>
          <w:p w14:paraId="36DE8411" w14:textId="77777777" w:rsidR="004B597A" w:rsidRDefault="00000000">
            <w:pPr>
              <w:jc w:val="center"/>
              <w:rPr>
                <w:rFonts w:eastAsia="宋体" w:cs="Times New Roman"/>
                <w:kern w:val="0"/>
                <w:sz w:val="20"/>
                <w:szCs w:val="20"/>
              </w:rPr>
            </w:pPr>
            <w:r>
              <w:rPr>
                <w:rFonts w:eastAsia="宋体" w:cs="Times New Roman"/>
                <w:kern w:val="0"/>
                <w:sz w:val="20"/>
                <w:szCs w:val="20"/>
              </w:rPr>
              <w:t>69.4</w:t>
            </w:r>
          </w:p>
        </w:tc>
      </w:tr>
      <w:tr w:rsidR="004B597A" w14:paraId="4FA33859" w14:textId="77777777">
        <w:trPr>
          <w:trHeight w:val="850"/>
          <w:jc w:val="center"/>
        </w:trPr>
        <w:tc>
          <w:tcPr>
            <w:tcW w:w="975" w:type="dxa"/>
            <w:tcBorders>
              <w:top w:val="nil"/>
              <w:left w:val="nil"/>
              <w:bottom w:val="nil"/>
              <w:right w:val="nil"/>
            </w:tcBorders>
            <w:vAlign w:val="center"/>
          </w:tcPr>
          <w:p w14:paraId="0DC88199" w14:textId="77777777" w:rsidR="004B597A" w:rsidRDefault="00000000">
            <w:pPr>
              <w:jc w:val="center"/>
              <w:rPr>
                <w:rFonts w:eastAsia="宋体" w:cs="Times New Roman"/>
                <w:kern w:val="0"/>
                <w:sz w:val="20"/>
                <w:szCs w:val="20"/>
              </w:rPr>
            </w:pPr>
            <w:r>
              <w:rPr>
                <w:rFonts w:eastAsia="宋体" w:cs="Times New Roman"/>
                <w:kern w:val="0"/>
                <w:sz w:val="20"/>
                <w:szCs w:val="20"/>
              </w:rPr>
              <w:t>e</w:t>
            </w:r>
          </w:p>
        </w:tc>
        <w:tc>
          <w:tcPr>
            <w:tcW w:w="2548" w:type="dxa"/>
            <w:tcBorders>
              <w:top w:val="nil"/>
              <w:left w:val="nil"/>
              <w:bottom w:val="nil"/>
              <w:right w:val="nil"/>
            </w:tcBorders>
            <w:vAlign w:val="center"/>
          </w:tcPr>
          <w:p w14:paraId="602088D9" w14:textId="77777777" w:rsidR="004B597A" w:rsidRDefault="00000000">
            <w:pPr>
              <w:jc w:val="center"/>
              <w:rPr>
                <w:rFonts w:eastAsia="宋体" w:cs="Times New Roman"/>
                <w:kern w:val="0"/>
                <w:sz w:val="20"/>
                <w:szCs w:val="20"/>
              </w:rPr>
            </w:pPr>
            <w:r>
              <w:rPr>
                <w:rFonts w:eastAsia="宋体" w:cs="Times New Roman"/>
                <w:kern w:val="0"/>
                <w:sz w:val="20"/>
                <w:szCs w:val="20"/>
              </w:rPr>
              <w:t>2-</w:t>
            </w:r>
            <w:r>
              <w:rPr>
                <w:rFonts w:eastAsia="宋体" w:cs="Times New Roman" w:hint="eastAsia"/>
                <w:kern w:val="0"/>
                <w:sz w:val="20"/>
                <w:szCs w:val="20"/>
              </w:rPr>
              <w:t>C</w:t>
            </w:r>
            <w:r>
              <w:rPr>
                <w:rFonts w:eastAsia="宋体" w:cs="Times New Roman"/>
                <w:kern w:val="0"/>
                <w:sz w:val="20"/>
                <w:szCs w:val="20"/>
              </w:rPr>
              <w:t>hloro-5-(trichloromethyl)pyridine</w:t>
            </w:r>
          </w:p>
        </w:tc>
        <w:tc>
          <w:tcPr>
            <w:tcW w:w="2259" w:type="dxa"/>
            <w:tcBorders>
              <w:top w:val="nil"/>
              <w:left w:val="nil"/>
              <w:bottom w:val="nil"/>
              <w:right w:val="nil"/>
            </w:tcBorders>
            <w:vAlign w:val="center"/>
          </w:tcPr>
          <w:p w14:paraId="5B2EC47F" w14:textId="77777777" w:rsidR="004B597A" w:rsidRDefault="00000000">
            <w:pPr>
              <w:jc w:val="center"/>
              <w:rPr>
                <w:rFonts w:eastAsia="宋体" w:cs="Times New Roman"/>
                <w:kern w:val="0"/>
                <w:sz w:val="20"/>
                <w:szCs w:val="20"/>
              </w:rPr>
            </w:pPr>
            <w:r>
              <w:rPr>
                <w:rFonts w:eastAsia="宋体" w:cs="Times New Roman"/>
                <w:kern w:val="0"/>
                <w:sz w:val="20"/>
                <w:szCs w:val="20"/>
              </w:rPr>
              <w:t>Ethyl 6-</w:t>
            </w:r>
            <w:r>
              <w:rPr>
                <w:rFonts w:eastAsia="宋体" w:cs="Times New Roman" w:hint="eastAsia"/>
                <w:kern w:val="0"/>
                <w:sz w:val="20"/>
                <w:szCs w:val="20"/>
              </w:rPr>
              <w:t>c</w:t>
            </w:r>
            <w:r>
              <w:rPr>
                <w:rFonts w:eastAsia="宋体" w:cs="Times New Roman"/>
                <w:kern w:val="0"/>
                <w:sz w:val="20"/>
                <w:szCs w:val="20"/>
              </w:rPr>
              <w:t>hloropyridine-</w:t>
            </w:r>
            <w:r>
              <w:rPr>
                <w:rFonts w:eastAsia="宋体" w:cs="Times New Roman" w:hint="eastAsia"/>
                <w:kern w:val="0"/>
                <w:sz w:val="20"/>
                <w:szCs w:val="20"/>
              </w:rPr>
              <w:t>3</w:t>
            </w:r>
            <w:r>
              <w:rPr>
                <w:rFonts w:eastAsia="宋体" w:cs="Times New Roman"/>
                <w:kern w:val="0"/>
                <w:sz w:val="20"/>
                <w:szCs w:val="20"/>
              </w:rPr>
              <w:t>-</w:t>
            </w:r>
            <w:r>
              <w:rPr>
                <w:rFonts w:eastAsia="宋体" w:cs="Times New Roman" w:hint="eastAsia"/>
                <w:kern w:val="0"/>
                <w:sz w:val="20"/>
                <w:szCs w:val="20"/>
              </w:rPr>
              <w:t>c</w:t>
            </w:r>
            <w:r>
              <w:rPr>
                <w:rFonts w:eastAsia="宋体" w:cs="Times New Roman"/>
                <w:kern w:val="0"/>
                <w:sz w:val="20"/>
                <w:szCs w:val="20"/>
              </w:rPr>
              <w:t>arboxylate</w:t>
            </w:r>
          </w:p>
        </w:tc>
        <w:tc>
          <w:tcPr>
            <w:tcW w:w="991" w:type="dxa"/>
            <w:tcBorders>
              <w:top w:val="nil"/>
              <w:left w:val="nil"/>
              <w:bottom w:val="nil"/>
              <w:right w:val="nil"/>
            </w:tcBorders>
            <w:vAlign w:val="center"/>
          </w:tcPr>
          <w:p w14:paraId="2C3529E8" w14:textId="77777777" w:rsidR="004B597A" w:rsidRDefault="00000000">
            <w:pPr>
              <w:jc w:val="center"/>
              <w:rPr>
                <w:rFonts w:eastAsia="宋体" w:cs="Times New Roman"/>
                <w:kern w:val="0"/>
                <w:sz w:val="20"/>
                <w:szCs w:val="20"/>
              </w:rPr>
            </w:pPr>
            <w:r>
              <w:rPr>
                <w:rFonts w:eastAsia="宋体" w:cs="Times New Roman"/>
                <w:kern w:val="0"/>
                <w:sz w:val="20"/>
                <w:szCs w:val="20"/>
              </w:rPr>
              <w:t>C</w:t>
            </w:r>
            <w:r>
              <w:rPr>
                <w:rFonts w:eastAsia="宋体" w:cs="Times New Roman"/>
                <w:kern w:val="0"/>
                <w:sz w:val="20"/>
                <w:szCs w:val="20"/>
                <w:vertAlign w:val="subscript"/>
              </w:rPr>
              <w:t>2</w:t>
            </w:r>
            <w:r>
              <w:rPr>
                <w:rFonts w:eastAsia="宋体" w:cs="Times New Roman"/>
                <w:kern w:val="0"/>
                <w:sz w:val="20"/>
                <w:szCs w:val="20"/>
              </w:rPr>
              <w:t>H</w:t>
            </w:r>
            <w:r>
              <w:rPr>
                <w:rFonts w:eastAsia="宋体" w:cs="Times New Roman"/>
                <w:kern w:val="0"/>
                <w:sz w:val="20"/>
                <w:szCs w:val="20"/>
                <w:vertAlign w:val="subscript"/>
              </w:rPr>
              <w:t>5</w:t>
            </w:r>
            <w:r>
              <w:rPr>
                <w:rFonts w:eastAsia="宋体" w:cs="Times New Roman"/>
                <w:kern w:val="0"/>
                <w:sz w:val="20"/>
                <w:szCs w:val="20"/>
              </w:rPr>
              <w:t>OH</w:t>
            </w:r>
          </w:p>
        </w:tc>
        <w:tc>
          <w:tcPr>
            <w:tcW w:w="1196" w:type="dxa"/>
            <w:tcBorders>
              <w:top w:val="nil"/>
              <w:left w:val="nil"/>
              <w:bottom w:val="nil"/>
              <w:right w:val="nil"/>
            </w:tcBorders>
            <w:vAlign w:val="center"/>
          </w:tcPr>
          <w:p w14:paraId="0E958718" w14:textId="77777777" w:rsidR="004B597A" w:rsidRDefault="00000000">
            <w:pPr>
              <w:jc w:val="center"/>
              <w:rPr>
                <w:rFonts w:eastAsia="宋体" w:cs="Times New Roman"/>
                <w:kern w:val="0"/>
                <w:sz w:val="20"/>
                <w:szCs w:val="20"/>
              </w:rPr>
            </w:pPr>
            <w:r>
              <w:rPr>
                <w:rFonts w:eastAsia="宋体" w:cs="Times New Roman"/>
                <w:kern w:val="0"/>
                <w:sz w:val="20"/>
                <w:szCs w:val="20"/>
              </w:rPr>
              <w:t>0.03</w:t>
            </w:r>
          </w:p>
        </w:tc>
        <w:tc>
          <w:tcPr>
            <w:tcW w:w="1272" w:type="dxa"/>
            <w:tcBorders>
              <w:top w:val="nil"/>
              <w:left w:val="nil"/>
              <w:bottom w:val="nil"/>
              <w:right w:val="nil"/>
            </w:tcBorders>
            <w:vAlign w:val="center"/>
          </w:tcPr>
          <w:p w14:paraId="196C6715" w14:textId="77777777" w:rsidR="004B597A" w:rsidRDefault="00000000">
            <w:pPr>
              <w:jc w:val="center"/>
              <w:rPr>
                <w:rFonts w:eastAsia="宋体" w:cs="Times New Roman"/>
                <w:kern w:val="0"/>
                <w:sz w:val="20"/>
                <w:szCs w:val="20"/>
              </w:rPr>
            </w:pPr>
            <w:r>
              <w:rPr>
                <w:rFonts w:eastAsia="等线" w:cs="Times New Roman"/>
                <w:sz w:val="20"/>
                <w:szCs w:val="20"/>
              </w:rPr>
              <w:t>−</w:t>
            </w:r>
            <w:r>
              <w:rPr>
                <w:rFonts w:eastAsia="宋体" w:cs="Times New Roman"/>
                <w:kern w:val="0"/>
                <w:sz w:val="20"/>
                <w:szCs w:val="20"/>
              </w:rPr>
              <w:t>1.4</w:t>
            </w:r>
          </w:p>
        </w:tc>
        <w:tc>
          <w:tcPr>
            <w:tcW w:w="986" w:type="dxa"/>
            <w:tcBorders>
              <w:top w:val="nil"/>
              <w:left w:val="nil"/>
              <w:bottom w:val="nil"/>
              <w:right w:val="nil"/>
            </w:tcBorders>
            <w:vAlign w:val="center"/>
          </w:tcPr>
          <w:p w14:paraId="6EBB4F6B" w14:textId="77777777" w:rsidR="004B597A" w:rsidRDefault="00000000">
            <w:pPr>
              <w:jc w:val="center"/>
              <w:rPr>
                <w:rFonts w:eastAsia="宋体" w:cs="Times New Roman"/>
                <w:kern w:val="0"/>
                <w:sz w:val="20"/>
                <w:szCs w:val="20"/>
              </w:rPr>
            </w:pPr>
            <w:r>
              <w:rPr>
                <w:rFonts w:eastAsia="宋体" w:cs="Times New Roman"/>
                <w:kern w:val="0"/>
                <w:sz w:val="20"/>
                <w:szCs w:val="20"/>
              </w:rPr>
              <w:t>10</w:t>
            </w:r>
          </w:p>
        </w:tc>
        <w:tc>
          <w:tcPr>
            <w:tcW w:w="1255" w:type="dxa"/>
            <w:tcBorders>
              <w:top w:val="nil"/>
              <w:left w:val="nil"/>
              <w:bottom w:val="nil"/>
              <w:right w:val="nil"/>
            </w:tcBorders>
            <w:vAlign w:val="center"/>
          </w:tcPr>
          <w:p w14:paraId="22E29DF4" w14:textId="77777777" w:rsidR="004B597A" w:rsidRDefault="00000000">
            <w:pPr>
              <w:jc w:val="center"/>
              <w:rPr>
                <w:rFonts w:eastAsia="宋体" w:cs="Times New Roman"/>
                <w:kern w:val="0"/>
                <w:sz w:val="20"/>
                <w:szCs w:val="20"/>
              </w:rPr>
            </w:pPr>
            <w:r>
              <w:rPr>
                <w:rFonts w:eastAsia="宋体" w:cs="Times New Roman"/>
                <w:kern w:val="0"/>
                <w:sz w:val="20"/>
                <w:szCs w:val="20"/>
              </w:rPr>
              <w:t>1×1.5</w:t>
            </w:r>
          </w:p>
        </w:tc>
        <w:tc>
          <w:tcPr>
            <w:tcW w:w="1413" w:type="dxa"/>
            <w:tcBorders>
              <w:top w:val="nil"/>
              <w:left w:val="nil"/>
              <w:bottom w:val="nil"/>
              <w:right w:val="nil"/>
            </w:tcBorders>
            <w:vAlign w:val="center"/>
          </w:tcPr>
          <w:p w14:paraId="6AD26AA3" w14:textId="77777777" w:rsidR="004B597A" w:rsidRDefault="00000000">
            <w:pPr>
              <w:jc w:val="center"/>
              <w:rPr>
                <w:rFonts w:eastAsia="宋体" w:cs="Times New Roman"/>
                <w:kern w:val="0"/>
                <w:sz w:val="20"/>
                <w:szCs w:val="20"/>
              </w:rPr>
            </w:pPr>
            <w:r>
              <w:rPr>
                <w:rFonts w:eastAsia="宋体" w:cs="Times New Roman"/>
                <w:kern w:val="0"/>
                <w:sz w:val="20"/>
                <w:szCs w:val="20"/>
              </w:rPr>
              <w:t>95.8</w:t>
            </w:r>
          </w:p>
        </w:tc>
        <w:tc>
          <w:tcPr>
            <w:tcW w:w="1063" w:type="dxa"/>
            <w:tcBorders>
              <w:top w:val="nil"/>
              <w:left w:val="nil"/>
              <w:bottom w:val="nil"/>
              <w:right w:val="nil"/>
            </w:tcBorders>
            <w:vAlign w:val="center"/>
          </w:tcPr>
          <w:p w14:paraId="2551D69E" w14:textId="77777777" w:rsidR="004B597A" w:rsidRDefault="00000000">
            <w:pPr>
              <w:jc w:val="center"/>
              <w:rPr>
                <w:rFonts w:eastAsia="宋体" w:cs="Times New Roman"/>
                <w:kern w:val="0"/>
                <w:sz w:val="20"/>
                <w:szCs w:val="20"/>
              </w:rPr>
            </w:pPr>
            <w:r>
              <w:rPr>
                <w:rFonts w:eastAsia="宋体" w:cs="Times New Roman"/>
                <w:kern w:val="0"/>
                <w:sz w:val="20"/>
                <w:szCs w:val="20"/>
              </w:rPr>
              <w:t>86.4</w:t>
            </w:r>
          </w:p>
        </w:tc>
      </w:tr>
      <w:tr w:rsidR="004B597A" w14:paraId="796FE998" w14:textId="77777777">
        <w:trPr>
          <w:trHeight w:val="564"/>
          <w:jc w:val="center"/>
        </w:trPr>
        <w:tc>
          <w:tcPr>
            <w:tcW w:w="975" w:type="dxa"/>
            <w:tcBorders>
              <w:top w:val="nil"/>
              <w:left w:val="nil"/>
              <w:bottom w:val="nil"/>
              <w:right w:val="nil"/>
            </w:tcBorders>
            <w:vAlign w:val="center"/>
          </w:tcPr>
          <w:p w14:paraId="43B59D13" w14:textId="77777777" w:rsidR="004B597A" w:rsidRDefault="00000000">
            <w:pPr>
              <w:jc w:val="center"/>
              <w:rPr>
                <w:rFonts w:eastAsia="宋体" w:cs="Times New Roman"/>
                <w:kern w:val="0"/>
                <w:sz w:val="20"/>
                <w:szCs w:val="20"/>
              </w:rPr>
            </w:pPr>
            <w:r>
              <w:rPr>
                <w:rFonts w:eastAsia="宋体" w:cs="Times New Roman"/>
                <w:kern w:val="0"/>
                <w:sz w:val="20"/>
                <w:szCs w:val="20"/>
              </w:rPr>
              <w:t>f</w:t>
            </w:r>
          </w:p>
        </w:tc>
        <w:tc>
          <w:tcPr>
            <w:tcW w:w="2548" w:type="dxa"/>
            <w:tcBorders>
              <w:top w:val="nil"/>
              <w:left w:val="nil"/>
              <w:bottom w:val="nil"/>
              <w:right w:val="nil"/>
            </w:tcBorders>
            <w:vAlign w:val="center"/>
          </w:tcPr>
          <w:p w14:paraId="2957CD93" w14:textId="77777777" w:rsidR="004B597A" w:rsidRDefault="00000000">
            <w:pPr>
              <w:jc w:val="center"/>
              <w:rPr>
                <w:rFonts w:eastAsia="宋体" w:cs="Times New Roman"/>
                <w:kern w:val="0"/>
                <w:sz w:val="20"/>
                <w:szCs w:val="20"/>
              </w:rPr>
            </w:pPr>
            <w:r>
              <w:rPr>
                <w:rFonts w:eastAsia="宋体" w:cs="Times New Roman"/>
                <w:kern w:val="0"/>
                <w:sz w:val="20"/>
                <w:szCs w:val="20"/>
              </w:rPr>
              <w:t>Benzo trichloride</w:t>
            </w:r>
          </w:p>
        </w:tc>
        <w:tc>
          <w:tcPr>
            <w:tcW w:w="2259" w:type="dxa"/>
            <w:tcBorders>
              <w:top w:val="nil"/>
              <w:left w:val="nil"/>
              <w:bottom w:val="nil"/>
              <w:right w:val="nil"/>
            </w:tcBorders>
            <w:vAlign w:val="center"/>
          </w:tcPr>
          <w:p w14:paraId="28765AEB" w14:textId="77777777" w:rsidR="004B597A" w:rsidRDefault="00000000">
            <w:pPr>
              <w:jc w:val="center"/>
              <w:rPr>
                <w:rFonts w:eastAsia="宋体" w:cs="Times New Roman"/>
                <w:kern w:val="0"/>
                <w:sz w:val="20"/>
                <w:szCs w:val="20"/>
              </w:rPr>
            </w:pPr>
            <w:r>
              <w:rPr>
                <w:rFonts w:eastAsia="宋体" w:cs="Times New Roman"/>
                <w:kern w:val="0"/>
                <w:sz w:val="20"/>
                <w:szCs w:val="20"/>
              </w:rPr>
              <w:t>Methyl benzoate</w:t>
            </w:r>
          </w:p>
        </w:tc>
        <w:tc>
          <w:tcPr>
            <w:tcW w:w="991" w:type="dxa"/>
            <w:tcBorders>
              <w:top w:val="nil"/>
              <w:left w:val="nil"/>
              <w:bottom w:val="nil"/>
              <w:right w:val="nil"/>
            </w:tcBorders>
            <w:vAlign w:val="center"/>
          </w:tcPr>
          <w:p w14:paraId="5F8AAD08" w14:textId="77777777" w:rsidR="004B597A" w:rsidRDefault="00000000">
            <w:pPr>
              <w:jc w:val="center"/>
              <w:rPr>
                <w:rFonts w:eastAsia="宋体" w:cs="Times New Roman"/>
                <w:kern w:val="0"/>
                <w:sz w:val="20"/>
                <w:szCs w:val="20"/>
              </w:rPr>
            </w:pPr>
            <w:r>
              <w:rPr>
                <w:rFonts w:eastAsia="宋体" w:cs="Times New Roman"/>
                <w:kern w:val="0"/>
                <w:sz w:val="20"/>
                <w:szCs w:val="20"/>
              </w:rPr>
              <w:t>CH</w:t>
            </w:r>
            <w:r>
              <w:rPr>
                <w:rFonts w:eastAsia="宋体" w:cs="Times New Roman"/>
                <w:kern w:val="0"/>
                <w:sz w:val="20"/>
                <w:szCs w:val="20"/>
                <w:vertAlign w:val="subscript"/>
              </w:rPr>
              <w:t>3</w:t>
            </w:r>
            <w:r>
              <w:rPr>
                <w:rFonts w:eastAsia="宋体" w:cs="Times New Roman"/>
                <w:kern w:val="0"/>
                <w:sz w:val="20"/>
                <w:szCs w:val="20"/>
              </w:rPr>
              <w:t>OH</w:t>
            </w:r>
          </w:p>
        </w:tc>
        <w:tc>
          <w:tcPr>
            <w:tcW w:w="1196" w:type="dxa"/>
            <w:tcBorders>
              <w:top w:val="nil"/>
              <w:left w:val="nil"/>
              <w:bottom w:val="nil"/>
              <w:right w:val="nil"/>
            </w:tcBorders>
            <w:vAlign w:val="center"/>
          </w:tcPr>
          <w:p w14:paraId="661CE691" w14:textId="77777777" w:rsidR="004B597A" w:rsidRDefault="00000000">
            <w:pPr>
              <w:jc w:val="center"/>
              <w:rPr>
                <w:rFonts w:eastAsia="宋体" w:cs="Times New Roman"/>
                <w:kern w:val="0"/>
                <w:sz w:val="20"/>
                <w:szCs w:val="20"/>
              </w:rPr>
            </w:pPr>
            <w:r>
              <w:rPr>
                <w:rFonts w:eastAsia="宋体" w:cs="Times New Roman"/>
                <w:kern w:val="0"/>
                <w:sz w:val="20"/>
                <w:szCs w:val="20"/>
              </w:rPr>
              <w:t>0.03</w:t>
            </w:r>
          </w:p>
        </w:tc>
        <w:tc>
          <w:tcPr>
            <w:tcW w:w="1272" w:type="dxa"/>
            <w:tcBorders>
              <w:top w:val="nil"/>
              <w:left w:val="nil"/>
              <w:bottom w:val="nil"/>
              <w:right w:val="nil"/>
            </w:tcBorders>
            <w:vAlign w:val="center"/>
          </w:tcPr>
          <w:p w14:paraId="7DC640A2" w14:textId="77777777" w:rsidR="004B597A" w:rsidRDefault="00000000">
            <w:pPr>
              <w:jc w:val="center"/>
              <w:rPr>
                <w:rFonts w:eastAsia="宋体" w:cs="Times New Roman"/>
                <w:kern w:val="0"/>
                <w:sz w:val="20"/>
                <w:szCs w:val="20"/>
              </w:rPr>
            </w:pPr>
            <w:r>
              <w:rPr>
                <w:rFonts w:eastAsia="等线" w:cs="Times New Roman"/>
                <w:sz w:val="20"/>
                <w:szCs w:val="20"/>
              </w:rPr>
              <w:t>−</w:t>
            </w:r>
            <w:r>
              <w:rPr>
                <w:rFonts w:eastAsia="宋体" w:cs="Times New Roman"/>
                <w:kern w:val="0"/>
                <w:sz w:val="20"/>
                <w:szCs w:val="20"/>
              </w:rPr>
              <w:t>0.7</w:t>
            </w:r>
          </w:p>
        </w:tc>
        <w:tc>
          <w:tcPr>
            <w:tcW w:w="986" w:type="dxa"/>
            <w:tcBorders>
              <w:top w:val="nil"/>
              <w:left w:val="nil"/>
              <w:bottom w:val="nil"/>
              <w:right w:val="nil"/>
            </w:tcBorders>
            <w:vAlign w:val="center"/>
          </w:tcPr>
          <w:p w14:paraId="39AA7FA3" w14:textId="77777777" w:rsidR="004B597A" w:rsidRDefault="00000000">
            <w:pPr>
              <w:jc w:val="center"/>
              <w:rPr>
                <w:rFonts w:eastAsia="宋体" w:cs="Times New Roman"/>
                <w:kern w:val="0"/>
                <w:sz w:val="20"/>
                <w:szCs w:val="20"/>
              </w:rPr>
            </w:pPr>
            <w:r>
              <w:rPr>
                <w:rFonts w:eastAsia="宋体" w:cs="Times New Roman"/>
                <w:kern w:val="0"/>
                <w:sz w:val="20"/>
                <w:szCs w:val="20"/>
              </w:rPr>
              <w:t>8</w:t>
            </w:r>
          </w:p>
        </w:tc>
        <w:tc>
          <w:tcPr>
            <w:tcW w:w="1255" w:type="dxa"/>
            <w:tcBorders>
              <w:top w:val="nil"/>
              <w:left w:val="nil"/>
              <w:bottom w:val="nil"/>
              <w:right w:val="nil"/>
            </w:tcBorders>
            <w:vAlign w:val="center"/>
          </w:tcPr>
          <w:p w14:paraId="5CEF628F" w14:textId="77777777" w:rsidR="004B597A" w:rsidRDefault="00000000">
            <w:pPr>
              <w:jc w:val="center"/>
              <w:rPr>
                <w:rFonts w:eastAsia="宋体" w:cs="Times New Roman"/>
                <w:kern w:val="0"/>
                <w:sz w:val="20"/>
                <w:szCs w:val="20"/>
              </w:rPr>
            </w:pPr>
            <w:r>
              <w:rPr>
                <w:rFonts w:eastAsia="宋体" w:cs="Times New Roman"/>
                <w:kern w:val="0"/>
                <w:sz w:val="20"/>
                <w:szCs w:val="20"/>
              </w:rPr>
              <w:t>1×3</w:t>
            </w:r>
          </w:p>
        </w:tc>
        <w:tc>
          <w:tcPr>
            <w:tcW w:w="1413" w:type="dxa"/>
            <w:tcBorders>
              <w:top w:val="nil"/>
              <w:left w:val="nil"/>
              <w:bottom w:val="nil"/>
              <w:right w:val="nil"/>
            </w:tcBorders>
            <w:vAlign w:val="center"/>
          </w:tcPr>
          <w:p w14:paraId="66A4F9B0" w14:textId="77777777" w:rsidR="004B597A" w:rsidRDefault="00000000">
            <w:pPr>
              <w:jc w:val="center"/>
              <w:rPr>
                <w:rFonts w:eastAsia="宋体" w:cs="Times New Roman"/>
                <w:kern w:val="0"/>
                <w:sz w:val="20"/>
                <w:szCs w:val="20"/>
              </w:rPr>
            </w:pPr>
            <w:r>
              <w:rPr>
                <w:rFonts w:eastAsia="宋体" w:cs="Times New Roman"/>
                <w:kern w:val="0"/>
                <w:sz w:val="20"/>
                <w:szCs w:val="20"/>
              </w:rPr>
              <w:t>80.9</w:t>
            </w:r>
          </w:p>
        </w:tc>
        <w:tc>
          <w:tcPr>
            <w:tcW w:w="1063" w:type="dxa"/>
            <w:tcBorders>
              <w:top w:val="nil"/>
              <w:left w:val="nil"/>
              <w:bottom w:val="nil"/>
              <w:right w:val="nil"/>
            </w:tcBorders>
            <w:vAlign w:val="center"/>
          </w:tcPr>
          <w:p w14:paraId="620BCACC" w14:textId="77777777" w:rsidR="004B597A" w:rsidRDefault="00000000">
            <w:pPr>
              <w:jc w:val="center"/>
              <w:rPr>
                <w:rFonts w:eastAsia="宋体" w:cs="Times New Roman"/>
                <w:kern w:val="0"/>
                <w:sz w:val="20"/>
                <w:szCs w:val="20"/>
              </w:rPr>
            </w:pPr>
            <w:r>
              <w:rPr>
                <w:rFonts w:eastAsia="宋体" w:cs="Times New Roman"/>
                <w:kern w:val="0"/>
                <w:sz w:val="20"/>
                <w:szCs w:val="20"/>
              </w:rPr>
              <w:t>58.8</w:t>
            </w:r>
          </w:p>
        </w:tc>
      </w:tr>
      <w:tr w:rsidR="004B597A" w14:paraId="5E9EC360" w14:textId="77777777">
        <w:trPr>
          <w:trHeight w:val="714"/>
          <w:jc w:val="center"/>
        </w:trPr>
        <w:tc>
          <w:tcPr>
            <w:tcW w:w="975" w:type="dxa"/>
            <w:tcBorders>
              <w:top w:val="nil"/>
              <w:left w:val="nil"/>
              <w:bottom w:val="nil"/>
              <w:right w:val="nil"/>
            </w:tcBorders>
            <w:vAlign w:val="center"/>
          </w:tcPr>
          <w:p w14:paraId="5561653A" w14:textId="77777777" w:rsidR="004B597A" w:rsidRDefault="00000000">
            <w:pPr>
              <w:jc w:val="center"/>
              <w:rPr>
                <w:rFonts w:eastAsia="宋体" w:cs="Times New Roman"/>
                <w:kern w:val="0"/>
                <w:sz w:val="20"/>
                <w:szCs w:val="20"/>
              </w:rPr>
            </w:pPr>
            <w:r>
              <w:rPr>
                <w:rFonts w:eastAsia="宋体" w:cs="Times New Roman"/>
                <w:kern w:val="0"/>
                <w:sz w:val="20"/>
                <w:szCs w:val="20"/>
              </w:rPr>
              <w:t>g</w:t>
            </w:r>
          </w:p>
        </w:tc>
        <w:tc>
          <w:tcPr>
            <w:tcW w:w="2548" w:type="dxa"/>
            <w:tcBorders>
              <w:top w:val="nil"/>
              <w:left w:val="nil"/>
              <w:bottom w:val="nil"/>
              <w:right w:val="nil"/>
            </w:tcBorders>
            <w:vAlign w:val="center"/>
          </w:tcPr>
          <w:p w14:paraId="14754966" w14:textId="77777777" w:rsidR="004B597A" w:rsidRDefault="00000000">
            <w:pPr>
              <w:jc w:val="center"/>
              <w:rPr>
                <w:rFonts w:eastAsia="宋体" w:cs="Times New Roman"/>
                <w:kern w:val="0"/>
                <w:sz w:val="20"/>
                <w:szCs w:val="20"/>
              </w:rPr>
            </w:pPr>
            <w:r>
              <w:rPr>
                <w:rFonts w:eastAsia="宋体" w:cs="Times New Roman"/>
                <w:kern w:val="0"/>
                <w:sz w:val="20"/>
                <w:szCs w:val="20"/>
              </w:rPr>
              <w:t>4-Chlorobenzotrichloride</w:t>
            </w:r>
          </w:p>
        </w:tc>
        <w:tc>
          <w:tcPr>
            <w:tcW w:w="2259" w:type="dxa"/>
            <w:tcBorders>
              <w:top w:val="nil"/>
              <w:left w:val="nil"/>
              <w:bottom w:val="nil"/>
              <w:right w:val="nil"/>
            </w:tcBorders>
            <w:vAlign w:val="center"/>
          </w:tcPr>
          <w:p w14:paraId="728D9409" w14:textId="77777777" w:rsidR="004B597A" w:rsidRDefault="00000000">
            <w:pPr>
              <w:jc w:val="center"/>
              <w:rPr>
                <w:rFonts w:eastAsia="宋体" w:cs="Times New Roman"/>
                <w:kern w:val="0"/>
                <w:sz w:val="20"/>
                <w:szCs w:val="20"/>
              </w:rPr>
            </w:pPr>
            <w:r>
              <w:rPr>
                <w:rFonts w:eastAsia="宋体" w:cs="Times New Roman"/>
                <w:kern w:val="0"/>
                <w:sz w:val="20"/>
                <w:szCs w:val="20"/>
              </w:rPr>
              <w:t>Methyl 4-chlorobenzoate</w:t>
            </w:r>
          </w:p>
        </w:tc>
        <w:tc>
          <w:tcPr>
            <w:tcW w:w="991" w:type="dxa"/>
            <w:tcBorders>
              <w:top w:val="nil"/>
              <w:left w:val="nil"/>
              <w:bottom w:val="nil"/>
              <w:right w:val="nil"/>
            </w:tcBorders>
            <w:vAlign w:val="center"/>
          </w:tcPr>
          <w:p w14:paraId="3C751023" w14:textId="77777777" w:rsidR="004B597A" w:rsidRDefault="00000000">
            <w:pPr>
              <w:jc w:val="center"/>
              <w:rPr>
                <w:rFonts w:eastAsia="宋体" w:cs="Times New Roman"/>
                <w:kern w:val="0"/>
                <w:sz w:val="20"/>
                <w:szCs w:val="20"/>
              </w:rPr>
            </w:pPr>
            <w:r>
              <w:rPr>
                <w:rFonts w:eastAsia="宋体" w:cs="Times New Roman"/>
                <w:kern w:val="0"/>
                <w:sz w:val="20"/>
                <w:szCs w:val="20"/>
              </w:rPr>
              <w:t>CH</w:t>
            </w:r>
            <w:r>
              <w:rPr>
                <w:rFonts w:eastAsia="宋体" w:cs="Times New Roman"/>
                <w:kern w:val="0"/>
                <w:sz w:val="20"/>
                <w:szCs w:val="20"/>
                <w:vertAlign w:val="subscript"/>
              </w:rPr>
              <w:t>3</w:t>
            </w:r>
            <w:r>
              <w:rPr>
                <w:rFonts w:eastAsia="宋体" w:cs="Times New Roman"/>
                <w:kern w:val="0"/>
                <w:sz w:val="20"/>
                <w:szCs w:val="20"/>
              </w:rPr>
              <w:t>OH</w:t>
            </w:r>
          </w:p>
        </w:tc>
        <w:tc>
          <w:tcPr>
            <w:tcW w:w="1196" w:type="dxa"/>
            <w:tcBorders>
              <w:top w:val="nil"/>
              <w:left w:val="nil"/>
              <w:bottom w:val="nil"/>
              <w:right w:val="nil"/>
            </w:tcBorders>
            <w:vAlign w:val="center"/>
          </w:tcPr>
          <w:p w14:paraId="71F8D3B9" w14:textId="77777777" w:rsidR="004B597A" w:rsidRDefault="00000000">
            <w:pPr>
              <w:jc w:val="center"/>
              <w:rPr>
                <w:rFonts w:eastAsia="宋体" w:cs="Times New Roman"/>
                <w:kern w:val="0"/>
                <w:sz w:val="20"/>
                <w:szCs w:val="20"/>
              </w:rPr>
            </w:pPr>
            <w:r>
              <w:rPr>
                <w:rFonts w:eastAsia="宋体" w:cs="Times New Roman"/>
                <w:kern w:val="0"/>
                <w:sz w:val="20"/>
                <w:szCs w:val="20"/>
              </w:rPr>
              <w:t>0.03</w:t>
            </w:r>
          </w:p>
        </w:tc>
        <w:tc>
          <w:tcPr>
            <w:tcW w:w="1272" w:type="dxa"/>
            <w:tcBorders>
              <w:top w:val="nil"/>
              <w:left w:val="nil"/>
              <w:bottom w:val="nil"/>
              <w:right w:val="nil"/>
            </w:tcBorders>
            <w:vAlign w:val="center"/>
          </w:tcPr>
          <w:p w14:paraId="71DF4535" w14:textId="77777777" w:rsidR="004B597A" w:rsidRDefault="00000000">
            <w:pPr>
              <w:jc w:val="center"/>
              <w:rPr>
                <w:rFonts w:eastAsia="宋体" w:cs="Times New Roman"/>
                <w:kern w:val="0"/>
                <w:sz w:val="20"/>
                <w:szCs w:val="20"/>
              </w:rPr>
            </w:pPr>
            <w:r>
              <w:rPr>
                <w:rFonts w:eastAsia="等线" w:cs="Times New Roman"/>
                <w:sz w:val="20"/>
                <w:szCs w:val="20"/>
              </w:rPr>
              <w:t>−</w:t>
            </w:r>
            <w:r>
              <w:rPr>
                <w:rFonts w:eastAsia="宋体" w:cs="Times New Roman"/>
                <w:kern w:val="0"/>
                <w:sz w:val="20"/>
                <w:szCs w:val="20"/>
              </w:rPr>
              <w:t>0.7</w:t>
            </w:r>
          </w:p>
        </w:tc>
        <w:tc>
          <w:tcPr>
            <w:tcW w:w="986" w:type="dxa"/>
            <w:tcBorders>
              <w:top w:val="nil"/>
              <w:left w:val="nil"/>
              <w:bottom w:val="nil"/>
              <w:right w:val="nil"/>
            </w:tcBorders>
            <w:vAlign w:val="center"/>
          </w:tcPr>
          <w:p w14:paraId="1D6EFCC4" w14:textId="77777777" w:rsidR="004B597A" w:rsidRDefault="00000000">
            <w:pPr>
              <w:jc w:val="center"/>
              <w:rPr>
                <w:rFonts w:eastAsia="宋体" w:cs="Times New Roman"/>
                <w:kern w:val="0"/>
                <w:sz w:val="20"/>
                <w:szCs w:val="20"/>
              </w:rPr>
            </w:pPr>
            <w:r>
              <w:rPr>
                <w:rFonts w:eastAsia="宋体" w:cs="Times New Roman"/>
                <w:kern w:val="0"/>
                <w:sz w:val="20"/>
                <w:szCs w:val="20"/>
              </w:rPr>
              <w:t>8</w:t>
            </w:r>
          </w:p>
        </w:tc>
        <w:tc>
          <w:tcPr>
            <w:tcW w:w="1255" w:type="dxa"/>
            <w:tcBorders>
              <w:top w:val="nil"/>
              <w:left w:val="nil"/>
              <w:bottom w:val="nil"/>
              <w:right w:val="nil"/>
            </w:tcBorders>
            <w:vAlign w:val="center"/>
          </w:tcPr>
          <w:p w14:paraId="45E39E14" w14:textId="77777777" w:rsidR="004B597A" w:rsidRDefault="00000000">
            <w:pPr>
              <w:jc w:val="center"/>
              <w:rPr>
                <w:rFonts w:eastAsia="宋体" w:cs="Times New Roman"/>
                <w:kern w:val="0"/>
                <w:sz w:val="20"/>
                <w:szCs w:val="20"/>
              </w:rPr>
            </w:pPr>
            <w:r>
              <w:rPr>
                <w:rFonts w:eastAsia="宋体" w:cs="Times New Roman"/>
                <w:kern w:val="0"/>
                <w:sz w:val="20"/>
                <w:szCs w:val="20"/>
              </w:rPr>
              <w:t>1×3</w:t>
            </w:r>
          </w:p>
        </w:tc>
        <w:tc>
          <w:tcPr>
            <w:tcW w:w="1413" w:type="dxa"/>
            <w:tcBorders>
              <w:top w:val="nil"/>
              <w:left w:val="nil"/>
              <w:bottom w:val="nil"/>
              <w:right w:val="nil"/>
            </w:tcBorders>
            <w:vAlign w:val="center"/>
          </w:tcPr>
          <w:p w14:paraId="48344BEB" w14:textId="77777777" w:rsidR="004B597A" w:rsidRDefault="00000000">
            <w:pPr>
              <w:jc w:val="center"/>
              <w:rPr>
                <w:rFonts w:eastAsia="宋体" w:cs="Times New Roman"/>
                <w:kern w:val="0"/>
                <w:sz w:val="20"/>
                <w:szCs w:val="20"/>
              </w:rPr>
            </w:pPr>
            <w:r>
              <w:rPr>
                <w:rFonts w:eastAsia="宋体" w:cs="Times New Roman"/>
                <w:kern w:val="0"/>
                <w:sz w:val="20"/>
                <w:szCs w:val="20"/>
              </w:rPr>
              <w:t>72.1</w:t>
            </w:r>
          </w:p>
        </w:tc>
        <w:tc>
          <w:tcPr>
            <w:tcW w:w="1063" w:type="dxa"/>
            <w:tcBorders>
              <w:top w:val="nil"/>
              <w:left w:val="nil"/>
              <w:bottom w:val="nil"/>
              <w:right w:val="nil"/>
            </w:tcBorders>
            <w:vAlign w:val="center"/>
          </w:tcPr>
          <w:p w14:paraId="19514A5E" w14:textId="77777777" w:rsidR="004B597A" w:rsidRDefault="00000000">
            <w:pPr>
              <w:jc w:val="center"/>
              <w:rPr>
                <w:rFonts w:eastAsia="宋体" w:cs="Times New Roman"/>
                <w:kern w:val="0"/>
                <w:sz w:val="20"/>
                <w:szCs w:val="20"/>
              </w:rPr>
            </w:pPr>
            <w:r>
              <w:rPr>
                <w:rFonts w:eastAsia="宋体" w:cs="Times New Roman"/>
                <w:kern w:val="0"/>
                <w:sz w:val="20"/>
                <w:szCs w:val="20"/>
              </w:rPr>
              <w:t>72.1</w:t>
            </w:r>
          </w:p>
        </w:tc>
      </w:tr>
      <w:tr w:rsidR="004B597A" w14:paraId="555F89DD" w14:textId="77777777">
        <w:trPr>
          <w:jc w:val="center"/>
        </w:trPr>
        <w:tc>
          <w:tcPr>
            <w:tcW w:w="975" w:type="dxa"/>
            <w:tcBorders>
              <w:top w:val="nil"/>
              <w:left w:val="nil"/>
              <w:bottom w:val="single" w:sz="12" w:space="0" w:color="auto"/>
              <w:right w:val="nil"/>
            </w:tcBorders>
            <w:vAlign w:val="center"/>
          </w:tcPr>
          <w:p w14:paraId="0BBA21CE" w14:textId="77777777" w:rsidR="004B597A" w:rsidRDefault="00000000">
            <w:pPr>
              <w:jc w:val="center"/>
              <w:rPr>
                <w:rFonts w:eastAsia="宋体" w:cs="Times New Roman"/>
                <w:kern w:val="0"/>
                <w:sz w:val="20"/>
                <w:szCs w:val="20"/>
              </w:rPr>
            </w:pPr>
            <w:r>
              <w:rPr>
                <w:rFonts w:eastAsia="宋体" w:cs="Times New Roman"/>
                <w:kern w:val="0"/>
                <w:sz w:val="20"/>
                <w:szCs w:val="20"/>
              </w:rPr>
              <w:t>h</w:t>
            </w:r>
          </w:p>
        </w:tc>
        <w:tc>
          <w:tcPr>
            <w:tcW w:w="2548" w:type="dxa"/>
            <w:tcBorders>
              <w:top w:val="nil"/>
              <w:left w:val="nil"/>
              <w:bottom w:val="single" w:sz="12" w:space="0" w:color="auto"/>
              <w:right w:val="nil"/>
            </w:tcBorders>
            <w:vAlign w:val="center"/>
          </w:tcPr>
          <w:p w14:paraId="7EAF8CD6" w14:textId="77777777" w:rsidR="004B597A" w:rsidRDefault="00000000">
            <w:pPr>
              <w:jc w:val="center"/>
              <w:rPr>
                <w:rFonts w:eastAsia="宋体" w:cs="Times New Roman"/>
                <w:kern w:val="0"/>
                <w:sz w:val="20"/>
                <w:szCs w:val="20"/>
              </w:rPr>
            </w:pPr>
            <w:r>
              <w:rPr>
                <w:rFonts w:eastAsia="宋体" w:cs="Times New Roman"/>
                <w:kern w:val="0"/>
                <w:sz w:val="20"/>
                <w:szCs w:val="20"/>
              </w:rPr>
              <w:t>1,4-Bis(trichloromethyl)-benzene</w:t>
            </w:r>
          </w:p>
        </w:tc>
        <w:tc>
          <w:tcPr>
            <w:tcW w:w="2259" w:type="dxa"/>
            <w:tcBorders>
              <w:top w:val="nil"/>
              <w:left w:val="nil"/>
              <w:bottom w:val="single" w:sz="12" w:space="0" w:color="auto"/>
              <w:right w:val="nil"/>
            </w:tcBorders>
            <w:vAlign w:val="center"/>
          </w:tcPr>
          <w:p w14:paraId="2FBAE601" w14:textId="77777777" w:rsidR="004B597A" w:rsidRDefault="00000000">
            <w:pPr>
              <w:jc w:val="center"/>
              <w:rPr>
                <w:rFonts w:eastAsia="宋体" w:cs="Times New Roman"/>
                <w:kern w:val="0"/>
                <w:sz w:val="20"/>
                <w:szCs w:val="20"/>
              </w:rPr>
            </w:pPr>
            <w:r>
              <w:rPr>
                <w:rFonts w:eastAsia="宋体" w:cs="Times New Roman"/>
                <w:kern w:val="0"/>
                <w:sz w:val="20"/>
                <w:szCs w:val="20"/>
              </w:rPr>
              <w:t>Dimethyl terephthalate</w:t>
            </w:r>
          </w:p>
        </w:tc>
        <w:tc>
          <w:tcPr>
            <w:tcW w:w="991" w:type="dxa"/>
            <w:tcBorders>
              <w:top w:val="nil"/>
              <w:left w:val="nil"/>
              <w:bottom w:val="single" w:sz="12" w:space="0" w:color="auto"/>
              <w:right w:val="nil"/>
            </w:tcBorders>
            <w:vAlign w:val="center"/>
          </w:tcPr>
          <w:p w14:paraId="30167C5F" w14:textId="77777777" w:rsidR="004B597A" w:rsidRDefault="00000000">
            <w:pPr>
              <w:jc w:val="center"/>
              <w:rPr>
                <w:rFonts w:eastAsia="宋体" w:cs="Times New Roman"/>
                <w:kern w:val="0"/>
                <w:sz w:val="20"/>
                <w:szCs w:val="20"/>
              </w:rPr>
            </w:pPr>
            <w:r>
              <w:rPr>
                <w:rFonts w:eastAsia="宋体" w:cs="Times New Roman"/>
                <w:kern w:val="0"/>
                <w:sz w:val="20"/>
                <w:szCs w:val="20"/>
              </w:rPr>
              <w:t>CH</w:t>
            </w:r>
            <w:r>
              <w:rPr>
                <w:rFonts w:eastAsia="宋体" w:cs="Times New Roman"/>
                <w:kern w:val="0"/>
                <w:sz w:val="20"/>
                <w:szCs w:val="20"/>
                <w:vertAlign w:val="subscript"/>
              </w:rPr>
              <w:t>3</w:t>
            </w:r>
            <w:r>
              <w:rPr>
                <w:rFonts w:eastAsia="宋体" w:cs="Times New Roman"/>
                <w:kern w:val="0"/>
                <w:sz w:val="20"/>
                <w:szCs w:val="20"/>
              </w:rPr>
              <w:t>OH</w:t>
            </w:r>
          </w:p>
        </w:tc>
        <w:tc>
          <w:tcPr>
            <w:tcW w:w="1196" w:type="dxa"/>
            <w:tcBorders>
              <w:top w:val="nil"/>
              <w:left w:val="nil"/>
              <w:bottom w:val="single" w:sz="12" w:space="0" w:color="auto"/>
              <w:right w:val="nil"/>
            </w:tcBorders>
            <w:vAlign w:val="center"/>
          </w:tcPr>
          <w:p w14:paraId="69AE1157" w14:textId="77777777" w:rsidR="004B597A" w:rsidRDefault="00000000">
            <w:pPr>
              <w:jc w:val="center"/>
              <w:rPr>
                <w:rFonts w:eastAsia="宋体" w:cs="Times New Roman"/>
                <w:kern w:val="0"/>
                <w:sz w:val="20"/>
                <w:szCs w:val="20"/>
              </w:rPr>
            </w:pPr>
            <w:r>
              <w:rPr>
                <w:rFonts w:eastAsia="宋体" w:cs="Times New Roman"/>
                <w:kern w:val="0"/>
                <w:sz w:val="20"/>
                <w:szCs w:val="20"/>
              </w:rPr>
              <w:t>0.03</w:t>
            </w:r>
          </w:p>
        </w:tc>
        <w:tc>
          <w:tcPr>
            <w:tcW w:w="1272" w:type="dxa"/>
            <w:tcBorders>
              <w:top w:val="nil"/>
              <w:left w:val="nil"/>
              <w:bottom w:val="single" w:sz="12" w:space="0" w:color="auto"/>
              <w:right w:val="nil"/>
            </w:tcBorders>
            <w:vAlign w:val="center"/>
          </w:tcPr>
          <w:p w14:paraId="55DC25B9" w14:textId="77777777" w:rsidR="004B597A" w:rsidRDefault="00000000">
            <w:pPr>
              <w:jc w:val="center"/>
              <w:rPr>
                <w:rFonts w:eastAsia="宋体" w:cs="Times New Roman"/>
                <w:kern w:val="0"/>
                <w:sz w:val="20"/>
                <w:szCs w:val="20"/>
              </w:rPr>
            </w:pPr>
            <w:r>
              <w:rPr>
                <w:rFonts w:eastAsia="等线" w:cs="Times New Roman"/>
                <w:sz w:val="20"/>
                <w:szCs w:val="20"/>
              </w:rPr>
              <w:t>−</w:t>
            </w:r>
            <w:r>
              <w:rPr>
                <w:rFonts w:eastAsia="宋体" w:cs="Times New Roman"/>
                <w:kern w:val="0"/>
                <w:sz w:val="20"/>
                <w:szCs w:val="20"/>
              </w:rPr>
              <w:t>0.7</w:t>
            </w:r>
          </w:p>
        </w:tc>
        <w:tc>
          <w:tcPr>
            <w:tcW w:w="986" w:type="dxa"/>
            <w:tcBorders>
              <w:top w:val="nil"/>
              <w:left w:val="nil"/>
              <w:bottom w:val="single" w:sz="12" w:space="0" w:color="auto"/>
              <w:right w:val="nil"/>
            </w:tcBorders>
            <w:vAlign w:val="center"/>
          </w:tcPr>
          <w:p w14:paraId="79A0125B" w14:textId="77777777" w:rsidR="004B597A" w:rsidRDefault="00000000">
            <w:pPr>
              <w:jc w:val="center"/>
              <w:rPr>
                <w:rFonts w:eastAsia="宋体" w:cs="Times New Roman"/>
                <w:kern w:val="0"/>
                <w:sz w:val="20"/>
                <w:szCs w:val="20"/>
              </w:rPr>
            </w:pPr>
            <w:r>
              <w:rPr>
                <w:rFonts w:eastAsia="宋体" w:cs="Times New Roman"/>
                <w:kern w:val="0"/>
                <w:sz w:val="20"/>
                <w:szCs w:val="20"/>
              </w:rPr>
              <w:t>7</w:t>
            </w:r>
          </w:p>
        </w:tc>
        <w:tc>
          <w:tcPr>
            <w:tcW w:w="1255" w:type="dxa"/>
            <w:tcBorders>
              <w:top w:val="nil"/>
              <w:left w:val="nil"/>
              <w:bottom w:val="single" w:sz="12" w:space="0" w:color="auto"/>
              <w:right w:val="nil"/>
            </w:tcBorders>
            <w:vAlign w:val="center"/>
          </w:tcPr>
          <w:p w14:paraId="0CED1955" w14:textId="77777777" w:rsidR="004B597A" w:rsidRDefault="00000000">
            <w:pPr>
              <w:jc w:val="center"/>
              <w:rPr>
                <w:rFonts w:eastAsia="宋体" w:cs="Times New Roman"/>
                <w:kern w:val="0"/>
                <w:sz w:val="20"/>
                <w:szCs w:val="20"/>
              </w:rPr>
            </w:pPr>
            <w:r>
              <w:rPr>
                <w:rFonts w:eastAsia="宋体" w:cs="Times New Roman"/>
                <w:kern w:val="0"/>
                <w:sz w:val="20"/>
                <w:szCs w:val="20"/>
              </w:rPr>
              <w:t>1×3</w:t>
            </w:r>
          </w:p>
        </w:tc>
        <w:tc>
          <w:tcPr>
            <w:tcW w:w="1413" w:type="dxa"/>
            <w:tcBorders>
              <w:top w:val="nil"/>
              <w:left w:val="nil"/>
              <w:bottom w:val="single" w:sz="12" w:space="0" w:color="auto"/>
              <w:right w:val="nil"/>
            </w:tcBorders>
            <w:vAlign w:val="center"/>
          </w:tcPr>
          <w:p w14:paraId="7EF1977C" w14:textId="77777777" w:rsidR="004B597A" w:rsidRDefault="00000000">
            <w:pPr>
              <w:jc w:val="center"/>
              <w:rPr>
                <w:rFonts w:eastAsia="宋体" w:cs="Times New Roman"/>
                <w:kern w:val="0"/>
                <w:sz w:val="20"/>
                <w:szCs w:val="20"/>
              </w:rPr>
            </w:pPr>
            <w:r>
              <w:rPr>
                <w:rFonts w:eastAsia="宋体" w:cs="Times New Roman"/>
                <w:kern w:val="0"/>
                <w:sz w:val="20"/>
                <w:szCs w:val="20"/>
              </w:rPr>
              <w:t>100.0</w:t>
            </w:r>
          </w:p>
        </w:tc>
        <w:tc>
          <w:tcPr>
            <w:tcW w:w="1063" w:type="dxa"/>
            <w:tcBorders>
              <w:top w:val="nil"/>
              <w:left w:val="nil"/>
              <w:bottom w:val="single" w:sz="12" w:space="0" w:color="auto"/>
              <w:right w:val="nil"/>
            </w:tcBorders>
            <w:vAlign w:val="center"/>
          </w:tcPr>
          <w:p w14:paraId="154D6670" w14:textId="77777777" w:rsidR="004B597A" w:rsidRDefault="00000000">
            <w:pPr>
              <w:jc w:val="center"/>
              <w:rPr>
                <w:rFonts w:eastAsia="宋体" w:cs="Times New Roman"/>
                <w:kern w:val="0"/>
                <w:sz w:val="20"/>
                <w:szCs w:val="20"/>
              </w:rPr>
            </w:pPr>
            <w:r>
              <w:rPr>
                <w:rFonts w:eastAsia="宋体" w:cs="Times New Roman"/>
                <w:kern w:val="0"/>
                <w:sz w:val="20"/>
                <w:szCs w:val="20"/>
              </w:rPr>
              <w:t>72.1</w:t>
            </w:r>
          </w:p>
        </w:tc>
      </w:tr>
    </w:tbl>
    <w:p w14:paraId="4D38BF72" w14:textId="77777777" w:rsidR="004B597A" w:rsidRDefault="004B597A">
      <w:pPr>
        <w:rPr>
          <w:rFonts w:eastAsia="等线" w:cs="Times New Roman"/>
          <w:szCs w:val="21"/>
        </w:rPr>
      </w:pPr>
    </w:p>
    <w:p w14:paraId="1515624A" w14:textId="77777777" w:rsidR="004B597A" w:rsidRDefault="00000000">
      <w:pPr>
        <w:rPr>
          <w:rFonts w:eastAsia="等线" w:cs="Times New Roman"/>
          <w:szCs w:val="21"/>
        </w:rPr>
      </w:pPr>
      <w:r>
        <w:rPr>
          <w:rFonts w:eastAsia="等线" w:cs="Times New Roman" w:hint="eastAsia"/>
          <w:szCs w:val="21"/>
        </w:rPr>
        <w:t>Ag</w:t>
      </w:r>
      <w:r>
        <w:rPr>
          <w:rFonts w:eastAsia="等线" w:cs="Times New Roman" w:hint="eastAsia"/>
          <w:szCs w:val="21"/>
          <w:vertAlign w:val="subscript"/>
        </w:rPr>
        <w:t>(a)</w:t>
      </w:r>
      <w:r>
        <w:rPr>
          <w:rFonts w:eastAsia="等线" w:cs="Times New Roman"/>
          <w:szCs w:val="21"/>
        </w:rPr>
        <w:t xml:space="preserve"> electrode, Pt electrode, </w:t>
      </w:r>
      <w:r>
        <w:rPr>
          <w:rFonts w:eastAsia="等线" w:cs="Times New Roman" w:hint="eastAsia"/>
          <w:szCs w:val="21"/>
        </w:rPr>
        <w:t xml:space="preserve">and </w:t>
      </w:r>
      <w:r>
        <w:rPr>
          <w:rFonts w:eastAsia="等线" w:cs="Times New Roman"/>
          <w:szCs w:val="21"/>
        </w:rPr>
        <w:t>Ag/AgCl reference electrode</w:t>
      </w:r>
      <w:r>
        <w:rPr>
          <w:rFonts w:eastAsia="等线" w:cs="Times New Roman" w:hint="eastAsia"/>
          <w:szCs w:val="21"/>
        </w:rPr>
        <w:t xml:space="preserve">s are used as the working, counter and </w:t>
      </w:r>
      <w:r>
        <w:rPr>
          <w:rFonts w:eastAsia="等线" w:cs="Times New Roman"/>
          <w:szCs w:val="21"/>
        </w:rPr>
        <w:t>reference</w:t>
      </w:r>
      <w:r>
        <w:rPr>
          <w:rFonts w:eastAsia="等线" w:cs="Times New Roman" w:hint="eastAsia"/>
          <w:szCs w:val="21"/>
        </w:rPr>
        <w:t xml:space="preserve"> electrodes, </w:t>
      </w:r>
      <w:r>
        <w:rPr>
          <w:rFonts w:eastAsia="等线" w:cs="Times New Roman"/>
          <w:szCs w:val="21"/>
        </w:rPr>
        <w:t>respectively</w:t>
      </w:r>
      <w:r>
        <w:rPr>
          <w:rFonts w:eastAsia="等线" w:cs="Times New Roman" w:hint="eastAsia"/>
          <w:szCs w:val="21"/>
        </w:rPr>
        <w:t>,</w:t>
      </w:r>
      <w:r>
        <w:rPr>
          <w:rFonts w:eastAsia="等线" w:cs="Times New Roman"/>
          <w:szCs w:val="21"/>
        </w:rPr>
        <w:t xml:space="preserve"> </w:t>
      </w:r>
      <w:r>
        <w:rPr>
          <w:rFonts w:eastAsia="等线" w:cs="Times New Roman" w:hint="eastAsia"/>
          <w:szCs w:val="21"/>
        </w:rPr>
        <w:t xml:space="preserve">with </w:t>
      </w:r>
      <w:proofErr w:type="spellStart"/>
      <w:r>
        <w:rPr>
          <w:rFonts w:eastAsia="等线" w:cs="Times New Roman"/>
          <w:szCs w:val="21"/>
        </w:rPr>
        <w:t>Nafion</w:t>
      </w:r>
      <w:proofErr w:type="spellEnd"/>
      <w:r>
        <w:rPr>
          <w:rFonts w:eastAsia="等线" w:cs="Times New Roman"/>
          <w:szCs w:val="21"/>
        </w:rPr>
        <w:t xml:space="preserve"> 117 proton </w:t>
      </w:r>
      <w:r>
        <w:rPr>
          <w:rFonts w:eastAsia="等线" w:cs="Times New Roman"/>
          <w:szCs w:val="21"/>
        </w:rPr>
        <w:lastRenderedPageBreak/>
        <w:t>membrane for separating anode and cathode. The anode solution is 35</w:t>
      </w:r>
      <w:r>
        <w:rPr>
          <w:rFonts w:eastAsia="等线" w:cs="Times New Roman" w:hint="eastAsia"/>
          <w:szCs w:val="21"/>
        </w:rPr>
        <w:t xml:space="preserve"> </w:t>
      </w:r>
      <w:r>
        <w:rPr>
          <w:rFonts w:eastAsia="等线" w:cs="Times New Roman"/>
          <w:szCs w:val="21"/>
        </w:rPr>
        <w:t>m</w:t>
      </w:r>
      <w:r>
        <w:rPr>
          <w:rFonts w:eastAsia="等线" w:cs="Times New Roman" w:hint="eastAsia"/>
          <w:szCs w:val="21"/>
        </w:rPr>
        <w:t>L</w:t>
      </w:r>
      <w:r>
        <w:rPr>
          <w:rFonts w:eastAsia="等线" w:cs="Times New Roman"/>
          <w:szCs w:val="21"/>
        </w:rPr>
        <w:t xml:space="preserve"> H</w:t>
      </w:r>
      <w:r>
        <w:rPr>
          <w:rFonts w:eastAsia="等线" w:cs="Times New Roman"/>
          <w:szCs w:val="21"/>
          <w:vertAlign w:val="subscript"/>
        </w:rPr>
        <w:t>2</w:t>
      </w:r>
      <w:r>
        <w:rPr>
          <w:rFonts w:eastAsia="等线" w:cs="Times New Roman"/>
          <w:szCs w:val="21"/>
        </w:rPr>
        <w:t>SO</w:t>
      </w:r>
      <w:r>
        <w:rPr>
          <w:rFonts w:eastAsia="等线" w:cs="Times New Roman"/>
          <w:szCs w:val="21"/>
          <w:vertAlign w:val="subscript"/>
        </w:rPr>
        <w:t>4</w:t>
      </w:r>
      <w:r>
        <w:rPr>
          <w:rFonts w:eastAsia="等线" w:cs="Times New Roman"/>
          <w:szCs w:val="21"/>
        </w:rPr>
        <w:t>, and the cathode solution is solvent + conductive agent + 10 mM substrate. The specific potential and electrolysis time are shown in the table above.</w:t>
      </w:r>
    </w:p>
    <w:p w14:paraId="70687D9B" w14:textId="77777777" w:rsidR="004B597A" w:rsidRDefault="004B597A">
      <w:pPr>
        <w:widowControl/>
        <w:jc w:val="left"/>
        <w:sectPr w:rsidR="004B597A">
          <w:pgSz w:w="16838" w:h="11906" w:orient="landscape"/>
          <w:pgMar w:top="1800" w:right="1440" w:bottom="1800" w:left="1440" w:header="851" w:footer="992" w:gutter="0"/>
          <w:cols w:space="425"/>
          <w:docGrid w:type="lines" w:linePitch="312"/>
        </w:sectPr>
      </w:pPr>
    </w:p>
    <w:p w14:paraId="73A7A382" w14:textId="77777777" w:rsidR="004B597A" w:rsidRDefault="00000000">
      <w:pPr>
        <w:widowControl/>
        <w:jc w:val="left"/>
        <w:rPr>
          <w:b/>
          <w:bCs/>
        </w:rPr>
      </w:pPr>
      <w:r>
        <w:rPr>
          <w:b/>
          <w:bCs/>
        </w:rPr>
        <w:lastRenderedPageBreak/>
        <w:t>Supplementary References</w:t>
      </w:r>
    </w:p>
    <w:p w14:paraId="0138AA57" w14:textId="77777777" w:rsidR="004B597A" w:rsidRDefault="004B597A">
      <w:pPr>
        <w:spacing w:line="400" w:lineRule="exact"/>
      </w:pPr>
    </w:p>
    <w:p w14:paraId="75EB85AC" w14:textId="77777777" w:rsidR="004B597A" w:rsidRDefault="00000000">
      <w:pPr>
        <w:pStyle w:val="EndNoteBibliography"/>
        <w:ind w:left="720" w:hanging="720"/>
      </w:pPr>
      <w:r>
        <w:rPr>
          <w:highlight w:val="yellow"/>
        </w:rPr>
        <w:fldChar w:fldCharType="begin"/>
      </w:r>
      <w:r>
        <w:rPr>
          <w:highlight w:val="yellow"/>
        </w:rPr>
        <w:instrText xml:space="preserve"> ADDIN EN.REFLIST </w:instrText>
      </w:r>
      <w:r>
        <w:rPr>
          <w:highlight w:val="yellow"/>
        </w:rPr>
        <w:fldChar w:fldCharType="separate"/>
      </w:r>
      <w:r>
        <w:t>1</w:t>
      </w:r>
      <w:r>
        <w:tab/>
        <w:t xml:space="preserve">Loza, K. &amp; Epple, M. Silver nanoparticles in complex media: An easy procedure to discriminate between metallic silver nanoparticles, reprecipitated silver chloride, and dissolved silver species. </w:t>
      </w:r>
      <w:r>
        <w:rPr>
          <w:i/>
        </w:rPr>
        <w:t>RSC Adv.</w:t>
      </w:r>
      <w:r>
        <w:t xml:space="preserve"> </w:t>
      </w:r>
      <w:r>
        <w:rPr>
          <w:b/>
        </w:rPr>
        <w:t>8</w:t>
      </w:r>
      <w:r>
        <w:t>, 24386–24391, (2018).</w:t>
      </w:r>
    </w:p>
    <w:p w14:paraId="67740EEB" w14:textId="77777777" w:rsidR="004B597A" w:rsidRDefault="00000000">
      <w:pPr>
        <w:pStyle w:val="EndNoteBibliography"/>
        <w:ind w:left="720" w:hanging="720"/>
      </w:pPr>
      <w:r>
        <w:t>2</w:t>
      </w:r>
      <w:r>
        <w:tab/>
        <w:t>Garg, S.</w:t>
      </w:r>
      <w:r>
        <w:rPr>
          <w:i/>
        </w:rPr>
        <w:t xml:space="preserve"> et al.</w:t>
      </w:r>
      <w:r>
        <w:t xml:space="preserve"> Oxidative dissolution of silver nanoparticles by chlorine: Implications to silver nanoparticle fate and toxicity. </w:t>
      </w:r>
      <w:r>
        <w:rPr>
          <w:i/>
        </w:rPr>
        <w:t>Environ. Sci. Technol.</w:t>
      </w:r>
      <w:r>
        <w:t xml:space="preserve"> </w:t>
      </w:r>
      <w:r>
        <w:rPr>
          <w:b/>
        </w:rPr>
        <w:t>50</w:t>
      </w:r>
      <w:r>
        <w:t>, 3890-3896, (2016).</w:t>
      </w:r>
    </w:p>
    <w:p w14:paraId="6A6D4747" w14:textId="77777777" w:rsidR="004B597A" w:rsidRDefault="00000000">
      <w:pPr>
        <w:pStyle w:val="EndNoteBibliography"/>
        <w:ind w:left="720" w:hanging="720"/>
      </w:pPr>
      <w:r>
        <w:t>3</w:t>
      </w:r>
      <w:r>
        <w:tab/>
        <w:t>Cova, C. M.</w:t>
      </w:r>
      <w:r>
        <w:rPr>
          <w:i/>
        </w:rPr>
        <w:t xml:space="preserve"> et al.</w:t>
      </w:r>
      <w:r>
        <w:t xml:space="preserve"> Microwave-assisted preparation of Ag/Ag</w:t>
      </w:r>
      <w:r>
        <w:rPr>
          <w:vertAlign w:val="subscript"/>
        </w:rPr>
        <w:t>2</w:t>
      </w:r>
      <w:r>
        <w:t xml:space="preserve">S carbon hybrid structures from pig bristles as efficient her catalysts. </w:t>
      </w:r>
      <w:r>
        <w:rPr>
          <w:i/>
        </w:rPr>
        <w:t>J. Mater. Chem. A</w:t>
      </w:r>
      <w:r>
        <w:t xml:space="preserve"> </w:t>
      </w:r>
      <w:r>
        <w:rPr>
          <w:b/>
        </w:rPr>
        <w:t>6</w:t>
      </w:r>
      <w:r>
        <w:t>, 21516–21523, (2018).</w:t>
      </w:r>
    </w:p>
    <w:p w14:paraId="7D545CEF" w14:textId="77777777" w:rsidR="004B597A" w:rsidRDefault="00000000">
      <w:pPr>
        <w:pStyle w:val="EndNoteBibliography"/>
        <w:ind w:left="720" w:hanging="720"/>
      </w:pPr>
      <w:r>
        <w:t>4</w:t>
      </w:r>
      <w:r>
        <w:tab/>
        <w:t>Durante, C.</w:t>
      </w:r>
      <w:r>
        <w:rPr>
          <w:i/>
        </w:rPr>
        <w:t xml:space="preserve"> et al.</w:t>
      </w:r>
      <w:r>
        <w:t xml:space="preserve"> Electrochemical activation of carbon–halogen bonds: Electrocatalysis at silver/copper nanoparticles. </w:t>
      </w:r>
      <w:r>
        <w:rPr>
          <w:i/>
        </w:rPr>
        <w:t>Appl. Catal.</w:t>
      </w:r>
      <w:r>
        <w:t xml:space="preserve"> </w:t>
      </w:r>
      <w:r>
        <w:rPr>
          <w:b/>
        </w:rPr>
        <w:t>158-159</w:t>
      </w:r>
      <w:r>
        <w:t>, 286–295, (2014).</w:t>
      </w:r>
    </w:p>
    <w:p w14:paraId="287E3D7A" w14:textId="77777777" w:rsidR="004B597A" w:rsidRDefault="00000000">
      <w:pPr>
        <w:pStyle w:val="EndNoteBibliography"/>
        <w:ind w:left="720" w:hanging="720"/>
      </w:pPr>
      <w:r>
        <w:t>5</w:t>
      </w:r>
      <w:r>
        <w:tab/>
        <w:t>Qiu, Y.</w:t>
      </w:r>
      <w:r>
        <w:rPr>
          <w:i/>
        </w:rPr>
        <w:t xml:space="preserve"> et al.</w:t>
      </w:r>
      <w:r>
        <w:t xml:space="preserve"> Electrocatalytic decarboxylation of carboxylic acids over RuO</w:t>
      </w:r>
      <w:r>
        <w:rPr>
          <w:vertAlign w:val="subscript"/>
        </w:rPr>
        <w:t>2</w:t>
      </w:r>
      <w:r>
        <w:t xml:space="preserve"> and Pt nanoparticles. </w:t>
      </w:r>
      <w:r>
        <w:rPr>
          <w:i/>
        </w:rPr>
        <w:t>Appl. Catal.</w:t>
      </w:r>
      <w:r>
        <w:t xml:space="preserve"> </w:t>
      </w:r>
      <w:r>
        <w:rPr>
          <w:b/>
        </w:rPr>
        <w:t>305</w:t>
      </w:r>
      <w:r>
        <w:t>, 121060, (2022).</w:t>
      </w:r>
    </w:p>
    <w:p w14:paraId="0E094684" w14:textId="77777777" w:rsidR="004B597A" w:rsidRDefault="00000000">
      <w:pPr>
        <w:pStyle w:val="EndNoteBibliography"/>
        <w:ind w:left="720" w:hanging="720"/>
      </w:pPr>
      <w:r>
        <w:t>6</w:t>
      </w:r>
      <w:r>
        <w:tab/>
        <w:t>Cao, X.</w:t>
      </w:r>
      <w:r>
        <w:rPr>
          <w:i/>
        </w:rPr>
        <w:t xml:space="preserve"> et al.</w:t>
      </w:r>
      <w:r>
        <w:t xml:space="preserve"> Green one-step synthesis of silver nanoparticles and their biosafety and antibacterial properties. </w:t>
      </w:r>
      <w:r>
        <w:rPr>
          <w:i/>
        </w:rPr>
        <w:t>Green Chem. Lett. Rev.</w:t>
      </w:r>
      <w:r>
        <w:t xml:space="preserve"> </w:t>
      </w:r>
      <w:r>
        <w:rPr>
          <w:b/>
        </w:rPr>
        <w:t>15</w:t>
      </w:r>
      <w:r>
        <w:t>, 28-34, (2021).</w:t>
      </w:r>
    </w:p>
    <w:p w14:paraId="14E2FD96" w14:textId="77777777" w:rsidR="004B597A" w:rsidRDefault="00000000">
      <w:pPr>
        <w:pStyle w:val="EndNoteBibliography"/>
        <w:ind w:left="720" w:hanging="720"/>
      </w:pPr>
      <w:r>
        <w:t>7</w:t>
      </w:r>
      <w:r>
        <w:tab/>
        <w:t>Karatzia, A.</w:t>
      </w:r>
      <w:r>
        <w:rPr>
          <w:i/>
        </w:rPr>
        <w:t xml:space="preserve"> et al.</w:t>
      </w:r>
      <w:r>
        <w:t xml:space="preserve"> Thermal behavior of silver−gold core−shell nanocubes: In situ X‑ray diffraction and in situ electron microscopy (SEM and TEM). </w:t>
      </w:r>
      <w:r>
        <w:rPr>
          <w:i/>
        </w:rPr>
        <w:t>J. Phys. Chem. C</w:t>
      </w:r>
      <w:r>
        <w:t xml:space="preserve"> </w:t>
      </w:r>
      <w:r>
        <w:rPr>
          <w:b/>
        </w:rPr>
        <w:t>127</w:t>
      </w:r>
      <w:r>
        <w:t>, 19620-19628, (2023).</w:t>
      </w:r>
    </w:p>
    <w:p w14:paraId="63272FD8" w14:textId="77777777" w:rsidR="004B597A" w:rsidRDefault="00000000">
      <w:pPr>
        <w:pStyle w:val="EndNoteBibliography"/>
        <w:ind w:left="720" w:hanging="720"/>
      </w:pPr>
      <w:r>
        <w:t>8</w:t>
      </w:r>
      <w:r>
        <w:tab/>
        <w:t>Li, Y.</w:t>
      </w:r>
      <w:r>
        <w:rPr>
          <w:i/>
        </w:rPr>
        <w:t xml:space="preserve"> et al.</w:t>
      </w:r>
      <w:r>
        <w:t xml:space="preserve"> Improving the oxidation resistance and stability of Ag nanoparticles by coating with multilayered reduced graphene oxide. </w:t>
      </w:r>
      <w:r>
        <w:rPr>
          <w:i/>
        </w:rPr>
        <w:t>Appl. Surf. Sci.</w:t>
      </w:r>
      <w:r>
        <w:t xml:space="preserve"> </w:t>
      </w:r>
      <w:r>
        <w:rPr>
          <w:b/>
        </w:rPr>
        <w:t>425</w:t>
      </w:r>
      <w:r>
        <w:t>, 194–200, (2017).</w:t>
      </w:r>
    </w:p>
    <w:p w14:paraId="71634ED4" w14:textId="77777777" w:rsidR="004B597A" w:rsidRDefault="00000000">
      <w:pPr>
        <w:pStyle w:val="EndNoteBibliography"/>
        <w:ind w:left="720" w:hanging="720"/>
      </w:pPr>
      <w:r>
        <w:t>9</w:t>
      </w:r>
      <w:r>
        <w:tab/>
        <w:t>Hsieh, Y.-C.</w:t>
      </w:r>
      <w:r>
        <w:rPr>
          <w:i/>
        </w:rPr>
        <w:t xml:space="preserve"> et al.</w:t>
      </w:r>
      <w:r>
        <w:t xml:space="preserve"> Modification of CO</w:t>
      </w:r>
      <w:r>
        <w:rPr>
          <w:vertAlign w:val="subscript"/>
        </w:rPr>
        <w:t>2</w:t>
      </w:r>
      <w:r>
        <w:t xml:space="preserve"> reduction activity of nanostructured silver electrocatalysts by surface halide anions. </w:t>
      </w:r>
      <w:r>
        <w:rPr>
          <w:i/>
        </w:rPr>
        <w:t>ACS Appl. Energy Mater.</w:t>
      </w:r>
      <w:r>
        <w:t xml:space="preserve"> </w:t>
      </w:r>
      <w:r>
        <w:rPr>
          <w:b/>
        </w:rPr>
        <w:t>2</w:t>
      </w:r>
      <w:r>
        <w:t>, 102−109, (2019).</w:t>
      </w:r>
    </w:p>
    <w:p w14:paraId="09D4014C" w14:textId="77777777" w:rsidR="004B597A" w:rsidRDefault="00000000">
      <w:pPr>
        <w:pStyle w:val="EndNoteBibliography"/>
        <w:ind w:left="720" w:hanging="720"/>
      </w:pPr>
      <w:r>
        <w:t>10</w:t>
      </w:r>
      <w:r>
        <w:tab/>
        <w:t>Brzózka, A.</w:t>
      </w:r>
      <w:r>
        <w:rPr>
          <w:i/>
        </w:rPr>
        <w:t xml:space="preserve"> et al.</w:t>
      </w:r>
      <w:r>
        <w:t xml:space="preserve"> Electrocatalytic reduction of chloroform at nanostructured silver electrodes. </w:t>
      </w:r>
      <w:r>
        <w:rPr>
          <w:i/>
        </w:rPr>
        <w:t>Electrochimica Acta</w:t>
      </w:r>
      <w:r>
        <w:t xml:space="preserve"> </w:t>
      </w:r>
      <w:r>
        <w:rPr>
          <w:b/>
        </w:rPr>
        <w:t>225</w:t>
      </w:r>
      <w:r>
        <w:t>, 574–583, (2017).</w:t>
      </w:r>
    </w:p>
    <w:p w14:paraId="254271D7" w14:textId="77777777" w:rsidR="004B597A" w:rsidRDefault="00000000">
      <w:pPr>
        <w:pStyle w:val="EndNoteBibliography"/>
        <w:ind w:left="720" w:hanging="720"/>
      </w:pPr>
      <w:r>
        <w:t>11</w:t>
      </w:r>
      <w:r>
        <w:tab/>
        <w:t>Hao, M.</w:t>
      </w:r>
      <w:r>
        <w:rPr>
          <w:i/>
        </w:rPr>
        <w:t xml:space="preserve"> et al.</w:t>
      </w:r>
      <w:r>
        <w:t xml:space="preserve"> Silver-nanoparticle-decorated multiwalled carbon nanotubes prepared by poly(dopamine) functionalization and ultraviolet irradiation. </w:t>
      </w:r>
      <w:r>
        <w:rPr>
          <w:i/>
        </w:rPr>
        <w:t>Compos. B. Eng.</w:t>
      </w:r>
      <w:r>
        <w:t xml:space="preserve"> </w:t>
      </w:r>
      <w:r>
        <w:rPr>
          <w:b/>
        </w:rPr>
        <w:t>95</w:t>
      </w:r>
      <w:r>
        <w:t>, 395e403, (2016).</w:t>
      </w:r>
    </w:p>
    <w:p w14:paraId="0116058C" w14:textId="77777777" w:rsidR="004B597A" w:rsidRDefault="00000000">
      <w:pPr>
        <w:pStyle w:val="EndNoteBibliography"/>
        <w:ind w:left="720" w:hanging="720"/>
      </w:pPr>
      <w:r>
        <w:t>12</w:t>
      </w:r>
      <w:r>
        <w:tab/>
        <w:t>Boukhvalov, D. W.</w:t>
      </w:r>
      <w:r>
        <w:rPr>
          <w:i/>
        </w:rPr>
        <w:t xml:space="preserve"> et al.</w:t>
      </w:r>
      <w:r>
        <w:t xml:space="preserve"> Atomic and electronic structures of stable linear carbon chains on agnanoparticles. </w:t>
      </w:r>
      <w:r>
        <w:rPr>
          <w:i/>
        </w:rPr>
        <w:t>Carbon</w:t>
      </w:r>
      <w:r>
        <w:t xml:space="preserve"> </w:t>
      </w:r>
      <w:r>
        <w:rPr>
          <w:b/>
        </w:rPr>
        <w:t>128</w:t>
      </w:r>
      <w:r>
        <w:t>, 296e301, (2018).</w:t>
      </w:r>
    </w:p>
    <w:p w14:paraId="44DF876D" w14:textId="77777777" w:rsidR="004B597A" w:rsidRDefault="00000000">
      <w:pPr>
        <w:pStyle w:val="EndNoteBibliography"/>
        <w:ind w:left="720" w:hanging="720"/>
      </w:pPr>
      <w:r>
        <w:t>13</w:t>
      </w:r>
      <w:r>
        <w:tab/>
        <w:t>Al-Hada, M.</w:t>
      </w:r>
      <w:r>
        <w:rPr>
          <w:i/>
        </w:rPr>
        <w:t xml:space="preserve"> et al.</w:t>
      </w:r>
      <w:r>
        <w:t xml:space="preserve"> Pristine and oxidised Ag-nanoparticles on free-standing graphene as explored by X-ray photoelectron and auger spectroscopy. </w:t>
      </w:r>
      <w:r>
        <w:rPr>
          <w:i/>
        </w:rPr>
        <w:t>Surf. Sci.</w:t>
      </w:r>
      <w:r>
        <w:t xml:space="preserve"> </w:t>
      </w:r>
      <w:r>
        <w:rPr>
          <w:b/>
        </w:rPr>
        <w:t>693</w:t>
      </w:r>
      <w:r>
        <w:t>, 121533, (2020).</w:t>
      </w:r>
    </w:p>
    <w:p w14:paraId="4E5B49F3" w14:textId="77777777" w:rsidR="004B597A" w:rsidRDefault="00000000">
      <w:pPr>
        <w:pStyle w:val="EndNoteBibliography"/>
        <w:ind w:left="720" w:hanging="720"/>
      </w:pPr>
      <w:r>
        <w:t>14</w:t>
      </w:r>
      <w:r>
        <w:tab/>
        <w:t>Parida, S. K.</w:t>
      </w:r>
      <w:r>
        <w:rPr>
          <w:i/>
        </w:rPr>
        <w:t xml:space="preserve"> et al.</w:t>
      </w:r>
      <w:r>
        <w:t xml:space="preserve"> Composition dependence of M</w:t>
      </w:r>
      <w:r>
        <w:rPr>
          <w:vertAlign w:val="subscript"/>
        </w:rPr>
        <w:t>4,5</w:t>
      </w:r>
      <w:r>
        <w:t>N</w:t>
      </w:r>
      <w:r>
        <w:rPr>
          <w:vertAlign w:val="subscript"/>
        </w:rPr>
        <w:t>4,5</w:t>
      </w:r>
      <w:r>
        <w:t>N</w:t>
      </w:r>
      <w:r>
        <w:rPr>
          <w:vertAlign w:val="subscript"/>
        </w:rPr>
        <w:t>4,5</w:t>
      </w:r>
      <w:r>
        <w:t xml:space="preserve"> auger transition in AgPd alloys. </w:t>
      </w:r>
      <w:r>
        <w:rPr>
          <w:i/>
        </w:rPr>
        <w:t>Mater. Res. Express.</w:t>
      </w:r>
      <w:r>
        <w:t xml:space="preserve"> </w:t>
      </w:r>
      <w:r>
        <w:rPr>
          <w:b/>
        </w:rPr>
        <w:t>1</w:t>
      </w:r>
      <w:r>
        <w:t>, 046501, (2014).</w:t>
      </w:r>
    </w:p>
    <w:p w14:paraId="1F30BD0E" w14:textId="77777777" w:rsidR="004B597A" w:rsidRDefault="00000000">
      <w:pPr>
        <w:pStyle w:val="EndNoteBibliography"/>
        <w:ind w:left="720" w:hanging="720"/>
      </w:pPr>
      <w:r>
        <w:t>15</w:t>
      </w:r>
      <w:r>
        <w:tab/>
        <w:t>Zhang, S.</w:t>
      </w:r>
      <w:r>
        <w:rPr>
          <w:i/>
        </w:rPr>
        <w:t xml:space="preserve"> et al.</w:t>
      </w:r>
      <w:r>
        <w:t xml:space="preserve"> Ultra-stable oxygen species in Ag nanoparticles anchored on g-C</w:t>
      </w:r>
      <w:r>
        <w:rPr>
          <w:vertAlign w:val="subscript"/>
        </w:rPr>
        <w:t>3</w:t>
      </w:r>
      <w:r>
        <w:t>N</w:t>
      </w:r>
      <w:r>
        <w:rPr>
          <w:vertAlign w:val="subscript"/>
        </w:rPr>
        <w:t>4</w:t>
      </w:r>
      <w:r>
        <w:t xml:space="preserve"> for enhanced electrochemical reduction of CO</w:t>
      </w:r>
      <w:r>
        <w:rPr>
          <w:vertAlign w:val="subscript"/>
        </w:rPr>
        <w:t>2</w:t>
      </w:r>
      <w:r>
        <w:t xml:space="preserve">. </w:t>
      </w:r>
      <w:r>
        <w:rPr>
          <w:i/>
        </w:rPr>
        <w:t>Electrochimica Acta</w:t>
      </w:r>
      <w:r>
        <w:t xml:space="preserve"> </w:t>
      </w:r>
      <w:r>
        <w:rPr>
          <w:b/>
        </w:rPr>
        <w:t>390</w:t>
      </w:r>
      <w:r>
        <w:t>, 138831, (2021).</w:t>
      </w:r>
    </w:p>
    <w:p w14:paraId="2BD18A65" w14:textId="77777777" w:rsidR="004B597A" w:rsidRDefault="00000000">
      <w:pPr>
        <w:pStyle w:val="EndNoteBibliography"/>
        <w:ind w:left="720" w:hanging="720"/>
      </w:pPr>
      <w:r>
        <w:t>16</w:t>
      </w:r>
      <w:r>
        <w:tab/>
        <w:t xml:space="preserve">Horstmann, S., Grybat, A. &amp; Kato, R. Experimental determination and prediction of gas solubility data for oxygen in acetonitrile. </w:t>
      </w:r>
      <w:r>
        <w:rPr>
          <w:i/>
        </w:rPr>
        <w:t>J. Chem. Thermodyn.</w:t>
      </w:r>
      <w:r>
        <w:t xml:space="preserve"> </w:t>
      </w:r>
      <w:r>
        <w:rPr>
          <w:b/>
        </w:rPr>
        <w:t>36</w:t>
      </w:r>
      <w:r>
        <w:t>, 1015–1018, (2004).</w:t>
      </w:r>
    </w:p>
    <w:p w14:paraId="20B70309" w14:textId="77777777" w:rsidR="004B597A" w:rsidRDefault="00000000">
      <w:pPr>
        <w:pStyle w:val="EndNoteBibliography"/>
        <w:ind w:left="720" w:hanging="720"/>
      </w:pPr>
      <w:r>
        <w:t>17</w:t>
      </w:r>
      <w:r>
        <w:tab/>
        <w:t>Tian, H.</w:t>
      </w:r>
      <w:r>
        <w:rPr>
          <w:i/>
        </w:rPr>
        <w:t xml:space="preserve"> et al.</w:t>
      </w:r>
      <w:r>
        <w:t xml:space="preserve"> Visible light-driven, one-pot amide synthesis catalyzed by the B</w:t>
      </w:r>
      <w:r>
        <w:rPr>
          <w:vertAlign w:val="subscript"/>
        </w:rPr>
        <w:t>12</w:t>
      </w:r>
      <w:r>
        <w:t xml:space="preserve"> model complex under aerobic conditions. </w:t>
      </w:r>
      <w:r>
        <w:rPr>
          <w:i/>
        </w:rPr>
        <w:t>ChemPlusChem</w:t>
      </w:r>
      <w:r>
        <w:t xml:space="preserve"> </w:t>
      </w:r>
      <w:r>
        <w:rPr>
          <w:b/>
        </w:rPr>
        <w:t>84</w:t>
      </w:r>
      <w:r>
        <w:t>, 237-240, (2019).</w:t>
      </w:r>
    </w:p>
    <w:p w14:paraId="27FC288B" w14:textId="77777777" w:rsidR="004B597A" w:rsidRDefault="00000000">
      <w:pPr>
        <w:pStyle w:val="EndNoteBibliography"/>
        <w:ind w:left="720" w:hanging="720"/>
      </w:pPr>
      <w:r>
        <w:t>18</w:t>
      </w:r>
      <w:r>
        <w:tab/>
        <w:t>Sato, T.</w:t>
      </w:r>
      <w:r>
        <w:rPr>
          <w:i/>
        </w:rPr>
        <w:t xml:space="preserve"> et al.</w:t>
      </w:r>
      <w:r>
        <w:t xml:space="preserve"> Solubility of oxygen in organic solvents and calculation of the hansen solubility parameters of oxygen. </w:t>
      </w:r>
      <w:r>
        <w:rPr>
          <w:i/>
        </w:rPr>
        <w:t>Ind. Eng. Chem. Res.</w:t>
      </w:r>
      <w:r>
        <w:t xml:space="preserve"> </w:t>
      </w:r>
      <w:r>
        <w:rPr>
          <w:b/>
        </w:rPr>
        <w:t>53</w:t>
      </w:r>
      <w:r>
        <w:t>, 19331-19337, (2014).</w:t>
      </w:r>
    </w:p>
    <w:p w14:paraId="0FAC1FC9" w14:textId="77777777" w:rsidR="004B597A" w:rsidRDefault="00000000">
      <w:pPr>
        <w:pStyle w:val="EndNoteBibliography"/>
        <w:ind w:left="720" w:hanging="720"/>
      </w:pPr>
      <w:r>
        <w:t>19</w:t>
      </w:r>
      <w:r>
        <w:tab/>
        <w:t>Leow, W. R.</w:t>
      </w:r>
      <w:r>
        <w:rPr>
          <w:i/>
        </w:rPr>
        <w:t xml:space="preserve"> et al.</w:t>
      </w:r>
      <w:r>
        <w:t xml:space="preserve"> Chloride-mediated selective electrosynthesis of ethylene and propylene oxides at high current density. </w:t>
      </w:r>
      <w:r>
        <w:rPr>
          <w:i/>
        </w:rPr>
        <w:t>Science</w:t>
      </w:r>
      <w:r>
        <w:t xml:space="preserve"> </w:t>
      </w:r>
      <w:r>
        <w:rPr>
          <w:b/>
        </w:rPr>
        <w:t>368</w:t>
      </w:r>
      <w:r>
        <w:t>, 1228-1233, (2020).</w:t>
      </w:r>
    </w:p>
    <w:p w14:paraId="594C19D7" w14:textId="77777777" w:rsidR="004B597A" w:rsidRDefault="00000000">
      <w:pPr>
        <w:pStyle w:val="EndNoteBibliography"/>
        <w:ind w:left="720" w:hanging="720"/>
      </w:pPr>
      <w:r>
        <w:t>20</w:t>
      </w:r>
      <w:r>
        <w:tab/>
        <w:t>Luna, P. D.</w:t>
      </w:r>
      <w:r>
        <w:rPr>
          <w:i/>
        </w:rPr>
        <w:t xml:space="preserve"> et al.</w:t>
      </w:r>
      <w:r>
        <w:t xml:space="preserve"> What would it take for renewably powered electrosynthesis to displace </w:t>
      </w:r>
      <w:r>
        <w:lastRenderedPageBreak/>
        <w:t xml:space="preserve">petrochemical processes? </w:t>
      </w:r>
      <w:r>
        <w:rPr>
          <w:i/>
        </w:rPr>
        <w:t>Science</w:t>
      </w:r>
      <w:r>
        <w:t xml:space="preserve"> </w:t>
      </w:r>
      <w:r>
        <w:rPr>
          <w:b/>
        </w:rPr>
        <w:t>364</w:t>
      </w:r>
      <w:r>
        <w:t>, (2019).</w:t>
      </w:r>
    </w:p>
    <w:p w14:paraId="5788334E" w14:textId="77777777" w:rsidR="004B597A" w:rsidRDefault="00000000">
      <w:pPr>
        <w:pStyle w:val="EndNoteBibliography"/>
        <w:ind w:left="720" w:hanging="720"/>
      </w:pPr>
      <w:r>
        <w:t>21</w:t>
      </w:r>
      <w:r>
        <w:tab/>
        <w:t>Wang, K.</w:t>
      </w:r>
      <w:r>
        <w:rPr>
          <w:i/>
        </w:rPr>
        <w:t xml:space="preserve"> et al.</w:t>
      </w:r>
      <w:r>
        <w:t xml:space="preserve"> Techno-economic analysis of electrocatalytic CO</w:t>
      </w:r>
      <w:r>
        <w:rPr>
          <w:vertAlign w:val="subscript"/>
        </w:rPr>
        <w:t>2</w:t>
      </w:r>
      <w:r>
        <w:t xml:space="preserve"> reduction into methanol: A comparative study between alkaline flow cell and neutral membrane electrode assembly. </w:t>
      </w:r>
      <w:r>
        <w:rPr>
          <w:i/>
        </w:rPr>
        <w:t>Catalysts</w:t>
      </w:r>
      <w:r>
        <w:t xml:space="preserve"> </w:t>
      </w:r>
      <w:r>
        <w:rPr>
          <w:b/>
        </w:rPr>
        <w:t>13</w:t>
      </w:r>
      <w:r>
        <w:t>, 1005, (2023).</w:t>
      </w:r>
    </w:p>
    <w:p w14:paraId="1F252E40" w14:textId="77777777" w:rsidR="004B597A" w:rsidRDefault="00000000">
      <w:pPr>
        <w:pStyle w:val="EndNoteBibliography"/>
        <w:ind w:left="720" w:hanging="720"/>
      </w:pPr>
      <w:r>
        <w:t>22</w:t>
      </w:r>
      <w:r>
        <w:tab/>
        <w:t>Yuan, Y.</w:t>
      </w:r>
      <w:r>
        <w:rPr>
          <w:i/>
        </w:rPr>
        <w:t xml:space="preserve"> et al.</w:t>
      </w:r>
      <w:r>
        <w:t xml:space="preserve"> Electrocatalytic ORR–coupled ammoximation for efficient oxime synthesis. </w:t>
      </w:r>
      <w:r>
        <w:rPr>
          <w:i/>
        </w:rPr>
        <w:t>Sci. Adv.</w:t>
      </w:r>
      <w:r>
        <w:t xml:space="preserve"> </w:t>
      </w:r>
      <w:r>
        <w:rPr>
          <w:b/>
        </w:rPr>
        <w:t>10</w:t>
      </w:r>
      <w:r>
        <w:t>, eado1755, (2024).</w:t>
      </w:r>
    </w:p>
    <w:p w14:paraId="706C0AD7" w14:textId="77777777" w:rsidR="004B597A" w:rsidRDefault="00000000">
      <w:pPr>
        <w:pStyle w:val="EndNoteBibliography"/>
        <w:ind w:left="720" w:hanging="720"/>
      </w:pPr>
      <w:r>
        <w:t>23</w:t>
      </w:r>
      <w:r>
        <w:tab/>
        <w:t>Seif-Eddine, M.</w:t>
      </w:r>
      <w:r>
        <w:rPr>
          <w:i/>
        </w:rPr>
        <w:t xml:space="preserve"> et al.</w:t>
      </w:r>
      <w:r>
        <w:t xml:space="preserve"> Operando film-electrochemical EPR spectroscopy tracks radical intermediates in surface-immobilized catalysts. </w:t>
      </w:r>
      <w:r>
        <w:rPr>
          <w:i/>
        </w:rPr>
        <w:t>Nat. Chem.</w:t>
      </w:r>
      <w:r>
        <w:t xml:space="preserve"> </w:t>
      </w:r>
      <w:r>
        <w:rPr>
          <w:b/>
        </w:rPr>
        <w:t>16</w:t>
      </w:r>
      <w:r>
        <w:t>, 1015–1023, (2024).</w:t>
      </w:r>
    </w:p>
    <w:p w14:paraId="7BE8BFC8" w14:textId="77777777" w:rsidR="004B597A" w:rsidRDefault="00000000">
      <w:pPr>
        <w:pStyle w:val="EndNoteBibliography"/>
        <w:ind w:left="720" w:hanging="720"/>
      </w:pPr>
      <w:r>
        <w:t>24</w:t>
      </w:r>
      <w:r>
        <w:tab/>
        <w:t>Kuang, C.</w:t>
      </w:r>
      <w:r>
        <w:rPr>
          <w:i/>
        </w:rPr>
        <w:t xml:space="preserve"> et al.</w:t>
      </w:r>
      <w:r>
        <w:t xml:space="preserve"> Integrating anodic sulfate activation with cathodic H</w:t>
      </w:r>
      <w:r>
        <w:rPr>
          <w:vertAlign w:val="subscript"/>
        </w:rPr>
        <w:t>2</w:t>
      </w:r>
      <w:r>
        <w:t>O</w:t>
      </w:r>
      <w:r>
        <w:rPr>
          <w:vertAlign w:val="subscript"/>
        </w:rPr>
        <w:t>2</w:t>
      </w:r>
      <w:r>
        <w:t xml:space="preserve"> production/activation to generate the sulfate and hydroxyl radicals for the degradation of emerging organic contaminants. </w:t>
      </w:r>
      <w:r>
        <w:rPr>
          <w:i/>
        </w:rPr>
        <w:t>Water Res.</w:t>
      </w:r>
      <w:r>
        <w:t xml:space="preserve"> </w:t>
      </w:r>
      <w:r>
        <w:rPr>
          <w:b/>
        </w:rPr>
        <w:t>229</w:t>
      </w:r>
      <w:r>
        <w:t>, 119464, (2023).</w:t>
      </w:r>
    </w:p>
    <w:p w14:paraId="2B12483B" w14:textId="689A397D" w:rsidR="004B597A" w:rsidRDefault="00000000">
      <w:pPr>
        <w:spacing w:line="400" w:lineRule="exact"/>
      </w:pPr>
      <w:r>
        <w:rPr>
          <w:highlight w:val="yellow"/>
        </w:rPr>
        <w:fldChar w:fldCharType="end"/>
      </w:r>
    </w:p>
    <w:sectPr w:rsidR="004B59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harisSIL">
    <w:altName w:val="Cambria"/>
    <w:charset w:val="00"/>
    <w:family w:val="roman"/>
    <w:pitch w:val="default"/>
  </w:font>
  <w:font w:name="ScalaPro-Regular">
    <w:altName w:val="Cambria"/>
    <w:charset w:val="00"/>
    <w:family w:val="auto"/>
    <w:pitch w:val="default"/>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charset w:val="00"/>
    <w:family w:val="roman"/>
    <w:pitch w:val="default"/>
  </w:font>
  <w:font w:name="AdvSCASF">
    <w:altName w:val="Cambria"/>
    <w:charset w:val="00"/>
    <w:family w:val="roman"/>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273A17"/>
    <w:multiLevelType w:val="multilevel"/>
    <w:tmpl w:val="75273A17"/>
    <w:lvl w:ilvl="0">
      <w:start w:val="1"/>
      <w:numFmt w:val="decimal"/>
      <w:lvlText w:val="(%1)"/>
      <w:lvlJc w:val="left"/>
      <w:pPr>
        <w:ind w:left="360" w:hanging="360"/>
      </w:pPr>
      <w:rPr>
        <w:rFonts w:eastAsia="宋体" w:cs="Times New Roman"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843400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JmZTQ3ZjdmYmQ4NjFhODg1MWE5NDQ5Y2RkNGQ5OGYifQ=="/>
    <w:docVar w:name="EN.InstantFormat" w:val="&lt;ENInstantFormat&gt;&lt;Enabled&gt;1&lt;/Enabled&gt;&lt;ScanUnformatted&gt;1&lt;/ScanUnformatted&gt;&lt;ScanChanges&gt;1&lt;/ScanChanges&gt;&lt;Suspended&gt;0&lt;/Suspended&gt;&lt;/ENInstantFormat&gt;"/>
    <w:docVar w:name="EN.Layout" w:val="&lt;ENLayout&gt;&lt;Style&gt;Nature Reviews-2&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d2fp2s9vpdssxe5f0b55d0i5aarfz9szfpd&quot;&gt;My EndNote Library-ZLL&lt;record-ids&gt;&lt;item&gt;29&lt;/item&gt;&lt;item&gt;34&lt;/item&gt;&lt;item&gt;35&lt;/item&gt;&lt;item&gt;37&lt;/item&gt;&lt;item&gt;39&lt;/item&gt;&lt;item&gt;41&lt;/item&gt;&lt;item&gt;42&lt;/item&gt;&lt;item&gt;43&lt;/item&gt;&lt;item&gt;89&lt;/item&gt;&lt;item&gt;126&lt;/item&gt;&lt;item&gt;127&lt;/item&gt;&lt;item&gt;128&lt;/item&gt;&lt;item&gt;129&lt;/item&gt;&lt;item&gt;130&lt;/item&gt;&lt;item&gt;131&lt;/item&gt;&lt;item&gt;132&lt;/item&gt;&lt;item&gt;133&lt;/item&gt;&lt;item&gt;134&lt;/item&gt;&lt;item&gt;135&lt;/item&gt;&lt;item&gt;153&lt;/item&gt;&lt;item&gt;154&lt;/item&gt;&lt;item&gt;167&lt;/item&gt;&lt;item&gt;171&lt;/item&gt;&lt;item&gt;172&lt;/item&gt;&lt;/record-ids&gt;&lt;/item&gt;&lt;/Libraries&gt;"/>
  </w:docVars>
  <w:rsids>
    <w:rsidRoot w:val="00EC034C"/>
    <w:rsid w:val="000114F0"/>
    <w:rsid w:val="000226C1"/>
    <w:rsid w:val="000233E3"/>
    <w:rsid w:val="00034894"/>
    <w:rsid w:val="000356AE"/>
    <w:rsid w:val="00037694"/>
    <w:rsid w:val="00042B3D"/>
    <w:rsid w:val="00047C6D"/>
    <w:rsid w:val="0005146C"/>
    <w:rsid w:val="00051C5A"/>
    <w:rsid w:val="00052B0D"/>
    <w:rsid w:val="00053487"/>
    <w:rsid w:val="00053C53"/>
    <w:rsid w:val="00061232"/>
    <w:rsid w:val="00064EF0"/>
    <w:rsid w:val="00065803"/>
    <w:rsid w:val="00065A23"/>
    <w:rsid w:val="0007107B"/>
    <w:rsid w:val="000802A3"/>
    <w:rsid w:val="0008111C"/>
    <w:rsid w:val="00083791"/>
    <w:rsid w:val="00090698"/>
    <w:rsid w:val="000A1D5F"/>
    <w:rsid w:val="000A28A8"/>
    <w:rsid w:val="000A4C40"/>
    <w:rsid w:val="000A7C4F"/>
    <w:rsid w:val="000B4515"/>
    <w:rsid w:val="000B4A70"/>
    <w:rsid w:val="000B6936"/>
    <w:rsid w:val="000C01DE"/>
    <w:rsid w:val="000C35BA"/>
    <w:rsid w:val="000C3E08"/>
    <w:rsid w:val="000C4E2C"/>
    <w:rsid w:val="000D6A17"/>
    <w:rsid w:val="000D6B6B"/>
    <w:rsid w:val="000E0B03"/>
    <w:rsid w:val="000E3E6B"/>
    <w:rsid w:val="000E575C"/>
    <w:rsid w:val="000F0278"/>
    <w:rsid w:val="000F43C0"/>
    <w:rsid w:val="000F67E2"/>
    <w:rsid w:val="000F7220"/>
    <w:rsid w:val="000F73E3"/>
    <w:rsid w:val="00104DFE"/>
    <w:rsid w:val="00110DC6"/>
    <w:rsid w:val="00114E8A"/>
    <w:rsid w:val="00125CB3"/>
    <w:rsid w:val="00126CFC"/>
    <w:rsid w:val="001323B6"/>
    <w:rsid w:val="001344A3"/>
    <w:rsid w:val="00134985"/>
    <w:rsid w:val="00137F9A"/>
    <w:rsid w:val="0014779F"/>
    <w:rsid w:val="00153434"/>
    <w:rsid w:val="00154BFA"/>
    <w:rsid w:val="00155E02"/>
    <w:rsid w:val="001577D6"/>
    <w:rsid w:val="00172E7A"/>
    <w:rsid w:val="00173B41"/>
    <w:rsid w:val="00174B90"/>
    <w:rsid w:val="00174DE7"/>
    <w:rsid w:val="00180111"/>
    <w:rsid w:val="00182DE9"/>
    <w:rsid w:val="00192759"/>
    <w:rsid w:val="00193FCD"/>
    <w:rsid w:val="001A04AD"/>
    <w:rsid w:val="001A27E1"/>
    <w:rsid w:val="001A29F4"/>
    <w:rsid w:val="001A3F5C"/>
    <w:rsid w:val="001A4DF8"/>
    <w:rsid w:val="001A7F2D"/>
    <w:rsid w:val="001B1C0D"/>
    <w:rsid w:val="001B6531"/>
    <w:rsid w:val="001C0D06"/>
    <w:rsid w:val="001D4AA1"/>
    <w:rsid w:val="001D52F2"/>
    <w:rsid w:val="001D695E"/>
    <w:rsid w:val="001E1360"/>
    <w:rsid w:val="001E2906"/>
    <w:rsid w:val="001E3011"/>
    <w:rsid w:val="001E6A19"/>
    <w:rsid w:val="001F2AD3"/>
    <w:rsid w:val="00203511"/>
    <w:rsid w:val="00207F2F"/>
    <w:rsid w:val="00216D68"/>
    <w:rsid w:val="00216E98"/>
    <w:rsid w:val="00217366"/>
    <w:rsid w:val="00217E93"/>
    <w:rsid w:val="00224111"/>
    <w:rsid w:val="0022628E"/>
    <w:rsid w:val="00226639"/>
    <w:rsid w:val="00227844"/>
    <w:rsid w:val="00230BD8"/>
    <w:rsid w:val="00233E93"/>
    <w:rsid w:val="002354B8"/>
    <w:rsid w:val="002417FA"/>
    <w:rsid w:val="00242BCF"/>
    <w:rsid w:val="002434AD"/>
    <w:rsid w:val="00244AD5"/>
    <w:rsid w:val="0025201F"/>
    <w:rsid w:val="0026406C"/>
    <w:rsid w:val="00271AB7"/>
    <w:rsid w:val="00273574"/>
    <w:rsid w:val="002736DA"/>
    <w:rsid w:val="00280331"/>
    <w:rsid w:val="002812BE"/>
    <w:rsid w:val="002836D5"/>
    <w:rsid w:val="00284AB5"/>
    <w:rsid w:val="00285CA1"/>
    <w:rsid w:val="002863CB"/>
    <w:rsid w:val="00291840"/>
    <w:rsid w:val="00293BF4"/>
    <w:rsid w:val="0029523E"/>
    <w:rsid w:val="002A1F66"/>
    <w:rsid w:val="002A7574"/>
    <w:rsid w:val="002A789C"/>
    <w:rsid w:val="002B389D"/>
    <w:rsid w:val="002B553D"/>
    <w:rsid w:val="002C39D8"/>
    <w:rsid w:val="002D0A33"/>
    <w:rsid w:val="002D7F9E"/>
    <w:rsid w:val="002E0599"/>
    <w:rsid w:val="002E3CE4"/>
    <w:rsid w:val="002E3DEE"/>
    <w:rsid w:val="002E746D"/>
    <w:rsid w:val="002F1052"/>
    <w:rsid w:val="002F4399"/>
    <w:rsid w:val="002F6273"/>
    <w:rsid w:val="002F7452"/>
    <w:rsid w:val="002F7616"/>
    <w:rsid w:val="00301E24"/>
    <w:rsid w:val="0030386F"/>
    <w:rsid w:val="00313F6F"/>
    <w:rsid w:val="0032286F"/>
    <w:rsid w:val="003264B2"/>
    <w:rsid w:val="00327579"/>
    <w:rsid w:val="00327E70"/>
    <w:rsid w:val="003329F3"/>
    <w:rsid w:val="0033393D"/>
    <w:rsid w:val="00335BEB"/>
    <w:rsid w:val="003378E1"/>
    <w:rsid w:val="00337B10"/>
    <w:rsid w:val="003409A3"/>
    <w:rsid w:val="00341CF2"/>
    <w:rsid w:val="0034402B"/>
    <w:rsid w:val="00344AF6"/>
    <w:rsid w:val="0034612A"/>
    <w:rsid w:val="0035057E"/>
    <w:rsid w:val="0036410B"/>
    <w:rsid w:val="00370F9C"/>
    <w:rsid w:val="003731B3"/>
    <w:rsid w:val="00380E4D"/>
    <w:rsid w:val="00394518"/>
    <w:rsid w:val="0039754E"/>
    <w:rsid w:val="003A00A2"/>
    <w:rsid w:val="003A6492"/>
    <w:rsid w:val="003A6B06"/>
    <w:rsid w:val="003A6B9B"/>
    <w:rsid w:val="003B1FEB"/>
    <w:rsid w:val="003B248C"/>
    <w:rsid w:val="003B2722"/>
    <w:rsid w:val="003C0C27"/>
    <w:rsid w:val="003C1125"/>
    <w:rsid w:val="003C1DDD"/>
    <w:rsid w:val="003C7B77"/>
    <w:rsid w:val="003D0E8B"/>
    <w:rsid w:val="003D3BBA"/>
    <w:rsid w:val="003D5F41"/>
    <w:rsid w:val="003E1AE5"/>
    <w:rsid w:val="003E2013"/>
    <w:rsid w:val="003E3F68"/>
    <w:rsid w:val="003E689B"/>
    <w:rsid w:val="003E7181"/>
    <w:rsid w:val="003E7216"/>
    <w:rsid w:val="003F0991"/>
    <w:rsid w:val="0040296C"/>
    <w:rsid w:val="0040560F"/>
    <w:rsid w:val="00406AFC"/>
    <w:rsid w:val="004176BC"/>
    <w:rsid w:val="0041772C"/>
    <w:rsid w:val="00417955"/>
    <w:rsid w:val="00417B13"/>
    <w:rsid w:val="00417D6D"/>
    <w:rsid w:val="00421855"/>
    <w:rsid w:val="00433187"/>
    <w:rsid w:val="00434562"/>
    <w:rsid w:val="00436682"/>
    <w:rsid w:val="00441011"/>
    <w:rsid w:val="00442549"/>
    <w:rsid w:val="00442CDE"/>
    <w:rsid w:val="00445416"/>
    <w:rsid w:val="004475C7"/>
    <w:rsid w:val="004504AF"/>
    <w:rsid w:val="004572FA"/>
    <w:rsid w:val="00464B48"/>
    <w:rsid w:val="00467304"/>
    <w:rsid w:val="00471D58"/>
    <w:rsid w:val="004747C1"/>
    <w:rsid w:val="004773F8"/>
    <w:rsid w:val="0047751A"/>
    <w:rsid w:val="00477714"/>
    <w:rsid w:val="004816C7"/>
    <w:rsid w:val="00492B10"/>
    <w:rsid w:val="0049471D"/>
    <w:rsid w:val="004A05DE"/>
    <w:rsid w:val="004A4B6D"/>
    <w:rsid w:val="004A5348"/>
    <w:rsid w:val="004A5897"/>
    <w:rsid w:val="004B4881"/>
    <w:rsid w:val="004B5256"/>
    <w:rsid w:val="004B597A"/>
    <w:rsid w:val="004C151E"/>
    <w:rsid w:val="004D69D1"/>
    <w:rsid w:val="004D6D81"/>
    <w:rsid w:val="004D7277"/>
    <w:rsid w:val="004E0CA6"/>
    <w:rsid w:val="004E2C2B"/>
    <w:rsid w:val="004F4A83"/>
    <w:rsid w:val="005067BE"/>
    <w:rsid w:val="00506921"/>
    <w:rsid w:val="005110DC"/>
    <w:rsid w:val="00511122"/>
    <w:rsid w:val="005124CD"/>
    <w:rsid w:val="005145BA"/>
    <w:rsid w:val="00521BFE"/>
    <w:rsid w:val="00526743"/>
    <w:rsid w:val="005333E2"/>
    <w:rsid w:val="005345F9"/>
    <w:rsid w:val="0054140C"/>
    <w:rsid w:val="005425BD"/>
    <w:rsid w:val="0054261A"/>
    <w:rsid w:val="005442BF"/>
    <w:rsid w:val="00545D48"/>
    <w:rsid w:val="00551D72"/>
    <w:rsid w:val="005560A0"/>
    <w:rsid w:val="00565FD0"/>
    <w:rsid w:val="005705D0"/>
    <w:rsid w:val="00570E34"/>
    <w:rsid w:val="00571DF3"/>
    <w:rsid w:val="00572DA6"/>
    <w:rsid w:val="00582772"/>
    <w:rsid w:val="00584601"/>
    <w:rsid w:val="00591F1B"/>
    <w:rsid w:val="00595A33"/>
    <w:rsid w:val="00596FA4"/>
    <w:rsid w:val="005A558A"/>
    <w:rsid w:val="005A7B57"/>
    <w:rsid w:val="005B01D4"/>
    <w:rsid w:val="005B1B67"/>
    <w:rsid w:val="005B610A"/>
    <w:rsid w:val="005C3AB3"/>
    <w:rsid w:val="005D61B3"/>
    <w:rsid w:val="005E0953"/>
    <w:rsid w:val="005E0CAD"/>
    <w:rsid w:val="005E1B3F"/>
    <w:rsid w:val="005E3DD1"/>
    <w:rsid w:val="005E509E"/>
    <w:rsid w:val="005E6F21"/>
    <w:rsid w:val="005F3367"/>
    <w:rsid w:val="005F72B8"/>
    <w:rsid w:val="005F7BE5"/>
    <w:rsid w:val="00602BA0"/>
    <w:rsid w:val="006047FE"/>
    <w:rsid w:val="00605738"/>
    <w:rsid w:val="006059F9"/>
    <w:rsid w:val="0061128F"/>
    <w:rsid w:val="00614A5E"/>
    <w:rsid w:val="00615C3E"/>
    <w:rsid w:val="006162CA"/>
    <w:rsid w:val="00617806"/>
    <w:rsid w:val="00633C5F"/>
    <w:rsid w:val="00640FB6"/>
    <w:rsid w:val="0064169D"/>
    <w:rsid w:val="00651403"/>
    <w:rsid w:val="00661CC8"/>
    <w:rsid w:val="006621E5"/>
    <w:rsid w:val="00662EA6"/>
    <w:rsid w:val="006660C0"/>
    <w:rsid w:val="00667A43"/>
    <w:rsid w:val="00672E7D"/>
    <w:rsid w:val="0068118C"/>
    <w:rsid w:val="00681D4A"/>
    <w:rsid w:val="00682855"/>
    <w:rsid w:val="00686EFC"/>
    <w:rsid w:val="00694562"/>
    <w:rsid w:val="006B2E17"/>
    <w:rsid w:val="006B3D6F"/>
    <w:rsid w:val="006B4863"/>
    <w:rsid w:val="006B7A6D"/>
    <w:rsid w:val="006C1640"/>
    <w:rsid w:val="006C3B11"/>
    <w:rsid w:val="006C5C72"/>
    <w:rsid w:val="006C6D1A"/>
    <w:rsid w:val="006C75E0"/>
    <w:rsid w:val="006D68AD"/>
    <w:rsid w:val="006E10B7"/>
    <w:rsid w:val="006E18B4"/>
    <w:rsid w:val="006E40B3"/>
    <w:rsid w:val="006F1177"/>
    <w:rsid w:val="006F16B5"/>
    <w:rsid w:val="006F54EF"/>
    <w:rsid w:val="006F59B0"/>
    <w:rsid w:val="006F7C6F"/>
    <w:rsid w:val="00705C2E"/>
    <w:rsid w:val="00713AD5"/>
    <w:rsid w:val="007147A8"/>
    <w:rsid w:val="00720843"/>
    <w:rsid w:val="00722246"/>
    <w:rsid w:val="00724136"/>
    <w:rsid w:val="007271BA"/>
    <w:rsid w:val="007354C0"/>
    <w:rsid w:val="00742EFA"/>
    <w:rsid w:val="007439F4"/>
    <w:rsid w:val="00744AF3"/>
    <w:rsid w:val="00751CDC"/>
    <w:rsid w:val="00756E6B"/>
    <w:rsid w:val="00757BA5"/>
    <w:rsid w:val="00757F51"/>
    <w:rsid w:val="0076044C"/>
    <w:rsid w:val="007608CB"/>
    <w:rsid w:val="00761926"/>
    <w:rsid w:val="007631FA"/>
    <w:rsid w:val="00765902"/>
    <w:rsid w:val="007667BB"/>
    <w:rsid w:val="00766976"/>
    <w:rsid w:val="007719E4"/>
    <w:rsid w:val="00773685"/>
    <w:rsid w:val="00774F8A"/>
    <w:rsid w:val="00777EBE"/>
    <w:rsid w:val="00781558"/>
    <w:rsid w:val="00791F73"/>
    <w:rsid w:val="007A15E4"/>
    <w:rsid w:val="007A1BB1"/>
    <w:rsid w:val="007A4B46"/>
    <w:rsid w:val="007A7BF5"/>
    <w:rsid w:val="007C1BB4"/>
    <w:rsid w:val="007C55A1"/>
    <w:rsid w:val="007C5F32"/>
    <w:rsid w:val="007C62D5"/>
    <w:rsid w:val="007D260D"/>
    <w:rsid w:val="007D4669"/>
    <w:rsid w:val="007D48D4"/>
    <w:rsid w:val="007D7DA3"/>
    <w:rsid w:val="007E37AF"/>
    <w:rsid w:val="007E405A"/>
    <w:rsid w:val="007F02FF"/>
    <w:rsid w:val="007F0C54"/>
    <w:rsid w:val="007F20B3"/>
    <w:rsid w:val="007F3264"/>
    <w:rsid w:val="007F36BB"/>
    <w:rsid w:val="007F3A2B"/>
    <w:rsid w:val="007F3AEA"/>
    <w:rsid w:val="00801643"/>
    <w:rsid w:val="00802207"/>
    <w:rsid w:val="00803351"/>
    <w:rsid w:val="0080467E"/>
    <w:rsid w:val="00806F3D"/>
    <w:rsid w:val="0080777A"/>
    <w:rsid w:val="008174BC"/>
    <w:rsid w:val="00817931"/>
    <w:rsid w:val="00830973"/>
    <w:rsid w:val="00833296"/>
    <w:rsid w:val="00834374"/>
    <w:rsid w:val="00835335"/>
    <w:rsid w:val="00835CC1"/>
    <w:rsid w:val="008503FD"/>
    <w:rsid w:val="00852D3A"/>
    <w:rsid w:val="008547A0"/>
    <w:rsid w:val="008552FB"/>
    <w:rsid w:val="008612B2"/>
    <w:rsid w:val="00862126"/>
    <w:rsid w:val="00863F9A"/>
    <w:rsid w:val="008649BA"/>
    <w:rsid w:val="0086634A"/>
    <w:rsid w:val="0087487F"/>
    <w:rsid w:val="008749BD"/>
    <w:rsid w:val="00875266"/>
    <w:rsid w:val="00876ADB"/>
    <w:rsid w:val="00876DDB"/>
    <w:rsid w:val="008858AD"/>
    <w:rsid w:val="008920C9"/>
    <w:rsid w:val="00893200"/>
    <w:rsid w:val="008970EB"/>
    <w:rsid w:val="008A15EA"/>
    <w:rsid w:val="008A169A"/>
    <w:rsid w:val="008A6599"/>
    <w:rsid w:val="008A6C14"/>
    <w:rsid w:val="008A7A6C"/>
    <w:rsid w:val="008B394B"/>
    <w:rsid w:val="008B39F6"/>
    <w:rsid w:val="008B60A9"/>
    <w:rsid w:val="008B79BC"/>
    <w:rsid w:val="008C0EFE"/>
    <w:rsid w:val="008C269F"/>
    <w:rsid w:val="008C56BA"/>
    <w:rsid w:val="008C59C7"/>
    <w:rsid w:val="008D3BF1"/>
    <w:rsid w:val="008D5DD2"/>
    <w:rsid w:val="008E43C1"/>
    <w:rsid w:val="008E6954"/>
    <w:rsid w:val="00901E73"/>
    <w:rsid w:val="00902421"/>
    <w:rsid w:val="0090333A"/>
    <w:rsid w:val="0091122C"/>
    <w:rsid w:val="0091245C"/>
    <w:rsid w:val="00912A3D"/>
    <w:rsid w:val="009142CA"/>
    <w:rsid w:val="00915923"/>
    <w:rsid w:val="009163BD"/>
    <w:rsid w:val="00916B17"/>
    <w:rsid w:val="009213B8"/>
    <w:rsid w:val="0092201C"/>
    <w:rsid w:val="00925DF4"/>
    <w:rsid w:val="009302A9"/>
    <w:rsid w:val="0093072F"/>
    <w:rsid w:val="009362B2"/>
    <w:rsid w:val="009421C4"/>
    <w:rsid w:val="009456DF"/>
    <w:rsid w:val="00953F5D"/>
    <w:rsid w:val="00961D06"/>
    <w:rsid w:val="00967504"/>
    <w:rsid w:val="009731B6"/>
    <w:rsid w:val="00973FCD"/>
    <w:rsid w:val="00974B4B"/>
    <w:rsid w:val="00982CDE"/>
    <w:rsid w:val="00986A07"/>
    <w:rsid w:val="00997567"/>
    <w:rsid w:val="009A03F5"/>
    <w:rsid w:val="009A3721"/>
    <w:rsid w:val="009A4666"/>
    <w:rsid w:val="009A54D2"/>
    <w:rsid w:val="009B20A3"/>
    <w:rsid w:val="009B2106"/>
    <w:rsid w:val="009B57FC"/>
    <w:rsid w:val="009B5A61"/>
    <w:rsid w:val="009B7E76"/>
    <w:rsid w:val="009C24BA"/>
    <w:rsid w:val="009D053A"/>
    <w:rsid w:val="009D1626"/>
    <w:rsid w:val="009D5C8B"/>
    <w:rsid w:val="009D6E4E"/>
    <w:rsid w:val="009D7F9D"/>
    <w:rsid w:val="009E0509"/>
    <w:rsid w:val="009E21CC"/>
    <w:rsid w:val="009E29D3"/>
    <w:rsid w:val="009E4A81"/>
    <w:rsid w:val="009F0FD6"/>
    <w:rsid w:val="009F17C0"/>
    <w:rsid w:val="009F17CE"/>
    <w:rsid w:val="009F3412"/>
    <w:rsid w:val="009F4A32"/>
    <w:rsid w:val="00A03B42"/>
    <w:rsid w:val="00A176F0"/>
    <w:rsid w:val="00A22918"/>
    <w:rsid w:val="00A249A8"/>
    <w:rsid w:val="00A327DB"/>
    <w:rsid w:val="00A34051"/>
    <w:rsid w:val="00A3452E"/>
    <w:rsid w:val="00A41417"/>
    <w:rsid w:val="00A426C7"/>
    <w:rsid w:val="00A44330"/>
    <w:rsid w:val="00A44476"/>
    <w:rsid w:val="00A44B97"/>
    <w:rsid w:val="00A60514"/>
    <w:rsid w:val="00A660CC"/>
    <w:rsid w:val="00A675AE"/>
    <w:rsid w:val="00A6792E"/>
    <w:rsid w:val="00A721F8"/>
    <w:rsid w:val="00A74B8A"/>
    <w:rsid w:val="00A74D35"/>
    <w:rsid w:val="00A764FF"/>
    <w:rsid w:val="00A774C4"/>
    <w:rsid w:val="00A80642"/>
    <w:rsid w:val="00A81188"/>
    <w:rsid w:val="00A831C5"/>
    <w:rsid w:val="00A872BB"/>
    <w:rsid w:val="00A92522"/>
    <w:rsid w:val="00A9253A"/>
    <w:rsid w:val="00A97D27"/>
    <w:rsid w:val="00AA0867"/>
    <w:rsid w:val="00AA0CF5"/>
    <w:rsid w:val="00AA17B2"/>
    <w:rsid w:val="00AA2825"/>
    <w:rsid w:val="00AA2D47"/>
    <w:rsid w:val="00AA34C9"/>
    <w:rsid w:val="00AB0ACE"/>
    <w:rsid w:val="00AB1D81"/>
    <w:rsid w:val="00AB6A9B"/>
    <w:rsid w:val="00AD2476"/>
    <w:rsid w:val="00AD38A4"/>
    <w:rsid w:val="00AD79E6"/>
    <w:rsid w:val="00AE705B"/>
    <w:rsid w:val="00AE79E8"/>
    <w:rsid w:val="00AF2031"/>
    <w:rsid w:val="00AF2E99"/>
    <w:rsid w:val="00B03CCF"/>
    <w:rsid w:val="00B04373"/>
    <w:rsid w:val="00B04AB3"/>
    <w:rsid w:val="00B05C35"/>
    <w:rsid w:val="00B06FAE"/>
    <w:rsid w:val="00B10AE8"/>
    <w:rsid w:val="00B115A7"/>
    <w:rsid w:val="00B145FB"/>
    <w:rsid w:val="00B1708D"/>
    <w:rsid w:val="00B2088B"/>
    <w:rsid w:val="00B22F00"/>
    <w:rsid w:val="00B24E52"/>
    <w:rsid w:val="00B27B0C"/>
    <w:rsid w:val="00B353CF"/>
    <w:rsid w:val="00B361B7"/>
    <w:rsid w:val="00B378BC"/>
    <w:rsid w:val="00B45D11"/>
    <w:rsid w:val="00B468FF"/>
    <w:rsid w:val="00B47E80"/>
    <w:rsid w:val="00B50F04"/>
    <w:rsid w:val="00B531B6"/>
    <w:rsid w:val="00B54E5C"/>
    <w:rsid w:val="00B56738"/>
    <w:rsid w:val="00B61546"/>
    <w:rsid w:val="00B63905"/>
    <w:rsid w:val="00B647C8"/>
    <w:rsid w:val="00B64865"/>
    <w:rsid w:val="00B65BC4"/>
    <w:rsid w:val="00B76C67"/>
    <w:rsid w:val="00B76D7F"/>
    <w:rsid w:val="00B77792"/>
    <w:rsid w:val="00B820D9"/>
    <w:rsid w:val="00B821C4"/>
    <w:rsid w:val="00B911D1"/>
    <w:rsid w:val="00B9563A"/>
    <w:rsid w:val="00B962DF"/>
    <w:rsid w:val="00BA1897"/>
    <w:rsid w:val="00BA1B31"/>
    <w:rsid w:val="00BA1B92"/>
    <w:rsid w:val="00BA4949"/>
    <w:rsid w:val="00BA4DF8"/>
    <w:rsid w:val="00BA72EB"/>
    <w:rsid w:val="00BB5A1C"/>
    <w:rsid w:val="00BC2B89"/>
    <w:rsid w:val="00BC2D63"/>
    <w:rsid w:val="00BC5A65"/>
    <w:rsid w:val="00BD2F40"/>
    <w:rsid w:val="00BD4DC0"/>
    <w:rsid w:val="00BD52DB"/>
    <w:rsid w:val="00BE06DD"/>
    <w:rsid w:val="00BE1ED9"/>
    <w:rsid w:val="00BE6392"/>
    <w:rsid w:val="00BF33E3"/>
    <w:rsid w:val="00BF47B6"/>
    <w:rsid w:val="00BF5E9C"/>
    <w:rsid w:val="00C079F8"/>
    <w:rsid w:val="00C13FE0"/>
    <w:rsid w:val="00C152E8"/>
    <w:rsid w:val="00C20EF9"/>
    <w:rsid w:val="00C2232E"/>
    <w:rsid w:val="00C252A8"/>
    <w:rsid w:val="00C25E92"/>
    <w:rsid w:val="00C33535"/>
    <w:rsid w:val="00C371B4"/>
    <w:rsid w:val="00C44FDC"/>
    <w:rsid w:val="00C459BB"/>
    <w:rsid w:val="00C461C9"/>
    <w:rsid w:val="00C462F3"/>
    <w:rsid w:val="00C46B75"/>
    <w:rsid w:val="00C501FC"/>
    <w:rsid w:val="00C510F8"/>
    <w:rsid w:val="00C6431D"/>
    <w:rsid w:val="00C646D3"/>
    <w:rsid w:val="00C77D69"/>
    <w:rsid w:val="00C81DFC"/>
    <w:rsid w:val="00C83A03"/>
    <w:rsid w:val="00C840BD"/>
    <w:rsid w:val="00C85459"/>
    <w:rsid w:val="00C9163C"/>
    <w:rsid w:val="00C92570"/>
    <w:rsid w:val="00C9613B"/>
    <w:rsid w:val="00CA54DD"/>
    <w:rsid w:val="00CA5717"/>
    <w:rsid w:val="00CB05D2"/>
    <w:rsid w:val="00CB33BD"/>
    <w:rsid w:val="00CB3EBE"/>
    <w:rsid w:val="00CB5F56"/>
    <w:rsid w:val="00CB60C0"/>
    <w:rsid w:val="00CB7F41"/>
    <w:rsid w:val="00CC004A"/>
    <w:rsid w:val="00CC2AF8"/>
    <w:rsid w:val="00CC43C4"/>
    <w:rsid w:val="00CC7807"/>
    <w:rsid w:val="00CC7CC3"/>
    <w:rsid w:val="00CD5413"/>
    <w:rsid w:val="00CD6E17"/>
    <w:rsid w:val="00CD739C"/>
    <w:rsid w:val="00CE12AD"/>
    <w:rsid w:val="00CE1E8D"/>
    <w:rsid w:val="00CE63E7"/>
    <w:rsid w:val="00CF0DE1"/>
    <w:rsid w:val="00CF4AA5"/>
    <w:rsid w:val="00CF5562"/>
    <w:rsid w:val="00D04B9C"/>
    <w:rsid w:val="00D10016"/>
    <w:rsid w:val="00D1329F"/>
    <w:rsid w:val="00D15756"/>
    <w:rsid w:val="00D1749B"/>
    <w:rsid w:val="00D2128F"/>
    <w:rsid w:val="00D23538"/>
    <w:rsid w:val="00D2582B"/>
    <w:rsid w:val="00D2623C"/>
    <w:rsid w:val="00D26DFA"/>
    <w:rsid w:val="00D359CE"/>
    <w:rsid w:val="00D40DBE"/>
    <w:rsid w:val="00D417D5"/>
    <w:rsid w:val="00D45C81"/>
    <w:rsid w:val="00D47DFF"/>
    <w:rsid w:val="00D51BB8"/>
    <w:rsid w:val="00D521C2"/>
    <w:rsid w:val="00D54EB1"/>
    <w:rsid w:val="00D617B2"/>
    <w:rsid w:val="00D61894"/>
    <w:rsid w:val="00D61DB3"/>
    <w:rsid w:val="00D62A51"/>
    <w:rsid w:val="00D65146"/>
    <w:rsid w:val="00D673D1"/>
    <w:rsid w:val="00D70FA4"/>
    <w:rsid w:val="00D710CC"/>
    <w:rsid w:val="00D71E1D"/>
    <w:rsid w:val="00D819A2"/>
    <w:rsid w:val="00D83793"/>
    <w:rsid w:val="00D83CD7"/>
    <w:rsid w:val="00D85B05"/>
    <w:rsid w:val="00D900B7"/>
    <w:rsid w:val="00D92260"/>
    <w:rsid w:val="00D927D7"/>
    <w:rsid w:val="00D93976"/>
    <w:rsid w:val="00DA41DF"/>
    <w:rsid w:val="00DA5C64"/>
    <w:rsid w:val="00DB05CF"/>
    <w:rsid w:val="00DB399E"/>
    <w:rsid w:val="00DB3AAC"/>
    <w:rsid w:val="00DC2915"/>
    <w:rsid w:val="00DD4491"/>
    <w:rsid w:val="00DD5CBC"/>
    <w:rsid w:val="00DE24F1"/>
    <w:rsid w:val="00DE2520"/>
    <w:rsid w:val="00DE26B3"/>
    <w:rsid w:val="00DE378A"/>
    <w:rsid w:val="00DE6C0B"/>
    <w:rsid w:val="00DF0537"/>
    <w:rsid w:val="00DF0712"/>
    <w:rsid w:val="00DF2095"/>
    <w:rsid w:val="00DF2D76"/>
    <w:rsid w:val="00DF39FA"/>
    <w:rsid w:val="00DF4A62"/>
    <w:rsid w:val="00E00D1A"/>
    <w:rsid w:val="00E01A55"/>
    <w:rsid w:val="00E02688"/>
    <w:rsid w:val="00E0694B"/>
    <w:rsid w:val="00E1144F"/>
    <w:rsid w:val="00E1147C"/>
    <w:rsid w:val="00E11563"/>
    <w:rsid w:val="00E12267"/>
    <w:rsid w:val="00E14310"/>
    <w:rsid w:val="00E17379"/>
    <w:rsid w:val="00E178EE"/>
    <w:rsid w:val="00E27871"/>
    <w:rsid w:val="00E348CA"/>
    <w:rsid w:val="00E42C23"/>
    <w:rsid w:val="00E4725E"/>
    <w:rsid w:val="00E50E76"/>
    <w:rsid w:val="00E5256C"/>
    <w:rsid w:val="00E54C02"/>
    <w:rsid w:val="00E54C1B"/>
    <w:rsid w:val="00E55575"/>
    <w:rsid w:val="00E57B7A"/>
    <w:rsid w:val="00E60B7F"/>
    <w:rsid w:val="00E6137E"/>
    <w:rsid w:val="00E6273A"/>
    <w:rsid w:val="00E62770"/>
    <w:rsid w:val="00E64419"/>
    <w:rsid w:val="00E64A0D"/>
    <w:rsid w:val="00E67E01"/>
    <w:rsid w:val="00E700B2"/>
    <w:rsid w:val="00E7309F"/>
    <w:rsid w:val="00E76477"/>
    <w:rsid w:val="00E835C8"/>
    <w:rsid w:val="00E84EBF"/>
    <w:rsid w:val="00E85315"/>
    <w:rsid w:val="00E854A4"/>
    <w:rsid w:val="00E91A0C"/>
    <w:rsid w:val="00E93E7B"/>
    <w:rsid w:val="00E93FD2"/>
    <w:rsid w:val="00E95502"/>
    <w:rsid w:val="00E97B4A"/>
    <w:rsid w:val="00EA490C"/>
    <w:rsid w:val="00EB559B"/>
    <w:rsid w:val="00EB7165"/>
    <w:rsid w:val="00EB799D"/>
    <w:rsid w:val="00EC034C"/>
    <w:rsid w:val="00EC4A78"/>
    <w:rsid w:val="00EC7414"/>
    <w:rsid w:val="00ED1273"/>
    <w:rsid w:val="00ED1F08"/>
    <w:rsid w:val="00ED6E90"/>
    <w:rsid w:val="00EE17A0"/>
    <w:rsid w:val="00EE2023"/>
    <w:rsid w:val="00EE58DF"/>
    <w:rsid w:val="00EE5B34"/>
    <w:rsid w:val="00EE6560"/>
    <w:rsid w:val="00EE7AD4"/>
    <w:rsid w:val="00EF0009"/>
    <w:rsid w:val="00EF46CE"/>
    <w:rsid w:val="00EF5241"/>
    <w:rsid w:val="00EF5356"/>
    <w:rsid w:val="00EF61A7"/>
    <w:rsid w:val="00F04130"/>
    <w:rsid w:val="00F049E5"/>
    <w:rsid w:val="00F05D8D"/>
    <w:rsid w:val="00F12770"/>
    <w:rsid w:val="00F1293E"/>
    <w:rsid w:val="00F13BD0"/>
    <w:rsid w:val="00F1433E"/>
    <w:rsid w:val="00F25595"/>
    <w:rsid w:val="00F27989"/>
    <w:rsid w:val="00F30627"/>
    <w:rsid w:val="00F34141"/>
    <w:rsid w:val="00F37392"/>
    <w:rsid w:val="00F37878"/>
    <w:rsid w:val="00F37FB0"/>
    <w:rsid w:val="00F47DE0"/>
    <w:rsid w:val="00F516AA"/>
    <w:rsid w:val="00F54724"/>
    <w:rsid w:val="00F571ED"/>
    <w:rsid w:val="00F6341A"/>
    <w:rsid w:val="00F64365"/>
    <w:rsid w:val="00F65218"/>
    <w:rsid w:val="00F66585"/>
    <w:rsid w:val="00F700EE"/>
    <w:rsid w:val="00F7248B"/>
    <w:rsid w:val="00F85C95"/>
    <w:rsid w:val="00F9034A"/>
    <w:rsid w:val="00FA06AD"/>
    <w:rsid w:val="00FA3E15"/>
    <w:rsid w:val="00FA441D"/>
    <w:rsid w:val="00FA73AF"/>
    <w:rsid w:val="00FB5234"/>
    <w:rsid w:val="00FC323B"/>
    <w:rsid w:val="00FC3A3B"/>
    <w:rsid w:val="00FC5DCB"/>
    <w:rsid w:val="00FC78AF"/>
    <w:rsid w:val="00FD0B09"/>
    <w:rsid w:val="00FD49F0"/>
    <w:rsid w:val="00FD68AB"/>
    <w:rsid w:val="00FD68E3"/>
    <w:rsid w:val="00FE5120"/>
    <w:rsid w:val="00FE5521"/>
    <w:rsid w:val="00FF7B49"/>
    <w:rsid w:val="037D5F0D"/>
    <w:rsid w:val="08967BEF"/>
    <w:rsid w:val="0B3D1EDB"/>
    <w:rsid w:val="0EE3004D"/>
    <w:rsid w:val="10991687"/>
    <w:rsid w:val="128A3506"/>
    <w:rsid w:val="13F85BEA"/>
    <w:rsid w:val="1EC470B7"/>
    <w:rsid w:val="1FDE6A46"/>
    <w:rsid w:val="20A423B0"/>
    <w:rsid w:val="24614B67"/>
    <w:rsid w:val="2AE430C9"/>
    <w:rsid w:val="2C3B619F"/>
    <w:rsid w:val="2E470AE9"/>
    <w:rsid w:val="32867865"/>
    <w:rsid w:val="32D30E68"/>
    <w:rsid w:val="335F02EF"/>
    <w:rsid w:val="34384B8F"/>
    <w:rsid w:val="38A26A7B"/>
    <w:rsid w:val="39BF18AF"/>
    <w:rsid w:val="3DB93AF1"/>
    <w:rsid w:val="3DF064DB"/>
    <w:rsid w:val="400C6ED0"/>
    <w:rsid w:val="43E26547"/>
    <w:rsid w:val="45334611"/>
    <w:rsid w:val="48487FEB"/>
    <w:rsid w:val="58255093"/>
    <w:rsid w:val="5D2C7C10"/>
    <w:rsid w:val="61C22EEA"/>
    <w:rsid w:val="6718789C"/>
    <w:rsid w:val="7172737E"/>
    <w:rsid w:val="71DE0782"/>
    <w:rsid w:val="72BA2638"/>
    <w:rsid w:val="73A664A3"/>
    <w:rsid w:val="76DB7A71"/>
    <w:rsid w:val="78D67AA0"/>
    <w:rsid w:val="79DE1077"/>
    <w:rsid w:val="7E775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3B5A4"/>
  <w14:defaultImageDpi w14:val="32767"/>
  <w15:docId w15:val="{EF08EEE3-174D-4294-9DBE-4406E76F1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Theme="minorEastAsia"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563C1" w:themeColor="hyperlink"/>
      <w:u w:val="single"/>
    </w:rPr>
  </w:style>
  <w:style w:type="character" w:customStyle="1" w:styleId="a6">
    <w:name w:val="页眉 字符"/>
    <w:basedOn w:val="a0"/>
    <w:link w:val="a5"/>
    <w:uiPriority w:val="99"/>
    <w:qFormat/>
    <w:rPr>
      <w:rFonts w:ascii="Times New Roman" w:hAnsi="Times New Roman"/>
      <w:sz w:val="18"/>
      <w:szCs w:val="18"/>
    </w:rPr>
  </w:style>
  <w:style w:type="character" w:customStyle="1" w:styleId="a4">
    <w:name w:val="页脚 字符"/>
    <w:basedOn w:val="a0"/>
    <w:link w:val="a3"/>
    <w:uiPriority w:val="99"/>
    <w:qFormat/>
    <w:rPr>
      <w:rFonts w:ascii="Times New Roman" w:hAnsi="Times New Roman"/>
      <w:sz w:val="18"/>
      <w:szCs w:val="18"/>
    </w:rPr>
  </w:style>
  <w:style w:type="table" w:customStyle="1" w:styleId="1">
    <w:name w:val="网格型1"/>
    <w:basedOn w:val="a1"/>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Pr>
      <w:rFonts w:ascii="CharisSIL" w:hAnsi="CharisSIL" w:hint="default"/>
      <w:color w:val="000000"/>
      <w:sz w:val="16"/>
      <w:szCs w:val="16"/>
    </w:rPr>
  </w:style>
  <w:style w:type="table" w:customStyle="1" w:styleId="2">
    <w:name w:val="网格型2"/>
    <w:basedOn w:val="a1"/>
    <w:uiPriority w:val="9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uiPriority w:val="9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pPr>
      <w:jc w:val="center"/>
    </w:pPr>
    <w:rPr>
      <w:rFonts w:cs="Times New Roman"/>
      <w:sz w:val="20"/>
    </w:rPr>
  </w:style>
  <w:style w:type="character" w:customStyle="1" w:styleId="EndNoteBibliographyTitle0">
    <w:name w:val="EndNote Bibliography Title 字符"/>
    <w:basedOn w:val="a0"/>
    <w:link w:val="EndNoteBibliographyTitle"/>
    <w:qFormat/>
    <w:rPr>
      <w:rFonts w:eastAsiaTheme="minorEastAsia"/>
      <w:kern w:val="2"/>
      <w:szCs w:val="22"/>
    </w:rPr>
  </w:style>
  <w:style w:type="paragraph" w:customStyle="1" w:styleId="EndNoteBibliography">
    <w:name w:val="EndNote Bibliography"/>
    <w:basedOn w:val="a"/>
    <w:link w:val="EndNoteBibliography0"/>
    <w:qFormat/>
    <w:rPr>
      <w:rFonts w:cs="Times New Roman"/>
      <w:sz w:val="20"/>
    </w:rPr>
  </w:style>
  <w:style w:type="character" w:customStyle="1" w:styleId="EndNoteBibliography0">
    <w:name w:val="EndNote Bibliography 字符"/>
    <w:basedOn w:val="a0"/>
    <w:link w:val="EndNoteBibliography"/>
    <w:rPr>
      <w:rFonts w:eastAsiaTheme="minorEastAsia"/>
      <w:kern w:val="2"/>
      <w:szCs w:val="22"/>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9" Type="http://schemas.openxmlformats.org/officeDocument/2006/relationships/image" Target="media/image33.tiff"/><Relationship Id="rId21" Type="http://schemas.openxmlformats.org/officeDocument/2006/relationships/image" Target="media/image15.tiff"/><Relationship Id="rId34" Type="http://schemas.openxmlformats.org/officeDocument/2006/relationships/image" Target="media/image28.png"/><Relationship Id="rId42" Type="http://schemas.openxmlformats.org/officeDocument/2006/relationships/image" Target="media/image36.tiff"/><Relationship Id="rId47" Type="http://schemas.openxmlformats.org/officeDocument/2006/relationships/image" Target="media/image41.tiff"/><Relationship Id="rId50" Type="http://schemas.openxmlformats.org/officeDocument/2006/relationships/image" Target="media/image44.tiff"/><Relationship Id="rId55" Type="http://schemas.openxmlformats.org/officeDocument/2006/relationships/image" Target="media/image49.tiff"/><Relationship Id="rId7" Type="http://schemas.openxmlformats.org/officeDocument/2006/relationships/image" Target="media/image1.tiff"/><Relationship Id="rId2" Type="http://schemas.openxmlformats.org/officeDocument/2006/relationships/numbering" Target="numbering.xml"/><Relationship Id="rId16" Type="http://schemas.openxmlformats.org/officeDocument/2006/relationships/image" Target="media/image10.tiff"/><Relationship Id="rId29" Type="http://schemas.openxmlformats.org/officeDocument/2006/relationships/image" Target="media/image23.tiff"/><Relationship Id="rId11" Type="http://schemas.openxmlformats.org/officeDocument/2006/relationships/image" Target="media/image5.tiff"/><Relationship Id="rId24" Type="http://schemas.openxmlformats.org/officeDocument/2006/relationships/image" Target="media/image18.tiff"/><Relationship Id="rId32" Type="http://schemas.openxmlformats.org/officeDocument/2006/relationships/image" Target="media/image26.tiff"/><Relationship Id="rId37" Type="http://schemas.openxmlformats.org/officeDocument/2006/relationships/image" Target="media/image31.tiff"/><Relationship Id="rId40" Type="http://schemas.openxmlformats.org/officeDocument/2006/relationships/image" Target="media/image34.tiff"/><Relationship Id="rId45" Type="http://schemas.openxmlformats.org/officeDocument/2006/relationships/image" Target="media/image39.tiff"/><Relationship Id="rId53" Type="http://schemas.openxmlformats.org/officeDocument/2006/relationships/image" Target="media/image47.tiff"/><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13.tiff"/><Relationship Id="rId4" Type="http://schemas.openxmlformats.org/officeDocument/2006/relationships/settings" Target="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image" Target="media/image24.tiff"/><Relationship Id="rId35" Type="http://schemas.openxmlformats.org/officeDocument/2006/relationships/image" Target="media/image29.jpeg"/><Relationship Id="rId43" Type="http://schemas.openxmlformats.org/officeDocument/2006/relationships/image" Target="media/image37.tiff"/><Relationship Id="rId48" Type="http://schemas.openxmlformats.org/officeDocument/2006/relationships/image" Target="media/image42.tiff"/><Relationship Id="rId56" Type="http://schemas.openxmlformats.org/officeDocument/2006/relationships/image" Target="media/image50.tiff"/><Relationship Id="rId8" Type="http://schemas.openxmlformats.org/officeDocument/2006/relationships/image" Target="media/image2.tiff"/><Relationship Id="rId51" Type="http://schemas.openxmlformats.org/officeDocument/2006/relationships/image" Target="media/image45.tiff"/><Relationship Id="rId3" Type="http://schemas.openxmlformats.org/officeDocument/2006/relationships/styles" Target="styles.xml"/><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image" Target="media/image19.tiff"/><Relationship Id="rId33" Type="http://schemas.openxmlformats.org/officeDocument/2006/relationships/image" Target="media/image27.tiff"/><Relationship Id="rId38" Type="http://schemas.openxmlformats.org/officeDocument/2006/relationships/image" Target="media/image32.tiff"/><Relationship Id="rId46" Type="http://schemas.openxmlformats.org/officeDocument/2006/relationships/image" Target="media/image40.tiff"/><Relationship Id="rId59" Type="http://schemas.openxmlformats.org/officeDocument/2006/relationships/theme" Target="theme/theme1.xml"/><Relationship Id="rId20" Type="http://schemas.openxmlformats.org/officeDocument/2006/relationships/image" Target="media/image14.tiff"/><Relationship Id="rId41" Type="http://schemas.openxmlformats.org/officeDocument/2006/relationships/image" Target="media/image35.tiff"/><Relationship Id="rId54" Type="http://schemas.openxmlformats.org/officeDocument/2006/relationships/image" Target="media/image48.tiff"/><Relationship Id="rId1" Type="http://schemas.openxmlformats.org/officeDocument/2006/relationships/customXml" Target="../customXml/item1.xml"/><Relationship Id="rId6" Type="http://schemas.openxmlformats.org/officeDocument/2006/relationships/hyperlink" Target="mailto:zhenghj@zjut.edu.cn" TargetMode="Externa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image" Target="media/image22.tiff"/><Relationship Id="rId36" Type="http://schemas.openxmlformats.org/officeDocument/2006/relationships/image" Target="media/image30.tiff"/><Relationship Id="rId49" Type="http://schemas.openxmlformats.org/officeDocument/2006/relationships/image" Target="media/image43.tiff"/><Relationship Id="rId57" Type="http://schemas.openxmlformats.org/officeDocument/2006/relationships/image" Target="media/image51.tiff"/><Relationship Id="rId10" Type="http://schemas.openxmlformats.org/officeDocument/2006/relationships/image" Target="media/image4.tiff"/><Relationship Id="rId31" Type="http://schemas.openxmlformats.org/officeDocument/2006/relationships/image" Target="media/image25.tiff"/><Relationship Id="rId44" Type="http://schemas.openxmlformats.org/officeDocument/2006/relationships/image" Target="media/image38.tiff"/><Relationship Id="rId52" Type="http://schemas.openxmlformats.org/officeDocument/2006/relationships/image" Target="media/image4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E28E6-3779-4EC5-B8A3-F9D64AB05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52</Pages>
  <Words>5062</Words>
  <Characters>28857</Characters>
  <Application>Microsoft Office Word</Application>
  <DocSecurity>0</DocSecurity>
  <Lines>240</Lines>
  <Paragraphs>67</Paragraphs>
  <ScaleCrop>false</ScaleCrop>
  <Company/>
  <LinksUpToDate>false</LinksUpToDate>
  <CharactersWithSpaces>33852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8615669202815</cp:lastModifiedBy>
  <cp:revision>2</cp:revision>
  <dcterms:created xsi:type="dcterms:W3CDTF">2025-01-27T03:55:00Z</dcterms:created>
  <dcterms:modified xsi:type="dcterms:W3CDTF">2025-01-27T03:55:00Z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52CE903979C5413BBE001FBA418663ED_13</vt:lpwstr>
  </property>
</Properties>
</file>