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41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5528"/>
      </w:tblGrid>
      <w:tr w:rsidR="00AF7756" w:rsidRPr="000C6EC6" w14:paraId="6A25D970" w14:textId="77777777" w:rsidTr="001036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3583640" w14:textId="77777777" w:rsidR="00AF7756" w:rsidRPr="00592B8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Supplementary Table 2. </w:t>
            </w:r>
            <w:r>
              <w:rPr>
                <w:b w:val="0"/>
                <w:bCs w:val="0"/>
                <w:lang w:val="en-US"/>
              </w:rPr>
              <w:t>Theoretical Domains Framework (TDF) Domain and Definitions</w:t>
            </w:r>
          </w:p>
        </w:tc>
      </w:tr>
      <w:tr w:rsidR="00AF7756" w:rsidRPr="000C6EC6" w14:paraId="6F3A2DDE" w14:textId="77777777" w:rsidTr="00103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491393A0" w14:textId="77777777" w:rsidR="00AF7756" w:rsidRPr="00592B86" w:rsidRDefault="00AF7756" w:rsidP="001036F9">
            <w:pPr>
              <w:jc w:val="center"/>
              <w:rPr>
                <w:lang w:val="en-US"/>
              </w:rPr>
            </w:pPr>
            <w:r w:rsidRPr="00592B86">
              <w:rPr>
                <w:lang w:val="en-US"/>
              </w:rPr>
              <w:t xml:space="preserve">TDF Domain 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14:paraId="0F133739" w14:textId="77777777" w:rsidR="00AF7756" w:rsidRPr="0000137F" w:rsidRDefault="00AF7756" w:rsidP="001036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00137F">
              <w:rPr>
                <w:b/>
                <w:bCs/>
                <w:lang w:val="en-US"/>
              </w:rPr>
              <w:t>Definition</w:t>
            </w:r>
          </w:p>
        </w:tc>
      </w:tr>
      <w:tr w:rsidR="00AF7756" w14:paraId="62B9A2C5" w14:textId="77777777" w:rsidTr="00103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25FE8547" w14:textId="77777777" w:rsidR="00AF775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Knowledge </w:t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14:paraId="304BB05D" w14:textId="77777777" w:rsidR="00AF7756" w:rsidRDefault="00AF7756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0468">
              <w:t>Knowledge around toothbrushing (benefits, duration, frequency, supervision, toothpaste, type of brush) tooth decay, age of first dental visit, role of the dentist</w:t>
            </w:r>
            <w:r>
              <w:t xml:space="preserve"> </w:t>
            </w:r>
          </w:p>
        </w:tc>
      </w:tr>
      <w:tr w:rsidR="00AF7756" w14:paraId="6DC74DE1" w14:textId="77777777" w:rsidTr="00103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6A6483F" w14:textId="77777777" w:rsidR="00AF775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Skills </w:t>
            </w:r>
          </w:p>
        </w:tc>
        <w:tc>
          <w:tcPr>
            <w:tcW w:w="5528" w:type="dxa"/>
          </w:tcPr>
          <w:p w14:paraId="342E42D9" w14:textId="77777777" w:rsidR="00AF7756" w:rsidRDefault="00AF7756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0468">
              <w:t xml:space="preserve">Competence and ability to conduct toothbrushing, coping strategies at managing oral care, developing child’s </w:t>
            </w:r>
          </w:p>
        </w:tc>
      </w:tr>
      <w:tr w:rsidR="00AF7756" w14:paraId="0334F982" w14:textId="77777777" w:rsidTr="00103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203A2C8" w14:textId="77777777" w:rsidR="00AF775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Social/Professional Role and Identity </w:t>
            </w:r>
          </w:p>
        </w:tc>
        <w:tc>
          <w:tcPr>
            <w:tcW w:w="5528" w:type="dxa"/>
          </w:tcPr>
          <w:p w14:paraId="308897D1" w14:textId="77777777" w:rsidR="00AF7756" w:rsidRDefault="00AF7756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0468">
              <w:t xml:space="preserve">Role of parent as provider of oral care </w:t>
            </w:r>
          </w:p>
        </w:tc>
      </w:tr>
      <w:tr w:rsidR="00AF7756" w14:paraId="4F48208A" w14:textId="77777777" w:rsidTr="00103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25495C5" w14:textId="77777777" w:rsidR="00AF775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>Beliefs about capabilities</w:t>
            </w:r>
          </w:p>
        </w:tc>
        <w:tc>
          <w:tcPr>
            <w:tcW w:w="5528" w:type="dxa"/>
          </w:tcPr>
          <w:p w14:paraId="22025A1F" w14:textId="77777777" w:rsidR="00AF7756" w:rsidRDefault="00AF7756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0468">
              <w:t>Self-efficacy, perceived competence in conducting oral care, perceived control</w:t>
            </w:r>
          </w:p>
        </w:tc>
      </w:tr>
      <w:tr w:rsidR="00AF7756" w14:paraId="207F444C" w14:textId="77777777" w:rsidTr="00103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D1540B3" w14:textId="77777777" w:rsidR="00AF775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Optimism </w:t>
            </w:r>
          </w:p>
        </w:tc>
        <w:tc>
          <w:tcPr>
            <w:tcW w:w="5528" w:type="dxa"/>
          </w:tcPr>
          <w:p w14:paraId="535FE273" w14:textId="77777777" w:rsidR="00AF7756" w:rsidRDefault="00AF7756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0468">
              <w:t>The confidence that things will happen for the best or that desired goals will be attained</w:t>
            </w:r>
          </w:p>
        </w:tc>
      </w:tr>
      <w:tr w:rsidR="00AF7756" w14:paraId="0B5D11A7" w14:textId="77777777" w:rsidTr="00103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D6BEE60" w14:textId="77777777" w:rsidR="00AF775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Beliefs about consequences </w:t>
            </w:r>
          </w:p>
        </w:tc>
        <w:tc>
          <w:tcPr>
            <w:tcW w:w="5528" w:type="dxa"/>
          </w:tcPr>
          <w:p w14:paraId="40A4BFC0" w14:textId="77777777" w:rsidR="00AF7756" w:rsidRDefault="00AF7756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0468">
              <w:t>Parent outcome expectations of not conducting oral care, parent perceived outcomes for toothbrushing, parent perceived outcomes for going or not going to the dentist, attitudes towards oral care</w:t>
            </w:r>
          </w:p>
        </w:tc>
      </w:tr>
      <w:tr w:rsidR="00AF7756" w14:paraId="0664394F" w14:textId="77777777" w:rsidTr="00103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C7AF289" w14:textId="77777777" w:rsidR="00AF775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Reinforcement </w:t>
            </w:r>
          </w:p>
        </w:tc>
        <w:tc>
          <w:tcPr>
            <w:tcW w:w="5528" w:type="dxa"/>
          </w:tcPr>
          <w:p w14:paraId="63B73474" w14:textId="77777777" w:rsidR="00AF7756" w:rsidRDefault="00AF7756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0468">
              <w:t>Using rewards/incentives, punishments, creating routines, consistent information</w:t>
            </w:r>
          </w:p>
        </w:tc>
      </w:tr>
      <w:tr w:rsidR="00AF7756" w14:paraId="29C0D80A" w14:textId="77777777" w:rsidTr="00103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DF74625" w14:textId="77777777" w:rsidR="00AF775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>Intentions and goals</w:t>
            </w:r>
          </w:p>
        </w:tc>
        <w:tc>
          <w:tcPr>
            <w:tcW w:w="5528" w:type="dxa"/>
          </w:tcPr>
          <w:p w14:paraId="224AC6FF" w14:textId="77777777" w:rsidR="00AF7756" w:rsidRDefault="00AF7756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0468">
              <w:t>Conscious decision to perform oral care in a certain way, target setting, commitment</w:t>
            </w:r>
          </w:p>
        </w:tc>
      </w:tr>
      <w:tr w:rsidR="00AF7756" w14:paraId="4862CBF7" w14:textId="77777777" w:rsidTr="00103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62CC256" w14:textId="77777777" w:rsidR="00AF775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Memory, attention, and decision processes </w:t>
            </w:r>
          </w:p>
        </w:tc>
        <w:tc>
          <w:tcPr>
            <w:tcW w:w="5528" w:type="dxa"/>
          </w:tcPr>
          <w:p w14:paraId="5E283AC0" w14:textId="77777777" w:rsidR="00AF7756" w:rsidRDefault="00AF7756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0468">
              <w:t xml:space="preserve">Ability to retain information, ability to choose between alternatives (including navigating conflicting online information), remembering to brush </w:t>
            </w:r>
          </w:p>
        </w:tc>
      </w:tr>
      <w:tr w:rsidR="00AF7756" w14:paraId="573BF2EC" w14:textId="77777777" w:rsidTr="00103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1379202" w14:textId="77777777" w:rsidR="00AF775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>Environmental context and resources</w:t>
            </w:r>
          </w:p>
        </w:tc>
        <w:tc>
          <w:tcPr>
            <w:tcW w:w="5528" w:type="dxa"/>
          </w:tcPr>
          <w:p w14:paraId="1BE910F3" w14:textId="77777777" w:rsidR="00AF7756" w:rsidRDefault="00AF7756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0468">
              <w:t>Sources of oral health information, costs and financial considerations (private health insurance, CDBS), bedtime/sleepiness, demands on time (work/other children), location (different home, with another carer, proximity of dental services)</w:t>
            </w:r>
          </w:p>
        </w:tc>
      </w:tr>
      <w:tr w:rsidR="00AF7756" w14:paraId="41BC465C" w14:textId="77777777" w:rsidTr="00103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1E32DDD" w14:textId="77777777" w:rsidR="00AF775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Social influences </w:t>
            </w:r>
          </w:p>
        </w:tc>
        <w:tc>
          <w:tcPr>
            <w:tcW w:w="5528" w:type="dxa"/>
          </w:tcPr>
          <w:p w14:paraId="736340DD" w14:textId="77777777" w:rsidR="00AF7756" w:rsidRDefault="00AF7756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0468">
              <w:t>Social norms/pressures/media, other carer’s/children’s/parent’s beliefs and practices in oral care, learning, modelling, trust in health professionals</w:t>
            </w:r>
          </w:p>
        </w:tc>
      </w:tr>
      <w:tr w:rsidR="00AF7756" w14:paraId="4DFD44A4" w14:textId="77777777" w:rsidTr="00103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EE41CCC" w14:textId="77777777" w:rsidR="00AF775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Emotion </w:t>
            </w:r>
          </w:p>
        </w:tc>
        <w:tc>
          <w:tcPr>
            <w:tcW w:w="5528" w:type="dxa"/>
          </w:tcPr>
          <w:p w14:paraId="4031B519" w14:textId="77777777" w:rsidR="00AF7756" w:rsidRDefault="00AF7756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0468">
              <w:t>Resilience, anxiety, stress, burn-out, fear (including parent and child fears of dentist</w:t>
            </w:r>
            <w:proofErr w:type="gramStart"/>
            <w:r w:rsidRPr="007C0468">
              <w:t>) ,</w:t>
            </w:r>
            <w:proofErr w:type="gramEnd"/>
            <w:r w:rsidRPr="007C0468">
              <w:t xml:space="preserve"> indifference</w:t>
            </w:r>
          </w:p>
        </w:tc>
      </w:tr>
      <w:tr w:rsidR="00AF7756" w14:paraId="4F3B63A0" w14:textId="77777777" w:rsidTr="001036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83F2923" w14:textId="77777777" w:rsidR="00AF7756" w:rsidRDefault="00AF7756" w:rsidP="001036F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Behavioural</w:t>
            </w:r>
            <w:proofErr w:type="spellEnd"/>
            <w:r>
              <w:rPr>
                <w:lang w:val="en-US"/>
              </w:rPr>
              <w:t xml:space="preserve"> regulation </w:t>
            </w:r>
          </w:p>
        </w:tc>
        <w:tc>
          <w:tcPr>
            <w:tcW w:w="5528" w:type="dxa"/>
          </w:tcPr>
          <w:p w14:paraId="7A19EA38" w14:textId="77777777" w:rsidR="00AF7756" w:rsidRDefault="00AF7756" w:rsidP="001036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0468">
              <w:t>Self-monitoring, managing child’s behaviour, barriers and facilitators</w:t>
            </w:r>
          </w:p>
        </w:tc>
      </w:tr>
      <w:tr w:rsidR="00AF7756" w14:paraId="5F37646D" w14:textId="77777777" w:rsidTr="001036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469BF93" w14:textId="77777777" w:rsidR="00AF7756" w:rsidRDefault="00AF7756" w:rsidP="001036F9">
            <w:pPr>
              <w:rPr>
                <w:lang w:val="en-US"/>
              </w:rPr>
            </w:pPr>
            <w:r>
              <w:rPr>
                <w:lang w:val="en-US"/>
              </w:rPr>
              <w:t xml:space="preserve">Other </w:t>
            </w:r>
          </w:p>
        </w:tc>
        <w:tc>
          <w:tcPr>
            <w:tcW w:w="5528" w:type="dxa"/>
          </w:tcPr>
          <w:p w14:paraId="57E74B0F" w14:textId="77777777" w:rsidR="00AF7756" w:rsidRDefault="00AF7756" w:rsidP="001036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14:paraId="7DE694DE" w14:textId="77777777" w:rsidR="001325E9" w:rsidRDefault="001325E9"/>
    <w:sectPr w:rsidR="001325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2B7"/>
    <w:rsid w:val="000312B7"/>
    <w:rsid w:val="001325E9"/>
    <w:rsid w:val="001E299A"/>
    <w:rsid w:val="00392E46"/>
    <w:rsid w:val="008F3C0C"/>
    <w:rsid w:val="008F613C"/>
    <w:rsid w:val="00AF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362E0"/>
  <w15:chartTrackingRefBased/>
  <w15:docId w15:val="{EB97D995-F587-4E70-9F17-BA264B9DA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756"/>
  </w:style>
  <w:style w:type="paragraph" w:styleId="Heading1">
    <w:name w:val="heading 1"/>
    <w:basedOn w:val="Normal"/>
    <w:next w:val="Normal"/>
    <w:link w:val="Heading1Char"/>
    <w:uiPriority w:val="9"/>
    <w:qFormat/>
    <w:rsid w:val="000312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12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12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12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12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12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12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12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12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12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12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12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12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12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12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12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12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12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12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12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12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12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12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12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12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12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12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12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12B7"/>
    <w:rPr>
      <w:b/>
      <w:bCs/>
      <w:smallCaps/>
      <w:color w:val="0F4761" w:themeColor="accent1" w:themeShade="BF"/>
      <w:spacing w:val="5"/>
    </w:rPr>
  </w:style>
  <w:style w:type="table" w:customStyle="1" w:styleId="PlainTable41">
    <w:name w:val="Plain Table 41"/>
    <w:basedOn w:val="TableNormal"/>
    <w:uiPriority w:val="44"/>
    <w:rsid w:val="00AF775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E23E7618C6DD43BF73AFE8B92C5B03" ma:contentTypeVersion="13" ma:contentTypeDescription="Create a new document." ma:contentTypeScope="" ma:versionID="ec52fda1aa6e5828c64f3969b9ac56d5">
  <xsd:schema xmlns:xsd="http://www.w3.org/2001/XMLSchema" xmlns:xs="http://www.w3.org/2001/XMLSchema" xmlns:p="http://schemas.microsoft.com/office/2006/metadata/properties" xmlns:ns3="18ef98d4-5620-42b8-a7fa-c95707b37ae4" xmlns:ns4="fc98ded0-7076-4db6-a39d-d51c8cd44e4e" targetNamespace="http://schemas.microsoft.com/office/2006/metadata/properties" ma:root="true" ma:fieldsID="06aa9b0c2fea297ae4f7a3c194f9868e" ns3:_="" ns4:_="">
    <xsd:import namespace="18ef98d4-5620-42b8-a7fa-c95707b37ae4"/>
    <xsd:import namespace="fc98ded0-7076-4db6-a39d-d51c8cd44e4e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ef98d4-5620-42b8-a7fa-c95707b37ae4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98ded0-7076-4db6-a39d-d51c8cd44e4e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8ef98d4-5620-42b8-a7fa-c95707b37ae4" xsi:nil="true"/>
  </documentManagement>
</p:properties>
</file>

<file path=customXml/itemProps1.xml><?xml version="1.0" encoding="utf-8"?>
<ds:datastoreItem xmlns:ds="http://schemas.openxmlformats.org/officeDocument/2006/customXml" ds:itemID="{5640FC7E-6D7D-4E01-996F-77A3F5F18E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ef98d4-5620-42b8-a7fa-c95707b37ae4"/>
    <ds:schemaRef ds:uri="fc98ded0-7076-4db6-a39d-d51c8cd44e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F21151-8711-4C5E-BA3E-2FD9D987C7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6C418F-433B-4B97-B696-C1018C0A205B}">
  <ds:schemaRefs>
    <ds:schemaRef ds:uri="http://www.w3.org/XML/1998/namespace"/>
    <ds:schemaRef ds:uri="http://schemas.microsoft.com/office/2006/documentManagement/types"/>
    <ds:schemaRef ds:uri="http://purl.org/dc/dcmitype/"/>
    <ds:schemaRef ds:uri="http://purl.org/dc/elements/1.1/"/>
    <ds:schemaRef ds:uri="fc98ded0-7076-4db6-a39d-d51c8cd44e4e"/>
    <ds:schemaRef ds:uri="http://schemas.microsoft.com/office/2006/metadata/properties"/>
    <ds:schemaRef ds:uri="18ef98d4-5620-42b8-a7fa-c95707b37ae4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Walsh</dc:creator>
  <cp:keywords/>
  <dc:description/>
  <cp:lastModifiedBy>Olivia Walsh</cp:lastModifiedBy>
  <cp:revision>2</cp:revision>
  <dcterms:created xsi:type="dcterms:W3CDTF">2025-01-15T06:33:00Z</dcterms:created>
  <dcterms:modified xsi:type="dcterms:W3CDTF">2025-01-15T06:33:00Z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0x01010069E23E7618C6DD43BF73AFE8B92C5B03</vt:lpwstr>
  </property>
</Properties>
</file>