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0B7DE8" w14:textId="77777777" w:rsidR="00934F16" w:rsidRPr="00934F16" w:rsidRDefault="00934F16" w:rsidP="00934F16">
      <w:pPr>
        <w:rPr>
          <w:b/>
          <w:lang w:val="en-GB"/>
        </w:rPr>
      </w:pPr>
      <w:r w:rsidRPr="00934F16">
        <w:rPr>
          <w:b/>
          <w:lang w:val="en-GB"/>
        </w:rPr>
        <w:t>EXTENDED DATA</w:t>
      </w:r>
    </w:p>
    <w:p w14:paraId="5AEA0013" w14:textId="77777777" w:rsidR="00934F16" w:rsidRPr="00934F16" w:rsidRDefault="00934F16" w:rsidP="00934F16">
      <w:pPr>
        <w:rPr>
          <w:b/>
          <w:lang w:val="en-GB"/>
        </w:rPr>
      </w:pPr>
      <w:r w:rsidRPr="00934F16">
        <w:rPr>
          <w:b/>
          <w:lang w:val="en-GB"/>
        </w:rPr>
        <w:t>Extended data table 1</w:t>
      </w:r>
    </w:p>
    <w:p w14:paraId="5E11CE17" w14:textId="77777777" w:rsidR="00934F16" w:rsidRPr="00934F16" w:rsidRDefault="00934F16" w:rsidP="00934F16">
      <w:pPr>
        <w:rPr>
          <w:lang w:val="en-GB"/>
        </w:rPr>
      </w:pPr>
      <w:r w:rsidRPr="00934F16">
        <w:rPr>
          <w:lang w:val="en-GB"/>
        </w:rPr>
        <w:t>Overview of samples used from each dataset.</w:t>
      </w:r>
    </w:p>
    <w:tbl>
      <w:tblPr>
        <w:tblW w:w="816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620"/>
        <w:gridCol w:w="1940"/>
        <w:gridCol w:w="1660"/>
        <w:gridCol w:w="1940"/>
      </w:tblGrid>
      <w:tr w:rsidR="00934F16" w:rsidRPr="00934F16" w14:paraId="44802FAF" w14:textId="77777777" w:rsidTr="00934F16">
        <w:trPr>
          <w:trHeight w:val="373"/>
        </w:trPr>
        <w:tc>
          <w:tcPr>
            <w:tcW w:w="262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" w:type="dxa"/>
              <w:left w:w="7" w:type="dxa"/>
              <w:bottom w:w="34" w:type="dxa"/>
              <w:right w:w="7" w:type="dxa"/>
            </w:tcMar>
            <w:vAlign w:val="bottom"/>
            <w:hideMark/>
          </w:tcPr>
          <w:p w14:paraId="6C1C257D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b/>
                <w:bCs/>
                <w:lang w:val="en-GB"/>
              </w:rPr>
              <w:t>Dataset by first author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" w:type="dxa"/>
              <w:left w:w="7" w:type="dxa"/>
              <w:bottom w:w="34" w:type="dxa"/>
              <w:right w:w="7" w:type="dxa"/>
            </w:tcMar>
            <w:vAlign w:val="bottom"/>
            <w:hideMark/>
          </w:tcPr>
          <w:p w14:paraId="0ED72426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b/>
                <w:bCs/>
                <w:lang w:val="en-GB"/>
              </w:rPr>
              <w:t>Cohorts (n)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" w:type="dxa"/>
              <w:left w:w="7" w:type="dxa"/>
              <w:bottom w:w="34" w:type="dxa"/>
              <w:right w:w="7" w:type="dxa"/>
            </w:tcMar>
            <w:vAlign w:val="bottom"/>
            <w:hideMark/>
          </w:tcPr>
          <w:p w14:paraId="6E928378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b/>
                <w:bCs/>
                <w:lang w:val="en-GB"/>
              </w:rPr>
              <w:t xml:space="preserve"> males (%)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" w:type="dxa"/>
              <w:left w:w="7" w:type="dxa"/>
              <w:bottom w:w="34" w:type="dxa"/>
              <w:right w:w="7" w:type="dxa"/>
            </w:tcMar>
            <w:vAlign w:val="bottom"/>
            <w:hideMark/>
          </w:tcPr>
          <w:p w14:paraId="05CA7F3E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b/>
                <w:bCs/>
                <w:lang w:val="en-GB"/>
              </w:rPr>
              <w:t>Age range (years)</w:t>
            </w:r>
          </w:p>
        </w:tc>
      </w:tr>
      <w:tr w:rsidR="00934F16" w:rsidRPr="00934F16" w14:paraId="3C81BBBE" w14:textId="77777777" w:rsidTr="00934F16">
        <w:trPr>
          <w:trHeight w:val="373"/>
        </w:trPr>
        <w:tc>
          <w:tcPr>
            <w:tcW w:w="26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" w:type="dxa"/>
              <w:left w:w="7" w:type="dxa"/>
              <w:bottom w:w="34" w:type="dxa"/>
              <w:right w:w="7" w:type="dxa"/>
            </w:tcMar>
            <w:vAlign w:val="bottom"/>
            <w:hideMark/>
          </w:tcPr>
          <w:p w14:paraId="04B23554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lang w:val="en-GB"/>
              </w:rPr>
              <w:t xml:space="preserve">Litviňuková M., et al. </w:t>
            </w:r>
            <w:r w:rsidRPr="00934F16">
              <w:rPr>
                <w:vertAlign w:val="superscript"/>
                <w:lang w:val="en-GB"/>
              </w:rPr>
              <w:t>[2]</w:t>
            </w:r>
          </w:p>
        </w:tc>
        <w:tc>
          <w:tcPr>
            <w:tcW w:w="19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" w:type="dxa"/>
              <w:left w:w="7" w:type="dxa"/>
              <w:bottom w:w="34" w:type="dxa"/>
              <w:right w:w="7" w:type="dxa"/>
            </w:tcMar>
            <w:vAlign w:val="bottom"/>
            <w:hideMark/>
          </w:tcPr>
          <w:p w14:paraId="43B48872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lang w:val="en-GB"/>
              </w:rPr>
              <w:t>Healthy (6)</w:t>
            </w:r>
          </w:p>
        </w:tc>
        <w:tc>
          <w:tcPr>
            <w:tcW w:w="16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" w:type="dxa"/>
              <w:left w:w="7" w:type="dxa"/>
              <w:bottom w:w="34" w:type="dxa"/>
              <w:right w:w="7" w:type="dxa"/>
            </w:tcMar>
            <w:vAlign w:val="bottom"/>
            <w:hideMark/>
          </w:tcPr>
          <w:p w14:paraId="7FE34857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lang w:val="en-GB"/>
              </w:rPr>
              <w:t>3 (42)</w:t>
            </w:r>
          </w:p>
        </w:tc>
        <w:tc>
          <w:tcPr>
            <w:tcW w:w="19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" w:type="dxa"/>
              <w:left w:w="7" w:type="dxa"/>
              <w:bottom w:w="34" w:type="dxa"/>
              <w:right w:w="7" w:type="dxa"/>
            </w:tcMar>
            <w:vAlign w:val="bottom"/>
            <w:hideMark/>
          </w:tcPr>
          <w:p w14:paraId="4D5B2405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lang w:val="en-GB"/>
              </w:rPr>
              <w:t xml:space="preserve">40-65 </w:t>
            </w:r>
          </w:p>
        </w:tc>
      </w:tr>
      <w:tr w:rsidR="00934F16" w:rsidRPr="00934F16" w14:paraId="783A3BF2" w14:textId="77777777" w:rsidTr="00934F16">
        <w:trPr>
          <w:trHeight w:val="322"/>
        </w:trPr>
        <w:tc>
          <w:tcPr>
            <w:tcW w:w="262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" w:type="dxa"/>
              <w:left w:w="7" w:type="dxa"/>
              <w:bottom w:w="34" w:type="dxa"/>
              <w:right w:w="7" w:type="dxa"/>
            </w:tcMar>
            <w:vAlign w:val="center"/>
            <w:hideMark/>
          </w:tcPr>
          <w:p w14:paraId="580C3F64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lang w:val="en-GB"/>
              </w:rPr>
              <w:t>Reichart D., et al.</w:t>
            </w:r>
            <w:r w:rsidRPr="00934F16">
              <w:rPr>
                <w:vertAlign w:val="superscript"/>
                <w:lang w:val="en-GB"/>
              </w:rPr>
              <w:t xml:space="preserve"> [3]</w:t>
            </w:r>
          </w:p>
        </w:tc>
        <w:tc>
          <w:tcPr>
            <w:tcW w:w="194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" w:type="dxa"/>
              <w:left w:w="7" w:type="dxa"/>
              <w:bottom w:w="34" w:type="dxa"/>
              <w:right w:w="7" w:type="dxa"/>
            </w:tcMar>
            <w:vAlign w:val="bottom"/>
            <w:hideMark/>
          </w:tcPr>
          <w:p w14:paraId="68E8B139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lang w:val="en-GB"/>
              </w:rPr>
              <w:t>Healthy (6)</w:t>
            </w:r>
          </w:p>
        </w:tc>
        <w:tc>
          <w:tcPr>
            <w:tcW w:w="166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" w:type="dxa"/>
              <w:left w:w="7" w:type="dxa"/>
              <w:bottom w:w="34" w:type="dxa"/>
              <w:right w:w="7" w:type="dxa"/>
            </w:tcMar>
            <w:vAlign w:val="bottom"/>
            <w:hideMark/>
          </w:tcPr>
          <w:p w14:paraId="41E3C600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lang w:val="en-GB"/>
              </w:rPr>
              <w:t>5 (83)</w:t>
            </w:r>
          </w:p>
        </w:tc>
        <w:tc>
          <w:tcPr>
            <w:tcW w:w="194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" w:type="dxa"/>
              <w:left w:w="7" w:type="dxa"/>
              <w:bottom w:w="34" w:type="dxa"/>
              <w:right w:w="7" w:type="dxa"/>
            </w:tcMar>
            <w:vAlign w:val="bottom"/>
            <w:hideMark/>
          </w:tcPr>
          <w:p w14:paraId="5A2FD639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lang w:val="en-GB"/>
              </w:rPr>
              <w:t xml:space="preserve">20-69 </w:t>
            </w:r>
          </w:p>
        </w:tc>
      </w:tr>
      <w:tr w:rsidR="00934F16" w:rsidRPr="00934F16" w14:paraId="34B213FF" w14:textId="77777777" w:rsidTr="00934F16">
        <w:trPr>
          <w:trHeight w:val="322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D1A9AB0" w14:textId="77777777" w:rsidR="00934F16" w:rsidRPr="00934F16" w:rsidRDefault="00934F16" w:rsidP="00934F16">
            <w:pPr>
              <w:rPr>
                <w:lang w:val="en-GB"/>
              </w:rPr>
            </w:pPr>
          </w:p>
        </w:tc>
        <w:tc>
          <w:tcPr>
            <w:tcW w:w="1940" w:type="dxa"/>
            <w:tcMar>
              <w:top w:w="7" w:type="dxa"/>
              <w:left w:w="7" w:type="dxa"/>
              <w:bottom w:w="34" w:type="dxa"/>
              <w:right w:w="7" w:type="dxa"/>
            </w:tcMar>
            <w:vAlign w:val="bottom"/>
            <w:hideMark/>
          </w:tcPr>
          <w:p w14:paraId="30AD41CF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lang w:val="en-GB"/>
              </w:rPr>
              <w:t>DCM (52)</w:t>
            </w:r>
          </w:p>
        </w:tc>
        <w:tc>
          <w:tcPr>
            <w:tcW w:w="1660" w:type="dxa"/>
            <w:tcMar>
              <w:top w:w="7" w:type="dxa"/>
              <w:left w:w="7" w:type="dxa"/>
              <w:bottom w:w="34" w:type="dxa"/>
              <w:right w:w="7" w:type="dxa"/>
            </w:tcMar>
            <w:vAlign w:val="bottom"/>
            <w:hideMark/>
          </w:tcPr>
          <w:p w14:paraId="01C25D06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lang w:val="en-GB"/>
              </w:rPr>
              <w:t>39 (75)</w:t>
            </w:r>
          </w:p>
        </w:tc>
        <w:tc>
          <w:tcPr>
            <w:tcW w:w="1940" w:type="dxa"/>
            <w:tcMar>
              <w:top w:w="7" w:type="dxa"/>
              <w:left w:w="7" w:type="dxa"/>
              <w:bottom w:w="34" w:type="dxa"/>
              <w:right w:w="7" w:type="dxa"/>
            </w:tcMar>
            <w:vAlign w:val="bottom"/>
            <w:hideMark/>
          </w:tcPr>
          <w:p w14:paraId="187752D9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lang w:val="en-GB"/>
              </w:rPr>
              <w:t xml:space="preserve">0-79 </w:t>
            </w:r>
          </w:p>
        </w:tc>
      </w:tr>
      <w:tr w:rsidR="00934F16" w:rsidRPr="00934F16" w14:paraId="31B41058" w14:textId="77777777" w:rsidTr="00934F16">
        <w:trPr>
          <w:trHeight w:val="322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EB5DADB" w14:textId="77777777" w:rsidR="00934F16" w:rsidRPr="00934F16" w:rsidRDefault="00934F16" w:rsidP="00934F16">
            <w:pPr>
              <w:rPr>
                <w:lang w:val="en-GB"/>
              </w:rPr>
            </w:pPr>
          </w:p>
        </w:tc>
        <w:tc>
          <w:tcPr>
            <w:tcW w:w="1940" w:type="dxa"/>
            <w:tcMar>
              <w:top w:w="7" w:type="dxa"/>
              <w:left w:w="7" w:type="dxa"/>
              <w:bottom w:w="34" w:type="dxa"/>
              <w:right w:w="7" w:type="dxa"/>
            </w:tcMar>
            <w:vAlign w:val="bottom"/>
            <w:hideMark/>
          </w:tcPr>
          <w:p w14:paraId="1199C666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lang w:val="en-GB"/>
              </w:rPr>
              <w:t>ACM (8)</w:t>
            </w:r>
          </w:p>
        </w:tc>
        <w:tc>
          <w:tcPr>
            <w:tcW w:w="1660" w:type="dxa"/>
            <w:tcMar>
              <w:top w:w="7" w:type="dxa"/>
              <w:left w:w="7" w:type="dxa"/>
              <w:bottom w:w="34" w:type="dxa"/>
              <w:right w:w="7" w:type="dxa"/>
            </w:tcMar>
            <w:vAlign w:val="bottom"/>
            <w:hideMark/>
          </w:tcPr>
          <w:p w14:paraId="535CEB6E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lang w:val="en-GB"/>
              </w:rPr>
              <w:t>5 (63)</w:t>
            </w:r>
          </w:p>
        </w:tc>
        <w:tc>
          <w:tcPr>
            <w:tcW w:w="1940" w:type="dxa"/>
            <w:tcMar>
              <w:top w:w="7" w:type="dxa"/>
              <w:left w:w="7" w:type="dxa"/>
              <w:bottom w:w="34" w:type="dxa"/>
              <w:right w:w="7" w:type="dxa"/>
            </w:tcMar>
            <w:vAlign w:val="bottom"/>
            <w:hideMark/>
          </w:tcPr>
          <w:p w14:paraId="2EC0B387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lang w:val="en-GB"/>
              </w:rPr>
              <w:t xml:space="preserve">30-69 </w:t>
            </w:r>
          </w:p>
        </w:tc>
      </w:tr>
      <w:tr w:rsidR="00934F16" w:rsidRPr="00934F16" w14:paraId="6DAB7DA3" w14:textId="77777777" w:rsidTr="00934F16">
        <w:trPr>
          <w:trHeight w:val="322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3E3D2B0" w14:textId="77777777" w:rsidR="00934F16" w:rsidRPr="00934F16" w:rsidRDefault="00934F16" w:rsidP="00934F16">
            <w:pPr>
              <w:rPr>
                <w:lang w:val="en-GB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" w:type="dxa"/>
              <w:left w:w="7" w:type="dxa"/>
              <w:bottom w:w="34" w:type="dxa"/>
              <w:right w:w="7" w:type="dxa"/>
            </w:tcMar>
            <w:vAlign w:val="bottom"/>
            <w:hideMark/>
          </w:tcPr>
          <w:p w14:paraId="36169828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lang w:val="en-GB"/>
              </w:rPr>
              <w:t>NCM (1)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" w:type="dxa"/>
              <w:left w:w="7" w:type="dxa"/>
              <w:bottom w:w="34" w:type="dxa"/>
              <w:right w:w="7" w:type="dxa"/>
            </w:tcMar>
            <w:vAlign w:val="bottom"/>
            <w:hideMark/>
          </w:tcPr>
          <w:p w14:paraId="1BD817CA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lang w:val="en-GB"/>
              </w:rPr>
              <w:t>0 (0)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" w:type="dxa"/>
              <w:left w:w="7" w:type="dxa"/>
              <w:bottom w:w="34" w:type="dxa"/>
              <w:right w:w="7" w:type="dxa"/>
            </w:tcMar>
            <w:vAlign w:val="bottom"/>
            <w:hideMark/>
          </w:tcPr>
          <w:p w14:paraId="4C157161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lang w:val="en-GB"/>
              </w:rPr>
              <w:t xml:space="preserve">10-19 </w:t>
            </w:r>
          </w:p>
        </w:tc>
      </w:tr>
      <w:tr w:rsidR="00934F16" w:rsidRPr="00934F16" w14:paraId="4098C588" w14:textId="77777777" w:rsidTr="00934F16">
        <w:trPr>
          <w:trHeight w:val="373"/>
        </w:trPr>
        <w:tc>
          <w:tcPr>
            <w:tcW w:w="262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" w:type="dxa"/>
              <w:left w:w="7" w:type="dxa"/>
              <w:bottom w:w="34" w:type="dxa"/>
              <w:right w:w="7" w:type="dxa"/>
            </w:tcMar>
            <w:vAlign w:val="center"/>
            <w:hideMark/>
          </w:tcPr>
          <w:p w14:paraId="66FFC987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lang w:val="en-GB"/>
              </w:rPr>
              <w:t>Chaffin M., et al.</w:t>
            </w:r>
            <w:r w:rsidRPr="00934F16">
              <w:rPr>
                <w:vertAlign w:val="superscript"/>
                <w:lang w:val="en-GB"/>
              </w:rPr>
              <w:t xml:space="preserve"> [4]</w:t>
            </w:r>
          </w:p>
        </w:tc>
        <w:tc>
          <w:tcPr>
            <w:tcW w:w="194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" w:type="dxa"/>
              <w:left w:w="7" w:type="dxa"/>
              <w:bottom w:w="34" w:type="dxa"/>
              <w:right w:w="7" w:type="dxa"/>
            </w:tcMar>
            <w:vAlign w:val="bottom"/>
            <w:hideMark/>
          </w:tcPr>
          <w:p w14:paraId="7DE32EDC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lang w:val="en-GB"/>
              </w:rPr>
              <w:t>Healthy (15)</w:t>
            </w:r>
          </w:p>
        </w:tc>
        <w:tc>
          <w:tcPr>
            <w:tcW w:w="166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" w:type="dxa"/>
              <w:left w:w="7" w:type="dxa"/>
              <w:bottom w:w="34" w:type="dxa"/>
              <w:right w:w="7" w:type="dxa"/>
            </w:tcMar>
            <w:vAlign w:val="bottom"/>
            <w:hideMark/>
          </w:tcPr>
          <w:p w14:paraId="0F89A091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lang w:val="en-GB"/>
              </w:rPr>
              <w:t>5 (33)</w:t>
            </w:r>
          </w:p>
        </w:tc>
        <w:tc>
          <w:tcPr>
            <w:tcW w:w="194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" w:type="dxa"/>
              <w:left w:w="7" w:type="dxa"/>
              <w:bottom w:w="34" w:type="dxa"/>
              <w:right w:w="7" w:type="dxa"/>
            </w:tcMar>
            <w:vAlign w:val="bottom"/>
            <w:hideMark/>
          </w:tcPr>
          <w:p w14:paraId="2DE18ADB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lang w:val="en-GB"/>
              </w:rPr>
              <w:t>33-72</w:t>
            </w:r>
          </w:p>
        </w:tc>
      </w:tr>
      <w:tr w:rsidR="00934F16" w:rsidRPr="00934F16" w14:paraId="310B9342" w14:textId="77777777" w:rsidTr="00934F16">
        <w:trPr>
          <w:trHeight w:val="322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FDEC14E" w14:textId="77777777" w:rsidR="00934F16" w:rsidRPr="00934F16" w:rsidRDefault="00934F16" w:rsidP="00934F16">
            <w:pPr>
              <w:rPr>
                <w:lang w:val="en-GB"/>
              </w:rPr>
            </w:pPr>
          </w:p>
        </w:tc>
        <w:tc>
          <w:tcPr>
            <w:tcW w:w="1940" w:type="dxa"/>
            <w:tcMar>
              <w:top w:w="7" w:type="dxa"/>
              <w:left w:w="7" w:type="dxa"/>
              <w:bottom w:w="34" w:type="dxa"/>
              <w:right w:w="7" w:type="dxa"/>
            </w:tcMar>
            <w:vAlign w:val="bottom"/>
            <w:hideMark/>
          </w:tcPr>
          <w:p w14:paraId="5FAAB170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lang w:val="en-GB"/>
              </w:rPr>
              <w:t>HCM (15)</w:t>
            </w:r>
          </w:p>
        </w:tc>
        <w:tc>
          <w:tcPr>
            <w:tcW w:w="1660" w:type="dxa"/>
            <w:tcMar>
              <w:top w:w="7" w:type="dxa"/>
              <w:left w:w="7" w:type="dxa"/>
              <w:bottom w:w="34" w:type="dxa"/>
              <w:right w:w="7" w:type="dxa"/>
            </w:tcMar>
            <w:vAlign w:val="bottom"/>
            <w:hideMark/>
          </w:tcPr>
          <w:p w14:paraId="3266094E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lang w:val="en-GB"/>
              </w:rPr>
              <w:t>10 (67)</w:t>
            </w:r>
          </w:p>
        </w:tc>
        <w:tc>
          <w:tcPr>
            <w:tcW w:w="1940" w:type="dxa"/>
            <w:tcMar>
              <w:top w:w="7" w:type="dxa"/>
              <w:left w:w="7" w:type="dxa"/>
              <w:bottom w:w="34" w:type="dxa"/>
              <w:right w:w="7" w:type="dxa"/>
            </w:tcMar>
            <w:vAlign w:val="bottom"/>
            <w:hideMark/>
          </w:tcPr>
          <w:p w14:paraId="0F7FB33B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lang w:val="en-GB"/>
              </w:rPr>
              <w:t xml:space="preserve">29-63 </w:t>
            </w:r>
          </w:p>
        </w:tc>
      </w:tr>
      <w:tr w:rsidR="00934F16" w:rsidRPr="00934F16" w14:paraId="30C7DA07" w14:textId="77777777" w:rsidTr="00934F16">
        <w:trPr>
          <w:trHeight w:val="322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41D26FE" w14:textId="77777777" w:rsidR="00934F16" w:rsidRPr="00934F16" w:rsidRDefault="00934F16" w:rsidP="00934F16">
            <w:pPr>
              <w:rPr>
                <w:lang w:val="en-GB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" w:type="dxa"/>
              <w:left w:w="7" w:type="dxa"/>
              <w:bottom w:w="34" w:type="dxa"/>
              <w:right w:w="7" w:type="dxa"/>
            </w:tcMar>
            <w:vAlign w:val="bottom"/>
            <w:hideMark/>
          </w:tcPr>
          <w:p w14:paraId="0D6D93DA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lang w:val="en-GB"/>
              </w:rPr>
              <w:t>DCM (11)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" w:type="dxa"/>
              <w:left w:w="7" w:type="dxa"/>
              <w:bottom w:w="34" w:type="dxa"/>
              <w:right w:w="7" w:type="dxa"/>
            </w:tcMar>
            <w:vAlign w:val="bottom"/>
            <w:hideMark/>
          </w:tcPr>
          <w:p w14:paraId="3FCDC0CD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lang w:val="en-GB"/>
              </w:rPr>
              <w:t>7 (64)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" w:type="dxa"/>
              <w:left w:w="7" w:type="dxa"/>
              <w:bottom w:w="34" w:type="dxa"/>
              <w:right w:w="7" w:type="dxa"/>
            </w:tcMar>
            <w:vAlign w:val="bottom"/>
            <w:hideMark/>
          </w:tcPr>
          <w:p w14:paraId="536A5190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lang w:val="en-GB"/>
              </w:rPr>
              <w:t xml:space="preserve">41-65 </w:t>
            </w:r>
          </w:p>
        </w:tc>
      </w:tr>
      <w:tr w:rsidR="00934F16" w:rsidRPr="00934F16" w14:paraId="4566442A" w14:textId="77777777" w:rsidTr="00934F16">
        <w:trPr>
          <w:trHeight w:val="373"/>
        </w:trPr>
        <w:tc>
          <w:tcPr>
            <w:tcW w:w="262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" w:type="dxa"/>
              <w:left w:w="7" w:type="dxa"/>
              <w:bottom w:w="34" w:type="dxa"/>
              <w:right w:w="7" w:type="dxa"/>
            </w:tcMar>
            <w:vAlign w:val="center"/>
            <w:hideMark/>
          </w:tcPr>
          <w:p w14:paraId="7E041AC7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lang w:val="en-GB"/>
              </w:rPr>
              <w:t>Simonson B., et al.</w:t>
            </w:r>
            <w:r w:rsidRPr="00934F16">
              <w:rPr>
                <w:vertAlign w:val="superscript"/>
                <w:lang w:val="en-GB"/>
              </w:rPr>
              <w:t xml:space="preserve"> [5]</w:t>
            </w:r>
          </w:p>
        </w:tc>
        <w:tc>
          <w:tcPr>
            <w:tcW w:w="194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" w:type="dxa"/>
              <w:left w:w="7" w:type="dxa"/>
              <w:bottom w:w="34" w:type="dxa"/>
              <w:right w:w="7" w:type="dxa"/>
            </w:tcMar>
            <w:vAlign w:val="bottom"/>
            <w:hideMark/>
          </w:tcPr>
          <w:p w14:paraId="7E843522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lang w:val="en-GB"/>
              </w:rPr>
              <w:t>Healthy (8)</w:t>
            </w:r>
          </w:p>
        </w:tc>
        <w:tc>
          <w:tcPr>
            <w:tcW w:w="166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" w:type="dxa"/>
              <w:left w:w="7" w:type="dxa"/>
              <w:bottom w:w="34" w:type="dxa"/>
              <w:right w:w="7" w:type="dxa"/>
            </w:tcMar>
            <w:vAlign w:val="bottom"/>
            <w:hideMark/>
          </w:tcPr>
          <w:p w14:paraId="30F74879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lang w:val="en-GB"/>
              </w:rPr>
              <w:t>4 (50)</w:t>
            </w:r>
          </w:p>
        </w:tc>
        <w:tc>
          <w:tcPr>
            <w:tcW w:w="194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" w:type="dxa"/>
              <w:left w:w="7" w:type="dxa"/>
              <w:bottom w:w="34" w:type="dxa"/>
              <w:right w:w="7" w:type="dxa"/>
            </w:tcMar>
            <w:vAlign w:val="bottom"/>
            <w:hideMark/>
          </w:tcPr>
          <w:p w14:paraId="19A40BD2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lang w:val="en-GB"/>
              </w:rPr>
              <w:t xml:space="preserve">42-63 </w:t>
            </w:r>
          </w:p>
        </w:tc>
      </w:tr>
      <w:tr w:rsidR="00934F16" w:rsidRPr="00934F16" w14:paraId="58FC15BD" w14:textId="77777777" w:rsidTr="00934F16">
        <w:trPr>
          <w:trHeight w:val="322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F51E708" w14:textId="77777777" w:rsidR="00934F16" w:rsidRPr="00934F16" w:rsidRDefault="00934F16" w:rsidP="00934F16">
            <w:pPr>
              <w:rPr>
                <w:lang w:val="en-GB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" w:type="dxa"/>
              <w:left w:w="7" w:type="dxa"/>
              <w:bottom w:w="34" w:type="dxa"/>
              <w:right w:w="7" w:type="dxa"/>
            </w:tcMar>
            <w:vAlign w:val="bottom"/>
            <w:hideMark/>
          </w:tcPr>
          <w:p w14:paraId="04190DB4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lang w:val="en-GB"/>
              </w:rPr>
              <w:t>IHD (7)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" w:type="dxa"/>
              <w:left w:w="7" w:type="dxa"/>
              <w:bottom w:w="34" w:type="dxa"/>
              <w:right w:w="7" w:type="dxa"/>
            </w:tcMar>
            <w:vAlign w:val="bottom"/>
            <w:hideMark/>
          </w:tcPr>
          <w:p w14:paraId="502F662A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lang w:val="en-GB"/>
              </w:rPr>
              <w:t>2 (33)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" w:type="dxa"/>
              <w:left w:w="7" w:type="dxa"/>
              <w:bottom w:w="34" w:type="dxa"/>
              <w:right w:w="7" w:type="dxa"/>
            </w:tcMar>
            <w:vAlign w:val="bottom"/>
            <w:hideMark/>
          </w:tcPr>
          <w:p w14:paraId="456F46CE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lang w:val="en-GB"/>
              </w:rPr>
              <w:t xml:space="preserve">47-64 </w:t>
            </w:r>
          </w:p>
        </w:tc>
      </w:tr>
      <w:tr w:rsidR="00934F16" w:rsidRPr="00934F16" w14:paraId="3781BE4F" w14:textId="77777777" w:rsidTr="00934F16">
        <w:trPr>
          <w:trHeight w:val="373"/>
        </w:trPr>
        <w:tc>
          <w:tcPr>
            <w:tcW w:w="262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" w:type="dxa"/>
              <w:left w:w="7" w:type="dxa"/>
              <w:bottom w:w="34" w:type="dxa"/>
              <w:right w:w="7" w:type="dxa"/>
            </w:tcMar>
            <w:vAlign w:val="center"/>
            <w:hideMark/>
          </w:tcPr>
          <w:p w14:paraId="59DAE9BF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lang w:val="en-GB"/>
              </w:rPr>
              <w:t>Kuppe C., et al.</w:t>
            </w:r>
            <w:r w:rsidRPr="00934F16">
              <w:rPr>
                <w:vertAlign w:val="superscript"/>
                <w:lang w:val="en-GB"/>
              </w:rPr>
              <w:t xml:space="preserve"> [6]</w:t>
            </w:r>
          </w:p>
        </w:tc>
        <w:tc>
          <w:tcPr>
            <w:tcW w:w="194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" w:type="dxa"/>
              <w:left w:w="7" w:type="dxa"/>
              <w:bottom w:w="34" w:type="dxa"/>
              <w:right w:w="7" w:type="dxa"/>
            </w:tcMar>
            <w:vAlign w:val="bottom"/>
            <w:hideMark/>
          </w:tcPr>
          <w:p w14:paraId="3E46286B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lang w:val="en-GB"/>
              </w:rPr>
              <w:t>Healthy (2)</w:t>
            </w:r>
          </w:p>
        </w:tc>
        <w:tc>
          <w:tcPr>
            <w:tcW w:w="166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" w:type="dxa"/>
              <w:left w:w="7" w:type="dxa"/>
              <w:bottom w:w="34" w:type="dxa"/>
              <w:right w:w="7" w:type="dxa"/>
            </w:tcMar>
            <w:vAlign w:val="bottom"/>
            <w:hideMark/>
          </w:tcPr>
          <w:p w14:paraId="24895728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lang w:val="en-GB"/>
              </w:rPr>
              <w:t>2 (100)</w:t>
            </w:r>
          </w:p>
        </w:tc>
        <w:tc>
          <w:tcPr>
            <w:tcW w:w="194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" w:type="dxa"/>
              <w:left w:w="7" w:type="dxa"/>
              <w:bottom w:w="34" w:type="dxa"/>
              <w:right w:w="7" w:type="dxa"/>
            </w:tcMar>
            <w:vAlign w:val="bottom"/>
            <w:hideMark/>
          </w:tcPr>
          <w:p w14:paraId="43E15B8B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lang w:val="en-GB"/>
              </w:rPr>
              <w:t xml:space="preserve">44-61 </w:t>
            </w:r>
          </w:p>
        </w:tc>
      </w:tr>
      <w:tr w:rsidR="00934F16" w:rsidRPr="00934F16" w14:paraId="3B28CB68" w14:textId="77777777" w:rsidTr="00934F16">
        <w:trPr>
          <w:trHeight w:val="322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76EBC3D" w14:textId="77777777" w:rsidR="00934F16" w:rsidRPr="00934F16" w:rsidRDefault="00934F16" w:rsidP="00934F16">
            <w:pPr>
              <w:rPr>
                <w:lang w:val="en-GB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" w:type="dxa"/>
              <w:left w:w="7" w:type="dxa"/>
              <w:bottom w:w="34" w:type="dxa"/>
              <w:right w:w="7" w:type="dxa"/>
            </w:tcMar>
            <w:vAlign w:val="bottom"/>
            <w:hideMark/>
          </w:tcPr>
          <w:p w14:paraId="3E3813FA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lang w:val="en-GB"/>
              </w:rPr>
              <w:t>MI (16)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" w:type="dxa"/>
              <w:left w:w="7" w:type="dxa"/>
              <w:bottom w:w="34" w:type="dxa"/>
              <w:right w:w="7" w:type="dxa"/>
            </w:tcMar>
            <w:vAlign w:val="bottom"/>
            <w:hideMark/>
          </w:tcPr>
          <w:p w14:paraId="086330EB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lang w:val="en-GB"/>
              </w:rPr>
              <w:t>12 (75)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7" w:type="dxa"/>
              <w:left w:w="7" w:type="dxa"/>
              <w:bottom w:w="34" w:type="dxa"/>
              <w:right w:w="7" w:type="dxa"/>
            </w:tcMar>
            <w:vAlign w:val="bottom"/>
            <w:hideMark/>
          </w:tcPr>
          <w:p w14:paraId="60586BB4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lang w:val="en-GB"/>
              </w:rPr>
              <w:t xml:space="preserve">38-74 </w:t>
            </w:r>
          </w:p>
        </w:tc>
      </w:tr>
      <w:tr w:rsidR="00934F16" w:rsidRPr="00934F16" w14:paraId="2A3E1A31" w14:textId="77777777" w:rsidTr="00934F16">
        <w:trPr>
          <w:trHeight w:val="373"/>
        </w:trPr>
        <w:tc>
          <w:tcPr>
            <w:tcW w:w="26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" w:type="dxa"/>
              <w:left w:w="7" w:type="dxa"/>
              <w:bottom w:w="34" w:type="dxa"/>
              <w:right w:w="7" w:type="dxa"/>
            </w:tcMar>
            <w:vAlign w:val="bottom"/>
            <w:hideMark/>
          </w:tcPr>
          <w:p w14:paraId="271027A7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lang w:val="en-GB"/>
              </w:rPr>
              <w:t>Selewa A., et al.</w:t>
            </w:r>
            <w:r w:rsidRPr="00934F16">
              <w:rPr>
                <w:vertAlign w:val="superscript"/>
                <w:lang w:val="en-GB"/>
              </w:rPr>
              <w:t xml:space="preserve"> [7]</w:t>
            </w:r>
          </w:p>
        </w:tc>
        <w:tc>
          <w:tcPr>
            <w:tcW w:w="19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" w:type="dxa"/>
              <w:left w:w="7" w:type="dxa"/>
              <w:bottom w:w="34" w:type="dxa"/>
              <w:right w:w="7" w:type="dxa"/>
            </w:tcMar>
            <w:vAlign w:val="bottom"/>
            <w:hideMark/>
          </w:tcPr>
          <w:p w14:paraId="31CE0776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lang w:val="en-GB"/>
              </w:rPr>
              <w:t>AF (3)</w:t>
            </w:r>
          </w:p>
        </w:tc>
        <w:tc>
          <w:tcPr>
            <w:tcW w:w="16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" w:type="dxa"/>
              <w:left w:w="7" w:type="dxa"/>
              <w:bottom w:w="34" w:type="dxa"/>
              <w:right w:w="7" w:type="dxa"/>
            </w:tcMar>
            <w:vAlign w:val="bottom"/>
            <w:hideMark/>
          </w:tcPr>
          <w:p w14:paraId="480112E2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lang w:val="en-GB"/>
              </w:rPr>
              <w:t>3(100)</w:t>
            </w:r>
          </w:p>
        </w:tc>
        <w:tc>
          <w:tcPr>
            <w:tcW w:w="19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" w:type="dxa"/>
              <w:left w:w="7" w:type="dxa"/>
              <w:bottom w:w="34" w:type="dxa"/>
              <w:right w:w="7" w:type="dxa"/>
            </w:tcMar>
            <w:vAlign w:val="bottom"/>
            <w:hideMark/>
          </w:tcPr>
          <w:p w14:paraId="6C3E39D9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lang w:val="en-GB"/>
              </w:rPr>
              <w:t xml:space="preserve">47-55 </w:t>
            </w:r>
          </w:p>
        </w:tc>
      </w:tr>
      <w:tr w:rsidR="00934F16" w:rsidRPr="00934F16" w14:paraId="4230E6D6" w14:textId="77777777" w:rsidTr="00934F16">
        <w:trPr>
          <w:trHeight w:val="373"/>
        </w:trPr>
        <w:tc>
          <w:tcPr>
            <w:tcW w:w="26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" w:type="dxa"/>
              <w:left w:w="7" w:type="dxa"/>
              <w:bottom w:w="34" w:type="dxa"/>
              <w:right w:w="7" w:type="dxa"/>
            </w:tcMar>
            <w:vAlign w:val="bottom"/>
            <w:hideMark/>
          </w:tcPr>
          <w:p w14:paraId="2B7F940E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lang w:val="nl-NL"/>
              </w:rPr>
              <w:t>Perez-Shibayama C., et al.</w:t>
            </w:r>
            <w:r w:rsidRPr="00934F16">
              <w:rPr>
                <w:vertAlign w:val="superscript"/>
                <w:lang w:val="nl-NL"/>
              </w:rPr>
              <w:t xml:space="preserve"> </w:t>
            </w:r>
            <w:r w:rsidRPr="00934F16">
              <w:rPr>
                <w:vertAlign w:val="superscript"/>
                <w:lang w:val="en-GB"/>
              </w:rPr>
              <w:t>[8]</w:t>
            </w:r>
          </w:p>
        </w:tc>
        <w:tc>
          <w:tcPr>
            <w:tcW w:w="19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" w:type="dxa"/>
              <w:left w:w="7" w:type="dxa"/>
              <w:bottom w:w="34" w:type="dxa"/>
              <w:right w:w="7" w:type="dxa"/>
            </w:tcMar>
            <w:vAlign w:val="bottom"/>
            <w:hideMark/>
          </w:tcPr>
          <w:p w14:paraId="585FB726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lang w:val="en-GB"/>
              </w:rPr>
              <w:t>AM (5)</w:t>
            </w:r>
          </w:p>
        </w:tc>
        <w:tc>
          <w:tcPr>
            <w:tcW w:w="16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" w:type="dxa"/>
              <w:left w:w="7" w:type="dxa"/>
              <w:bottom w:w="34" w:type="dxa"/>
              <w:right w:w="7" w:type="dxa"/>
            </w:tcMar>
            <w:vAlign w:val="bottom"/>
            <w:hideMark/>
          </w:tcPr>
          <w:p w14:paraId="6B021361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lang w:val="en-GB"/>
              </w:rPr>
              <w:t>3 (60)</w:t>
            </w:r>
          </w:p>
        </w:tc>
        <w:tc>
          <w:tcPr>
            <w:tcW w:w="19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7" w:type="dxa"/>
              <w:left w:w="7" w:type="dxa"/>
              <w:bottom w:w="34" w:type="dxa"/>
              <w:right w:w="7" w:type="dxa"/>
            </w:tcMar>
            <w:vAlign w:val="bottom"/>
            <w:hideMark/>
          </w:tcPr>
          <w:p w14:paraId="49AE63A1" w14:textId="77777777" w:rsidR="00934F16" w:rsidRPr="00934F16" w:rsidRDefault="00934F16" w:rsidP="00934F16">
            <w:pPr>
              <w:rPr>
                <w:lang w:val="en-GB"/>
              </w:rPr>
            </w:pPr>
          </w:p>
        </w:tc>
      </w:tr>
    </w:tbl>
    <w:p w14:paraId="6914874A" w14:textId="77777777" w:rsidR="00934F16" w:rsidRPr="00934F16" w:rsidRDefault="00934F16" w:rsidP="00934F16">
      <w:pPr>
        <w:rPr>
          <w:lang w:val="en-GB"/>
        </w:rPr>
      </w:pPr>
    </w:p>
    <w:p w14:paraId="53972322" w14:textId="77777777" w:rsidR="00934F16" w:rsidRPr="00934F16" w:rsidRDefault="00934F16" w:rsidP="00934F16">
      <w:pPr>
        <w:rPr>
          <w:lang w:val="en-GB"/>
        </w:rPr>
      </w:pPr>
      <w:r w:rsidRPr="00934F16">
        <w:rPr>
          <w:lang w:val="en-GB"/>
        </w:rPr>
        <w:br w:type="page"/>
      </w:r>
    </w:p>
    <w:p w14:paraId="682BB5DA" w14:textId="77777777" w:rsidR="00934F16" w:rsidRPr="00934F16" w:rsidRDefault="00934F16" w:rsidP="00934F16">
      <w:pPr>
        <w:rPr>
          <w:b/>
          <w:lang w:val="en-GB"/>
        </w:rPr>
      </w:pPr>
      <w:r w:rsidRPr="00934F16">
        <w:rPr>
          <w:b/>
          <w:lang w:val="en-GB"/>
        </w:rPr>
        <w:lastRenderedPageBreak/>
        <w:t>Extended data figure 1</w:t>
      </w:r>
    </w:p>
    <w:p w14:paraId="6FEC589D" w14:textId="55055DFF" w:rsidR="00934F16" w:rsidRPr="00934F16" w:rsidRDefault="00934F16" w:rsidP="00934F16">
      <w:pPr>
        <w:rPr>
          <w:b/>
          <w:lang w:val="en-GB"/>
        </w:rPr>
      </w:pPr>
      <w:r w:rsidRPr="00934F16">
        <w:rPr>
          <w:lang w:val="en-GB"/>
        </w:rPr>
        <w:drawing>
          <wp:anchor distT="0" distB="0" distL="114300" distR="114300" simplePos="0" relativeHeight="251661312" behindDoc="0" locked="0" layoutInCell="1" allowOverlap="1" wp14:anchorId="18DE3FC6" wp14:editId="68991D49">
            <wp:simplePos x="0" y="0"/>
            <wp:positionH relativeFrom="margin">
              <wp:align>left</wp:align>
            </wp:positionH>
            <wp:positionV relativeFrom="paragraph">
              <wp:posOffset>657225</wp:posOffset>
            </wp:positionV>
            <wp:extent cx="5915025" cy="5772150"/>
            <wp:effectExtent l="0" t="0" r="9525" b="0"/>
            <wp:wrapSquare wrapText="bothSides"/>
            <wp:docPr id="1397840859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5772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34F16">
        <w:rPr>
          <w:lang w:val="en-GB"/>
        </w:rPr>
        <w:t xml:space="preserve">A) </w:t>
      </w:r>
      <w:r w:rsidRPr="00934F16">
        <w:rPr>
          <w:bCs/>
          <w:lang w:val="en-GB"/>
        </w:rPr>
        <w:t xml:space="preserve">Marker genes expression of each cell-type illustrated in the 2-dimensial UMAP.  B-C) Stacked bar plot depicting cell-type proportions of per disease and for all 154 samples, colour coded for cell types. </w:t>
      </w:r>
    </w:p>
    <w:p w14:paraId="591078DE" w14:textId="77777777" w:rsidR="00934F16" w:rsidRPr="00934F16" w:rsidRDefault="00934F16" w:rsidP="00934F16">
      <w:pPr>
        <w:rPr>
          <w:bCs/>
          <w:lang w:val="en-GB"/>
        </w:rPr>
      </w:pPr>
    </w:p>
    <w:p w14:paraId="67F9C3F9" w14:textId="77777777" w:rsidR="00934F16" w:rsidRPr="00934F16" w:rsidRDefault="00934F16" w:rsidP="00934F16">
      <w:pPr>
        <w:rPr>
          <w:b/>
          <w:lang w:val="en-GB"/>
        </w:rPr>
      </w:pPr>
      <w:r w:rsidRPr="00934F16">
        <w:rPr>
          <w:b/>
          <w:lang w:val="en-GB"/>
        </w:rPr>
        <w:br w:type="page"/>
      </w:r>
    </w:p>
    <w:p w14:paraId="73E013CD" w14:textId="77777777" w:rsidR="00934F16" w:rsidRPr="00934F16" w:rsidRDefault="00934F16" w:rsidP="00934F16">
      <w:pPr>
        <w:rPr>
          <w:b/>
          <w:lang w:val="en-GB"/>
        </w:rPr>
      </w:pPr>
      <w:r w:rsidRPr="00934F16">
        <w:rPr>
          <w:b/>
          <w:lang w:val="en-GB"/>
        </w:rPr>
        <w:lastRenderedPageBreak/>
        <w:t>Extended data figure 2</w:t>
      </w:r>
    </w:p>
    <w:p w14:paraId="76649256" w14:textId="34709F11" w:rsidR="00934F16" w:rsidRPr="00934F16" w:rsidRDefault="00934F16" w:rsidP="00934F16">
      <w:pPr>
        <w:rPr>
          <w:lang w:val="en-GB"/>
        </w:rPr>
      </w:pPr>
      <w:r w:rsidRPr="00934F16">
        <w:rPr>
          <w:lang w:val="en-GB"/>
        </w:rPr>
        <w:drawing>
          <wp:anchor distT="0" distB="0" distL="114300" distR="114300" simplePos="0" relativeHeight="251662336" behindDoc="0" locked="0" layoutInCell="1" allowOverlap="1" wp14:anchorId="2141404F" wp14:editId="2785007E">
            <wp:simplePos x="0" y="0"/>
            <wp:positionH relativeFrom="margin">
              <wp:align>left</wp:align>
            </wp:positionH>
            <wp:positionV relativeFrom="paragraph">
              <wp:posOffset>580390</wp:posOffset>
            </wp:positionV>
            <wp:extent cx="5740400" cy="2113915"/>
            <wp:effectExtent l="0" t="0" r="0" b="635"/>
            <wp:wrapSquare wrapText="bothSides"/>
            <wp:docPr id="13267515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0400" cy="21139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34F16">
        <w:rPr>
          <w:lang w:val="en-GB"/>
        </w:rPr>
        <w:t>Volcano plots demonstrating bulk differential gene analysis on A) AF compared to MI and B) DCM compared to ACM. Colours indicate up- or downregulation and genes, top three upregulated overlapping genes</w:t>
      </w:r>
    </w:p>
    <w:p w14:paraId="0B4ED89E" w14:textId="77777777" w:rsidR="00934F16" w:rsidRPr="00934F16" w:rsidRDefault="00934F16" w:rsidP="00934F16">
      <w:pPr>
        <w:rPr>
          <w:b/>
          <w:lang w:val="en-GB"/>
        </w:rPr>
      </w:pPr>
      <w:r w:rsidRPr="00934F16">
        <w:rPr>
          <w:b/>
          <w:lang w:val="en-GB"/>
        </w:rPr>
        <w:br w:type="page"/>
      </w:r>
    </w:p>
    <w:p w14:paraId="6AD8E41C" w14:textId="77777777" w:rsidR="00934F16" w:rsidRPr="00934F16" w:rsidRDefault="00934F16" w:rsidP="00934F16">
      <w:pPr>
        <w:rPr>
          <w:b/>
          <w:lang w:val="en-GB"/>
        </w:rPr>
      </w:pPr>
      <w:r w:rsidRPr="00934F16">
        <w:rPr>
          <w:b/>
          <w:lang w:val="en-GB"/>
        </w:rPr>
        <w:lastRenderedPageBreak/>
        <w:t>Extended data table 2</w:t>
      </w:r>
    </w:p>
    <w:p w14:paraId="1DB407A6" w14:textId="77777777" w:rsidR="00934F16" w:rsidRPr="00934F16" w:rsidRDefault="00934F16" w:rsidP="00934F16">
      <w:pPr>
        <w:rPr>
          <w:lang w:val="en-GB"/>
        </w:rPr>
      </w:pPr>
      <w:r w:rsidRPr="00934F16">
        <w:rPr>
          <w:lang w:val="en-GB"/>
        </w:rPr>
        <w:t>Overview of the categories for GO-processes.</w:t>
      </w:r>
    </w:p>
    <w:p w14:paraId="1E96405A" w14:textId="77777777" w:rsidR="00934F16" w:rsidRPr="00934F16" w:rsidRDefault="00934F16" w:rsidP="00934F16">
      <w:pPr>
        <w:rPr>
          <w:lang w:val="en-GB"/>
        </w:rPr>
      </w:pPr>
    </w:p>
    <w:tbl>
      <w:tblPr>
        <w:tblStyle w:val="ListTable3"/>
        <w:tblpPr w:leftFromText="141" w:rightFromText="141" w:vertAnchor="page" w:horzAnchor="margin" w:tblpY="2527"/>
        <w:tblW w:w="9311" w:type="dxa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400"/>
        <w:gridCol w:w="2552"/>
        <w:gridCol w:w="2126"/>
        <w:gridCol w:w="2233"/>
      </w:tblGrid>
      <w:tr w:rsidR="00934F16" w:rsidRPr="00934F16" w14:paraId="53D66A3F" w14:textId="77777777" w:rsidTr="00934F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9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400" w:type="dxa"/>
            <w:tcBorders>
              <w:top w:val="nil"/>
              <w:left w:val="nil"/>
              <w:bottom w:val="single" w:sz="4" w:space="0" w:color="auto"/>
            </w:tcBorders>
            <w:noWrap/>
            <w:hideMark/>
          </w:tcPr>
          <w:p w14:paraId="052F7665" w14:textId="77777777" w:rsidR="00934F16" w:rsidRPr="00934F16" w:rsidRDefault="00934F16" w:rsidP="00934F16">
            <w:pPr>
              <w:spacing w:after="160" w:line="259" w:lineRule="auto"/>
              <w:rPr>
                <w:lang w:val="en-GB"/>
              </w:rPr>
            </w:pPr>
            <w:r w:rsidRPr="00934F16">
              <w:rPr>
                <w:lang w:val="en-GB"/>
              </w:rPr>
              <w:t>Cardiac Function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8DDAEED" w14:textId="77777777" w:rsidR="00934F16" w:rsidRPr="00934F16" w:rsidRDefault="00934F16" w:rsidP="00934F16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Cellular Function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B8C7059" w14:textId="77777777" w:rsidR="00934F16" w:rsidRPr="00934F16" w:rsidRDefault="00934F16" w:rsidP="00934F16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Metabolism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5BECD4B" w14:textId="77777777" w:rsidR="00934F16" w:rsidRPr="00934F16" w:rsidRDefault="00934F16" w:rsidP="00934F16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 xml:space="preserve">Neuronal signalling </w:t>
            </w:r>
          </w:p>
        </w:tc>
      </w:tr>
      <w:tr w:rsidR="00934F16" w:rsidRPr="00934F16" w14:paraId="400C657E" w14:textId="77777777" w:rsidTr="00934F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63B6CEF9" w14:textId="77777777" w:rsidR="00934F16" w:rsidRPr="00934F16" w:rsidRDefault="00934F16" w:rsidP="00934F16">
            <w:pPr>
              <w:spacing w:after="160" w:line="259" w:lineRule="auto"/>
              <w:rPr>
                <w:lang w:val="en-GB"/>
              </w:rPr>
            </w:pPr>
            <w:r w:rsidRPr="00934F16">
              <w:rPr>
                <w:lang w:val="en-GB"/>
              </w:rPr>
              <w:t>Heart contraction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72F095C" w14:textId="77777777" w:rsidR="00934F16" w:rsidRPr="00934F16" w:rsidRDefault="00934F16" w:rsidP="00934F1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Cytoplasmic region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28705A2" w14:textId="77777777" w:rsidR="00934F16" w:rsidRPr="00934F16" w:rsidRDefault="00934F16" w:rsidP="00934F1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Tricarboxylic acid cycle</w:t>
            </w:r>
          </w:p>
        </w:tc>
        <w:tc>
          <w:tcPr>
            <w:tcW w:w="22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0EFF163" w14:textId="77777777" w:rsidR="00934F16" w:rsidRPr="00934F16" w:rsidRDefault="00934F16" w:rsidP="00934F1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Vocalization behavior</w:t>
            </w:r>
          </w:p>
        </w:tc>
      </w:tr>
      <w:tr w:rsidR="00934F16" w:rsidRPr="00934F16" w14:paraId="65880085" w14:textId="77777777" w:rsidTr="00934F16">
        <w:trPr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369E566F" w14:textId="77777777" w:rsidR="00934F16" w:rsidRPr="00934F16" w:rsidRDefault="00934F16" w:rsidP="00934F16">
            <w:pPr>
              <w:spacing w:after="160" w:line="259" w:lineRule="auto"/>
              <w:rPr>
                <w:lang w:val="en-GB"/>
              </w:rPr>
            </w:pPr>
            <w:r w:rsidRPr="00934F16">
              <w:rPr>
                <w:lang w:val="en-GB"/>
              </w:rPr>
              <w:t>Heart process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366BAFC" w14:textId="77777777" w:rsidR="00934F16" w:rsidRPr="00934F16" w:rsidRDefault="00934F16" w:rsidP="00934F1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Endoplasmic reticulum lumen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7204D82" w14:textId="77777777" w:rsidR="00934F16" w:rsidRPr="00934F16" w:rsidRDefault="00934F16" w:rsidP="00934F1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Pyruvate metabolic process</w:t>
            </w:r>
          </w:p>
        </w:tc>
        <w:tc>
          <w:tcPr>
            <w:tcW w:w="22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D4A46B9" w14:textId="77777777" w:rsidR="00934F16" w:rsidRPr="00934F16" w:rsidRDefault="00934F16" w:rsidP="00934F1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Synaptic membrane</w:t>
            </w:r>
          </w:p>
        </w:tc>
      </w:tr>
      <w:tr w:rsidR="00934F16" w:rsidRPr="00934F16" w14:paraId="0468C8A5" w14:textId="77777777" w:rsidTr="00934F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2D88DBF0" w14:textId="77777777" w:rsidR="00934F16" w:rsidRPr="00934F16" w:rsidRDefault="00934F16" w:rsidP="00934F16">
            <w:pPr>
              <w:spacing w:after="160" w:line="259" w:lineRule="auto"/>
              <w:rPr>
                <w:lang w:val="en-GB"/>
              </w:rPr>
            </w:pPr>
            <w:r w:rsidRPr="00934F16">
              <w:rPr>
                <w:lang w:val="en-GB"/>
              </w:rPr>
              <w:t>Regulation of heart rate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66A560F" w14:textId="77777777" w:rsidR="00934F16" w:rsidRPr="00934F16" w:rsidRDefault="00934F16" w:rsidP="00934F1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Organelle outer membrane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8746F6A" w14:textId="77777777" w:rsidR="00934F16" w:rsidRPr="00934F16" w:rsidRDefault="00934F16" w:rsidP="00934F1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Response to oxygen levels</w:t>
            </w:r>
          </w:p>
        </w:tc>
        <w:tc>
          <w:tcPr>
            <w:tcW w:w="22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5E319FC" w14:textId="77777777" w:rsidR="00934F16" w:rsidRPr="00934F16" w:rsidRDefault="00934F16" w:rsidP="00934F1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Presynaptic membrane</w:t>
            </w:r>
          </w:p>
        </w:tc>
      </w:tr>
      <w:tr w:rsidR="00934F16" w:rsidRPr="00934F16" w14:paraId="36376DDF" w14:textId="77777777" w:rsidTr="00934F16">
        <w:trPr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42E60B3A" w14:textId="77777777" w:rsidR="00934F16" w:rsidRPr="00934F16" w:rsidRDefault="00934F16" w:rsidP="00934F16">
            <w:pPr>
              <w:spacing w:after="160" w:line="259" w:lineRule="auto"/>
              <w:rPr>
                <w:lang w:val="en-GB"/>
              </w:rPr>
            </w:pPr>
            <w:r w:rsidRPr="00934F16">
              <w:rPr>
                <w:lang w:val="en-GB"/>
              </w:rPr>
              <w:t>Cardiac conduction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E498D22" w14:textId="77777777" w:rsidR="00934F16" w:rsidRPr="00934F16" w:rsidRDefault="00934F16" w:rsidP="00934F1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Outer membrane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6B81BC2" w14:textId="77777777" w:rsidR="00934F16" w:rsidRPr="00934F16" w:rsidRDefault="00934F16" w:rsidP="00934F1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Response to hypoxia</w:t>
            </w:r>
          </w:p>
        </w:tc>
        <w:tc>
          <w:tcPr>
            <w:tcW w:w="22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00DA31D" w14:textId="77777777" w:rsidR="00934F16" w:rsidRPr="00934F16" w:rsidRDefault="00934F16" w:rsidP="00934F1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Glutamatergic synapse</w:t>
            </w:r>
          </w:p>
        </w:tc>
      </w:tr>
      <w:tr w:rsidR="00934F16" w:rsidRPr="00934F16" w14:paraId="3742B144" w14:textId="77777777" w:rsidTr="00934F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077ED1CB" w14:textId="77777777" w:rsidR="00934F16" w:rsidRPr="00934F16" w:rsidRDefault="00934F16" w:rsidP="00934F16">
            <w:pPr>
              <w:spacing w:after="160" w:line="259" w:lineRule="auto"/>
              <w:rPr>
                <w:lang w:val="en-GB"/>
              </w:rPr>
            </w:pPr>
            <w:r w:rsidRPr="00934F16">
              <w:rPr>
                <w:lang w:val="en-GB"/>
              </w:rPr>
              <w:t>Regulation of heart contraction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742FAB1" w14:textId="77777777" w:rsidR="00934F16" w:rsidRPr="00934F16" w:rsidRDefault="00934F16" w:rsidP="00934F1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Lipid droplet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F9816A4" w14:textId="77777777" w:rsidR="00934F16" w:rsidRPr="00934F16" w:rsidRDefault="00934F16" w:rsidP="00934F1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Glucose catabolic process</w:t>
            </w:r>
          </w:p>
        </w:tc>
        <w:tc>
          <w:tcPr>
            <w:tcW w:w="22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8A97037" w14:textId="77777777" w:rsidR="00934F16" w:rsidRPr="00934F16" w:rsidRDefault="00934F16" w:rsidP="00934F1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Perikaryon</w:t>
            </w:r>
          </w:p>
        </w:tc>
      </w:tr>
      <w:tr w:rsidR="00934F16" w:rsidRPr="00934F16" w14:paraId="136C7F95" w14:textId="77777777" w:rsidTr="00934F16">
        <w:trPr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14975BE4" w14:textId="77777777" w:rsidR="00934F16" w:rsidRPr="00934F16" w:rsidRDefault="00934F16" w:rsidP="00934F16">
            <w:pPr>
              <w:spacing w:after="160" w:line="259" w:lineRule="auto"/>
              <w:rPr>
                <w:lang w:val="en-GB"/>
              </w:rPr>
            </w:pPr>
            <w:r w:rsidRPr="00934F16">
              <w:rPr>
                <w:lang w:val="en-GB"/>
              </w:rPr>
              <w:t>Cell communication involved in cardiac conduction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DACF9AC" w14:textId="77777777" w:rsidR="00934F16" w:rsidRPr="00934F16" w:rsidRDefault="00934F16" w:rsidP="00934F1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Basolateral plasma membrane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FF2E5AB" w14:textId="77777777" w:rsidR="00934F16" w:rsidRPr="00934F16" w:rsidRDefault="00934F16" w:rsidP="00934F1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Tricarboxylic acid metabolic process</w:t>
            </w:r>
          </w:p>
        </w:tc>
        <w:tc>
          <w:tcPr>
            <w:tcW w:w="22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461B513" w14:textId="77777777" w:rsidR="00934F16" w:rsidRPr="00934F16" w:rsidRDefault="00934F16" w:rsidP="00934F1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Presynaptic active zone membrane</w:t>
            </w:r>
          </w:p>
        </w:tc>
      </w:tr>
      <w:tr w:rsidR="00934F16" w:rsidRPr="00934F16" w14:paraId="1603EF20" w14:textId="77777777" w:rsidTr="00934F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44673D43" w14:textId="77777777" w:rsidR="00934F16" w:rsidRPr="00934F16" w:rsidRDefault="00934F16" w:rsidP="00934F16">
            <w:pPr>
              <w:spacing w:after="160" w:line="259" w:lineRule="auto"/>
              <w:rPr>
                <w:lang w:val="en-GB"/>
              </w:rPr>
            </w:pPr>
            <w:r w:rsidRPr="00934F16">
              <w:rPr>
                <w:lang w:val="en-GB"/>
              </w:rPr>
              <w:t>Cardiac muscle contraction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7A60DC7" w14:textId="77777777" w:rsidR="00934F16" w:rsidRPr="00934F16" w:rsidRDefault="00934F16" w:rsidP="00934F1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Mitochondrial outer membrane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86B6E59" w14:textId="77777777" w:rsidR="00934F16" w:rsidRPr="00934F16" w:rsidRDefault="00934F16" w:rsidP="00934F1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Glycolytic process</w:t>
            </w:r>
          </w:p>
        </w:tc>
        <w:tc>
          <w:tcPr>
            <w:tcW w:w="22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C752B1D" w14:textId="77777777" w:rsidR="00934F16" w:rsidRPr="00934F16" w:rsidRDefault="00934F16" w:rsidP="00934F1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 </w:t>
            </w:r>
          </w:p>
        </w:tc>
      </w:tr>
      <w:tr w:rsidR="00934F16" w:rsidRPr="00934F16" w14:paraId="027D0CBE" w14:textId="77777777" w:rsidTr="00934F16">
        <w:trPr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2FF94E35" w14:textId="77777777" w:rsidR="00934F16" w:rsidRPr="00934F16" w:rsidRDefault="00934F16" w:rsidP="00934F16">
            <w:pPr>
              <w:spacing w:after="160" w:line="259" w:lineRule="auto"/>
              <w:rPr>
                <w:lang w:val="en-GB"/>
              </w:rPr>
            </w:pPr>
            <w:r w:rsidRPr="00934F16">
              <w:rPr>
                <w:lang w:val="en-GB"/>
              </w:rPr>
              <w:t>Regulation of blood circulation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A3A07D9" w14:textId="77777777" w:rsidR="00934F16" w:rsidRPr="00934F16" w:rsidRDefault="00934F16" w:rsidP="00934F1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Basal plasma membrane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F4BB2F9" w14:textId="77777777" w:rsidR="00934F16" w:rsidRPr="00934F16" w:rsidRDefault="00934F16" w:rsidP="00934F1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61DDB90" w14:textId="77777777" w:rsidR="00934F16" w:rsidRPr="00934F16" w:rsidRDefault="00934F16" w:rsidP="00934F1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 </w:t>
            </w:r>
          </w:p>
        </w:tc>
      </w:tr>
      <w:tr w:rsidR="00934F16" w:rsidRPr="00934F16" w14:paraId="7E044F14" w14:textId="77777777" w:rsidTr="00934F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125E77F1" w14:textId="77777777" w:rsidR="00934F16" w:rsidRPr="00934F16" w:rsidRDefault="00934F16" w:rsidP="00934F16">
            <w:pPr>
              <w:spacing w:after="160" w:line="259" w:lineRule="auto"/>
              <w:rPr>
                <w:lang w:val="en-GB"/>
              </w:rPr>
            </w:pPr>
            <w:r w:rsidRPr="00934F16">
              <w:rPr>
                <w:lang w:val="en-GB"/>
              </w:rPr>
              <w:t>Muscle system process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D2C24C1" w14:textId="77777777" w:rsidR="00934F16" w:rsidRPr="00934F16" w:rsidRDefault="00934F16" w:rsidP="00934F1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en-GB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18AE68B" w14:textId="77777777" w:rsidR="00934F16" w:rsidRPr="00934F16" w:rsidRDefault="00934F16" w:rsidP="00934F1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8BB2196" w14:textId="77777777" w:rsidR="00934F16" w:rsidRPr="00934F16" w:rsidRDefault="00934F16" w:rsidP="00934F1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 </w:t>
            </w:r>
          </w:p>
        </w:tc>
      </w:tr>
      <w:tr w:rsidR="00934F16" w:rsidRPr="00934F16" w14:paraId="13DFD581" w14:textId="77777777" w:rsidTr="00934F16">
        <w:trPr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  <w:tcBorders>
              <w:top w:val="single" w:sz="4" w:space="0" w:color="auto"/>
              <w:left w:val="nil"/>
              <w:bottom w:val="nil"/>
            </w:tcBorders>
            <w:noWrap/>
            <w:hideMark/>
          </w:tcPr>
          <w:p w14:paraId="065ABF6F" w14:textId="77777777" w:rsidR="00934F16" w:rsidRPr="00934F16" w:rsidRDefault="00934F16" w:rsidP="00934F16">
            <w:pPr>
              <w:spacing w:after="160" w:line="259" w:lineRule="auto"/>
              <w:rPr>
                <w:lang w:val="en-GB"/>
              </w:rPr>
            </w:pPr>
            <w:r w:rsidRPr="00934F16">
              <w:rPr>
                <w:lang w:val="en-GB"/>
              </w:rPr>
              <w:t>Intracellular calcium ion homeostasis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26EC0E4" w14:textId="77777777" w:rsidR="00934F16" w:rsidRPr="00934F16" w:rsidRDefault="00934F16" w:rsidP="00934F1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en-GB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DEAD42D" w14:textId="77777777" w:rsidR="00934F16" w:rsidRPr="00934F16" w:rsidRDefault="00934F16" w:rsidP="00934F1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3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4DAAB06" w14:textId="77777777" w:rsidR="00934F16" w:rsidRPr="00934F16" w:rsidRDefault="00934F16" w:rsidP="00934F1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 </w:t>
            </w:r>
          </w:p>
        </w:tc>
      </w:tr>
      <w:tr w:rsidR="00934F16" w:rsidRPr="00934F16" w14:paraId="1B0FF305" w14:textId="77777777" w:rsidTr="00934F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  <w:tcBorders>
              <w:top w:val="nil"/>
              <w:left w:val="nil"/>
              <w:bottom w:val="nil"/>
            </w:tcBorders>
            <w:noWrap/>
            <w:hideMark/>
          </w:tcPr>
          <w:p w14:paraId="0D0E84EB" w14:textId="77777777" w:rsidR="00934F16" w:rsidRPr="00934F16" w:rsidRDefault="00934F16" w:rsidP="00934F16">
            <w:pPr>
              <w:spacing w:after="160" w:line="259" w:lineRule="auto"/>
              <w:rPr>
                <w:lang w:val="en-GB"/>
              </w:rPr>
            </w:pPr>
            <w:r w:rsidRPr="00934F16">
              <w:rPr>
                <w:lang w:val="en-GB"/>
              </w:rPr>
              <w:t>Cardiac muscle cell action potential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0DD0B1" w14:textId="77777777" w:rsidR="00934F16" w:rsidRPr="00934F16" w:rsidRDefault="00934F16" w:rsidP="00934F1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0BB4F3" w14:textId="77777777" w:rsidR="00934F16" w:rsidRPr="00934F16" w:rsidRDefault="00934F16" w:rsidP="00934F1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3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298CEA" w14:textId="77777777" w:rsidR="00934F16" w:rsidRPr="00934F16" w:rsidRDefault="00934F16" w:rsidP="00934F1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 </w:t>
            </w:r>
          </w:p>
        </w:tc>
      </w:tr>
      <w:tr w:rsidR="00934F16" w:rsidRPr="00934F16" w14:paraId="02E8BC4E" w14:textId="77777777" w:rsidTr="00934F16">
        <w:trPr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  <w:tcBorders>
              <w:top w:val="nil"/>
              <w:left w:val="nil"/>
              <w:bottom w:val="single" w:sz="4" w:space="0" w:color="auto"/>
            </w:tcBorders>
            <w:noWrap/>
            <w:hideMark/>
          </w:tcPr>
          <w:p w14:paraId="4DEAC861" w14:textId="77777777" w:rsidR="00934F16" w:rsidRPr="00934F16" w:rsidRDefault="00934F16" w:rsidP="00934F16">
            <w:pPr>
              <w:spacing w:after="160" w:line="259" w:lineRule="auto"/>
              <w:rPr>
                <w:lang w:val="en-GB"/>
              </w:rPr>
            </w:pPr>
            <w:r w:rsidRPr="00934F16">
              <w:rPr>
                <w:lang w:val="en-GB"/>
              </w:rPr>
              <w:t>Muscle contraction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316089B" w14:textId="77777777" w:rsidR="00934F16" w:rsidRPr="00934F16" w:rsidRDefault="00934F16" w:rsidP="00934F1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F54F435" w14:textId="77777777" w:rsidR="00934F16" w:rsidRPr="00934F16" w:rsidRDefault="00934F16" w:rsidP="00934F1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 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9295D30" w14:textId="77777777" w:rsidR="00934F16" w:rsidRPr="00934F16" w:rsidRDefault="00934F16" w:rsidP="00934F1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 </w:t>
            </w:r>
          </w:p>
        </w:tc>
      </w:tr>
    </w:tbl>
    <w:p w14:paraId="358CA2DA" w14:textId="77777777" w:rsidR="00934F16" w:rsidRPr="00934F16" w:rsidRDefault="00934F16" w:rsidP="00934F16">
      <w:pPr>
        <w:rPr>
          <w:lang w:val="en-GB"/>
        </w:rPr>
      </w:pPr>
    </w:p>
    <w:p w14:paraId="6F50469C" w14:textId="77777777" w:rsidR="00934F16" w:rsidRPr="00934F16" w:rsidRDefault="00934F16" w:rsidP="00934F16">
      <w:pPr>
        <w:rPr>
          <w:lang w:val="en-GB"/>
        </w:rPr>
      </w:pPr>
      <w:r w:rsidRPr="00934F16">
        <w:rPr>
          <w:lang w:val="en-GB"/>
        </w:rPr>
        <w:br w:type="page"/>
      </w:r>
    </w:p>
    <w:p w14:paraId="75B1AF1A" w14:textId="77777777" w:rsidR="00934F16" w:rsidRPr="00934F16" w:rsidRDefault="00934F16" w:rsidP="00934F16">
      <w:pPr>
        <w:rPr>
          <w:b/>
          <w:lang w:val="en-GB"/>
        </w:rPr>
      </w:pPr>
      <w:r w:rsidRPr="00934F16">
        <w:rPr>
          <w:b/>
          <w:lang w:val="en-GB"/>
        </w:rPr>
        <w:lastRenderedPageBreak/>
        <w:t>Extended data figure 3</w:t>
      </w:r>
    </w:p>
    <w:p w14:paraId="3C976FF5" w14:textId="77777777" w:rsidR="00934F16" w:rsidRPr="00934F16" w:rsidRDefault="00934F16" w:rsidP="00934F16">
      <w:pPr>
        <w:rPr>
          <w:lang w:val="en-GB"/>
        </w:rPr>
      </w:pPr>
      <w:r w:rsidRPr="00934F16">
        <w:rPr>
          <w:lang w:val="en-GB"/>
        </w:rPr>
        <w:t>A) Significantly upregulated genes from the differential genes expression (</w:t>
      </w:r>
      <w:r w:rsidRPr="00934F16">
        <w:rPr>
          <w:i/>
          <w:lang w:val="en-GB"/>
        </w:rPr>
        <w:t>p</w:t>
      </w:r>
      <w:r w:rsidRPr="00934F16">
        <w:rPr>
          <w:lang w:val="en-GB"/>
        </w:rPr>
        <w:t xml:space="preserve"> &lt; 0.05) in fibroblasts. B) Average expression of genes with targets in the Drug Gene Interaction Database per fibroblast subpopulation indicated after transformation to Z-score.</w:t>
      </w:r>
    </w:p>
    <w:p w14:paraId="18AED90E" w14:textId="2607DDC9" w:rsidR="00934F16" w:rsidRPr="00934F16" w:rsidRDefault="00934F16" w:rsidP="00934F16">
      <w:pPr>
        <w:rPr>
          <w:lang w:val="en-GB"/>
        </w:rPr>
      </w:pPr>
      <w:r w:rsidRPr="00934F16">
        <w:rPr>
          <w:lang w:val="nl-NL"/>
        </w:rPr>
        <w:drawing>
          <wp:inline distT="0" distB="0" distL="0" distR="0" wp14:anchorId="37B401F4" wp14:editId="4CA30BC8">
            <wp:extent cx="5734050" cy="2314575"/>
            <wp:effectExtent l="0" t="0" r="0" b="9525"/>
            <wp:docPr id="158403906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C9B9C4" w14:textId="77777777" w:rsidR="00934F16" w:rsidRPr="00934F16" w:rsidRDefault="00934F16" w:rsidP="00934F16">
      <w:pPr>
        <w:rPr>
          <w:lang w:val="en-GB"/>
        </w:rPr>
      </w:pPr>
      <w:r w:rsidRPr="00934F16">
        <w:rPr>
          <w:lang w:val="en-GB"/>
        </w:rPr>
        <w:br w:type="page"/>
      </w:r>
    </w:p>
    <w:p w14:paraId="03E85937" w14:textId="77777777" w:rsidR="00934F16" w:rsidRPr="00934F16" w:rsidRDefault="00934F16" w:rsidP="00934F16">
      <w:pPr>
        <w:rPr>
          <w:b/>
          <w:lang w:val="en-GB"/>
        </w:rPr>
      </w:pPr>
      <w:r w:rsidRPr="00934F16">
        <w:rPr>
          <w:b/>
          <w:lang w:val="en-GB"/>
        </w:rPr>
        <w:lastRenderedPageBreak/>
        <w:t>Extended data table 3</w:t>
      </w:r>
    </w:p>
    <w:p w14:paraId="03B351A0" w14:textId="77777777" w:rsidR="00934F16" w:rsidRPr="00934F16" w:rsidRDefault="00934F16" w:rsidP="00934F16">
      <w:pPr>
        <w:rPr>
          <w:lang w:val="en-GB"/>
        </w:rPr>
      </w:pPr>
      <w:r w:rsidRPr="00934F16">
        <w:rPr>
          <w:lang w:val="en-GB"/>
        </w:rPr>
        <w:t>Comparison of our cardiomyocyte subpopulations with those from articles contributing datasets to this study.</w:t>
      </w:r>
    </w:p>
    <w:tbl>
      <w:tblPr>
        <w:tblStyle w:val="ListTable6Colorful-Accent3"/>
        <w:tblW w:w="8920" w:type="dxa"/>
        <w:tblLook w:val="04A0" w:firstRow="1" w:lastRow="0" w:firstColumn="1" w:lastColumn="0" w:noHBand="0" w:noVBand="1"/>
      </w:tblPr>
      <w:tblGrid>
        <w:gridCol w:w="1080"/>
        <w:gridCol w:w="1540"/>
        <w:gridCol w:w="1540"/>
        <w:gridCol w:w="1540"/>
        <w:gridCol w:w="3220"/>
      </w:tblGrid>
      <w:tr w:rsidR="00934F16" w:rsidRPr="00934F16" w14:paraId="2B70D0B0" w14:textId="77777777" w:rsidTr="00934F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single" w:sz="4" w:space="0" w:color="196B24" w:themeColor="accent3"/>
              <w:left w:val="nil"/>
              <w:right w:val="nil"/>
            </w:tcBorders>
            <w:noWrap/>
            <w:hideMark/>
          </w:tcPr>
          <w:p w14:paraId="114F14E9" w14:textId="77777777" w:rsidR="00934F16" w:rsidRPr="00934F16" w:rsidRDefault="00934F16" w:rsidP="00934F16">
            <w:pPr>
              <w:spacing w:after="160" w:line="259" w:lineRule="auto"/>
              <w:rPr>
                <w:lang w:val="en-GB"/>
              </w:rPr>
            </w:pPr>
          </w:p>
        </w:tc>
        <w:tc>
          <w:tcPr>
            <w:tcW w:w="1540" w:type="dxa"/>
            <w:tcBorders>
              <w:top w:val="single" w:sz="4" w:space="0" w:color="196B24" w:themeColor="accent3"/>
              <w:left w:val="nil"/>
              <w:right w:val="nil"/>
            </w:tcBorders>
            <w:noWrap/>
            <w:hideMark/>
          </w:tcPr>
          <w:p w14:paraId="21E1E173" w14:textId="77777777" w:rsidR="00934F16" w:rsidRPr="00934F16" w:rsidRDefault="00934F16" w:rsidP="00934F16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vertAlign w:val="superscript"/>
                <w:lang w:val="en-GB"/>
              </w:rPr>
            </w:pPr>
            <w:r w:rsidRPr="00934F16">
              <w:rPr>
                <w:lang w:val="en-GB"/>
              </w:rPr>
              <w:t>Reichart</w:t>
            </w:r>
            <w:r w:rsidRPr="00934F16">
              <w:rPr>
                <w:vertAlign w:val="superscript"/>
                <w:lang w:val="en-GB"/>
              </w:rPr>
              <w:t>[3]</w:t>
            </w:r>
          </w:p>
        </w:tc>
        <w:tc>
          <w:tcPr>
            <w:tcW w:w="1540" w:type="dxa"/>
            <w:tcBorders>
              <w:top w:val="single" w:sz="4" w:space="0" w:color="196B24" w:themeColor="accent3"/>
              <w:left w:val="nil"/>
              <w:right w:val="nil"/>
            </w:tcBorders>
            <w:noWrap/>
            <w:hideMark/>
          </w:tcPr>
          <w:p w14:paraId="7192B218" w14:textId="77777777" w:rsidR="00934F16" w:rsidRPr="00934F16" w:rsidRDefault="00934F16" w:rsidP="00934F16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vertAlign w:val="superscript"/>
                <w:lang w:val="en-GB"/>
              </w:rPr>
            </w:pPr>
            <w:r w:rsidRPr="00934F16">
              <w:rPr>
                <w:lang w:val="en-GB"/>
              </w:rPr>
              <w:t>Kuppe</w:t>
            </w:r>
            <w:r w:rsidRPr="00934F16">
              <w:rPr>
                <w:vertAlign w:val="superscript"/>
                <w:lang w:val="en-GB"/>
              </w:rPr>
              <w:t>[6]</w:t>
            </w:r>
          </w:p>
        </w:tc>
        <w:tc>
          <w:tcPr>
            <w:tcW w:w="1540" w:type="dxa"/>
            <w:tcBorders>
              <w:top w:val="single" w:sz="4" w:space="0" w:color="196B24" w:themeColor="accent3"/>
              <w:left w:val="nil"/>
              <w:right w:val="nil"/>
            </w:tcBorders>
            <w:noWrap/>
            <w:hideMark/>
          </w:tcPr>
          <w:p w14:paraId="23C74133" w14:textId="77777777" w:rsidR="00934F16" w:rsidRPr="00934F16" w:rsidRDefault="00934F16" w:rsidP="00934F16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Litviňuková</w:t>
            </w:r>
            <w:r w:rsidRPr="00934F16">
              <w:rPr>
                <w:vertAlign w:val="superscript"/>
                <w:lang w:val="en-GB"/>
              </w:rPr>
              <w:t>[2]</w:t>
            </w:r>
          </w:p>
        </w:tc>
        <w:tc>
          <w:tcPr>
            <w:tcW w:w="3220" w:type="dxa"/>
            <w:tcBorders>
              <w:top w:val="single" w:sz="4" w:space="0" w:color="196B24" w:themeColor="accent3"/>
              <w:left w:val="nil"/>
              <w:right w:val="nil"/>
            </w:tcBorders>
            <w:noWrap/>
            <w:hideMark/>
          </w:tcPr>
          <w:p w14:paraId="2E1D0C62" w14:textId="77777777" w:rsidR="00934F16" w:rsidRPr="00934F16" w:rsidRDefault="00934F16" w:rsidP="00934F16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 xml:space="preserve">Marker genes </w:t>
            </w:r>
          </w:p>
        </w:tc>
      </w:tr>
      <w:tr w:rsidR="00934F16" w:rsidRPr="00934F16" w14:paraId="3686557F" w14:textId="77777777" w:rsidTr="00934F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02B58C" w14:textId="77777777" w:rsidR="00934F16" w:rsidRPr="00934F16" w:rsidRDefault="00934F16" w:rsidP="00934F16">
            <w:pPr>
              <w:spacing w:after="160" w:line="259" w:lineRule="auto"/>
              <w:rPr>
                <w:lang w:val="en-GB"/>
              </w:rPr>
            </w:pPr>
            <w:r w:rsidRPr="00934F16">
              <w:rPr>
                <w:lang w:val="en-GB"/>
              </w:rPr>
              <w:t>CM_0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FB8BE2" w14:textId="77777777" w:rsidR="00934F16" w:rsidRPr="00934F16" w:rsidRDefault="00934F16" w:rsidP="00934F1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vCM1.0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3236A4" w14:textId="77777777" w:rsidR="00934F16" w:rsidRPr="00934F16" w:rsidRDefault="00934F16" w:rsidP="00934F1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670DBD" w14:textId="77777777" w:rsidR="00934F16" w:rsidRPr="00934F16" w:rsidRDefault="00934F16" w:rsidP="00934F1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vCM1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86F589" w14:textId="77777777" w:rsidR="00934F16" w:rsidRPr="00934F16" w:rsidRDefault="00934F16" w:rsidP="00934F1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en-GB"/>
              </w:rPr>
            </w:pPr>
            <w:r w:rsidRPr="00934F16">
              <w:rPr>
                <w:i/>
                <w:iCs/>
                <w:lang w:val="en-GB"/>
              </w:rPr>
              <w:t>FHL2, MYH7, MYL2, PCDH7</w:t>
            </w:r>
          </w:p>
        </w:tc>
      </w:tr>
      <w:tr w:rsidR="00934F16" w:rsidRPr="00934F16" w14:paraId="16EE0E87" w14:textId="77777777" w:rsidTr="00934F1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8AC2F9" w14:textId="77777777" w:rsidR="00934F16" w:rsidRPr="00934F16" w:rsidRDefault="00934F16" w:rsidP="00934F16">
            <w:pPr>
              <w:spacing w:after="160" w:line="259" w:lineRule="auto"/>
              <w:rPr>
                <w:lang w:val="en-GB"/>
              </w:rPr>
            </w:pPr>
            <w:r w:rsidRPr="00934F16">
              <w:rPr>
                <w:lang w:val="en-GB"/>
              </w:rPr>
              <w:t>CM_1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66C27F" w14:textId="77777777" w:rsidR="00934F16" w:rsidRPr="00934F16" w:rsidRDefault="00934F16" w:rsidP="00934F1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-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40352A" w14:textId="77777777" w:rsidR="00934F16" w:rsidRPr="00934F16" w:rsidRDefault="00934F16" w:rsidP="00934F1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-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445A7B" w14:textId="77777777" w:rsidR="00934F16" w:rsidRPr="00934F16" w:rsidRDefault="00934F16" w:rsidP="00934F1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-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5012CD" w14:textId="77777777" w:rsidR="00934F16" w:rsidRPr="00934F16" w:rsidRDefault="00934F16" w:rsidP="00934F1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-</w:t>
            </w:r>
          </w:p>
        </w:tc>
      </w:tr>
      <w:tr w:rsidR="00934F16" w:rsidRPr="00934F16" w14:paraId="5EBAAFA3" w14:textId="77777777" w:rsidTr="00934F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B01288" w14:textId="77777777" w:rsidR="00934F16" w:rsidRPr="00934F16" w:rsidRDefault="00934F16" w:rsidP="00934F16">
            <w:pPr>
              <w:spacing w:after="160" w:line="259" w:lineRule="auto"/>
              <w:rPr>
                <w:lang w:val="en-GB"/>
              </w:rPr>
            </w:pPr>
            <w:r w:rsidRPr="00934F16">
              <w:rPr>
                <w:lang w:val="en-GB"/>
              </w:rPr>
              <w:t>CM_2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C3BBCF" w14:textId="77777777" w:rsidR="00934F16" w:rsidRPr="00934F16" w:rsidRDefault="00934F16" w:rsidP="00934F1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vCM1.1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08A3DC" w14:textId="77777777" w:rsidR="00934F16" w:rsidRPr="00934F16" w:rsidRDefault="00934F16" w:rsidP="00934F1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82D01E" w14:textId="77777777" w:rsidR="00934F16" w:rsidRPr="00934F16" w:rsidRDefault="00934F16" w:rsidP="00934F1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76D447" w14:textId="77777777" w:rsidR="00934F16" w:rsidRPr="00934F16" w:rsidRDefault="00934F16" w:rsidP="00934F1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en-GB"/>
              </w:rPr>
            </w:pPr>
            <w:r w:rsidRPr="00934F16">
              <w:rPr>
                <w:i/>
                <w:iCs/>
                <w:lang w:val="en-GB"/>
              </w:rPr>
              <w:t xml:space="preserve">IGF1R, XPR1, MYO18B, </w:t>
            </w:r>
          </w:p>
        </w:tc>
      </w:tr>
      <w:tr w:rsidR="00934F16" w:rsidRPr="00934F16" w14:paraId="62B272CF" w14:textId="77777777" w:rsidTr="00934F1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F0E631" w14:textId="77777777" w:rsidR="00934F16" w:rsidRPr="00934F16" w:rsidRDefault="00934F16" w:rsidP="00934F16">
            <w:pPr>
              <w:spacing w:after="160" w:line="259" w:lineRule="auto"/>
              <w:rPr>
                <w:lang w:val="en-GB"/>
              </w:rPr>
            </w:pPr>
            <w:r w:rsidRPr="00934F16">
              <w:rPr>
                <w:lang w:val="en-GB"/>
              </w:rPr>
              <w:t>CM_3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BBC7CF" w14:textId="77777777" w:rsidR="00934F16" w:rsidRPr="00934F16" w:rsidRDefault="00934F16" w:rsidP="00934F1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vCM1.2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ED1A28" w14:textId="77777777" w:rsidR="00934F16" w:rsidRPr="00934F16" w:rsidRDefault="00934F16" w:rsidP="00934F1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112EB9" w14:textId="77777777" w:rsidR="00934F16" w:rsidRPr="00934F16" w:rsidRDefault="00934F16" w:rsidP="00934F1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3A3FE7" w14:textId="77777777" w:rsidR="00934F16" w:rsidRPr="00934F16" w:rsidRDefault="00934F16" w:rsidP="00934F1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en-GB"/>
              </w:rPr>
            </w:pPr>
            <w:r w:rsidRPr="00934F16">
              <w:rPr>
                <w:i/>
                <w:iCs/>
                <w:lang w:val="en-GB"/>
              </w:rPr>
              <w:t>FNIP2, PCDH7, CCSER1</w:t>
            </w:r>
          </w:p>
        </w:tc>
      </w:tr>
      <w:tr w:rsidR="00934F16" w:rsidRPr="00934F16" w14:paraId="5363172D" w14:textId="77777777" w:rsidTr="00934F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EB4CA2" w14:textId="77777777" w:rsidR="00934F16" w:rsidRPr="00934F16" w:rsidRDefault="00934F16" w:rsidP="00934F16">
            <w:pPr>
              <w:spacing w:after="160" w:line="259" w:lineRule="auto"/>
              <w:rPr>
                <w:lang w:val="en-GB"/>
              </w:rPr>
            </w:pPr>
            <w:r w:rsidRPr="00934F16">
              <w:rPr>
                <w:lang w:val="en-GB"/>
              </w:rPr>
              <w:t>CM_4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E7D019" w14:textId="77777777" w:rsidR="00934F16" w:rsidRPr="00934F16" w:rsidRDefault="00934F16" w:rsidP="00934F1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-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2722A1" w14:textId="77777777" w:rsidR="00934F16" w:rsidRPr="00934F16" w:rsidRDefault="00934F16" w:rsidP="00934F1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-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684245" w14:textId="77777777" w:rsidR="00934F16" w:rsidRPr="00934F16" w:rsidRDefault="00934F16" w:rsidP="00934F1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-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C32B5B" w14:textId="77777777" w:rsidR="00934F16" w:rsidRPr="00934F16" w:rsidRDefault="00934F16" w:rsidP="00934F1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-</w:t>
            </w:r>
          </w:p>
        </w:tc>
      </w:tr>
      <w:tr w:rsidR="00934F16" w:rsidRPr="00934F16" w14:paraId="538E580D" w14:textId="77777777" w:rsidTr="00934F1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7D0060" w14:textId="77777777" w:rsidR="00934F16" w:rsidRPr="00934F16" w:rsidRDefault="00934F16" w:rsidP="00934F16">
            <w:pPr>
              <w:spacing w:after="160" w:line="259" w:lineRule="auto"/>
              <w:rPr>
                <w:lang w:val="en-GB"/>
              </w:rPr>
            </w:pPr>
            <w:r w:rsidRPr="00934F16">
              <w:rPr>
                <w:lang w:val="en-GB"/>
              </w:rPr>
              <w:t>CM_5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84335A" w14:textId="77777777" w:rsidR="00934F16" w:rsidRPr="00934F16" w:rsidRDefault="00934F16" w:rsidP="00934F1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vCM3.1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B2BA51" w14:textId="77777777" w:rsidR="00934F16" w:rsidRPr="00934F16" w:rsidRDefault="00934F16" w:rsidP="00934F1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A29F39" w14:textId="77777777" w:rsidR="00934F16" w:rsidRPr="00934F16" w:rsidRDefault="00934F16" w:rsidP="00934F1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C339D4" w14:textId="77777777" w:rsidR="00934F16" w:rsidRPr="00934F16" w:rsidRDefault="00934F16" w:rsidP="00934F1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en-GB"/>
              </w:rPr>
            </w:pPr>
            <w:r w:rsidRPr="00934F16">
              <w:rPr>
                <w:i/>
                <w:iCs/>
                <w:lang w:val="en-GB"/>
              </w:rPr>
              <w:t>NR4A3, CYR66, ATF3</w:t>
            </w:r>
          </w:p>
        </w:tc>
      </w:tr>
      <w:tr w:rsidR="00934F16" w:rsidRPr="00934F16" w14:paraId="7A2C316E" w14:textId="77777777" w:rsidTr="00934F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D4C2FE" w14:textId="77777777" w:rsidR="00934F16" w:rsidRPr="00934F16" w:rsidRDefault="00934F16" w:rsidP="00934F16">
            <w:pPr>
              <w:spacing w:after="160" w:line="259" w:lineRule="auto"/>
              <w:rPr>
                <w:lang w:val="en-GB"/>
              </w:rPr>
            </w:pPr>
            <w:r w:rsidRPr="00934F16">
              <w:rPr>
                <w:lang w:val="en-GB"/>
              </w:rPr>
              <w:t>CM_6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493CB2" w14:textId="77777777" w:rsidR="00934F16" w:rsidRPr="00934F16" w:rsidRDefault="00934F16" w:rsidP="00934F1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-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AA823C" w14:textId="77777777" w:rsidR="00934F16" w:rsidRPr="00934F16" w:rsidRDefault="00934F16" w:rsidP="00934F1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-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52FE27" w14:textId="77777777" w:rsidR="00934F16" w:rsidRPr="00934F16" w:rsidRDefault="00934F16" w:rsidP="00934F1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-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ED0D83" w14:textId="77777777" w:rsidR="00934F16" w:rsidRPr="00934F16" w:rsidRDefault="00934F16" w:rsidP="00934F1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-</w:t>
            </w:r>
          </w:p>
        </w:tc>
      </w:tr>
      <w:tr w:rsidR="00934F16" w:rsidRPr="00934F16" w14:paraId="18740355" w14:textId="77777777" w:rsidTr="00934F1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7136CF" w14:textId="77777777" w:rsidR="00934F16" w:rsidRPr="00934F16" w:rsidRDefault="00934F16" w:rsidP="00934F16">
            <w:pPr>
              <w:spacing w:after="160" w:line="259" w:lineRule="auto"/>
              <w:rPr>
                <w:lang w:val="en-GB"/>
              </w:rPr>
            </w:pPr>
            <w:r w:rsidRPr="00934F16">
              <w:rPr>
                <w:lang w:val="en-GB"/>
              </w:rPr>
              <w:t>CM_7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5061C3" w14:textId="77777777" w:rsidR="00934F16" w:rsidRPr="00934F16" w:rsidRDefault="00934F16" w:rsidP="00934F1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C36962" w14:textId="77777777" w:rsidR="00934F16" w:rsidRPr="00934F16" w:rsidRDefault="00934F16" w:rsidP="00934F1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vCM4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AE8BAD" w14:textId="77777777" w:rsidR="00934F16" w:rsidRPr="00934F16" w:rsidRDefault="00934F16" w:rsidP="00934F1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vCM5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3132BB" w14:textId="77777777" w:rsidR="00934F16" w:rsidRPr="00934F16" w:rsidRDefault="00934F16" w:rsidP="00934F1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en-GB"/>
              </w:rPr>
            </w:pPr>
            <w:r w:rsidRPr="00934F16">
              <w:rPr>
                <w:i/>
                <w:iCs/>
                <w:lang w:val="en-GB"/>
              </w:rPr>
              <w:t>DLC1, EBF1, EBF2</w:t>
            </w:r>
          </w:p>
        </w:tc>
      </w:tr>
      <w:tr w:rsidR="00934F16" w:rsidRPr="00934F16" w14:paraId="59FE4F4C" w14:textId="77777777" w:rsidTr="00934F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B08DB9" w14:textId="77777777" w:rsidR="00934F16" w:rsidRPr="00934F16" w:rsidRDefault="00934F16" w:rsidP="00934F16">
            <w:pPr>
              <w:spacing w:after="160" w:line="259" w:lineRule="auto"/>
              <w:rPr>
                <w:lang w:val="en-GB"/>
              </w:rPr>
            </w:pPr>
            <w:r w:rsidRPr="00934F16">
              <w:rPr>
                <w:lang w:val="en-GB"/>
              </w:rPr>
              <w:t>CM_8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39D4BD" w14:textId="77777777" w:rsidR="00934F16" w:rsidRPr="00934F16" w:rsidRDefault="00934F16" w:rsidP="00934F1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vCM1.3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A32B08" w14:textId="77777777" w:rsidR="00934F16" w:rsidRPr="00934F16" w:rsidRDefault="00934F16" w:rsidP="00934F1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B6999D" w14:textId="77777777" w:rsidR="00934F16" w:rsidRPr="00934F16" w:rsidRDefault="00934F16" w:rsidP="00934F1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2FEF5B" w14:textId="77777777" w:rsidR="00934F16" w:rsidRPr="00934F16" w:rsidRDefault="00934F16" w:rsidP="00934F1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en-GB"/>
              </w:rPr>
            </w:pPr>
            <w:r w:rsidRPr="00934F16">
              <w:rPr>
                <w:i/>
                <w:iCs/>
                <w:lang w:val="en-GB"/>
              </w:rPr>
              <w:t>GPC5, MYL4, TPM3</w:t>
            </w:r>
          </w:p>
        </w:tc>
      </w:tr>
      <w:tr w:rsidR="00934F16" w:rsidRPr="00934F16" w14:paraId="086BB479" w14:textId="77777777" w:rsidTr="00934F1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34FD44" w14:textId="77777777" w:rsidR="00934F16" w:rsidRPr="00934F16" w:rsidRDefault="00934F16" w:rsidP="00934F16">
            <w:pPr>
              <w:spacing w:after="160" w:line="259" w:lineRule="auto"/>
              <w:rPr>
                <w:lang w:val="en-GB"/>
              </w:rPr>
            </w:pPr>
            <w:r w:rsidRPr="00934F16">
              <w:rPr>
                <w:lang w:val="en-GB"/>
              </w:rPr>
              <w:t>CM_9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E4C755" w14:textId="77777777" w:rsidR="00934F16" w:rsidRPr="00934F16" w:rsidRDefault="00934F16" w:rsidP="00934F1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BFF978" w14:textId="77777777" w:rsidR="00934F16" w:rsidRPr="00934F16" w:rsidRDefault="00934F16" w:rsidP="00934F1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vCM5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D25885" w14:textId="77777777" w:rsidR="00934F16" w:rsidRPr="00934F16" w:rsidRDefault="00934F16" w:rsidP="00934F1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9ABDAE" w14:textId="77777777" w:rsidR="00934F16" w:rsidRPr="00934F16" w:rsidRDefault="00934F16" w:rsidP="00934F1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en-GB"/>
              </w:rPr>
            </w:pPr>
            <w:r w:rsidRPr="00934F16">
              <w:rPr>
                <w:i/>
                <w:iCs/>
                <w:lang w:val="en-GB"/>
              </w:rPr>
              <w:t>CAM1KD, NAMPT, A2M</w:t>
            </w:r>
          </w:p>
        </w:tc>
      </w:tr>
      <w:tr w:rsidR="00934F16" w:rsidRPr="00934F16" w14:paraId="4875D201" w14:textId="77777777" w:rsidTr="00934F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F74DE4" w14:textId="77777777" w:rsidR="00934F16" w:rsidRPr="00934F16" w:rsidRDefault="00934F16" w:rsidP="00934F16">
            <w:pPr>
              <w:spacing w:after="160" w:line="259" w:lineRule="auto"/>
              <w:rPr>
                <w:lang w:val="en-GB"/>
              </w:rPr>
            </w:pPr>
            <w:r w:rsidRPr="00934F16">
              <w:rPr>
                <w:lang w:val="en-GB"/>
              </w:rPr>
              <w:t>CM_10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73E5B0" w14:textId="77777777" w:rsidR="00934F16" w:rsidRPr="00934F16" w:rsidRDefault="00934F16" w:rsidP="00934F1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3F842E" w14:textId="77777777" w:rsidR="00934F16" w:rsidRPr="00934F16" w:rsidRDefault="00934F16" w:rsidP="00934F1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vCM1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BE9A46" w14:textId="77777777" w:rsidR="00934F16" w:rsidRPr="00934F16" w:rsidRDefault="00934F16" w:rsidP="00934F1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vCM2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3146CC" w14:textId="77777777" w:rsidR="00934F16" w:rsidRPr="00934F16" w:rsidRDefault="00934F16" w:rsidP="00934F16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lang w:val="en-GB"/>
              </w:rPr>
            </w:pPr>
            <w:r w:rsidRPr="00934F16">
              <w:rPr>
                <w:i/>
                <w:iCs/>
                <w:lang w:val="en-GB"/>
              </w:rPr>
              <w:t>MGAT4C, GRXCR2, CDH13</w:t>
            </w:r>
          </w:p>
        </w:tc>
      </w:tr>
      <w:tr w:rsidR="00934F16" w:rsidRPr="00934F16" w14:paraId="5AA7CAA4" w14:textId="77777777" w:rsidTr="00934F16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0" w:type="dxa"/>
            <w:tcBorders>
              <w:top w:val="nil"/>
              <w:left w:val="nil"/>
              <w:bottom w:val="single" w:sz="4" w:space="0" w:color="196B24" w:themeColor="accent3"/>
              <w:right w:val="nil"/>
            </w:tcBorders>
            <w:noWrap/>
            <w:hideMark/>
          </w:tcPr>
          <w:p w14:paraId="6B065EA8" w14:textId="77777777" w:rsidR="00934F16" w:rsidRPr="00934F16" w:rsidRDefault="00934F16" w:rsidP="00934F16">
            <w:pPr>
              <w:spacing w:after="160" w:line="259" w:lineRule="auto"/>
              <w:rPr>
                <w:lang w:val="en-GB"/>
              </w:rPr>
            </w:pPr>
            <w:r w:rsidRPr="00934F16">
              <w:rPr>
                <w:lang w:val="en-GB"/>
              </w:rPr>
              <w:t>CM_11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196B24" w:themeColor="accent3"/>
              <w:right w:val="nil"/>
            </w:tcBorders>
            <w:noWrap/>
            <w:hideMark/>
          </w:tcPr>
          <w:p w14:paraId="6E6A3B41" w14:textId="77777777" w:rsidR="00934F16" w:rsidRPr="00934F16" w:rsidRDefault="00934F16" w:rsidP="00934F1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196B24" w:themeColor="accent3"/>
              <w:right w:val="nil"/>
            </w:tcBorders>
            <w:noWrap/>
            <w:hideMark/>
          </w:tcPr>
          <w:p w14:paraId="7C701FED" w14:textId="77777777" w:rsidR="00934F16" w:rsidRPr="00934F16" w:rsidRDefault="00934F16" w:rsidP="00934F1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vCM2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196B24" w:themeColor="accent3"/>
              <w:right w:val="nil"/>
            </w:tcBorders>
            <w:noWrap/>
            <w:hideMark/>
          </w:tcPr>
          <w:p w14:paraId="7485B5EA" w14:textId="77777777" w:rsidR="00934F16" w:rsidRPr="00934F16" w:rsidRDefault="00934F16" w:rsidP="00934F1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934F16">
              <w:rPr>
                <w:lang w:val="en-GB"/>
              </w:rPr>
              <w:t>vCM4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196B24" w:themeColor="accent3"/>
              <w:right w:val="nil"/>
            </w:tcBorders>
            <w:noWrap/>
            <w:hideMark/>
          </w:tcPr>
          <w:p w14:paraId="48A0C4B9" w14:textId="77777777" w:rsidR="00934F16" w:rsidRPr="00934F16" w:rsidRDefault="00934F16" w:rsidP="00934F16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lang w:val="en-GB"/>
              </w:rPr>
            </w:pPr>
            <w:r w:rsidRPr="00934F16">
              <w:rPr>
                <w:i/>
                <w:iCs/>
                <w:lang w:val="en-GB"/>
              </w:rPr>
              <w:t>ANKRD1, CRYAB, ACTB</w:t>
            </w:r>
          </w:p>
        </w:tc>
      </w:tr>
    </w:tbl>
    <w:p w14:paraId="7215E2D2" w14:textId="77777777" w:rsidR="00934F16" w:rsidRPr="00934F16" w:rsidRDefault="00934F16" w:rsidP="00934F16">
      <w:pPr>
        <w:rPr>
          <w:lang w:val="en-GB"/>
        </w:rPr>
      </w:pPr>
    </w:p>
    <w:p w14:paraId="4CAB8C0C" w14:textId="77777777" w:rsidR="00934F16" w:rsidRPr="00934F16" w:rsidRDefault="00934F16" w:rsidP="00934F16">
      <w:pPr>
        <w:rPr>
          <w:lang w:val="en-GB"/>
        </w:rPr>
      </w:pPr>
    </w:p>
    <w:p w14:paraId="6C2888A4" w14:textId="77777777" w:rsidR="00934F16" w:rsidRPr="00934F16" w:rsidRDefault="00934F16" w:rsidP="00934F16">
      <w:pPr>
        <w:rPr>
          <w:lang w:val="en-GB"/>
        </w:rPr>
      </w:pPr>
      <w:r w:rsidRPr="00934F16">
        <w:rPr>
          <w:lang w:val="en-GB"/>
        </w:rPr>
        <w:br w:type="page"/>
      </w:r>
    </w:p>
    <w:p w14:paraId="6A0EE513" w14:textId="77777777" w:rsidR="00934F16" w:rsidRPr="00934F16" w:rsidRDefault="00934F16" w:rsidP="00934F16">
      <w:pPr>
        <w:rPr>
          <w:b/>
          <w:bCs/>
          <w:lang w:val="en-GB"/>
        </w:rPr>
      </w:pPr>
      <w:r w:rsidRPr="00934F16">
        <w:rPr>
          <w:b/>
          <w:bCs/>
          <w:lang w:val="en-GB"/>
        </w:rPr>
        <w:lastRenderedPageBreak/>
        <w:t>Extended data figure 4</w:t>
      </w:r>
    </w:p>
    <w:p w14:paraId="58770083" w14:textId="73670CD6" w:rsidR="00934F16" w:rsidRPr="00934F16" w:rsidRDefault="00934F16" w:rsidP="00934F16">
      <w:pPr>
        <w:rPr>
          <w:lang w:val="en-GB"/>
        </w:rPr>
      </w:pPr>
      <w:r w:rsidRPr="00934F16">
        <w:rPr>
          <w:lang w:val="en-GB"/>
        </w:rPr>
        <w:drawing>
          <wp:anchor distT="0" distB="0" distL="114300" distR="114300" simplePos="0" relativeHeight="251659264" behindDoc="0" locked="0" layoutInCell="1" allowOverlap="1" wp14:anchorId="5F4CE513" wp14:editId="4A77DD06">
            <wp:simplePos x="0" y="0"/>
            <wp:positionH relativeFrom="margin">
              <wp:align>right</wp:align>
            </wp:positionH>
            <wp:positionV relativeFrom="paragraph">
              <wp:posOffset>613410</wp:posOffset>
            </wp:positionV>
            <wp:extent cx="5731510" cy="5813425"/>
            <wp:effectExtent l="0" t="0" r="2540" b="0"/>
            <wp:wrapSquare wrapText="bothSides"/>
            <wp:docPr id="1785974517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813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34F16">
        <w:rPr>
          <w:lang w:val="en-GB"/>
        </w:rPr>
        <w:t>A) Significantly upregulated genes from the differential genes expression (</w:t>
      </w:r>
      <w:r w:rsidRPr="00934F16">
        <w:rPr>
          <w:i/>
          <w:lang w:val="en-GB"/>
        </w:rPr>
        <w:t>p</w:t>
      </w:r>
      <w:r w:rsidRPr="00934F16">
        <w:rPr>
          <w:lang w:val="en-GB"/>
        </w:rPr>
        <w:t xml:space="preserve"> &lt; 0.05) in cardiomyocytes B) Average expression of genes with targets in the Drug Gene Interaction Database per cardiomyocyte subpopulation indicated after transformation to Z-score.</w:t>
      </w:r>
    </w:p>
    <w:p w14:paraId="685B9008" w14:textId="77777777" w:rsidR="00934F16" w:rsidRPr="00934F16" w:rsidRDefault="00934F16" w:rsidP="00934F16">
      <w:pPr>
        <w:rPr>
          <w:lang w:val="en-GB"/>
        </w:rPr>
      </w:pPr>
    </w:p>
    <w:p w14:paraId="1BB17912" w14:textId="77777777" w:rsidR="00934F16" w:rsidRPr="00934F16" w:rsidRDefault="00934F16" w:rsidP="00934F16">
      <w:pPr>
        <w:rPr>
          <w:b/>
          <w:lang w:val="en-GB"/>
        </w:rPr>
      </w:pPr>
    </w:p>
    <w:p w14:paraId="027E6C2D" w14:textId="77777777" w:rsidR="00934F16" w:rsidRPr="00934F16" w:rsidRDefault="00934F16" w:rsidP="00934F16">
      <w:pPr>
        <w:rPr>
          <w:b/>
          <w:lang w:val="en-GB"/>
        </w:rPr>
      </w:pPr>
    </w:p>
    <w:p w14:paraId="4708BC82" w14:textId="77777777" w:rsidR="00934F16" w:rsidRPr="00934F16" w:rsidRDefault="00934F16" w:rsidP="00934F16">
      <w:pPr>
        <w:rPr>
          <w:b/>
          <w:lang w:val="en-GB"/>
        </w:rPr>
      </w:pPr>
      <w:r w:rsidRPr="00934F16">
        <w:rPr>
          <w:b/>
          <w:lang w:val="en-GB"/>
        </w:rPr>
        <w:br/>
      </w:r>
      <w:r w:rsidRPr="00934F16">
        <w:rPr>
          <w:b/>
          <w:lang w:val="en-GB"/>
        </w:rPr>
        <w:br/>
      </w:r>
      <w:r w:rsidRPr="00934F16">
        <w:rPr>
          <w:b/>
          <w:lang w:val="en-GB"/>
        </w:rPr>
        <w:lastRenderedPageBreak/>
        <w:br/>
      </w:r>
    </w:p>
    <w:p w14:paraId="3534AFFB" w14:textId="77777777" w:rsidR="00934F16" w:rsidRPr="00934F16" w:rsidRDefault="00934F16" w:rsidP="00934F16">
      <w:pPr>
        <w:rPr>
          <w:b/>
          <w:lang w:val="en-GB"/>
        </w:rPr>
      </w:pPr>
    </w:p>
    <w:p w14:paraId="414FF81D" w14:textId="77777777" w:rsidR="00934F16" w:rsidRPr="00934F16" w:rsidRDefault="00934F16" w:rsidP="00934F16">
      <w:pPr>
        <w:rPr>
          <w:b/>
          <w:lang w:val="en-GB"/>
        </w:rPr>
      </w:pPr>
    </w:p>
    <w:p w14:paraId="33EE58C3" w14:textId="77777777" w:rsidR="00934F16" w:rsidRPr="00934F16" w:rsidRDefault="00934F16" w:rsidP="00934F16">
      <w:pPr>
        <w:rPr>
          <w:b/>
          <w:lang w:val="en-GB"/>
        </w:rPr>
      </w:pPr>
      <w:r w:rsidRPr="00934F16">
        <w:rPr>
          <w:b/>
          <w:lang w:val="en-GB"/>
        </w:rPr>
        <w:t>Extended data table 4</w:t>
      </w:r>
    </w:p>
    <w:p w14:paraId="59CFFDB7" w14:textId="77777777" w:rsidR="00934F16" w:rsidRPr="00934F16" w:rsidRDefault="00934F16" w:rsidP="00934F16">
      <w:r w:rsidRPr="00934F16">
        <w:t>Search string used for PubMed search for articles with datasets.</w:t>
      </w:r>
    </w:p>
    <w:p w14:paraId="1B453D42" w14:textId="77777777" w:rsidR="00934F16" w:rsidRPr="00934F16" w:rsidRDefault="00934F16" w:rsidP="00934F16">
      <w:r w:rsidRPr="00934F16">
        <w:t>((((single nucleus [MeSH Terms] OR snRNA [MeSH Terms] OR single nucleus RNA[MeSH Terms]) AND (transcriptomics[MeSH Terms] OR sequencing[MeSH Terms])) OR (snRNA sequencing[MeSH Terms] OR single nucleus RNA sequencing[MeSH Terms])) OR (((single nucleus [All Fields] OR snRNA [All Fields] OR single nucleus RNA[All Fields]) AND (transcriptomics[All Fields] OR sequencing[All Fields] OR seq[All Fields])) OR (snRNAseq[All Fields] OR single nucleus RNAseq[All Fields] OR snRNA sequencing[All Fields] OR single nucleus RNA sequencing[All Fields]))) AND (cardiovascular diseases[MeSH Terms] OR (cardiovascular[MeSH Terms] AND diseases[MeSH Terms])) OR (cardiovascular diseases[All Fields] OR (cardiovascular[All Fields] AND diseases[All Fields])) OR ((cardiac [MeSH Terms] OR heart [MeSH]) AND diseases [MeSH Terms]) OR ((cardiac [All Fields] OR heart [All Fields]) AND (diseases [All Fields] OR damage [All Fields]) OR CVD[All Fields]) AND (humans[Filter]) AND (2018:2024[pdat])</w:t>
      </w:r>
    </w:p>
    <w:p w14:paraId="4A4BD668" w14:textId="77777777" w:rsidR="00934F16" w:rsidRPr="00934F16" w:rsidRDefault="00934F16" w:rsidP="00934F16">
      <w:pPr>
        <w:rPr>
          <w:b/>
          <w:lang w:val="en-GB"/>
        </w:rPr>
      </w:pPr>
      <w:r w:rsidRPr="00934F16">
        <w:rPr>
          <w:b/>
          <w:lang w:val="en-GB"/>
        </w:rPr>
        <w:br w:type="page"/>
      </w:r>
    </w:p>
    <w:p w14:paraId="5A6D2DEB" w14:textId="77777777" w:rsidR="00934F16" w:rsidRPr="00934F16" w:rsidRDefault="00934F16" w:rsidP="00934F16">
      <w:pPr>
        <w:rPr>
          <w:b/>
          <w:lang w:val="en-GB"/>
        </w:rPr>
      </w:pPr>
      <w:r w:rsidRPr="00934F16">
        <w:rPr>
          <w:b/>
          <w:lang w:val="en-GB"/>
        </w:rPr>
        <w:lastRenderedPageBreak/>
        <w:t>Extended data table 5</w:t>
      </w:r>
    </w:p>
    <w:p w14:paraId="29877DEB" w14:textId="77777777" w:rsidR="00934F16" w:rsidRPr="00934F16" w:rsidRDefault="00934F16" w:rsidP="00934F16">
      <w:pPr>
        <w:rPr>
          <w:lang w:val="en-GB"/>
        </w:rPr>
      </w:pPr>
      <w:r w:rsidRPr="00934F16">
        <w:rPr>
          <w:lang w:val="en-GB"/>
        </w:rPr>
        <w:t>Inclusion criteria for articles with datasets to be included in this study.</w:t>
      </w:r>
    </w:p>
    <w:tbl>
      <w:tblPr>
        <w:tblW w:w="378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780"/>
      </w:tblGrid>
      <w:tr w:rsidR="00934F16" w:rsidRPr="00934F16" w14:paraId="01319885" w14:textId="77777777" w:rsidTr="00934F16">
        <w:trPr>
          <w:trHeight w:val="322"/>
        </w:trPr>
        <w:tc>
          <w:tcPr>
            <w:tcW w:w="3780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tcMar>
              <w:top w:w="7" w:type="dxa"/>
              <w:left w:w="7" w:type="dxa"/>
              <w:bottom w:w="34" w:type="dxa"/>
              <w:right w:w="7" w:type="dxa"/>
            </w:tcMar>
            <w:vAlign w:val="bottom"/>
            <w:hideMark/>
          </w:tcPr>
          <w:p w14:paraId="4DF66947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b/>
                <w:bCs/>
                <w:lang w:val="en-GB"/>
              </w:rPr>
              <w:t>Inclusion Criteria</w:t>
            </w:r>
          </w:p>
        </w:tc>
      </w:tr>
      <w:tr w:rsidR="00934F16" w:rsidRPr="00934F16" w14:paraId="449B00D5" w14:textId="77777777" w:rsidTr="00934F16">
        <w:trPr>
          <w:trHeight w:val="322"/>
        </w:trPr>
        <w:tc>
          <w:tcPr>
            <w:tcW w:w="3780" w:type="dxa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7" w:type="dxa"/>
              <w:left w:w="7" w:type="dxa"/>
              <w:bottom w:w="34" w:type="dxa"/>
              <w:right w:w="7" w:type="dxa"/>
            </w:tcMar>
            <w:vAlign w:val="center"/>
            <w:hideMark/>
          </w:tcPr>
          <w:p w14:paraId="66B4E3FB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lang w:val="en-GB"/>
              </w:rPr>
              <w:t>snRNA sequencing – 10x genomics V3</w:t>
            </w:r>
          </w:p>
        </w:tc>
      </w:tr>
      <w:tr w:rsidR="00934F16" w:rsidRPr="00934F16" w14:paraId="6A6F7C5A" w14:textId="77777777" w:rsidTr="00934F16">
        <w:trPr>
          <w:trHeight w:val="322"/>
        </w:trPr>
        <w:tc>
          <w:tcPr>
            <w:tcW w:w="3780" w:type="dxa"/>
            <w:tcMar>
              <w:top w:w="7" w:type="dxa"/>
              <w:left w:w="7" w:type="dxa"/>
              <w:bottom w:w="34" w:type="dxa"/>
              <w:right w:w="7" w:type="dxa"/>
            </w:tcMar>
            <w:vAlign w:val="center"/>
            <w:hideMark/>
          </w:tcPr>
          <w:p w14:paraId="097BB8DC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lang w:val="en-GB"/>
              </w:rPr>
              <w:t>Human cardiac tissue</w:t>
            </w:r>
          </w:p>
        </w:tc>
      </w:tr>
      <w:tr w:rsidR="00934F16" w:rsidRPr="00934F16" w14:paraId="44A4243D" w14:textId="77777777" w:rsidTr="00934F16">
        <w:trPr>
          <w:trHeight w:val="322"/>
        </w:trPr>
        <w:tc>
          <w:tcPr>
            <w:tcW w:w="3780" w:type="dxa"/>
            <w:tcMar>
              <w:top w:w="7" w:type="dxa"/>
              <w:left w:w="7" w:type="dxa"/>
              <w:bottom w:w="34" w:type="dxa"/>
              <w:right w:w="7" w:type="dxa"/>
            </w:tcMar>
            <w:vAlign w:val="center"/>
            <w:hideMark/>
          </w:tcPr>
          <w:p w14:paraId="52027DE2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lang w:val="en-GB"/>
              </w:rPr>
              <w:t>Adult donors</w:t>
            </w:r>
          </w:p>
        </w:tc>
      </w:tr>
      <w:tr w:rsidR="00934F16" w:rsidRPr="00934F16" w14:paraId="23ED8A4A" w14:textId="77777777" w:rsidTr="00934F16">
        <w:trPr>
          <w:trHeight w:val="322"/>
        </w:trPr>
        <w:tc>
          <w:tcPr>
            <w:tcW w:w="3780" w:type="dxa"/>
            <w:tcMar>
              <w:top w:w="7" w:type="dxa"/>
              <w:left w:w="7" w:type="dxa"/>
              <w:bottom w:w="34" w:type="dxa"/>
              <w:right w:w="7" w:type="dxa"/>
            </w:tcMar>
            <w:vAlign w:val="center"/>
            <w:hideMark/>
          </w:tcPr>
          <w:p w14:paraId="680F0988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lang w:val="en-GB"/>
              </w:rPr>
              <w:t>Healthy controls or cardiac disease</w:t>
            </w:r>
          </w:p>
        </w:tc>
      </w:tr>
      <w:tr w:rsidR="00934F16" w:rsidRPr="00934F16" w14:paraId="05D92EB1" w14:textId="77777777" w:rsidTr="00934F16">
        <w:trPr>
          <w:trHeight w:val="322"/>
        </w:trPr>
        <w:tc>
          <w:tcPr>
            <w:tcW w:w="3780" w:type="dxa"/>
            <w:tcMar>
              <w:top w:w="7" w:type="dxa"/>
              <w:left w:w="7" w:type="dxa"/>
              <w:bottom w:w="34" w:type="dxa"/>
              <w:right w:w="7" w:type="dxa"/>
            </w:tcMar>
            <w:vAlign w:val="center"/>
            <w:hideMark/>
          </w:tcPr>
          <w:p w14:paraId="6ADEF13A" w14:textId="77777777" w:rsidR="00934F16" w:rsidRPr="00934F16" w:rsidRDefault="00934F16" w:rsidP="00934F16">
            <w:pPr>
              <w:rPr>
                <w:lang w:val="en-GB"/>
              </w:rPr>
            </w:pPr>
            <w:r w:rsidRPr="00934F16">
              <w:rPr>
                <w:lang w:val="en-GB"/>
              </w:rPr>
              <w:t>Online available original</w:t>
            </w:r>
          </w:p>
        </w:tc>
      </w:tr>
    </w:tbl>
    <w:p w14:paraId="77E0F013" w14:textId="77777777" w:rsidR="00934F16" w:rsidRPr="00934F16" w:rsidRDefault="00934F16" w:rsidP="00934F16">
      <w:pPr>
        <w:rPr>
          <w:lang w:val="en-GB"/>
        </w:rPr>
      </w:pPr>
    </w:p>
    <w:p w14:paraId="0B66F673" w14:textId="77777777" w:rsidR="00934F16" w:rsidRPr="00934F16" w:rsidRDefault="00934F16" w:rsidP="00934F16">
      <w:pPr>
        <w:rPr>
          <w:b/>
          <w:lang w:val="en-GB"/>
        </w:rPr>
      </w:pPr>
      <w:r w:rsidRPr="00934F16">
        <w:rPr>
          <w:lang w:val="en-GB"/>
        </w:rPr>
        <w:br w:type="page"/>
      </w:r>
      <w:r w:rsidRPr="00934F16">
        <w:rPr>
          <w:b/>
          <w:lang w:val="en-GB"/>
        </w:rPr>
        <w:lastRenderedPageBreak/>
        <w:t>Extended data figure 5</w:t>
      </w:r>
    </w:p>
    <w:p w14:paraId="080962D6" w14:textId="77777777" w:rsidR="00934F16" w:rsidRPr="00934F16" w:rsidRDefault="00934F16" w:rsidP="00934F16">
      <w:pPr>
        <w:rPr>
          <w:lang w:val="en-GB"/>
        </w:rPr>
      </w:pPr>
      <w:r w:rsidRPr="00934F16">
        <w:rPr>
          <w:lang w:val="en-GB"/>
        </w:rPr>
        <w:t>Flow chart illustrating the search for datasets to be incorporated into this study performed on the 20</w:t>
      </w:r>
      <w:r w:rsidRPr="00934F16">
        <w:rPr>
          <w:vertAlign w:val="superscript"/>
          <w:lang w:val="en-GB"/>
        </w:rPr>
        <w:t>th</w:t>
      </w:r>
      <w:r w:rsidRPr="00934F16">
        <w:rPr>
          <w:lang w:val="en-GB"/>
        </w:rPr>
        <w:t xml:space="preserve"> of February, 2024.</w:t>
      </w:r>
    </w:p>
    <w:p w14:paraId="6B216309" w14:textId="77777777" w:rsidR="00934F16" w:rsidRPr="00934F16" w:rsidRDefault="00934F16" w:rsidP="00934F16">
      <w:pPr>
        <w:rPr>
          <w:b/>
          <w:lang w:val="en-GB"/>
        </w:rPr>
      </w:pPr>
    </w:p>
    <w:p w14:paraId="7AE1526B" w14:textId="03F20B67" w:rsidR="00934F16" w:rsidRPr="00934F16" w:rsidRDefault="00934F16" w:rsidP="00934F16">
      <w:pPr>
        <w:rPr>
          <w:lang w:val="en-GB"/>
        </w:rPr>
      </w:pPr>
      <w:r w:rsidRPr="00934F16">
        <w:rPr>
          <w:lang w:val="nl-NL"/>
        </w:rPr>
        <w:drawing>
          <wp:inline distT="0" distB="0" distL="0" distR="0" wp14:anchorId="0FBBCF47" wp14:editId="5E83DE3F">
            <wp:extent cx="5686425" cy="5314950"/>
            <wp:effectExtent l="0" t="0" r="9525" b="0"/>
            <wp:docPr id="430331017" name="Picture 7" descr="A flowchart of inform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A flowchart of informati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531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23C058" w14:textId="77777777" w:rsidR="00934F16" w:rsidRPr="00934F16" w:rsidRDefault="00934F16" w:rsidP="00934F16">
      <w:pPr>
        <w:rPr>
          <w:lang w:val="en-GB"/>
        </w:rPr>
      </w:pPr>
    </w:p>
    <w:p w14:paraId="4396B1FB" w14:textId="77777777" w:rsidR="00934F16" w:rsidRPr="00934F16" w:rsidRDefault="00934F16" w:rsidP="00934F16">
      <w:pPr>
        <w:rPr>
          <w:lang w:val="en-GB"/>
        </w:rPr>
      </w:pPr>
    </w:p>
    <w:p w14:paraId="0736C500" w14:textId="77777777" w:rsidR="00934F16" w:rsidRPr="00934F16" w:rsidRDefault="00934F16" w:rsidP="00934F16">
      <w:pPr>
        <w:rPr>
          <w:lang w:val="en-GB"/>
        </w:rPr>
      </w:pPr>
    </w:p>
    <w:p w14:paraId="5B304A2B" w14:textId="77777777" w:rsidR="00934F16" w:rsidRPr="00934F16" w:rsidRDefault="00934F16" w:rsidP="00934F16">
      <w:pPr>
        <w:rPr>
          <w:lang w:val="en-GB"/>
        </w:rPr>
      </w:pPr>
    </w:p>
    <w:p w14:paraId="669A4429" w14:textId="77777777" w:rsidR="00934F16" w:rsidRPr="00934F16" w:rsidRDefault="00934F16" w:rsidP="00934F16">
      <w:pPr>
        <w:rPr>
          <w:lang w:val="en-GB"/>
        </w:rPr>
      </w:pPr>
    </w:p>
    <w:p w14:paraId="4735D25A" w14:textId="77777777" w:rsidR="00934F16" w:rsidRPr="00934F16" w:rsidRDefault="00934F16" w:rsidP="00934F16">
      <w:pPr>
        <w:rPr>
          <w:lang w:val="en-GB"/>
        </w:rPr>
      </w:pPr>
    </w:p>
    <w:p w14:paraId="76D3B164" w14:textId="77777777" w:rsidR="00934F16" w:rsidRPr="00934F16" w:rsidRDefault="00934F16" w:rsidP="00934F16">
      <w:pPr>
        <w:rPr>
          <w:lang w:val="en-GB"/>
        </w:rPr>
      </w:pPr>
      <w:r w:rsidRPr="00934F16">
        <w:rPr>
          <w:lang w:val="en-GB"/>
        </w:rPr>
        <w:lastRenderedPageBreak/>
        <w:br w:type="page"/>
      </w:r>
    </w:p>
    <w:p w14:paraId="32493C58" w14:textId="77777777" w:rsidR="00934F16" w:rsidRPr="00934F16" w:rsidRDefault="00934F16" w:rsidP="00934F16">
      <w:pPr>
        <w:rPr>
          <w:b/>
          <w:lang w:val="en-GB"/>
        </w:rPr>
      </w:pPr>
      <w:r w:rsidRPr="00934F16">
        <w:rPr>
          <w:b/>
          <w:lang w:val="en-GB"/>
        </w:rPr>
        <w:lastRenderedPageBreak/>
        <w:t>Extended figure 6</w:t>
      </w:r>
    </w:p>
    <w:p w14:paraId="3E9CCEEA" w14:textId="5547084F" w:rsidR="00934F16" w:rsidRPr="00934F16" w:rsidRDefault="00934F16" w:rsidP="00934F16">
      <w:pPr>
        <w:rPr>
          <w:lang w:val="en-GB"/>
        </w:rPr>
      </w:pPr>
      <w:r w:rsidRPr="00934F16">
        <w:rPr>
          <w:lang w:val="en-GB"/>
        </w:rPr>
        <w:drawing>
          <wp:anchor distT="0" distB="0" distL="114300" distR="114300" simplePos="0" relativeHeight="251660288" behindDoc="0" locked="0" layoutInCell="1" allowOverlap="1" wp14:anchorId="23FCE398" wp14:editId="686A68E5">
            <wp:simplePos x="0" y="0"/>
            <wp:positionH relativeFrom="margin">
              <wp:align>left</wp:align>
            </wp:positionH>
            <wp:positionV relativeFrom="paragraph">
              <wp:posOffset>512445</wp:posOffset>
            </wp:positionV>
            <wp:extent cx="5889625" cy="2089785"/>
            <wp:effectExtent l="0" t="0" r="0" b="5715"/>
            <wp:wrapSquare wrapText="bothSides"/>
            <wp:docPr id="156859095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9625" cy="2089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34F16">
        <w:rPr>
          <w:lang w:val="en-GB"/>
        </w:rPr>
        <w:t>Comparison of integration methods Reciprocal PCA (RPCA) and Harmony used to merge all 154 samples into a single dataset.</w:t>
      </w:r>
    </w:p>
    <w:p w14:paraId="20BAC3C5" w14:textId="77777777" w:rsidR="00934F16" w:rsidRPr="00934F16" w:rsidRDefault="00934F16" w:rsidP="00934F16">
      <w:pPr>
        <w:rPr>
          <w:lang w:val="en-GB"/>
        </w:rPr>
      </w:pPr>
      <w:r w:rsidRPr="00934F16">
        <w:rPr>
          <w:lang w:val="en-GB"/>
        </w:rPr>
        <w:t xml:space="preserve"> </w:t>
      </w:r>
    </w:p>
    <w:p w14:paraId="76875116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F16"/>
    <w:rsid w:val="00732981"/>
    <w:rsid w:val="00930499"/>
    <w:rsid w:val="00934F16"/>
    <w:rsid w:val="00AC0449"/>
    <w:rsid w:val="00AD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F9A0BA"/>
  <w15:chartTrackingRefBased/>
  <w15:docId w15:val="{DDF9D9B5-F0F7-448D-A761-65F904768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34F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4F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4F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4F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4F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4F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4F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4F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4F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4F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4F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4F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4F1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4F1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4F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4F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4F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4F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4F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4F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4F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4F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4F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4F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4F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4F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4F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4F1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4F16"/>
    <w:rPr>
      <w:b/>
      <w:bCs/>
      <w:smallCaps/>
      <w:color w:val="0F4761" w:themeColor="accent1" w:themeShade="BF"/>
      <w:spacing w:val="5"/>
    </w:rPr>
  </w:style>
  <w:style w:type="table" w:styleId="ListTable3">
    <w:name w:val="List Table 3"/>
    <w:basedOn w:val="TableNormal"/>
    <w:uiPriority w:val="48"/>
    <w:rsid w:val="00934F16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6Colorful-Accent3">
    <w:name w:val="List Table 6 Colorful Accent 3"/>
    <w:basedOn w:val="TableNormal"/>
    <w:uiPriority w:val="51"/>
    <w:rsid w:val="00934F16"/>
    <w:pPr>
      <w:spacing w:after="0" w:line="240" w:lineRule="auto"/>
    </w:pPr>
    <w:rPr>
      <w:color w:val="124F1A" w:themeColor="accent3" w:themeShade="BF"/>
    </w:rPr>
    <w:tblPr>
      <w:tblStyleRowBandSize w:val="1"/>
      <w:tblStyleColBandSize w:val="1"/>
      <w:tblBorders>
        <w:top w:val="single" w:sz="4" w:space="0" w:color="196B24" w:themeColor="accent3"/>
        <w:bottom w:val="single" w:sz="4" w:space="0" w:color="196B24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196B24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56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9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727</Words>
  <Characters>4145</Characters>
  <Application>Microsoft Office Word</Application>
  <DocSecurity>0</DocSecurity>
  <Lines>34</Lines>
  <Paragraphs>9</Paragraphs>
  <ScaleCrop>false</ScaleCrop>
  <Company>Springer Nature</Company>
  <LinksUpToDate>false</LinksUpToDate>
  <CharactersWithSpaces>4863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2025-02-28T03:09:00Z</dcterms:created>
  <dcterms:modified xsi:type="dcterms:W3CDTF">2025-02-28T03:10:00Z</dcterms:modified>
</cp:coreProperties>
</file>