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BB934" w14:textId="7A3E78D6" w:rsidR="0033774B" w:rsidRDefault="009F2F4F" w:rsidP="0033774B">
      <w:pPr>
        <w:pStyle w:val="CommentText"/>
        <w:spacing w:after="0"/>
        <w:jc w:val="center"/>
        <w:rPr>
          <w:rFonts w:asciiTheme="majorBidi" w:hAnsiTheme="majorBidi" w:cstheme="majorBidi"/>
          <w:b/>
          <w:bCs/>
          <w:sz w:val="24"/>
          <w:szCs w:val="24"/>
        </w:rPr>
      </w:pPr>
      <w:r w:rsidRPr="00B177C8">
        <w:rPr>
          <w:rFonts w:asciiTheme="majorBidi" w:hAnsiTheme="majorBidi" w:cstheme="majorBidi"/>
          <w:b/>
          <w:bCs/>
          <w:sz w:val="24"/>
          <w:szCs w:val="24"/>
        </w:rPr>
        <w:t>S</w:t>
      </w:r>
      <w:r w:rsidR="00B177C8">
        <w:rPr>
          <w:rFonts w:asciiTheme="majorBidi" w:hAnsiTheme="majorBidi" w:cstheme="majorBidi"/>
          <w:b/>
          <w:bCs/>
          <w:sz w:val="24"/>
          <w:szCs w:val="24"/>
        </w:rPr>
        <w:t>upplement</w:t>
      </w:r>
    </w:p>
    <w:p w14:paraId="60326775" w14:textId="77777777" w:rsidR="00B177C8" w:rsidRDefault="00B177C8" w:rsidP="0033774B">
      <w:pPr>
        <w:pStyle w:val="CommentText"/>
        <w:spacing w:after="0"/>
        <w:jc w:val="center"/>
        <w:rPr>
          <w:rFonts w:asciiTheme="majorBidi" w:hAnsiTheme="majorBidi" w:cstheme="majorBidi"/>
          <w:b/>
          <w:bCs/>
          <w:sz w:val="24"/>
          <w:szCs w:val="24"/>
        </w:rPr>
      </w:pPr>
    </w:p>
    <w:p w14:paraId="10A35FBE" w14:textId="2F551FEB" w:rsidR="00B177C8" w:rsidRPr="005176BA" w:rsidRDefault="00B177C8" w:rsidP="00CA5A81">
      <w:pPr>
        <w:pStyle w:val="CommentText"/>
        <w:spacing w:after="0"/>
        <w:jc w:val="center"/>
        <w:rPr>
          <w:rFonts w:asciiTheme="majorBidi" w:hAnsiTheme="majorBidi" w:cstheme="majorBidi"/>
          <w:sz w:val="24"/>
          <w:szCs w:val="24"/>
        </w:rPr>
      </w:pPr>
      <w:r w:rsidRPr="005176BA">
        <w:rPr>
          <w:rFonts w:asciiTheme="majorBidi" w:hAnsiTheme="majorBidi" w:cstheme="majorBidi"/>
          <w:sz w:val="24"/>
          <w:szCs w:val="24"/>
        </w:rPr>
        <w:t>Figure</w:t>
      </w:r>
      <w:r w:rsidR="00FB4150">
        <w:rPr>
          <w:rFonts w:asciiTheme="majorBidi" w:hAnsiTheme="majorBidi" w:cstheme="majorBidi"/>
          <w:sz w:val="24"/>
          <w:szCs w:val="24"/>
        </w:rPr>
        <w:t xml:space="preserve"> </w:t>
      </w:r>
      <w:r w:rsidRPr="005176BA">
        <w:rPr>
          <w:rFonts w:asciiTheme="majorBidi" w:hAnsiTheme="majorBidi" w:cstheme="majorBidi"/>
          <w:sz w:val="24"/>
          <w:szCs w:val="24"/>
        </w:rPr>
        <w:t>I: Schematic representation of the consensus process</w:t>
      </w:r>
    </w:p>
    <w:p w14:paraId="76BF30BF" w14:textId="15612387" w:rsidR="00B177C8" w:rsidRDefault="00B177C8" w:rsidP="00B177C8">
      <w:pPr>
        <w:pStyle w:val="CommentText"/>
        <w:spacing w:after="0"/>
        <w:jc w:val="both"/>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79744" behindDoc="0" locked="0" layoutInCell="1" allowOverlap="1" wp14:anchorId="4A9CB554" wp14:editId="6D8E2ABC">
                <wp:simplePos x="0" y="0"/>
                <wp:positionH relativeFrom="column">
                  <wp:posOffset>1314450</wp:posOffset>
                </wp:positionH>
                <wp:positionV relativeFrom="paragraph">
                  <wp:posOffset>155575</wp:posOffset>
                </wp:positionV>
                <wp:extent cx="4314825" cy="295275"/>
                <wp:effectExtent l="0" t="0" r="15875" b="9525"/>
                <wp:wrapNone/>
                <wp:docPr id="1412212517" name="Text Box 22"/>
                <wp:cNvGraphicFramePr/>
                <a:graphic xmlns:a="http://schemas.openxmlformats.org/drawingml/2006/main">
                  <a:graphicData uri="http://schemas.microsoft.com/office/word/2010/wordprocessingShape">
                    <wps:wsp>
                      <wps:cNvSpPr txBox="1"/>
                      <wps:spPr>
                        <a:xfrm>
                          <a:off x="0" y="0"/>
                          <a:ext cx="4314825" cy="295275"/>
                        </a:xfrm>
                        <a:prstGeom prst="rect">
                          <a:avLst/>
                        </a:prstGeom>
                        <a:solidFill>
                          <a:schemeClr val="lt1"/>
                        </a:solidFill>
                        <a:ln w="6350">
                          <a:solidFill>
                            <a:prstClr val="black"/>
                          </a:solidFill>
                        </a:ln>
                      </wps:spPr>
                      <wps:txbx>
                        <w:txbxContent>
                          <w:p w14:paraId="0C49FA3C" w14:textId="1338E12A" w:rsidR="00B177C8" w:rsidRPr="00B177C8" w:rsidRDefault="00B177C8" w:rsidP="00B177C8">
                            <w:pPr>
                              <w:jc w:val="center"/>
                              <w:rPr>
                                <w:rFonts w:asciiTheme="majorBidi" w:hAnsiTheme="majorBidi" w:cstheme="majorBidi"/>
                                <w:color w:val="000000" w:themeColor="text1"/>
                                <w:sz w:val="24"/>
                                <w:szCs w:val="24"/>
                                <w:lang w:val="en-US"/>
                              </w:rPr>
                            </w:pPr>
                            <w:r w:rsidRPr="00B177C8">
                              <w:rPr>
                                <w:rFonts w:asciiTheme="majorBidi" w:hAnsiTheme="majorBidi" w:cstheme="majorBidi"/>
                                <w:color w:val="000000" w:themeColor="text1"/>
                                <w:sz w:val="24"/>
                                <w:szCs w:val="24"/>
                                <w:lang w:val="en-US"/>
                              </w:rPr>
                              <w:t>Preparation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CB554" id="_x0000_t202" coordsize="21600,21600" o:spt="202" path="m,l,21600r21600,l21600,xe">
                <v:stroke joinstyle="miter"/>
                <v:path gradientshapeok="t" o:connecttype="rect"/>
              </v:shapetype>
              <v:shape id="Text Box 22" o:spid="_x0000_s1026" type="#_x0000_t202" style="position:absolute;left:0;text-align:left;margin-left:103.5pt;margin-top:12.25pt;width:339.7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" fillcolor="white [3201]" strokeweight=".5pt">
                <v:textbox>
                  <w:txbxContent>
                    <w:p w14:paraId="0C49FA3C" w14:textId="1338E12A" w:rsidR="00B177C8" w:rsidRPr="00B177C8" w:rsidRDefault="00B177C8" w:rsidP="00B177C8">
                      <w:pPr>
                        <w:jc w:val="center"/>
                        <w:rPr>
                          <w:rFonts w:asciiTheme="majorBidi" w:hAnsiTheme="majorBidi" w:cstheme="majorBidi"/>
                          <w:color w:val="000000" w:themeColor="text1"/>
                          <w:sz w:val="24"/>
                          <w:szCs w:val="24"/>
                          <w:lang w:val="en-US"/>
                        </w:rPr>
                      </w:pPr>
                      <w:r w:rsidRPr="00B177C8">
                        <w:rPr>
                          <w:rFonts w:asciiTheme="majorBidi" w:hAnsiTheme="majorBidi" w:cstheme="majorBidi"/>
                          <w:color w:val="000000" w:themeColor="text1"/>
                          <w:sz w:val="24"/>
                          <w:szCs w:val="24"/>
                          <w:lang w:val="en-US"/>
                        </w:rPr>
                        <w:t>Preparation</w:t>
                      </w:r>
                    </w:p>
                  </w:txbxContent>
                </v:textbox>
              </v:shape>
            </w:pict>
          </mc:Fallback>
        </mc:AlternateContent>
      </w:r>
    </w:p>
    <w:p w14:paraId="14736A81" w14:textId="77777777" w:rsidR="00B177C8" w:rsidRPr="00B177C8" w:rsidRDefault="00B177C8" w:rsidP="00B177C8">
      <w:pPr>
        <w:pStyle w:val="CommentText"/>
        <w:spacing w:after="0"/>
        <w:jc w:val="both"/>
        <w:rPr>
          <w:rFonts w:asciiTheme="majorBidi" w:hAnsiTheme="majorBidi" w:cstheme="majorBidi"/>
          <w:b/>
          <w:bCs/>
          <w:sz w:val="24"/>
          <w:szCs w:val="24"/>
        </w:rPr>
      </w:pPr>
    </w:p>
    <w:p w14:paraId="4AD095C9" w14:textId="5769D7C0" w:rsidR="007775C0" w:rsidRDefault="005176BA" w:rsidP="0033774B">
      <w:pPr>
        <w:pStyle w:val="CommentText"/>
        <w:spacing w:after="0"/>
        <w:jc w:val="center"/>
        <w:rPr>
          <w:rFonts w:ascii="Aptos" w:hAnsi="Aptos" w:cstheme="majorBidi"/>
          <w:b/>
          <w:bCs/>
        </w:rPr>
      </w:pPr>
      <w:r>
        <w:rPr>
          <w:rFonts w:ascii="Aptos" w:hAnsi="Aptos" w:cstheme="majorBidi"/>
          <w:b/>
          <w:bCs/>
          <w:noProof/>
        </w:rPr>
        <mc:AlternateContent>
          <mc:Choice Requires="wps">
            <w:drawing>
              <wp:anchor distT="0" distB="0" distL="114300" distR="114300" simplePos="0" relativeHeight="251680768" behindDoc="0" locked="0" layoutInCell="1" allowOverlap="1" wp14:anchorId="407951FC" wp14:editId="79A3972B">
                <wp:simplePos x="0" y="0"/>
                <wp:positionH relativeFrom="column">
                  <wp:posOffset>1314450</wp:posOffset>
                </wp:positionH>
                <wp:positionV relativeFrom="paragraph">
                  <wp:posOffset>100330</wp:posOffset>
                </wp:positionV>
                <wp:extent cx="2133600" cy="342900"/>
                <wp:effectExtent l="0" t="0" r="12700" b="12700"/>
                <wp:wrapNone/>
                <wp:docPr id="249493994" name="Text Box 23"/>
                <wp:cNvGraphicFramePr/>
                <a:graphic xmlns:a="http://schemas.openxmlformats.org/drawingml/2006/main">
                  <a:graphicData uri="http://schemas.microsoft.com/office/word/2010/wordprocessingShape">
                    <wps:wsp>
                      <wps:cNvSpPr txBox="1"/>
                      <wps:spPr>
                        <a:xfrm>
                          <a:off x="0" y="0"/>
                          <a:ext cx="2133600" cy="342900"/>
                        </a:xfrm>
                        <a:prstGeom prst="rect">
                          <a:avLst/>
                        </a:prstGeom>
                        <a:solidFill>
                          <a:schemeClr val="lt1"/>
                        </a:solidFill>
                        <a:ln w="6350">
                          <a:solidFill>
                            <a:prstClr val="black"/>
                          </a:solidFill>
                        </a:ln>
                      </wps:spPr>
                      <wps:txbx>
                        <w:txbxContent>
                          <w:p w14:paraId="5D3D6D6B" w14:textId="24ACF423" w:rsidR="00B177C8" w:rsidRPr="00B177C8" w:rsidRDefault="00B177C8" w:rsidP="00B177C8">
                            <w:pPr>
                              <w:spacing w:after="0" w:line="240" w:lineRule="auto"/>
                              <w:rPr>
                                <w:rFonts w:asciiTheme="majorBidi" w:hAnsiTheme="majorBidi" w:cstheme="majorBidi"/>
                                <w:sz w:val="24"/>
                                <w:szCs w:val="24"/>
                                <w:lang w:val="en-US"/>
                              </w:rPr>
                            </w:pPr>
                            <w:r w:rsidRPr="00B177C8">
                              <w:rPr>
                                <w:rFonts w:asciiTheme="majorBidi" w:hAnsiTheme="majorBidi" w:cstheme="majorBidi"/>
                                <w:sz w:val="24"/>
                                <w:szCs w:val="24"/>
                                <w:lang w:val="en-US"/>
                              </w:rPr>
                              <w:t>Systematic literature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951FC" id="Text Box 23" o:spid="_x0000_s1027" type="#_x0000_t202" style="position:absolute;left:0;text-align:left;margin-left:103.5pt;margin-top:7.9pt;width:168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" fillcolor="white [3201]" strokeweight=".5pt">
                <v:textbox>
                  <w:txbxContent>
                    <w:p w14:paraId="5D3D6D6B" w14:textId="24ACF423" w:rsidR="00B177C8" w:rsidRPr="00B177C8" w:rsidRDefault="00B177C8" w:rsidP="00B177C8">
                      <w:pPr>
                        <w:spacing w:after="0" w:line="240" w:lineRule="auto"/>
                        <w:rPr>
                          <w:rFonts w:asciiTheme="majorBidi" w:hAnsiTheme="majorBidi" w:cstheme="majorBidi"/>
                          <w:sz w:val="24"/>
                          <w:szCs w:val="24"/>
                          <w:lang w:val="en-US"/>
                        </w:rPr>
                      </w:pPr>
                      <w:r w:rsidRPr="00B177C8">
                        <w:rPr>
                          <w:rFonts w:asciiTheme="majorBidi" w:hAnsiTheme="majorBidi" w:cstheme="majorBidi"/>
                          <w:sz w:val="24"/>
                          <w:szCs w:val="24"/>
                          <w:lang w:val="en-US"/>
                        </w:rPr>
                        <w:t>Systematic literature review</w:t>
                      </w:r>
                    </w:p>
                  </w:txbxContent>
                </v:textbox>
              </v:shape>
            </w:pict>
          </mc:Fallback>
        </mc:AlternateContent>
      </w:r>
      <w:r w:rsidR="00B177C8">
        <w:rPr>
          <w:rFonts w:ascii="Aptos" w:hAnsi="Aptos" w:cstheme="majorBidi"/>
          <w:b/>
          <w:bCs/>
          <w:noProof/>
        </w:rPr>
        <mc:AlternateContent>
          <mc:Choice Requires="wps">
            <w:drawing>
              <wp:anchor distT="0" distB="0" distL="114300" distR="114300" simplePos="0" relativeHeight="251682816" behindDoc="0" locked="0" layoutInCell="1" allowOverlap="1" wp14:anchorId="446B758B" wp14:editId="1AD9559C">
                <wp:simplePos x="0" y="0"/>
                <wp:positionH relativeFrom="column">
                  <wp:posOffset>3495675</wp:posOffset>
                </wp:positionH>
                <wp:positionV relativeFrom="paragraph">
                  <wp:posOffset>100330</wp:posOffset>
                </wp:positionV>
                <wp:extent cx="2133600" cy="342900"/>
                <wp:effectExtent l="0" t="0" r="12700" b="12700"/>
                <wp:wrapNone/>
                <wp:docPr id="495091335" name="Text Box 23"/>
                <wp:cNvGraphicFramePr/>
                <a:graphic xmlns:a="http://schemas.openxmlformats.org/drawingml/2006/main">
                  <a:graphicData uri="http://schemas.microsoft.com/office/word/2010/wordprocessingShape">
                    <wps:wsp>
                      <wps:cNvSpPr txBox="1"/>
                      <wps:spPr>
                        <a:xfrm>
                          <a:off x="0" y="0"/>
                          <a:ext cx="2133600" cy="342900"/>
                        </a:xfrm>
                        <a:prstGeom prst="rect">
                          <a:avLst/>
                        </a:prstGeom>
                        <a:solidFill>
                          <a:schemeClr val="lt1"/>
                        </a:solidFill>
                        <a:ln w="6350">
                          <a:solidFill>
                            <a:prstClr val="black"/>
                          </a:solidFill>
                        </a:ln>
                      </wps:spPr>
                      <wps:txbx>
                        <w:txbxContent>
                          <w:p w14:paraId="702E5CE5" w14:textId="4B830519" w:rsidR="00B177C8" w:rsidRPr="00B177C8" w:rsidRDefault="00B177C8" w:rsidP="00B177C8">
                            <w:pPr>
                              <w:jc w:val="center"/>
                              <w:rPr>
                                <w:rFonts w:asciiTheme="majorBidi" w:hAnsiTheme="majorBidi" w:cstheme="majorBidi"/>
                                <w:sz w:val="24"/>
                                <w:szCs w:val="24"/>
                                <w:lang w:val="en-US"/>
                              </w:rPr>
                            </w:pPr>
                            <w:r w:rsidRPr="00B177C8">
                              <w:rPr>
                                <w:rFonts w:asciiTheme="majorBidi" w:hAnsiTheme="majorBidi" w:cstheme="majorBidi"/>
                                <w:sz w:val="24"/>
                                <w:szCs w:val="24"/>
                                <w:lang w:val="en-US"/>
                              </w:rPr>
                              <w:t>Pre-Delphi exercise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6B758B" id="_x0000_s1028" type="#_x0000_t202" style="position:absolute;left:0;text-align:left;margin-left:275.25pt;margin-top:7.9pt;width:168pt;height:27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" fillcolor="white [3201]" strokeweight=".5pt">
                <v:textbox>
                  <w:txbxContent>
                    <w:p w14:paraId="702E5CE5" w14:textId="4B830519" w:rsidR="00B177C8" w:rsidRPr="00B177C8" w:rsidRDefault="00B177C8" w:rsidP="00B177C8">
                      <w:pPr>
                        <w:jc w:val="center"/>
                        <w:rPr>
                          <w:rFonts w:asciiTheme="majorBidi" w:hAnsiTheme="majorBidi" w:cstheme="majorBidi"/>
                          <w:sz w:val="24"/>
                          <w:szCs w:val="24"/>
                          <w:lang w:val="en-US"/>
                        </w:rPr>
                      </w:pPr>
                      <w:r w:rsidRPr="00B177C8">
                        <w:rPr>
                          <w:rFonts w:asciiTheme="majorBidi" w:hAnsiTheme="majorBidi" w:cstheme="majorBidi"/>
                          <w:sz w:val="24"/>
                          <w:szCs w:val="24"/>
                          <w:lang w:val="en-US"/>
                        </w:rPr>
                        <w:t>Pre-Delphi exercise</w:t>
                      </w:r>
                    </w:p>
                  </w:txbxContent>
                </v:textbox>
              </v:shape>
            </w:pict>
          </mc:Fallback>
        </mc:AlternateContent>
      </w:r>
    </w:p>
    <w:p w14:paraId="473E253C" w14:textId="1A79AE8B" w:rsidR="00B177C8" w:rsidRDefault="00B177C8" w:rsidP="0033774B">
      <w:pPr>
        <w:pStyle w:val="CommentText"/>
        <w:spacing w:after="0"/>
        <w:jc w:val="center"/>
        <w:rPr>
          <w:rFonts w:ascii="Aptos" w:hAnsi="Aptos" w:cstheme="majorBidi"/>
          <w:b/>
          <w:bCs/>
        </w:rPr>
      </w:pPr>
    </w:p>
    <w:p w14:paraId="1A14FE2B" w14:textId="13F67C56" w:rsidR="00B177C8" w:rsidRDefault="00B177C8" w:rsidP="00B177C8">
      <w:pPr>
        <w:pStyle w:val="CommentText"/>
        <w:spacing w:after="0"/>
        <w:jc w:val="center"/>
        <w:rPr>
          <w:rFonts w:ascii="Aptos" w:hAnsi="Aptos" w:cstheme="majorBidi"/>
          <w:b/>
          <w:bCs/>
        </w:rPr>
      </w:pPr>
    </w:p>
    <w:p w14:paraId="46619A49" w14:textId="720C9946" w:rsidR="00B177C8" w:rsidRDefault="005176BA" w:rsidP="0033774B">
      <w:pPr>
        <w:pStyle w:val="CommentText"/>
        <w:spacing w:after="0"/>
        <w:jc w:val="center"/>
        <w:rPr>
          <w:rFonts w:ascii="Aptos" w:hAnsi="Aptos" w:cstheme="majorBidi"/>
          <w:b/>
          <w:bCs/>
        </w:rPr>
      </w:pPr>
      <w:r>
        <w:rPr>
          <w:rFonts w:ascii="Aptos" w:hAnsi="Aptos" w:cstheme="majorBidi"/>
          <w:b/>
          <w:bCs/>
          <w:noProof/>
        </w:rPr>
        <mc:AlternateContent>
          <mc:Choice Requires="wps">
            <w:drawing>
              <wp:anchor distT="0" distB="0" distL="114300" distR="114300" simplePos="0" relativeHeight="251683840" behindDoc="0" locked="0" layoutInCell="1" allowOverlap="1" wp14:anchorId="38F47961" wp14:editId="46E926F8">
                <wp:simplePos x="0" y="0"/>
                <wp:positionH relativeFrom="column">
                  <wp:posOffset>3279775</wp:posOffset>
                </wp:positionH>
                <wp:positionV relativeFrom="paragraph">
                  <wp:posOffset>63500</wp:posOffset>
                </wp:positionV>
                <wp:extent cx="349250" cy="409575"/>
                <wp:effectExtent l="12700" t="0" r="31750" b="22225"/>
                <wp:wrapNone/>
                <wp:docPr id="993554135" name="Down Arrow 24"/>
                <wp:cNvGraphicFramePr/>
                <a:graphic xmlns:a="http://schemas.openxmlformats.org/drawingml/2006/main">
                  <a:graphicData uri="http://schemas.microsoft.com/office/word/2010/wordprocessingShape">
                    <wps:wsp>
                      <wps:cNvSpPr/>
                      <wps:spPr>
                        <a:xfrm>
                          <a:off x="0" y="0"/>
                          <a:ext cx="349250" cy="409575"/>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7E91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4" o:spid="_x0000_s1026" type="#_x0000_t67" style="position:absolute;margin-left:258.25pt;margin-top:5pt;width:27.5pt;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" adj="12391" fillcolor="white [3212]" strokecolor="#09101d [484]" strokeweight="1pt"/>
            </w:pict>
          </mc:Fallback>
        </mc:AlternateContent>
      </w:r>
    </w:p>
    <w:p w14:paraId="32F4DCC0" w14:textId="213239EF" w:rsidR="00B177C8" w:rsidRDefault="00B177C8" w:rsidP="0033774B">
      <w:pPr>
        <w:pStyle w:val="CommentText"/>
        <w:spacing w:after="0"/>
        <w:jc w:val="center"/>
        <w:rPr>
          <w:rFonts w:ascii="Aptos" w:hAnsi="Aptos" w:cstheme="majorBidi"/>
          <w:b/>
          <w:bCs/>
        </w:rPr>
      </w:pPr>
    </w:p>
    <w:p w14:paraId="100DD99F" w14:textId="1D3FCB04" w:rsidR="00B177C8" w:rsidRDefault="005176BA" w:rsidP="0033774B">
      <w:pPr>
        <w:pStyle w:val="CommentText"/>
        <w:spacing w:after="0"/>
        <w:jc w:val="center"/>
        <w:rPr>
          <w:rFonts w:ascii="Aptos" w:hAnsi="Aptos" w:cstheme="majorBidi"/>
          <w:b/>
          <w:bCs/>
        </w:rPr>
      </w:pPr>
      <w:r>
        <w:rPr>
          <w:rFonts w:asciiTheme="majorBidi" w:hAnsiTheme="majorBidi" w:cstheme="majorBidi"/>
          <w:b/>
          <w:bCs/>
          <w:noProof/>
          <w:sz w:val="24"/>
          <w:szCs w:val="24"/>
        </w:rPr>
        <mc:AlternateContent>
          <mc:Choice Requires="wps">
            <w:drawing>
              <wp:anchor distT="0" distB="0" distL="114300" distR="114300" simplePos="0" relativeHeight="251685888" behindDoc="0" locked="0" layoutInCell="1" allowOverlap="1" wp14:anchorId="219A12E1" wp14:editId="718BD969">
                <wp:simplePos x="0" y="0"/>
                <wp:positionH relativeFrom="column">
                  <wp:posOffset>1314450</wp:posOffset>
                </wp:positionH>
                <wp:positionV relativeFrom="paragraph">
                  <wp:posOffset>162560</wp:posOffset>
                </wp:positionV>
                <wp:extent cx="4314825" cy="295275"/>
                <wp:effectExtent l="0" t="0" r="15875" b="9525"/>
                <wp:wrapNone/>
                <wp:docPr id="86995078" name="Text Box 22"/>
                <wp:cNvGraphicFramePr/>
                <a:graphic xmlns:a="http://schemas.openxmlformats.org/drawingml/2006/main">
                  <a:graphicData uri="http://schemas.microsoft.com/office/word/2010/wordprocessingShape">
                    <wps:wsp>
                      <wps:cNvSpPr txBox="1"/>
                      <wps:spPr>
                        <a:xfrm>
                          <a:off x="0" y="0"/>
                          <a:ext cx="4314825" cy="295275"/>
                        </a:xfrm>
                        <a:prstGeom prst="rect">
                          <a:avLst/>
                        </a:prstGeom>
                        <a:solidFill>
                          <a:schemeClr val="lt1"/>
                        </a:solidFill>
                        <a:ln w="6350">
                          <a:solidFill>
                            <a:prstClr val="black"/>
                          </a:solidFill>
                        </a:ln>
                      </wps:spPr>
                      <wps:txbx>
                        <w:txbxContent>
                          <w:p w14:paraId="4F63742C" w14:textId="656F5844" w:rsidR="005176BA" w:rsidRPr="00B177C8" w:rsidRDefault="005176BA" w:rsidP="005176BA">
                            <w:pPr>
                              <w:jc w:val="center"/>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Delphi (Round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A12E1" id="_x0000_s1029" type="#_x0000_t202" style="position:absolute;left:0;text-align:left;margin-left:103.5pt;margin-top:12.8pt;width:339.7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" fillcolor="white [3201]" strokeweight=".5pt">
                <v:textbox>
                  <w:txbxContent>
                    <w:p w14:paraId="4F63742C" w14:textId="656F5844" w:rsidR="005176BA" w:rsidRPr="00B177C8" w:rsidRDefault="005176BA" w:rsidP="005176BA">
                      <w:pPr>
                        <w:jc w:val="center"/>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Delphi (Round I)</w:t>
                      </w:r>
                    </w:p>
                  </w:txbxContent>
                </v:textbox>
              </v:shape>
            </w:pict>
          </mc:Fallback>
        </mc:AlternateContent>
      </w:r>
    </w:p>
    <w:p w14:paraId="2022CEB2" w14:textId="128541F3" w:rsidR="00B177C8" w:rsidRDefault="00B177C8" w:rsidP="0033774B">
      <w:pPr>
        <w:pStyle w:val="CommentText"/>
        <w:spacing w:after="0"/>
        <w:jc w:val="center"/>
        <w:rPr>
          <w:rFonts w:ascii="Aptos" w:hAnsi="Aptos" w:cstheme="majorBidi"/>
          <w:b/>
          <w:bCs/>
        </w:rPr>
      </w:pPr>
    </w:p>
    <w:p w14:paraId="708E0ECC" w14:textId="708F8996" w:rsidR="00B177C8" w:rsidRDefault="00B177C8" w:rsidP="0033774B">
      <w:pPr>
        <w:pStyle w:val="CommentText"/>
        <w:spacing w:after="0"/>
        <w:jc w:val="center"/>
        <w:rPr>
          <w:rFonts w:ascii="Aptos" w:hAnsi="Aptos" w:cstheme="majorBidi"/>
          <w:b/>
          <w:bCs/>
        </w:rPr>
      </w:pPr>
    </w:p>
    <w:p w14:paraId="23BCD3B5" w14:textId="150CE66B" w:rsidR="00B177C8" w:rsidRDefault="005176BA" w:rsidP="0033774B">
      <w:pPr>
        <w:pStyle w:val="CommentText"/>
        <w:spacing w:after="0"/>
        <w:jc w:val="center"/>
        <w:rPr>
          <w:rFonts w:ascii="Aptos" w:hAnsi="Aptos" w:cstheme="majorBidi"/>
          <w:b/>
          <w:bCs/>
        </w:rPr>
      </w:pPr>
      <w:r>
        <w:rPr>
          <w:rFonts w:ascii="Aptos" w:hAnsi="Aptos" w:cstheme="majorBidi"/>
          <w:b/>
          <w:bCs/>
          <w:noProof/>
        </w:rPr>
        <mc:AlternateContent>
          <mc:Choice Requires="wps">
            <w:drawing>
              <wp:anchor distT="0" distB="0" distL="114300" distR="114300" simplePos="0" relativeHeight="251687936" behindDoc="0" locked="0" layoutInCell="1" allowOverlap="1" wp14:anchorId="3E4AA04A" wp14:editId="10D2D3FF">
                <wp:simplePos x="0" y="0"/>
                <wp:positionH relativeFrom="column">
                  <wp:posOffset>3276600</wp:posOffset>
                </wp:positionH>
                <wp:positionV relativeFrom="paragraph">
                  <wp:posOffset>80645</wp:posOffset>
                </wp:positionV>
                <wp:extent cx="349250" cy="409575"/>
                <wp:effectExtent l="12700" t="0" r="31750" b="22225"/>
                <wp:wrapNone/>
                <wp:docPr id="303018000" name="Down Arrow 24"/>
                <wp:cNvGraphicFramePr/>
                <a:graphic xmlns:a="http://schemas.openxmlformats.org/drawingml/2006/main">
                  <a:graphicData uri="http://schemas.microsoft.com/office/word/2010/wordprocessingShape">
                    <wps:wsp>
                      <wps:cNvSpPr/>
                      <wps:spPr>
                        <a:xfrm>
                          <a:off x="0" y="0"/>
                          <a:ext cx="349250" cy="409575"/>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64B8B" id="Down Arrow 24" o:spid="_x0000_s1026" type="#_x0000_t67" style="position:absolute;margin-left:258pt;margin-top:6.35pt;width:27.5pt;height:3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" adj="12391" fillcolor="white [3212]" strokecolor="#09101d [484]" strokeweight="1pt"/>
            </w:pict>
          </mc:Fallback>
        </mc:AlternateContent>
      </w:r>
    </w:p>
    <w:p w14:paraId="494EF3EB" w14:textId="71AC37EE" w:rsidR="00B177C8" w:rsidRDefault="00B177C8" w:rsidP="0033774B">
      <w:pPr>
        <w:pStyle w:val="CommentText"/>
        <w:spacing w:after="0"/>
        <w:jc w:val="center"/>
        <w:rPr>
          <w:rFonts w:ascii="Aptos" w:hAnsi="Aptos" w:cstheme="majorBidi"/>
          <w:b/>
          <w:bCs/>
        </w:rPr>
      </w:pPr>
    </w:p>
    <w:p w14:paraId="45FBA431" w14:textId="0CF45927" w:rsidR="00B177C8" w:rsidRDefault="00B177C8" w:rsidP="0033774B">
      <w:pPr>
        <w:pStyle w:val="CommentText"/>
        <w:spacing w:after="0"/>
        <w:jc w:val="center"/>
        <w:rPr>
          <w:rFonts w:ascii="Aptos" w:hAnsi="Aptos" w:cstheme="majorBidi"/>
          <w:b/>
          <w:bCs/>
        </w:rPr>
      </w:pPr>
    </w:p>
    <w:p w14:paraId="06608227" w14:textId="7E189F4C" w:rsidR="00B177C8" w:rsidRDefault="005176BA" w:rsidP="0033774B">
      <w:pPr>
        <w:pStyle w:val="CommentText"/>
        <w:spacing w:after="0"/>
        <w:jc w:val="center"/>
        <w:rPr>
          <w:rFonts w:ascii="Aptos" w:hAnsi="Aptos" w:cstheme="majorBidi"/>
          <w:b/>
          <w:bCs/>
        </w:rPr>
      </w:pPr>
      <w:r>
        <w:rPr>
          <w:rFonts w:asciiTheme="majorBidi" w:hAnsiTheme="majorBidi" w:cstheme="majorBidi"/>
          <w:b/>
          <w:bCs/>
          <w:noProof/>
          <w:sz w:val="24"/>
          <w:szCs w:val="24"/>
        </w:rPr>
        <mc:AlternateContent>
          <mc:Choice Requires="wps">
            <w:drawing>
              <wp:anchor distT="0" distB="0" distL="114300" distR="114300" simplePos="0" relativeHeight="251689984" behindDoc="0" locked="0" layoutInCell="1" allowOverlap="1" wp14:anchorId="56D15DF5" wp14:editId="05B1D2C6">
                <wp:simplePos x="0" y="0"/>
                <wp:positionH relativeFrom="column">
                  <wp:posOffset>1314450</wp:posOffset>
                </wp:positionH>
                <wp:positionV relativeFrom="paragraph">
                  <wp:posOffset>81915</wp:posOffset>
                </wp:positionV>
                <wp:extent cx="4314825" cy="295275"/>
                <wp:effectExtent l="0" t="0" r="15875" b="9525"/>
                <wp:wrapNone/>
                <wp:docPr id="1471289852" name="Text Box 22"/>
                <wp:cNvGraphicFramePr/>
                <a:graphic xmlns:a="http://schemas.openxmlformats.org/drawingml/2006/main">
                  <a:graphicData uri="http://schemas.microsoft.com/office/word/2010/wordprocessingShape">
                    <wps:wsp>
                      <wps:cNvSpPr txBox="1"/>
                      <wps:spPr>
                        <a:xfrm>
                          <a:off x="0" y="0"/>
                          <a:ext cx="4314825" cy="295275"/>
                        </a:xfrm>
                        <a:prstGeom prst="rect">
                          <a:avLst/>
                        </a:prstGeom>
                        <a:solidFill>
                          <a:schemeClr val="lt1"/>
                        </a:solidFill>
                        <a:ln w="6350">
                          <a:solidFill>
                            <a:prstClr val="black"/>
                          </a:solidFill>
                        </a:ln>
                      </wps:spPr>
                      <wps:txbx>
                        <w:txbxContent>
                          <w:p w14:paraId="70962D2F" w14:textId="11A43487" w:rsidR="005176BA" w:rsidRPr="00B177C8" w:rsidRDefault="005176BA" w:rsidP="005176BA">
                            <w:pPr>
                              <w:jc w:val="center"/>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Delphi (Round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15DF5" id="_x0000_s1030" type="#_x0000_t202" style="position:absolute;left:0;text-align:left;margin-left:103.5pt;margin-top:6.45pt;width:339.75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" fillcolor="white [3201]" strokeweight=".5pt">
                <v:textbox>
                  <w:txbxContent>
                    <w:p w14:paraId="70962D2F" w14:textId="11A43487" w:rsidR="005176BA" w:rsidRPr="00B177C8" w:rsidRDefault="005176BA" w:rsidP="005176BA">
                      <w:pPr>
                        <w:jc w:val="center"/>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Delphi (Round II)</w:t>
                      </w:r>
                    </w:p>
                  </w:txbxContent>
                </v:textbox>
              </v:shape>
            </w:pict>
          </mc:Fallback>
        </mc:AlternateContent>
      </w:r>
    </w:p>
    <w:p w14:paraId="70866525" w14:textId="43DE18D7" w:rsidR="00B177C8" w:rsidRDefault="00B177C8" w:rsidP="0033774B">
      <w:pPr>
        <w:pStyle w:val="CommentText"/>
        <w:spacing w:after="0"/>
        <w:jc w:val="center"/>
        <w:rPr>
          <w:rFonts w:ascii="Aptos" w:hAnsi="Aptos" w:cstheme="majorBidi"/>
          <w:b/>
          <w:bCs/>
        </w:rPr>
      </w:pPr>
    </w:p>
    <w:p w14:paraId="1F0D5284" w14:textId="48179361" w:rsidR="00B177C8" w:rsidRDefault="00B177C8" w:rsidP="0033774B">
      <w:pPr>
        <w:pStyle w:val="CommentText"/>
        <w:spacing w:after="0"/>
        <w:jc w:val="center"/>
        <w:rPr>
          <w:rFonts w:ascii="Aptos" w:hAnsi="Aptos" w:cstheme="majorBidi"/>
          <w:b/>
          <w:bCs/>
        </w:rPr>
      </w:pPr>
    </w:p>
    <w:p w14:paraId="323324B2" w14:textId="46BAD2F6" w:rsidR="00B177C8" w:rsidRDefault="00B177C8" w:rsidP="0033774B">
      <w:pPr>
        <w:pStyle w:val="CommentText"/>
        <w:spacing w:after="0"/>
        <w:jc w:val="center"/>
        <w:rPr>
          <w:rFonts w:ascii="Aptos" w:hAnsi="Aptos" w:cstheme="majorBidi"/>
          <w:b/>
          <w:bCs/>
        </w:rPr>
      </w:pPr>
    </w:p>
    <w:p w14:paraId="5D51E196" w14:textId="03DB9A9D" w:rsidR="00B177C8" w:rsidRDefault="00B177C8" w:rsidP="0033774B">
      <w:pPr>
        <w:pStyle w:val="CommentText"/>
        <w:spacing w:after="0"/>
        <w:jc w:val="center"/>
        <w:rPr>
          <w:rFonts w:ascii="Aptos" w:hAnsi="Aptos" w:cstheme="majorBidi"/>
          <w:b/>
          <w:bCs/>
        </w:rPr>
      </w:pPr>
    </w:p>
    <w:p w14:paraId="4FB919ED" w14:textId="4180BE6E" w:rsidR="00B177C8" w:rsidRDefault="00B177C8" w:rsidP="0033774B">
      <w:pPr>
        <w:pStyle w:val="CommentText"/>
        <w:spacing w:after="0"/>
        <w:jc w:val="center"/>
        <w:rPr>
          <w:rFonts w:ascii="Aptos" w:hAnsi="Aptos" w:cstheme="majorBidi"/>
          <w:b/>
          <w:bCs/>
        </w:rPr>
      </w:pPr>
    </w:p>
    <w:p w14:paraId="10B06EFC" w14:textId="5E47A883" w:rsidR="00B177C8" w:rsidRDefault="00B177C8" w:rsidP="0033774B">
      <w:pPr>
        <w:pStyle w:val="CommentText"/>
        <w:spacing w:after="0"/>
        <w:jc w:val="center"/>
        <w:rPr>
          <w:rFonts w:ascii="Aptos" w:hAnsi="Aptos" w:cstheme="majorBidi"/>
          <w:b/>
          <w:bCs/>
        </w:rPr>
      </w:pPr>
    </w:p>
    <w:p w14:paraId="6670605E" w14:textId="77777777" w:rsidR="00B177C8" w:rsidRDefault="00B177C8" w:rsidP="0033774B">
      <w:pPr>
        <w:pStyle w:val="CommentText"/>
        <w:spacing w:after="0"/>
        <w:jc w:val="center"/>
        <w:rPr>
          <w:rFonts w:ascii="Aptos" w:hAnsi="Aptos" w:cstheme="majorBidi"/>
          <w:b/>
          <w:bCs/>
        </w:rPr>
      </w:pPr>
    </w:p>
    <w:p w14:paraId="7D9E7462" w14:textId="77777777" w:rsidR="00B177C8" w:rsidRDefault="00B177C8" w:rsidP="0033774B">
      <w:pPr>
        <w:pStyle w:val="CommentText"/>
        <w:spacing w:after="0"/>
        <w:jc w:val="center"/>
        <w:rPr>
          <w:rFonts w:ascii="Aptos" w:hAnsi="Aptos" w:cstheme="majorBidi"/>
          <w:b/>
          <w:bCs/>
        </w:rPr>
      </w:pPr>
    </w:p>
    <w:p w14:paraId="373BFD19" w14:textId="77777777" w:rsidR="00B177C8" w:rsidRDefault="00B177C8" w:rsidP="0033774B">
      <w:pPr>
        <w:pStyle w:val="CommentText"/>
        <w:spacing w:after="0"/>
        <w:jc w:val="center"/>
        <w:rPr>
          <w:rFonts w:ascii="Aptos" w:hAnsi="Aptos" w:cstheme="majorBidi"/>
          <w:b/>
          <w:bCs/>
        </w:rPr>
      </w:pPr>
    </w:p>
    <w:p w14:paraId="51C3EB3E" w14:textId="77777777" w:rsidR="00B177C8" w:rsidRDefault="00B177C8" w:rsidP="0033774B">
      <w:pPr>
        <w:pStyle w:val="CommentText"/>
        <w:spacing w:after="0"/>
        <w:jc w:val="center"/>
        <w:rPr>
          <w:rFonts w:ascii="Aptos" w:hAnsi="Aptos" w:cstheme="majorBidi"/>
          <w:b/>
          <w:bCs/>
        </w:rPr>
      </w:pPr>
    </w:p>
    <w:p w14:paraId="67EFF708" w14:textId="77777777" w:rsidR="00B177C8" w:rsidRDefault="00B177C8" w:rsidP="0033774B">
      <w:pPr>
        <w:pStyle w:val="CommentText"/>
        <w:spacing w:after="0"/>
        <w:jc w:val="center"/>
        <w:rPr>
          <w:rFonts w:ascii="Aptos" w:hAnsi="Aptos" w:cstheme="majorBidi"/>
          <w:b/>
          <w:bCs/>
        </w:rPr>
      </w:pPr>
    </w:p>
    <w:p w14:paraId="1772E6A6" w14:textId="77777777" w:rsidR="00B177C8" w:rsidRDefault="00B177C8" w:rsidP="0033774B">
      <w:pPr>
        <w:pStyle w:val="CommentText"/>
        <w:spacing w:after="0"/>
        <w:jc w:val="center"/>
        <w:rPr>
          <w:rFonts w:ascii="Aptos" w:hAnsi="Aptos" w:cstheme="majorBidi"/>
          <w:b/>
          <w:bCs/>
        </w:rPr>
      </w:pPr>
    </w:p>
    <w:p w14:paraId="663F9DF1" w14:textId="77777777" w:rsidR="00B177C8" w:rsidRDefault="00B177C8" w:rsidP="0033774B">
      <w:pPr>
        <w:pStyle w:val="CommentText"/>
        <w:spacing w:after="0"/>
        <w:jc w:val="center"/>
        <w:rPr>
          <w:rFonts w:ascii="Aptos" w:hAnsi="Aptos" w:cstheme="majorBidi"/>
          <w:b/>
          <w:bCs/>
        </w:rPr>
      </w:pPr>
    </w:p>
    <w:p w14:paraId="25F16565" w14:textId="77777777" w:rsidR="00B177C8" w:rsidRDefault="00B177C8" w:rsidP="0033774B">
      <w:pPr>
        <w:pStyle w:val="CommentText"/>
        <w:spacing w:after="0"/>
        <w:jc w:val="center"/>
        <w:rPr>
          <w:rFonts w:ascii="Aptos" w:hAnsi="Aptos" w:cstheme="majorBidi"/>
          <w:b/>
          <w:bCs/>
        </w:rPr>
      </w:pPr>
    </w:p>
    <w:p w14:paraId="7488BD38" w14:textId="77777777" w:rsidR="00B177C8" w:rsidRDefault="00B177C8" w:rsidP="0033774B">
      <w:pPr>
        <w:pStyle w:val="CommentText"/>
        <w:spacing w:after="0"/>
        <w:jc w:val="center"/>
        <w:rPr>
          <w:rFonts w:ascii="Aptos" w:hAnsi="Aptos" w:cstheme="majorBidi"/>
          <w:b/>
          <w:bCs/>
        </w:rPr>
      </w:pPr>
    </w:p>
    <w:p w14:paraId="138AD248" w14:textId="77777777" w:rsidR="00B177C8" w:rsidRDefault="00B177C8" w:rsidP="0033774B">
      <w:pPr>
        <w:pStyle w:val="CommentText"/>
        <w:spacing w:after="0"/>
        <w:jc w:val="center"/>
        <w:rPr>
          <w:rFonts w:ascii="Aptos" w:hAnsi="Aptos" w:cstheme="majorBidi"/>
          <w:b/>
          <w:bCs/>
        </w:rPr>
      </w:pPr>
    </w:p>
    <w:p w14:paraId="7646955A" w14:textId="77777777" w:rsidR="00B177C8" w:rsidRDefault="00B177C8" w:rsidP="0033774B">
      <w:pPr>
        <w:pStyle w:val="CommentText"/>
        <w:spacing w:after="0"/>
        <w:jc w:val="center"/>
        <w:rPr>
          <w:rFonts w:ascii="Aptos" w:hAnsi="Aptos" w:cstheme="majorBidi"/>
          <w:b/>
          <w:bCs/>
        </w:rPr>
      </w:pPr>
    </w:p>
    <w:p w14:paraId="048E8A28" w14:textId="77777777" w:rsidR="00B177C8" w:rsidRDefault="00B177C8" w:rsidP="0033774B">
      <w:pPr>
        <w:pStyle w:val="CommentText"/>
        <w:spacing w:after="0"/>
        <w:jc w:val="center"/>
        <w:rPr>
          <w:rFonts w:ascii="Aptos" w:hAnsi="Aptos" w:cstheme="majorBidi"/>
          <w:b/>
          <w:bCs/>
        </w:rPr>
      </w:pPr>
    </w:p>
    <w:p w14:paraId="7C440B94" w14:textId="77777777" w:rsidR="00B177C8" w:rsidRDefault="00B177C8" w:rsidP="0033774B">
      <w:pPr>
        <w:pStyle w:val="CommentText"/>
        <w:spacing w:after="0"/>
        <w:jc w:val="center"/>
        <w:rPr>
          <w:rFonts w:ascii="Aptos" w:hAnsi="Aptos" w:cstheme="majorBidi"/>
          <w:b/>
          <w:bCs/>
        </w:rPr>
      </w:pPr>
    </w:p>
    <w:p w14:paraId="2FFF9131" w14:textId="77777777" w:rsidR="00B177C8" w:rsidRDefault="00B177C8" w:rsidP="0033774B">
      <w:pPr>
        <w:pStyle w:val="CommentText"/>
        <w:spacing w:after="0"/>
        <w:jc w:val="center"/>
        <w:rPr>
          <w:rFonts w:ascii="Aptos" w:hAnsi="Aptos" w:cstheme="majorBidi"/>
          <w:b/>
          <w:bCs/>
        </w:rPr>
      </w:pPr>
    </w:p>
    <w:p w14:paraId="7901DE97" w14:textId="77777777" w:rsidR="00B177C8" w:rsidRDefault="00B177C8" w:rsidP="0033774B">
      <w:pPr>
        <w:pStyle w:val="CommentText"/>
        <w:spacing w:after="0"/>
        <w:jc w:val="center"/>
        <w:rPr>
          <w:rFonts w:ascii="Aptos" w:hAnsi="Aptos" w:cstheme="majorBidi"/>
          <w:b/>
          <w:bCs/>
        </w:rPr>
      </w:pPr>
    </w:p>
    <w:p w14:paraId="442D3440" w14:textId="77777777" w:rsidR="00B177C8" w:rsidRDefault="00B177C8" w:rsidP="0033774B">
      <w:pPr>
        <w:pStyle w:val="CommentText"/>
        <w:spacing w:after="0"/>
        <w:jc w:val="center"/>
        <w:rPr>
          <w:rFonts w:ascii="Aptos" w:hAnsi="Aptos" w:cstheme="majorBidi"/>
          <w:b/>
          <w:bCs/>
        </w:rPr>
      </w:pPr>
    </w:p>
    <w:p w14:paraId="7ABC7B11" w14:textId="77777777" w:rsidR="00B177C8" w:rsidRDefault="00B177C8" w:rsidP="0033774B">
      <w:pPr>
        <w:pStyle w:val="CommentText"/>
        <w:spacing w:after="0"/>
        <w:jc w:val="center"/>
        <w:rPr>
          <w:rFonts w:ascii="Aptos" w:hAnsi="Aptos" w:cstheme="majorBidi"/>
          <w:b/>
          <w:bCs/>
        </w:rPr>
      </w:pPr>
    </w:p>
    <w:p w14:paraId="06B3FCAB" w14:textId="77777777" w:rsidR="00B177C8" w:rsidRDefault="00B177C8" w:rsidP="0033774B">
      <w:pPr>
        <w:pStyle w:val="CommentText"/>
        <w:spacing w:after="0"/>
        <w:jc w:val="center"/>
        <w:rPr>
          <w:rFonts w:ascii="Aptos" w:hAnsi="Aptos" w:cstheme="majorBidi"/>
          <w:b/>
          <w:bCs/>
        </w:rPr>
      </w:pPr>
    </w:p>
    <w:p w14:paraId="424B5473" w14:textId="77777777" w:rsidR="005176BA" w:rsidRDefault="005176BA" w:rsidP="0033774B">
      <w:pPr>
        <w:pStyle w:val="CommentText"/>
        <w:spacing w:after="0"/>
        <w:jc w:val="center"/>
        <w:rPr>
          <w:rFonts w:ascii="Aptos" w:hAnsi="Aptos" w:cstheme="majorBidi"/>
          <w:b/>
          <w:bCs/>
        </w:rPr>
      </w:pPr>
    </w:p>
    <w:p w14:paraId="725F45B6" w14:textId="77777777" w:rsidR="005176BA" w:rsidRDefault="005176BA" w:rsidP="0033774B">
      <w:pPr>
        <w:pStyle w:val="CommentText"/>
        <w:spacing w:after="0"/>
        <w:jc w:val="center"/>
        <w:rPr>
          <w:rFonts w:ascii="Aptos" w:hAnsi="Aptos" w:cstheme="majorBidi"/>
          <w:b/>
          <w:bCs/>
        </w:rPr>
      </w:pPr>
    </w:p>
    <w:p w14:paraId="0FA084C4" w14:textId="77777777" w:rsidR="005176BA" w:rsidRDefault="005176BA" w:rsidP="0033774B">
      <w:pPr>
        <w:pStyle w:val="CommentText"/>
        <w:spacing w:after="0"/>
        <w:jc w:val="center"/>
        <w:rPr>
          <w:rFonts w:ascii="Aptos" w:hAnsi="Aptos" w:cstheme="majorBidi"/>
          <w:b/>
          <w:bCs/>
        </w:rPr>
      </w:pPr>
    </w:p>
    <w:p w14:paraId="7A82F3C9" w14:textId="77777777" w:rsidR="005176BA" w:rsidRDefault="005176BA" w:rsidP="0033774B">
      <w:pPr>
        <w:pStyle w:val="CommentText"/>
        <w:spacing w:after="0"/>
        <w:jc w:val="center"/>
        <w:rPr>
          <w:rFonts w:ascii="Aptos" w:hAnsi="Aptos" w:cstheme="majorBidi"/>
          <w:b/>
          <w:bCs/>
        </w:rPr>
      </w:pPr>
    </w:p>
    <w:p w14:paraId="0A131B95" w14:textId="77777777" w:rsidR="005176BA" w:rsidRDefault="005176BA" w:rsidP="0033774B">
      <w:pPr>
        <w:pStyle w:val="CommentText"/>
        <w:spacing w:after="0"/>
        <w:jc w:val="center"/>
        <w:rPr>
          <w:rFonts w:ascii="Aptos" w:hAnsi="Aptos" w:cstheme="majorBidi"/>
          <w:b/>
          <w:bCs/>
        </w:rPr>
      </w:pPr>
    </w:p>
    <w:p w14:paraId="546C17BF" w14:textId="77777777" w:rsidR="005176BA" w:rsidRDefault="005176BA" w:rsidP="0033774B">
      <w:pPr>
        <w:pStyle w:val="CommentText"/>
        <w:spacing w:after="0"/>
        <w:jc w:val="center"/>
        <w:rPr>
          <w:rFonts w:ascii="Aptos" w:hAnsi="Aptos" w:cstheme="majorBidi"/>
          <w:b/>
          <w:bCs/>
        </w:rPr>
      </w:pPr>
    </w:p>
    <w:p w14:paraId="5F0CB137" w14:textId="77777777" w:rsidR="005176BA" w:rsidRDefault="005176BA" w:rsidP="0033774B">
      <w:pPr>
        <w:pStyle w:val="CommentText"/>
        <w:spacing w:after="0"/>
        <w:jc w:val="center"/>
        <w:rPr>
          <w:rFonts w:ascii="Aptos" w:hAnsi="Aptos" w:cstheme="majorBidi"/>
          <w:b/>
          <w:bCs/>
        </w:rPr>
      </w:pPr>
    </w:p>
    <w:p w14:paraId="25DA5050" w14:textId="77777777" w:rsidR="005176BA" w:rsidRDefault="005176BA" w:rsidP="0033774B">
      <w:pPr>
        <w:pStyle w:val="CommentText"/>
        <w:spacing w:after="0"/>
        <w:jc w:val="center"/>
        <w:rPr>
          <w:rFonts w:ascii="Aptos" w:hAnsi="Aptos" w:cstheme="majorBidi"/>
          <w:b/>
          <w:bCs/>
        </w:rPr>
      </w:pPr>
    </w:p>
    <w:p w14:paraId="3316DB48" w14:textId="77777777" w:rsidR="005176BA" w:rsidRDefault="005176BA" w:rsidP="0033774B">
      <w:pPr>
        <w:pStyle w:val="CommentText"/>
        <w:spacing w:after="0"/>
        <w:jc w:val="center"/>
        <w:rPr>
          <w:rFonts w:ascii="Aptos" w:hAnsi="Aptos" w:cstheme="majorBidi"/>
          <w:b/>
          <w:bCs/>
        </w:rPr>
      </w:pPr>
    </w:p>
    <w:p w14:paraId="522CC564" w14:textId="77777777" w:rsidR="005176BA" w:rsidRDefault="005176BA" w:rsidP="0033774B">
      <w:pPr>
        <w:pStyle w:val="CommentText"/>
        <w:spacing w:after="0"/>
        <w:jc w:val="center"/>
        <w:rPr>
          <w:rFonts w:ascii="Aptos" w:hAnsi="Aptos" w:cstheme="majorBidi"/>
          <w:b/>
          <w:bCs/>
        </w:rPr>
      </w:pPr>
    </w:p>
    <w:p w14:paraId="25F5B27D" w14:textId="77777777" w:rsidR="005176BA" w:rsidRDefault="005176BA" w:rsidP="0033774B">
      <w:pPr>
        <w:pStyle w:val="CommentText"/>
        <w:spacing w:after="0"/>
        <w:jc w:val="center"/>
        <w:rPr>
          <w:rFonts w:ascii="Aptos" w:hAnsi="Aptos" w:cstheme="majorBidi"/>
          <w:b/>
          <w:bCs/>
        </w:rPr>
      </w:pPr>
    </w:p>
    <w:p w14:paraId="25623309" w14:textId="77777777" w:rsidR="005176BA" w:rsidRDefault="005176BA" w:rsidP="0033774B">
      <w:pPr>
        <w:pStyle w:val="CommentText"/>
        <w:spacing w:after="0"/>
        <w:jc w:val="center"/>
        <w:rPr>
          <w:rFonts w:ascii="Aptos" w:hAnsi="Aptos" w:cstheme="majorBidi"/>
          <w:b/>
          <w:bCs/>
        </w:rPr>
      </w:pPr>
    </w:p>
    <w:p w14:paraId="70F43CB2" w14:textId="77777777" w:rsidR="005176BA" w:rsidRDefault="005176BA" w:rsidP="0033774B">
      <w:pPr>
        <w:pStyle w:val="CommentText"/>
        <w:spacing w:after="0"/>
        <w:jc w:val="center"/>
        <w:rPr>
          <w:rFonts w:ascii="Aptos" w:hAnsi="Aptos" w:cstheme="majorBidi"/>
          <w:b/>
          <w:bCs/>
        </w:rPr>
      </w:pPr>
    </w:p>
    <w:p w14:paraId="1E5A2367" w14:textId="77777777" w:rsidR="005176BA" w:rsidRDefault="005176BA" w:rsidP="0033774B">
      <w:pPr>
        <w:pStyle w:val="CommentText"/>
        <w:spacing w:after="0"/>
        <w:jc w:val="center"/>
        <w:rPr>
          <w:rFonts w:ascii="Aptos" w:hAnsi="Aptos" w:cstheme="majorBidi"/>
          <w:b/>
          <w:bCs/>
        </w:rPr>
      </w:pPr>
    </w:p>
    <w:p w14:paraId="21ECF6E3" w14:textId="77777777" w:rsidR="005176BA" w:rsidRDefault="005176BA" w:rsidP="0033774B">
      <w:pPr>
        <w:pStyle w:val="CommentText"/>
        <w:spacing w:after="0"/>
        <w:jc w:val="center"/>
        <w:rPr>
          <w:rFonts w:ascii="Aptos" w:hAnsi="Aptos" w:cstheme="majorBidi"/>
          <w:b/>
          <w:bCs/>
        </w:rPr>
      </w:pPr>
    </w:p>
    <w:p w14:paraId="0C6B5FC9" w14:textId="77777777" w:rsidR="005176BA" w:rsidRDefault="005176BA" w:rsidP="0033774B">
      <w:pPr>
        <w:pStyle w:val="CommentText"/>
        <w:spacing w:after="0"/>
        <w:jc w:val="center"/>
        <w:rPr>
          <w:rFonts w:ascii="Aptos" w:hAnsi="Aptos" w:cstheme="majorBidi"/>
          <w:b/>
          <w:bCs/>
        </w:rPr>
      </w:pPr>
    </w:p>
    <w:p w14:paraId="3B397B96" w14:textId="77777777" w:rsidR="005176BA" w:rsidRDefault="005176BA" w:rsidP="0033774B">
      <w:pPr>
        <w:pStyle w:val="CommentText"/>
        <w:spacing w:after="0"/>
        <w:jc w:val="center"/>
        <w:rPr>
          <w:rFonts w:ascii="Aptos" w:hAnsi="Aptos" w:cstheme="majorBidi"/>
          <w:b/>
          <w:bCs/>
        </w:rPr>
      </w:pPr>
    </w:p>
    <w:p w14:paraId="683B3DDD" w14:textId="77777777" w:rsidR="005176BA" w:rsidRDefault="005176BA" w:rsidP="0033774B">
      <w:pPr>
        <w:pStyle w:val="CommentText"/>
        <w:spacing w:after="0"/>
        <w:jc w:val="center"/>
        <w:rPr>
          <w:rFonts w:ascii="Aptos" w:hAnsi="Aptos" w:cstheme="majorBidi"/>
          <w:b/>
          <w:bCs/>
        </w:rPr>
      </w:pPr>
    </w:p>
    <w:p w14:paraId="642ECE23" w14:textId="77777777" w:rsidR="005176BA" w:rsidRDefault="005176BA" w:rsidP="0033774B">
      <w:pPr>
        <w:pStyle w:val="CommentText"/>
        <w:spacing w:after="0"/>
        <w:jc w:val="center"/>
        <w:rPr>
          <w:rFonts w:ascii="Aptos" w:hAnsi="Aptos" w:cstheme="majorBidi"/>
          <w:b/>
          <w:bCs/>
        </w:rPr>
      </w:pPr>
    </w:p>
    <w:p w14:paraId="4E3DBF18" w14:textId="77777777" w:rsidR="00B177C8" w:rsidRPr="0005128F" w:rsidRDefault="00B177C8" w:rsidP="0033774B">
      <w:pPr>
        <w:pStyle w:val="CommentText"/>
        <w:spacing w:after="0"/>
        <w:jc w:val="center"/>
        <w:rPr>
          <w:rFonts w:ascii="Aptos" w:hAnsi="Aptos" w:cstheme="majorBidi"/>
          <w:b/>
          <w:bCs/>
        </w:rPr>
      </w:pPr>
    </w:p>
    <w:p w14:paraId="5C676CD3" w14:textId="7664FF9F" w:rsidR="00C13044" w:rsidRPr="005176BA" w:rsidRDefault="00EB6E56" w:rsidP="007775C0">
      <w:pPr>
        <w:pStyle w:val="CommentText"/>
        <w:spacing w:after="0"/>
        <w:jc w:val="center"/>
        <w:rPr>
          <w:rFonts w:asciiTheme="majorBidi" w:hAnsiTheme="majorBidi" w:cstheme="majorBidi"/>
          <w:b/>
          <w:bCs/>
          <w:sz w:val="24"/>
          <w:szCs w:val="24"/>
        </w:rPr>
      </w:pPr>
      <w:r w:rsidRPr="005176BA">
        <w:rPr>
          <w:rFonts w:asciiTheme="majorBidi" w:hAnsiTheme="majorBidi" w:cstheme="majorBidi"/>
          <w:b/>
          <w:bCs/>
          <w:sz w:val="24"/>
          <w:szCs w:val="24"/>
        </w:rPr>
        <w:lastRenderedPageBreak/>
        <w:t>Search Strategy</w:t>
      </w:r>
    </w:p>
    <w:p w14:paraId="4F1218B6" w14:textId="63089C77" w:rsidR="009A5540" w:rsidRPr="005176BA" w:rsidRDefault="009A5540" w:rsidP="009A5540">
      <w:pPr>
        <w:pStyle w:val="CommentText"/>
        <w:rPr>
          <w:rFonts w:asciiTheme="majorBidi" w:hAnsiTheme="majorBidi" w:cstheme="majorBidi"/>
          <w:b/>
          <w:bCs/>
          <w:sz w:val="22"/>
          <w:szCs w:val="22"/>
        </w:rPr>
      </w:pPr>
      <w:r w:rsidRPr="005176BA">
        <w:rPr>
          <w:rFonts w:asciiTheme="majorBidi" w:hAnsiTheme="majorBidi" w:cstheme="majorBidi"/>
          <w:b/>
          <w:bCs/>
          <w:sz w:val="22"/>
          <w:szCs w:val="22"/>
        </w:rPr>
        <w:t>Search strategy for Cochrane:</w:t>
      </w:r>
    </w:p>
    <w:tbl>
      <w:tblPr>
        <w:tblStyle w:val="TableGrid"/>
        <w:tblW w:w="0" w:type="auto"/>
        <w:tblLook w:val="04A0" w:firstRow="1" w:lastRow="0" w:firstColumn="1" w:lastColumn="0" w:noHBand="0" w:noVBand="1"/>
      </w:tblPr>
      <w:tblGrid>
        <w:gridCol w:w="1062"/>
        <w:gridCol w:w="7104"/>
        <w:gridCol w:w="816"/>
        <w:gridCol w:w="1474"/>
      </w:tblGrid>
      <w:tr w:rsidR="00F555B9" w:rsidRPr="005176BA" w14:paraId="2FB1D012" w14:textId="394E7040" w:rsidTr="00631F2A">
        <w:tc>
          <w:tcPr>
            <w:tcW w:w="0" w:type="auto"/>
          </w:tcPr>
          <w:p w14:paraId="044ADF9A" w14:textId="77777777" w:rsidR="00631F2A" w:rsidRPr="005176BA" w:rsidRDefault="00631F2A" w:rsidP="003A26CF">
            <w:pPr>
              <w:pStyle w:val="CommentText"/>
              <w:rPr>
                <w:rFonts w:asciiTheme="majorBidi" w:hAnsiTheme="majorBidi" w:cstheme="majorBidi"/>
              </w:rPr>
            </w:pPr>
            <w:r w:rsidRPr="005176BA">
              <w:rPr>
                <w:rFonts w:asciiTheme="majorBidi" w:hAnsiTheme="majorBidi" w:cstheme="majorBidi"/>
              </w:rPr>
              <w:t>Search Number</w:t>
            </w:r>
          </w:p>
        </w:tc>
        <w:tc>
          <w:tcPr>
            <w:tcW w:w="0" w:type="auto"/>
          </w:tcPr>
          <w:p w14:paraId="4770D67C" w14:textId="77777777" w:rsidR="00631F2A" w:rsidRPr="005176BA" w:rsidRDefault="00631F2A" w:rsidP="003A26CF">
            <w:pPr>
              <w:pStyle w:val="CommentText"/>
              <w:rPr>
                <w:rFonts w:asciiTheme="majorBidi" w:hAnsiTheme="majorBidi" w:cstheme="majorBidi"/>
              </w:rPr>
            </w:pPr>
            <w:r w:rsidRPr="005176BA">
              <w:rPr>
                <w:rFonts w:asciiTheme="majorBidi" w:hAnsiTheme="majorBidi" w:cstheme="majorBidi"/>
              </w:rPr>
              <w:t>Search strategy</w:t>
            </w:r>
          </w:p>
        </w:tc>
        <w:tc>
          <w:tcPr>
            <w:tcW w:w="0" w:type="auto"/>
          </w:tcPr>
          <w:p w14:paraId="4EE12E16" w14:textId="77777777" w:rsidR="00631F2A" w:rsidRPr="005176BA" w:rsidRDefault="00631F2A" w:rsidP="003A26CF">
            <w:pPr>
              <w:pStyle w:val="CommentText"/>
              <w:rPr>
                <w:rFonts w:asciiTheme="majorBidi" w:hAnsiTheme="majorBidi" w:cstheme="majorBidi"/>
              </w:rPr>
            </w:pPr>
            <w:r w:rsidRPr="005176BA">
              <w:rPr>
                <w:rFonts w:asciiTheme="majorBidi" w:hAnsiTheme="majorBidi" w:cstheme="majorBidi"/>
              </w:rPr>
              <w:t>Results</w:t>
            </w:r>
          </w:p>
        </w:tc>
        <w:tc>
          <w:tcPr>
            <w:tcW w:w="0" w:type="auto"/>
          </w:tcPr>
          <w:p w14:paraId="11352C68" w14:textId="1D8611C7" w:rsidR="00631F2A" w:rsidRPr="005176BA" w:rsidRDefault="00B15B4A" w:rsidP="003A26CF">
            <w:pPr>
              <w:pStyle w:val="CommentText"/>
              <w:rPr>
                <w:rFonts w:asciiTheme="majorBidi" w:hAnsiTheme="majorBidi" w:cstheme="majorBidi"/>
              </w:rPr>
            </w:pPr>
            <w:r w:rsidRPr="005176BA">
              <w:rPr>
                <w:rFonts w:asciiTheme="majorBidi" w:hAnsiTheme="majorBidi" w:cstheme="majorBidi"/>
              </w:rPr>
              <w:t>Sy</w:t>
            </w:r>
            <w:r w:rsidR="00ED7BD7" w:rsidRPr="005176BA">
              <w:rPr>
                <w:rFonts w:asciiTheme="majorBidi" w:hAnsiTheme="majorBidi" w:cstheme="majorBidi"/>
              </w:rPr>
              <w:t>stemati</w:t>
            </w:r>
            <w:r w:rsidR="00F555B9" w:rsidRPr="005176BA">
              <w:rPr>
                <w:rFonts w:asciiTheme="majorBidi" w:hAnsiTheme="majorBidi" w:cstheme="majorBidi"/>
              </w:rPr>
              <w:t>c Reviews Only</w:t>
            </w:r>
          </w:p>
        </w:tc>
      </w:tr>
      <w:tr w:rsidR="00F555B9" w:rsidRPr="005176BA" w14:paraId="6C7765A8" w14:textId="7A0927AA" w:rsidTr="00631F2A">
        <w:tc>
          <w:tcPr>
            <w:tcW w:w="0" w:type="auto"/>
          </w:tcPr>
          <w:p w14:paraId="5388005B" w14:textId="03DDB791" w:rsidR="00631F2A" w:rsidRPr="005176BA" w:rsidRDefault="00631F2A" w:rsidP="00F67690">
            <w:pPr>
              <w:pStyle w:val="CommentText"/>
              <w:rPr>
                <w:rFonts w:asciiTheme="majorBidi" w:hAnsiTheme="majorBidi" w:cstheme="majorBidi"/>
              </w:rPr>
            </w:pPr>
            <w:r w:rsidRPr="005176BA">
              <w:rPr>
                <w:rFonts w:asciiTheme="majorBidi" w:hAnsiTheme="majorBidi" w:cstheme="majorBidi"/>
              </w:rPr>
              <w:t>#1</w:t>
            </w:r>
          </w:p>
        </w:tc>
        <w:tc>
          <w:tcPr>
            <w:tcW w:w="0" w:type="auto"/>
          </w:tcPr>
          <w:p w14:paraId="23827748" w14:textId="5947A8E6" w:rsidR="00631F2A" w:rsidRPr="005176BA" w:rsidRDefault="009E3C5E" w:rsidP="0036689B">
            <w:pPr>
              <w:pStyle w:val="CommentText"/>
              <w:rPr>
                <w:rFonts w:asciiTheme="majorBidi" w:hAnsiTheme="majorBidi" w:cstheme="majorBidi"/>
              </w:rPr>
            </w:pPr>
            <w:r w:rsidRPr="005176BA">
              <w:rPr>
                <w:rFonts w:asciiTheme="majorBidi" w:hAnsiTheme="majorBidi" w:cstheme="majorBidi"/>
              </w:rPr>
              <w:t>(</w:t>
            </w:r>
            <w:proofErr w:type="spellStart"/>
            <w:r w:rsidRPr="005176BA">
              <w:rPr>
                <w:rFonts w:asciiTheme="majorBidi" w:hAnsiTheme="majorBidi" w:cstheme="majorBidi"/>
              </w:rPr>
              <w:t>monogen</w:t>
            </w:r>
            <w:proofErr w:type="spellEnd"/>
            <w:r w:rsidRPr="005176BA">
              <w:rPr>
                <w:rFonts w:asciiTheme="majorBidi" w:hAnsiTheme="majorBidi" w:cstheme="majorBidi"/>
              </w:rPr>
              <w:t xml:space="preserve">* OR (single NEXT gene) OR (single NEXT locus) OR Mendelian* OR </w:t>
            </w:r>
            <w:proofErr w:type="spellStart"/>
            <w:r w:rsidRPr="005176BA">
              <w:rPr>
                <w:rFonts w:asciiTheme="majorBidi" w:hAnsiTheme="majorBidi" w:cstheme="majorBidi"/>
              </w:rPr>
              <w:t>hereditar</w:t>
            </w:r>
            <w:proofErr w:type="spellEnd"/>
            <w:r w:rsidRPr="005176BA">
              <w:rPr>
                <w:rFonts w:asciiTheme="majorBidi" w:hAnsiTheme="majorBidi" w:cstheme="majorBidi"/>
              </w:rPr>
              <w:t>* OR familial*)</w:t>
            </w:r>
          </w:p>
        </w:tc>
        <w:tc>
          <w:tcPr>
            <w:tcW w:w="0" w:type="auto"/>
          </w:tcPr>
          <w:p w14:paraId="45B0D935" w14:textId="410C3463" w:rsidR="00631F2A" w:rsidRPr="005176BA" w:rsidRDefault="00F50C3A" w:rsidP="00F67690">
            <w:pPr>
              <w:pStyle w:val="CommentText"/>
              <w:rPr>
                <w:rFonts w:asciiTheme="majorBidi" w:hAnsiTheme="majorBidi" w:cstheme="majorBidi"/>
              </w:rPr>
            </w:pPr>
            <w:r w:rsidRPr="005176BA">
              <w:rPr>
                <w:rFonts w:asciiTheme="majorBidi" w:hAnsiTheme="majorBidi" w:cstheme="majorBidi"/>
              </w:rPr>
              <w:t>9855</w:t>
            </w:r>
          </w:p>
          <w:p w14:paraId="5F26BEED" w14:textId="202587F4" w:rsidR="00F50C3A" w:rsidRPr="005176BA" w:rsidRDefault="00F50C3A" w:rsidP="00F50C3A">
            <w:pPr>
              <w:rPr>
                <w:rFonts w:asciiTheme="majorBidi" w:hAnsiTheme="majorBidi" w:cstheme="majorBidi"/>
                <w:sz w:val="20"/>
                <w:szCs w:val="20"/>
                <w:lang w:eastAsia="zh-CN"/>
              </w:rPr>
            </w:pPr>
          </w:p>
        </w:tc>
        <w:tc>
          <w:tcPr>
            <w:tcW w:w="0" w:type="auto"/>
          </w:tcPr>
          <w:p w14:paraId="4C439C31" w14:textId="4B6030D4" w:rsidR="00631F2A" w:rsidRPr="005176BA" w:rsidRDefault="007C4D28" w:rsidP="00F67690">
            <w:pPr>
              <w:pStyle w:val="CommentText"/>
              <w:rPr>
                <w:rFonts w:asciiTheme="majorBidi" w:hAnsiTheme="majorBidi" w:cstheme="majorBidi"/>
              </w:rPr>
            </w:pPr>
            <w:r w:rsidRPr="005176BA">
              <w:rPr>
                <w:rFonts w:asciiTheme="majorBidi" w:hAnsiTheme="majorBidi" w:cstheme="majorBidi"/>
              </w:rPr>
              <w:t>416</w:t>
            </w:r>
          </w:p>
        </w:tc>
      </w:tr>
      <w:tr w:rsidR="00F555B9" w:rsidRPr="005176BA" w14:paraId="33BC3904" w14:textId="05CDD077" w:rsidTr="00631F2A">
        <w:tc>
          <w:tcPr>
            <w:tcW w:w="0" w:type="auto"/>
          </w:tcPr>
          <w:p w14:paraId="3B83DCE3" w14:textId="529D0B6C" w:rsidR="00631F2A" w:rsidRPr="005176BA" w:rsidRDefault="00631F2A" w:rsidP="00F67690">
            <w:pPr>
              <w:pStyle w:val="CommentText"/>
              <w:rPr>
                <w:rFonts w:asciiTheme="majorBidi" w:hAnsiTheme="majorBidi" w:cstheme="majorBidi"/>
              </w:rPr>
            </w:pPr>
            <w:r w:rsidRPr="005176BA">
              <w:rPr>
                <w:rFonts w:asciiTheme="majorBidi" w:hAnsiTheme="majorBidi" w:cstheme="majorBidi"/>
              </w:rPr>
              <w:t>#2</w:t>
            </w:r>
          </w:p>
        </w:tc>
        <w:tc>
          <w:tcPr>
            <w:tcW w:w="0" w:type="auto"/>
          </w:tcPr>
          <w:p w14:paraId="4CBDB7DF" w14:textId="4A10BF22" w:rsidR="00631F2A" w:rsidRPr="005176BA" w:rsidRDefault="00DC6BE7" w:rsidP="00DF6EF1">
            <w:pPr>
              <w:pStyle w:val="CommentText"/>
              <w:rPr>
                <w:rFonts w:asciiTheme="majorBidi" w:hAnsiTheme="majorBidi" w:cstheme="majorBidi"/>
              </w:rPr>
            </w:pPr>
            <w:r w:rsidRPr="005176BA">
              <w:rPr>
                <w:rFonts w:asciiTheme="majorBidi" w:hAnsiTheme="majorBidi" w:cstheme="majorBidi"/>
              </w:rPr>
              <w:t>(</w:t>
            </w:r>
            <w:proofErr w:type="spellStart"/>
            <w:r w:rsidRPr="005176BA">
              <w:rPr>
                <w:rFonts w:asciiTheme="majorBidi" w:hAnsiTheme="majorBidi" w:cstheme="majorBidi"/>
              </w:rPr>
              <w:t>inflammat</w:t>
            </w:r>
            <w:proofErr w:type="spellEnd"/>
            <w:r w:rsidRPr="005176BA">
              <w:rPr>
                <w:rFonts w:asciiTheme="majorBidi" w:hAnsiTheme="majorBidi" w:cstheme="majorBidi"/>
              </w:rPr>
              <w:t xml:space="preserve">* OR inflammation* OR (auto NEXT </w:t>
            </w:r>
            <w:proofErr w:type="spellStart"/>
            <w:r w:rsidRPr="005176BA">
              <w:rPr>
                <w:rFonts w:asciiTheme="majorBidi" w:hAnsiTheme="majorBidi" w:cstheme="majorBidi"/>
              </w:rPr>
              <w:t>inflammat</w:t>
            </w:r>
            <w:proofErr w:type="spellEnd"/>
            <w:r w:rsidRPr="005176BA">
              <w:rPr>
                <w:rFonts w:asciiTheme="majorBidi" w:hAnsiTheme="majorBidi" w:cstheme="majorBidi"/>
              </w:rPr>
              <w:t>*))</w:t>
            </w:r>
          </w:p>
        </w:tc>
        <w:tc>
          <w:tcPr>
            <w:tcW w:w="0" w:type="auto"/>
          </w:tcPr>
          <w:p w14:paraId="2543C3D3" w14:textId="1F1629BF" w:rsidR="00631F2A" w:rsidRPr="005176BA" w:rsidRDefault="00F50C3A" w:rsidP="00F67690">
            <w:pPr>
              <w:pStyle w:val="CommentText"/>
              <w:rPr>
                <w:rFonts w:asciiTheme="majorBidi" w:hAnsiTheme="majorBidi" w:cstheme="majorBidi"/>
              </w:rPr>
            </w:pPr>
            <w:r w:rsidRPr="005176BA">
              <w:rPr>
                <w:rFonts w:asciiTheme="majorBidi" w:hAnsiTheme="majorBidi" w:cstheme="majorBidi"/>
              </w:rPr>
              <w:t>123237</w:t>
            </w:r>
          </w:p>
        </w:tc>
        <w:tc>
          <w:tcPr>
            <w:tcW w:w="0" w:type="auto"/>
          </w:tcPr>
          <w:p w14:paraId="43C327C4" w14:textId="1BAE2529" w:rsidR="00631F2A" w:rsidRPr="005176BA" w:rsidRDefault="007C4D28" w:rsidP="00F67690">
            <w:pPr>
              <w:pStyle w:val="CommentText"/>
              <w:rPr>
                <w:rFonts w:asciiTheme="majorBidi" w:hAnsiTheme="majorBidi" w:cstheme="majorBidi"/>
              </w:rPr>
            </w:pPr>
            <w:r w:rsidRPr="005176BA">
              <w:rPr>
                <w:rFonts w:asciiTheme="majorBidi" w:hAnsiTheme="majorBidi" w:cstheme="majorBidi"/>
              </w:rPr>
              <w:t>3390</w:t>
            </w:r>
          </w:p>
        </w:tc>
      </w:tr>
      <w:tr w:rsidR="00F555B9" w:rsidRPr="005176BA" w14:paraId="5B5083DD" w14:textId="046417E5" w:rsidTr="00631F2A">
        <w:tc>
          <w:tcPr>
            <w:tcW w:w="0" w:type="auto"/>
          </w:tcPr>
          <w:p w14:paraId="56E40D3E" w14:textId="45D1E46C" w:rsidR="00631F2A" w:rsidRPr="005176BA" w:rsidRDefault="00631F2A" w:rsidP="00F67690">
            <w:pPr>
              <w:pStyle w:val="CommentText"/>
              <w:rPr>
                <w:rFonts w:asciiTheme="majorBidi" w:hAnsiTheme="majorBidi" w:cstheme="majorBidi"/>
              </w:rPr>
            </w:pPr>
            <w:r w:rsidRPr="005176BA">
              <w:rPr>
                <w:rFonts w:asciiTheme="majorBidi" w:hAnsiTheme="majorBidi" w:cstheme="majorBidi"/>
              </w:rPr>
              <w:t>#3</w:t>
            </w:r>
          </w:p>
        </w:tc>
        <w:tc>
          <w:tcPr>
            <w:tcW w:w="0" w:type="auto"/>
          </w:tcPr>
          <w:p w14:paraId="05DCE59C" w14:textId="62F566B6" w:rsidR="00631F2A" w:rsidRPr="005176BA" w:rsidRDefault="00691F68" w:rsidP="00DF6EF1">
            <w:pPr>
              <w:pStyle w:val="CommentText"/>
              <w:rPr>
                <w:rFonts w:asciiTheme="majorBidi" w:hAnsiTheme="majorBidi" w:cstheme="majorBidi"/>
              </w:rPr>
            </w:pPr>
            <w:r w:rsidRPr="005176BA">
              <w:rPr>
                <w:rFonts w:asciiTheme="majorBidi" w:hAnsiTheme="majorBidi" w:cstheme="majorBidi"/>
              </w:rPr>
              <w:t xml:space="preserve">((immune NEXT </w:t>
            </w:r>
            <w:proofErr w:type="spellStart"/>
            <w:r w:rsidRPr="005176BA">
              <w:rPr>
                <w:rFonts w:asciiTheme="majorBidi" w:hAnsiTheme="majorBidi" w:cstheme="majorBidi"/>
              </w:rPr>
              <w:t>dysregulat</w:t>
            </w:r>
            <w:proofErr w:type="spellEnd"/>
            <w:r w:rsidRPr="005176BA">
              <w:rPr>
                <w:rFonts w:asciiTheme="majorBidi" w:hAnsiTheme="majorBidi" w:cstheme="majorBidi"/>
              </w:rPr>
              <w:t xml:space="preserve">*) OR </w:t>
            </w:r>
            <w:proofErr w:type="spellStart"/>
            <w:r w:rsidRPr="005176BA">
              <w:rPr>
                <w:rFonts w:asciiTheme="majorBidi" w:hAnsiTheme="majorBidi" w:cstheme="majorBidi"/>
              </w:rPr>
              <w:t>immunodysregulat</w:t>
            </w:r>
            <w:proofErr w:type="spellEnd"/>
            <w:r w:rsidRPr="005176BA">
              <w:rPr>
                <w:rFonts w:asciiTheme="majorBidi" w:hAnsiTheme="majorBidi" w:cstheme="majorBidi"/>
              </w:rPr>
              <w:t xml:space="preserve">* OR (immune NEXT dysfunction) OR </w:t>
            </w:r>
            <w:proofErr w:type="spellStart"/>
            <w:r w:rsidRPr="005176BA">
              <w:rPr>
                <w:rFonts w:asciiTheme="majorBidi" w:hAnsiTheme="majorBidi" w:cstheme="majorBidi"/>
              </w:rPr>
              <w:t>immunodysfunct</w:t>
            </w:r>
            <w:proofErr w:type="spellEnd"/>
            <w:r w:rsidRPr="005176BA">
              <w:rPr>
                <w:rFonts w:asciiTheme="majorBidi" w:hAnsiTheme="majorBidi" w:cstheme="majorBidi"/>
              </w:rPr>
              <w:t xml:space="preserve">* OR (immune NEXT regulation NEXT disorder*) OR (immune NEXT </w:t>
            </w:r>
            <w:proofErr w:type="spellStart"/>
            <w:r w:rsidRPr="005176BA">
              <w:rPr>
                <w:rFonts w:asciiTheme="majorBidi" w:hAnsiTheme="majorBidi" w:cstheme="majorBidi"/>
              </w:rPr>
              <w:t>deregulat</w:t>
            </w:r>
            <w:proofErr w:type="spellEnd"/>
            <w:r w:rsidRPr="005176BA">
              <w:rPr>
                <w:rFonts w:asciiTheme="majorBidi" w:hAnsiTheme="majorBidi" w:cstheme="majorBidi"/>
              </w:rPr>
              <w:t xml:space="preserve">*) OR (immune NEXT </w:t>
            </w:r>
            <w:proofErr w:type="spellStart"/>
            <w:r w:rsidRPr="005176BA">
              <w:rPr>
                <w:rFonts w:asciiTheme="majorBidi" w:hAnsiTheme="majorBidi" w:cstheme="majorBidi"/>
              </w:rPr>
              <w:t>regulat</w:t>
            </w:r>
            <w:proofErr w:type="spellEnd"/>
            <w:r w:rsidRPr="005176BA">
              <w:rPr>
                <w:rFonts w:asciiTheme="majorBidi" w:hAnsiTheme="majorBidi" w:cstheme="majorBidi"/>
              </w:rPr>
              <w:t>*))</w:t>
            </w:r>
          </w:p>
        </w:tc>
        <w:tc>
          <w:tcPr>
            <w:tcW w:w="0" w:type="auto"/>
          </w:tcPr>
          <w:p w14:paraId="06613C3C" w14:textId="111306D4" w:rsidR="00631F2A" w:rsidRPr="005176BA" w:rsidRDefault="00F50C3A" w:rsidP="00F67690">
            <w:pPr>
              <w:pStyle w:val="CommentText"/>
              <w:rPr>
                <w:rFonts w:asciiTheme="majorBidi" w:hAnsiTheme="majorBidi" w:cstheme="majorBidi"/>
              </w:rPr>
            </w:pPr>
            <w:r w:rsidRPr="005176BA">
              <w:rPr>
                <w:rFonts w:asciiTheme="majorBidi" w:hAnsiTheme="majorBidi" w:cstheme="majorBidi"/>
              </w:rPr>
              <w:t>1054</w:t>
            </w:r>
          </w:p>
        </w:tc>
        <w:tc>
          <w:tcPr>
            <w:tcW w:w="0" w:type="auto"/>
          </w:tcPr>
          <w:p w14:paraId="0EF566A4" w14:textId="2BF1180B" w:rsidR="00631F2A" w:rsidRPr="005176BA" w:rsidRDefault="00BC47A7" w:rsidP="00F67690">
            <w:pPr>
              <w:pStyle w:val="CommentText"/>
              <w:rPr>
                <w:rFonts w:asciiTheme="majorBidi" w:hAnsiTheme="majorBidi" w:cstheme="majorBidi"/>
              </w:rPr>
            </w:pPr>
            <w:r w:rsidRPr="005176BA">
              <w:rPr>
                <w:rFonts w:asciiTheme="majorBidi" w:hAnsiTheme="majorBidi" w:cstheme="majorBidi"/>
              </w:rPr>
              <w:t>47</w:t>
            </w:r>
          </w:p>
        </w:tc>
      </w:tr>
      <w:tr w:rsidR="00F555B9" w:rsidRPr="005176BA" w14:paraId="3700F5F7" w14:textId="645FD4F2" w:rsidTr="00631F2A">
        <w:tc>
          <w:tcPr>
            <w:tcW w:w="0" w:type="auto"/>
          </w:tcPr>
          <w:p w14:paraId="3E737518" w14:textId="2034D5E2" w:rsidR="00631F2A" w:rsidRPr="005176BA" w:rsidRDefault="00631F2A" w:rsidP="00F67690">
            <w:pPr>
              <w:pStyle w:val="CommentText"/>
              <w:rPr>
                <w:rFonts w:asciiTheme="majorBidi" w:hAnsiTheme="majorBidi" w:cstheme="majorBidi"/>
              </w:rPr>
            </w:pPr>
            <w:r w:rsidRPr="005176BA">
              <w:rPr>
                <w:rFonts w:asciiTheme="majorBidi" w:hAnsiTheme="majorBidi" w:cstheme="majorBidi"/>
              </w:rPr>
              <w:t>#4</w:t>
            </w:r>
          </w:p>
        </w:tc>
        <w:tc>
          <w:tcPr>
            <w:tcW w:w="0" w:type="auto"/>
          </w:tcPr>
          <w:p w14:paraId="6E5FFB46" w14:textId="35C7D3E8" w:rsidR="00631F2A" w:rsidRPr="005176BA" w:rsidRDefault="00F50C3A" w:rsidP="00F67690">
            <w:pPr>
              <w:pStyle w:val="CommentText"/>
              <w:rPr>
                <w:rFonts w:asciiTheme="majorBidi" w:hAnsiTheme="majorBidi" w:cstheme="majorBidi"/>
              </w:rPr>
            </w:pPr>
            <w:r w:rsidRPr="005176BA">
              <w:rPr>
                <w:rFonts w:asciiTheme="majorBidi" w:hAnsiTheme="majorBidi" w:cstheme="majorBidi"/>
              </w:rPr>
              <w:t>#1 AND #2 AND #3</w:t>
            </w:r>
          </w:p>
        </w:tc>
        <w:tc>
          <w:tcPr>
            <w:tcW w:w="0" w:type="auto"/>
          </w:tcPr>
          <w:p w14:paraId="7337994C" w14:textId="0218DA14" w:rsidR="00631F2A" w:rsidRPr="005176BA" w:rsidRDefault="00F50C3A" w:rsidP="00F67690">
            <w:pPr>
              <w:pStyle w:val="CommentText"/>
              <w:rPr>
                <w:rFonts w:asciiTheme="majorBidi" w:hAnsiTheme="majorBidi" w:cstheme="majorBidi"/>
              </w:rPr>
            </w:pPr>
            <w:r w:rsidRPr="005176BA">
              <w:rPr>
                <w:rFonts w:asciiTheme="majorBidi" w:hAnsiTheme="majorBidi" w:cstheme="majorBidi"/>
              </w:rPr>
              <w:t>7</w:t>
            </w:r>
          </w:p>
        </w:tc>
        <w:tc>
          <w:tcPr>
            <w:tcW w:w="0" w:type="auto"/>
          </w:tcPr>
          <w:p w14:paraId="4B79335D" w14:textId="5B3415F7" w:rsidR="00631F2A" w:rsidRPr="005176BA" w:rsidRDefault="00BC47A7" w:rsidP="00F67690">
            <w:pPr>
              <w:pStyle w:val="CommentText"/>
              <w:rPr>
                <w:rFonts w:asciiTheme="majorBidi" w:hAnsiTheme="majorBidi" w:cstheme="majorBidi"/>
              </w:rPr>
            </w:pPr>
            <w:r w:rsidRPr="005176BA">
              <w:rPr>
                <w:rFonts w:asciiTheme="majorBidi" w:hAnsiTheme="majorBidi" w:cstheme="majorBidi"/>
              </w:rPr>
              <w:t>2</w:t>
            </w:r>
          </w:p>
        </w:tc>
      </w:tr>
    </w:tbl>
    <w:p w14:paraId="368E8F6E" w14:textId="77777777" w:rsidR="00BC41A6" w:rsidRPr="0005128F" w:rsidRDefault="00BC41A6" w:rsidP="00A85C0A">
      <w:pPr>
        <w:pStyle w:val="CommentText"/>
        <w:rPr>
          <w:rFonts w:ascii="Aptos" w:hAnsi="Aptos" w:cstheme="majorBidi"/>
          <w:u w:val="single"/>
        </w:rPr>
      </w:pPr>
    </w:p>
    <w:p w14:paraId="2E2D0293" w14:textId="3A765ECC" w:rsidR="00BA708E" w:rsidRPr="005176BA" w:rsidRDefault="00BA708E" w:rsidP="00A85C0A">
      <w:pPr>
        <w:pStyle w:val="CommentText"/>
        <w:rPr>
          <w:rFonts w:asciiTheme="majorBidi" w:hAnsiTheme="majorBidi" w:cstheme="majorBidi"/>
          <w:b/>
          <w:bCs/>
          <w:sz w:val="22"/>
          <w:szCs w:val="22"/>
        </w:rPr>
      </w:pPr>
      <w:bookmarkStart w:id="0" w:name="_Hlk186293010"/>
      <w:r w:rsidRPr="005176BA">
        <w:rPr>
          <w:rFonts w:asciiTheme="majorBidi" w:hAnsiTheme="majorBidi" w:cstheme="majorBidi"/>
          <w:b/>
          <w:bCs/>
          <w:sz w:val="22"/>
          <w:szCs w:val="22"/>
        </w:rPr>
        <w:t xml:space="preserve">Search strategy for </w:t>
      </w:r>
      <w:r w:rsidR="004D42F4" w:rsidRPr="005176BA">
        <w:rPr>
          <w:rFonts w:asciiTheme="majorBidi" w:hAnsiTheme="majorBidi" w:cstheme="majorBidi"/>
          <w:b/>
          <w:bCs/>
          <w:sz w:val="22"/>
          <w:szCs w:val="22"/>
        </w:rPr>
        <w:t>W</w:t>
      </w:r>
      <w:r w:rsidRPr="005176BA">
        <w:rPr>
          <w:rFonts w:asciiTheme="majorBidi" w:hAnsiTheme="majorBidi" w:cstheme="majorBidi"/>
          <w:b/>
          <w:bCs/>
          <w:sz w:val="22"/>
          <w:szCs w:val="22"/>
        </w:rPr>
        <w:t xml:space="preserve">eb of </w:t>
      </w:r>
      <w:r w:rsidR="004D42F4" w:rsidRPr="005176BA">
        <w:rPr>
          <w:rFonts w:asciiTheme="majorBidi" w:hAnsiTheme="majorBidi" w:cstheme="majorBidi"/>
          <w:b/>
          <w:bCs/>
          <w:sz w:val="22"/>
          <w:szCs w:val="22"/>
        </w:rPr>
        <w:t>S</w:t>
      </w:r>
      <w:r w:rsidRPr="005176BA">
        <w:rPr>
          <w:rFonts w:asciiTheme="majorBidi" w:hAnsiTheme="majorBidi" w:cstheme="majorBidi"/>
          <w:b/>
          <w:bCs/>
          <w:sz w:val="22"/>
          <w:szCs w:val="22"/>
        </w:rPr>
        <w:t>cience</w:t>
      </w:r>
      <w:r w:rsidR="004D42F4" w:rsidRPr="005176BA">
        <w:rPr>
          <w:rFonts w:asciiTheme="majorBidi" w:hAnsiTheme="majorBidi" w:cstheme="majorBidi"/>
          <w:b/>
          <w:bCs/>
          <w:sz w:val="22"/>
          <w:szCs w:val="22"/>
        </w:rPr>
        <w:t>:</w:t>
      </w:r>
    </w:p>
    <w:tbl>
      <w:tblPr>
        <w:tblStyle w:val="TableGrid"/>
        <w:tblW w:w="0" w:type="auto"/>
        <w:tblLook w:val="04A0" w:firstRow="1" w:lastRow="0" w:firstColumn="1" w:lastColumn="0" w:noHBand="0" w:noVBand="1"/>
      </w:tblPr>
      <w:tblGrid>
        <w:gridCol w:w="1159"/>
        <w:gridCol w:w="8381"/>
        <w:gridCol w:w="916"/>
      </w:tblGrid>
      <w:tr w:rsidR="00743B6C" w:rsidRPr="005176BA" w14:paraId="55B91BF0" w14:textId="77777777" w:rsidTr="00BE41C9">
        <w:tc>
          <w:tcPr>
            <w:tcW w:w="0" w:type="auto"/>
          </w:tcPr>
          <w:p w14:paraId="405BBD56" w14:textId="77563200" w:rsidR="00743B6C" w:rsidRPr="005176BA" w:rsidRDefault="00743B6C" w:rsidP="00A85C0A">
            <w:pPr>
              <w:pStyle w:val="CommentText"/>
              <w:rPr>
                <w:rFonts w:asciiTheme="majorBidi" w:hAnsiTheme="majorBidi" w:cstheme="majorBidi"/>
              </w:rPr>
            </w:pPr>
            <w:bookmarkStart w:id="1" w:name="_Hlk138027840"/>
            <w:r w:rsidRPr="005176BA">
              <w:rPr>
                <w:rFonts w:asciiTheme="majorBidi" w:hAnsiTheme="majorBidi" w:cstheme="majorBidi"/>
              </w:rPr>
              <w:t>Search Number</w:t>
            </w:r>
          </w:p>
        </w:tc>
        <w:tc>
          <w:tcPr>
            <w:tcW w:w="0" w:type="auto"/>
          </w:tcPr>
          <w:p w14:paraId="1A7B6243" w14:textId="5995E03C" w:rsidR="00743B6C" w:rsidRPr="005176BA" w:rsidRDefault="00743B6C" w:rsidP="00A85C0A">
            <w:pPr>
              <w:pStyle w:val="CommentText"/>
              <w:rPr>
                <w:rFonts w:asciiTheme="majorBidi" w:hAnsiTheme="majorBidi" w:cstheme="majorBidi"/>
              </w:rPr>
            </w:pPr>
            <w:r w:rsidRPr="005176BA">
              <w:rPr>
                <w:rFonts w:asciiTheme="majorBidi" w:hAnsiTheme="majorBidi" w:cstheme="majorBidi"/>
              </w:rPr>
              <w:t>Search strategy</w:t>
            </w:r>
          </w:p>
        </w:tc>
        <w:tc>
          <w:tcPr>
            <w:tcW w:w="0" w:type="auto"/>
          </w:tcPr>
          <w:p w14:paraId="0A756BE6" w14:textId="5D0301DD" w:rsidR="00743B6C" w:rsidRPr="005176BA" w:rsidRDefault="00743B6C" w:rsidP="00A85C0A">
            <w:pPr>
              <w:pStyle w:val="CommentText"/>
              <w:rPr>
                <w:rFonts w:asciiTheme="majorBidi" w:hAnsiTheme="majorBidi" w:cstheme="majorBidi"/>
              </w:rPr>
            </w:pPr>
            <w:r w:rsidRPr="005176BA">
              <w:rPr>
                <w:rFonts w:asciiTheme="majorBidi" w:hAnsiTheme="majorBidi" w:cstheme="majorBidi"/>
              </w:rPr>
              <w:t>Results</w:t>
            </w:r>
          </w:p>
        </w:tc>
      </w:tr>
      <w:tr w:rsidR="002209EC" w:rsidRPr="005176BA" w14:paraId="4497C86B" w14:textId="77777777" w:rsidTr="00BE41C9">
        <w:tc>
          <w:tcPr>
            <w:tcW w:w="0" w:type="auto"/>
          </w:tcPr>
          <w:p w14:paraId="3971A7AC" w14:textId="4692E11F" w:rsidR="002209EC" w:rsidRPr="005176BA" w:rsidRDefault="002209EC" w:rsidP="002209EC">
            <w:pPr>
              <w:pStyle w:val="CommentText"/>
              <w:rPr>
                <w:rFonts w:asciiTheme="majorBidi" w:hAnsiTheme="majorBidi" w:cstheme="majorBidi"/>
              </w:rPr>
            </w:pPr>
            <w:r w:rsidRPr="005176BA">
              <w:rPr>
                <w:rFonts w:asciiTheme="majorBidi" w:hAnsiTheme="majorBidi" w:cstheme="majorBidi"/>
              </w:rPr>
              <w:t>#1</w:t>
            </w:r>
          </w:p>
        </w:tc>
        <w:tc>
          <w:tcPr>
            <w:tcW w:w="0" w:type="auto"/>
          </w:tcPr>
          <w:p w14:paraId="583A3106" w14:textId="232E1EEB" w:rsidR="002209EC" w:rsidRPr="005176BA" w:rsidRDefault="00973BA5" w:rsidP="002209EC">
            <w:pPr>
              <w:pStyle w:val="CommentText"/>
              <w:rPr>
                <w:rFonts w:asciiTheme="majorBidi" w:hAnsiTheme="majorBidi" w:cstheme="majorBidi"/>
              </w:rPr>
            </w:pPr>
            <w:r w:rsidRPr="005176BA">
              <w:rPr>
                <w:rFonts w:asciiTheme="majorBidi" w:hAnsiTheme="majorBidi" w:cstheme="majorBidi"/>
              </w:rPr>
              <w:t>TS</w:t>
            </w:r>
            <w:r w:rsidR="00CA5A81" w:rsidRPr="005176BA">
              <w:rPr>
                <w:rFonts w:asciiTheme="majorBidi" w:hAnsiTheme="majorBidi" w:cstheme="majorBidi"/>
              </w:rPr>
              <w:t>= (</w:t>
            </w:r>
            <w:proofErr w:type="spellStart"/>
            <w:r w:rsidRPr="005176BA">
              <w:rPr>
                <w:rFonts w:asciiTheme="majorBidi" w:hAnsiTheme="majorBidi" w:cstheme="majorBidi"/>
              </w:rPr>
              <w:t>monogen</w:t>
            </w:r>
            <w:proofErr w:type="spellEnd"/>
            <w:r w:rsidRPr="005176BA">
              <w:rPr>
                <w:rFonts w:asciiTheme="majorBidi" w:hAnsiTheme="majorBidi" w:cstheme="majorBidi"/>
              </w:rPr>
              <w:t xml:space="preserve">* OR "single gene" OR "single-locus" OR mendelian* OR </w:t>
            </w:r>
            <w:proofErr w:type="spellStart"/>
            <w:r w:rsidRPr="005176BA">
              <w:rPr>
                <w:rFonts w:asciiTheme="majorBidi" w:hAnsiTheme="majorBidi" w:cstheme="majorBidi"/>
              </w:rPr>
              <w:t>hereditar</w:t>
            </w:r>
            <w:proofErr w:type="spellEnd"/>
            <w:r w:rsidRPr="005176BA">
              <w:rPr>
                <w:rFonts w:asciiTheme="majorBidi" w:hAnsiTheme="majorBidi" w:cstheme="majorBidi"/>
              </w:rPr>
              <w:t>* OR familial*)</w:t>
            </w:r>
          </w:p>
        </w:tc>
        <w:tc>
          <w:tcPr>
            <w:tcW w:w="0" w:type="auto"/>
          </w:tcPr>
          <w:p w14:paraId="4B778E38" w14:textId="355E6C42" w:rsidR="002209EC" w:rsidRPr="005176BA" w:rsidRDefault="00AA30BA" w:rsidP="002209EC">
            <w:pPr>
              <w:pStyle w:val="CommentText"/>
              <w:rPr>
                <w:rFonts w:asciiTheme="majorBidi" w:hAnsiTheme="majorBidi" w:cstheme="majorBidi"/>
              </w:rPr>
            </w:pPr>
            <w:r w:rsidRPr="005176BA">
              <w:rPr>
                <w:rFonts w:asciiTheme="majorBidi" w:hAnsiTheme="majorBidi" w:cstheme="majorBidi"/>
              </w:rPr>
              <w:t>353743</w:t>
            </w:r>
          </w:p>
        </w:tc>
      </w:tr>
      <w:tr w:rsidR="002209EC" w:rsidRPr="005176BA" w14:paraId="2B635D23" w14:textId="77777777" w:rsidTr="00BE41C9">
        <w:tc>
          <w:tcPr>
            <w:tcW w:w="0" w:type="auto"/>
          </w:tcPr>
          <w:p w14:paraId="0DF0950E" w14:textId="41D521B2" w:rsidR="002209EC" w:rsidRPr="005176BA" w:rsidRDefault="002209EC" w:rsidP="002209EC">
            <w:pPr>
              <w:pStyle w:val="CommentText"/>
              <w:rPr>
                <w:rFonts w:asciiTheme="majorBidi" w:hAnsiTheme="majorBidi" w:cstheme="majorBidi"/>
              </w:rPr>
            </w:pPr>
            <w:r w:rsidRPr="005176BA">
              <w:rPr>
                <w:rFonts w:asciiTheme="majorBidi" w:hAnsiTheme="majorBidi" w:cstheme="majorBidi"/>
              </w:rPr>
              <w:t>#2</w:t>
            </w:r>
          </w:p>
        </w:tc>
        <w:tc>
          <w:tcPr>
            <w:tcW w:w="0" w:type="auto"/>
          </w:tcPr>
          <w:p w14:paraId="6192E7F1" w14:textId="44CF9396" w:rsidR="002209EC" w:rsidRPr="005176BA" w:rsidRDefault="00583530" w:rsidP="0083361E">
            <w:pPr>
              <w:pStyle w:val="CommentText"/>
              <w:rPr>
                <w:rFonts w:asciiTheme="majorBidi" w:hAnsiTheme="majorBidi" w:cstheme="majorBidi"/>
              </w:rPr>
            </w:pPr>
            <w:r w:rsidRPr="005176BA">
              <w:rPr>
                <w:rFonts w:asciiTheme="majorBidi" w:hAnsiTheme="majorBidi" w:cstheme="majorBidi"/>
              </w:rPr>
              <w:t>TS</w:t>
            </w:r>
            <w:r w:rsidR="00CA5A81" w:rsidRPr="005176BA">
              <w:rPr>
                <w:rFonts w:asciiTheme="majorBidi" w:hAnsiTheme="majorBidi" w:cstheme="majorBidi"/>
              </w:rPr>
              <w:t>= (</w:t>
            </w:r>
            <w:proofErr w:type="spellStart"/>
            <w:r w:rsidRPr="005176BA">
              <w:rPr>
                <w:rFonts w:asciiTheme="majorBidi" w:hAnsiTheme="majorBidi" w:cstheme="majorBidi"/>
              </w:rPr>
              <w:t>inflammat</w:t>
            </w:r>
            <w:proofErr w:type="spellEnd"/>
            <w:r w:rsidRPr="005176BA">
              <w:rPr>
                <w:rFonts w:asciiTheme="majorBidi" w:hAnsiTheme="majorBidi" w:cstheme="majorBidi"/>
              </w:rPr>
              <w:t xml:space="preserve">* OR inflammation* OR </w:t>
            </w:r>
            <w:proofErr w:type="spellStart"/>
            <w:r w:rsidRPr="005176BA">
              <w:rPr>
                <w:rFonts w:asciiTheme="majorBidi" w:hAnsiTheme="majorBidi" w:cstheme="majorBidi"/>
              </w:rPr>
              <w:t>autoinflammat</w:t>
            </w:r>
            <w:proofErr w:type="spellEnd"/>
            <w:r w:rsidRPr="005176BA">
              <w:rPr>
                <w:rFonts w:asciiTheme="majorBidi" w:hAnsiTheme="majorBidi" w:cstheme="majorBidi"/>
              </w:rPr>
              <w:t>* OR "auto-</w:t>
            </w:r>
            <w:proofErr w:type="spellStart"/>
            <w:r w:rsidRPr="005176BA">
              <w:rPr>
                <w:rFonts w:asciiTheme="majorBidi" w:hAnsiTheme="majorBidi" w:cstheme="majorBidi"/>
              </w:rPr>
              <w:t>inflammat</w:t>
            </w:r>
            <w:proofErr w:type="spellEnd"/>
            <w:r w:rsidRPr="005176BA">
              <w:rPr>
                <w:rFonts w:asciiTheme="majorBidi" w:hAnsiTheme="majorBidi" w:cstheme="majorBidi"/>
              </w:rPr>
              <w:t>*")</w:t>
            </w:r>
          </w:p>
        </w:tc>
        <w:tc>
          <w:tcPr>
            <w:tcW w:w="0" w:type="auto"/>
          </w:tcPr>
          <w:p w14:paraId="5BD8E8AF" w14:textId="20BC72C5" w:rsidR="002209EC" w:rsidRPr="005176BA" w:rsidRDefault="009D0453" w:rsidP="002209EC">
            <w:pPr>
              <w:pStyle w:val="CommentText"/>
              <w:rPr>
                <w:rFonts w:asciiTheme="majorBidi" w:hAnsiTheme="majorBidi" w:cstheme="majorBidi"/>
              </w:rPr>
            </w:pPr>
            <w:r w:rsidRPr="005176BA">
              <w:rPr>
                <w:rFonts w:asciiTheme="majorBidi" w:hAnsiTheme="majorBidi" w:cstheme="majorBidi"/>
              </w:rPr>
              <w:t>161</w:t>
            </w:r>
            <w:r w:rsidR="00B72A06" w:rsidRPr="005176BA">
              <w:rPr>
                <w:rFonts w:asciiTheme="majorBidi" w:hAnsiTheme="majorBidi" w:cstheme="majorBidi"/>
              </w:rPr>
              <w:t>7141</w:t>
            </w:r>
          </w:p>
        </w:tc>
      </w:tr>
      <w:tr w:rsidR="002209EC" w:rsidRPr="005176BA" w14:paraId="30ECEFCD" w14:textId="77777777" w:rsidTr="00BE41C9">
        <w:tc>
          <w:tcPr>
            <w:tcW w:w="0" w:type="auto"/>
          </w:tcPr>
          <w:p w14:paraId="1DF8E035" w14:textId="7DF72A56" w:rsidR="002209EC" w:rsidRPr="005176BA" w:rsidRDefault="002209EC" w:rsidP="002209EC">
            <w:pPr>
              <w:pStyle w:val="CommentText"/>
              <w:rPr>
                <w:rFonts w:asciiTheme="majorBidi" w:hAnsiTheme="majorBidi" w:cstheme="majorBidi"/>
              </w:rPr>
            </w:pPr>
            <w:r w:rsidRPr="005176BA">
              <w:rPr>
                <w:rFonts w:asciiTheme="majorBidi" w:hAnsiTheme="majorBidi" w:cstheme="majorBidi"/>
              </w:rPr>
              <w:t>#3</w:t>
            </w:r>
          </w:p>
        </w:tc>
        <w:tc>
          <w:tcPr>
            <w:tcW w:w="0" w:type="auto"/>
          </w:tcPr>
          <w:p w14:paraId="6FBE1895" w14:textId="2FAE40AE" w:rsidR="002209EC" w:rsidRPr="005176BA" w:rsidRDefault="00331C91" w:rsidP="002209EC">
            <w:pPr>
              <w:pStyle w:val="CommentText"/>
              <w:rPr>
                <w:rFonts w:asciiTheme="majorBidi" w:hAnsiTheme="majorBidi" w:cstheme="majorBidi"/>
              </w:rPr>
            </w:pPr>
            <w:r w:rsidRPr="005176BA">
              <w:rPr>
                <w:rFonts w:asciiTheme="majorBidi" w:hAnsiTheme="majorBidi" w:cstheme="majorBidi"/>
              </w:rPr>
              <w:t>TS</w:t>
            </w:r>
            <w:r w:rsidR="00CA5A81" w:rsidRPr="005176BA">
              <w:rPr>
                <w:rFonts w:asciiTheme="majorBidi" w:hAnsiTheme="majorBidi" w:cstheme="majorBidi"/>
              </w:rPr>
              <w:t>= (</w:t>
            </w:r>
            <w:r w:rsidRPr="005176BA">
              <w:rPr>
                <w:rFonts w:asciiTheme="majorBidi" w:hAnsiTheme="majorBidi" w:cstheme="majorBidi"/>
              </w:rPr>
              <w:t xml:space="preserve">"immune </w:t>
            </w:r>
            <w:proofErr w:type="spellStart"/>
            <w:r w:rsidRPr="005176BA">
              <w:rPr>
                <w:rFonts w:asciiTheme="majorBidi" w:hAnsiTheme="majorBidi" w:cstheme="majorBidi"/>
              </w:rPr>
              <w:t>dysregulat</w:t>
            </w:r>
            <w:proofErr w:type="spellEnd"/>
            <w:r w:rsidRPr="005176BA">
              <w:rPr>
                <w:rFonts w:asciiTheme="majorBidi" w:hAnsiTheme="majorBidi" w:cstheme="majorBidi"/>
              </w:rPr>
              <w:t xml:space="preserve">*" OR </w:t>
            </w:r>
            <w:proofErr w:type="spellStart"/>
            <w:r w:rsidRPr="005176BA">
              <w:rPr>
                <w:rFonts w:asciiTheme="majorBidi" w:hAnsiTheme="majorBidi" w:cstheme="majorBidi"/>
              </w:rPr>
              <w:t>immunodysregulat</w:t>
            </w:r>
            <w:proofErr w:type="spellEnd"/>
            <w:r w:rsidRPr="005176BA">
              <w:rPr>
                <w:rFonts w:asciiTheme="majorBidi" w:hAnsiTheme="majorBidi" w:cstheme="majorBidi"/>
              </w:rPr>
              <w:t xml:space="preserve">* OR "immune dysfunction" OR </w:t>
            </w:r>
            <w:proofErr w:type="spellStart"/>
            <w:r w:rsidRPr="005176BA">
              <w:rPr>
                <w:rFonts w:asciiTheme="majorBidi" w:hAnsiTheme="majorBidi" w:cstheme="majorBidi"/>
              </w:rPr>
              <w:t>immunodysfunct</w:t>
            </w:r>
            <w:proofErr w:type="spellEnd"/>
            <w:r w:rsidRPr="005176BA">
              <w:rPr>
                <w:rFonts w:asciiTheme="majorBidi" w:hAnsiTheme="majorBidi" w:cstheme="majorBidi"/>
              </w:rPr>
              <w:t xml:space="preserve">* OR "immune regulation disorder*" OR "immune </w:t>
            </w:r>
            <w:proofErr w:type="spellStart"/>
            <w:r w:rsidRPr="005176BA">
              <w:rPr>
                <w:rFonts w:asciiTheme="majorBidi" w:hAnsiTheme="majorBidi" w:cstheme="majorBidi"/>
              </w:rPr>
              <w:t>deregulat</w:t>
            </w:r>
            <w:proofErr w:type="spellEnd"/>
            <w:r w:rsidRPr="005176BA">
              <w:rPr>
                <w:rFonts w:asciiTheme="majorBidi" w:hAnsiTheme="majorBidi" w:cstheme="majorBidi"/>
              </w:rPr>
              <w:t>*" OR "immune-</w:t>
            </w:r>
            <w:proofErr w:type="spellStart"/>
            <w:r w:rsidRPr="005176BA">
              <w:rPr>
                <w:rFonts w:asciiTheme="majorBidi" w:hAnsiTheme="majorBidi" w:cstheme="majorBidi"/>
              </w:rPr>
              <w:t>regulat</w:t>
            </w:r>
            <w:proofErr w:type="spellEnd"/>
            <w:r w:rsidRPr="005176BA">
              <w:rPr>
                <w:rFonts w:asciiTheme="majorBidi" w:hAnsiTheme="majorBidi" w:cstheme="majorBidi"/>
              </w:rPr>
              <w:t>*")</w:t>
            </w:r>
          </w:p>
        </w:tc>
        <w:tc>
          <w:tcPr>
            <w:tcW w:w="0" w:type="auto"/>
          </w:tcPr>
          <w:p w14:paraId="6AC20955" w14:textId="06A2847C" w:rsidR="002209EC" w:rsidRPr="005176BA" w:rsidRDefault="00D80B74" w:rsidP="002209EC">
            <w:pPr>
              <w:pStyle w:val="CommentText"/>
              <w:rPr>
                <w:rFonts w:asciiTheme="majorBidi" w:hAnsiTheme="majorBidi" w:cstheme="majorBidi"/>
              </w:rPr>
            </w:pPr>
            <w:r w:rsidRPr="005176BA">
              <w:rPr>
                <w:rFonts w:asciiTheme="majorBidi" w:hAnsiTheme="majorBidi" w:cstheme="majorBidi"/>
              </w:rPr>
              <w:t>35308</w:t>
            </w:r>
          </w:p>
        </w:tc>
      </w:tr>
      <w:tr w:rsidR="002209EC" w:rsidRPr="005176BA" w14:paraId="721A9144" w14:textId="77777777" w:rsidTr="00BE41C9">
        <w:tc>
          <w:tcPr>
            <w:tcW w:w="0" w:type="auto"/>
          </w:tcPr>
          <w:p w14:paraId="787DD4CA" w14:textId="0E2016FD" w:rsidR="002209EC" w:rsidRPr="005176BA" w:rsidRDefault="002209EC" w:rsidP="002209EC">
            <w:pPr>
              <w:pStyle w:val="CommentText"/>
              <w:rPr>
                <w:rFonts w:asciiTheme="majorBidi" w:hAnsiTheme="majorBidi" w:cstheme="majorBidi"/>
              </w:rPr>
            </w:pPr>
            <w:r w:rsidRPr="005176BA">
              <w:rPr>
                <w:rFonts w:asciiTheme="majorBidi" w:hAnsiTheme="majorBidi" w:cstheme="majorBidi"/>
              </w:rPr>
              <w:t>#4</w:t>
            </w:r>
          </w:p>
        </w:tc>
        <w:tc>
          <w:tcPr>
            <w:tcW w:w="0" w:type="auto"/>
          </w:tcPr>
          <w:p w14:paraId="0E59452B" w14:textId="73A0B6DF" w:rsidR="002209EC" w:rsidRPr="005176BA" w:rsidRDefault="00D80B74" w:rsidP="002209EC">
            <w:pPr>
              <w:pStyle w:val="CommentText"/>
              <w:rPr>
                <w:rFonts w:asciiTheme="majorBidi" w:hAnsiTheme="majorBidi" w:cstheme="majorBidi"/>
              </w:rPr>
            </w:pPr>
            <w:r w:rsidRPr="005176BA">
              <w:rPr>
                <w:rFonts w:asciiTheme="majorBidi" w:hAnsiTheme="majorBidi" w:cstheme="majorBidi"/>
              </w:rPr>
              <w:t>#1 AND #2 AND #3</w:t>
            </w:r>
          </w:p>
        </w:tc>
        <w:tc>
          <w:tcPr>
            <w:tcW w:w="0" w:type="auto"/>
          </w:tcPr>
          <w:p w14:paraId="11BF472F" w14:textId="763BA416" w:rsidR="002209EC" w:rsidRPr="005176BA" w:rsidRDefault="005657A7" w:rsidP="002209EC">
            <w:pPr>
              <w:pStyle w:val="CommentText"/>
              <w:rPr>
                <w:rFonts w:asciiTheme="majorBidi" w:hAnsiTheme="majorBidi" w:cstheme="majorBidi"/>
              </w:rPr>
            </w:pPr>
            <w:r w:rsidRPr="005176BA">
              <w:rPr>
                <w:rFonts w:asciiTheme="majorBidi" w:hAnsiTheme="majorBidi" w:cstheme="majorBidi"/>
              </w:rPr>
              <w:t>410</w:t>
            </w:r>
          </w:p>
        </w:tc>
      </w:tr>
    </w:tbl>
    <w:bookmarkEnd w:id="0"/>
    <w:bookmarkEnd w:id="1"/>
    <w:p w14:paraId="6D0A660F" w14:textId="25114B93" w:rsidR="004D42F4" w:rsidRPr="0005128F" w:rsidRDefault="00DA0DBA" w:rsidP="00A85C0A">
      <w:pPr>
        <w:pStyle w:val="CommentText"/>
        <w:rPr>
          <w:rFonts w:ascii="Aptos" w:hAnsi="Aptos" w:cstheme="majorBidi"/>
        </w:rPr>
      </w:pPr>
      <w:r w:rsidRPr="0005128F">
        <w:rPr>
          <w:rFonts w:ascii="Aptos" w:hAnsi="Aptos" w:cstheme="majorBidi"/>
        </w:rPr>
        <w:tab/>
      </w:r>
      <w:r w:rsidR="004E6506" w:rsidRPr="0005128F">
        <w:rPr>
          <w:rFonts w:ascii="Aptos" w:hAnsi="Aptos" w:cstheme="majorBidi"/>
        </w:rPr>
        <w:tab/>
      </w:r>
      <w:r w:rsidR="004E6506" w:rsidRPr="0005128F">
        <w:rPr>
          <w:rFonts w:ascii="Aptos" w:hAnsi="Aptos" w:cstheme="majorBidi"/>
        </w:rPr>
        <w:tab/>
      </w:r>
      <w:r w:rsidR="000557C7" w:rsidRPr="0005128F">
        <w:rPr>
          <w:rFonts w:ascii="Aptos" w:hAnsi="Aptos" w:cstheme="majorBidi"/>
        </w:rPr>
        <w:tab/>
      </w:r>
      <w:r w:rsidR="000557C7" w:rsidRPr="0005128F">
        <w:rPr>
          <w:rFonts w:ascii="Aptos" w:hAnsi="Aptos" w:cstheme="majorBidi"/>
        </w:rPr>
        <w:tab/>
      </w:r>
      <w:r w:rsidR="000557C7" w:rsidRPr="0005128F">
        <w:rPr>
          <w:rFonts w:ascii="Aptos" w:hAnsi="Aptos" w:cstheme="majorBidi"/>
        </w:rPr>
        <w:tab/>
      </w:r>
    </w:p>
    <w:p w14:paraId="1371403C" w14:textId="031FE79B" w:rsidR="004D42F4" w:rsidRPr="00CA5A81" w:rsidRDefault="004D42F4" w:rsidP="00A85C0A">
      <w:pPr>
        <w:pStyle w:val="CommentText"/>
        <w:rPr>
          <w:rFonts w:asciiTheme="majorBidi" w:hAnsiTheme="majorBidi" w:cstheme="majorBidi"/>
          <w:b/>
          <w:bCs/>
          <w:sz w:val="22"/>
          <w:szCs w:val="22"/>
        </w:rPr>
      </w:pPr>
      <w:r w:rsidRPr="00CA5A81">
        <w:rPr>
          <w:rFonts w:asciiTheme="majorBidi" w:hAnsiTheme="majorBidi" w:cstheme="majorBidi"/>
          <w:b/>
          <w:bCs/>
          <w:sz w:val="22"/>
          <w:szCs w:val="22"/>
        </w:rPr>
        <w:t>Search strategy for Scopus:</w:t>
      </w:r>
    </w:p>
    <w:tbl>
      <w:tblPr>
        <w:tblStyle w:val="TableGrid"/>
        <w:tblW w:w="0" w:type="auto"/>
        <w:tblLook w:val="04A0" w:firstRow="1" w:lastRow="0" w:firstColumn="1" w:lastColumn="0" w:noHBand="0" w:noVBand="1"/>
      </w:tblPr>
      <w:tblGrid>
        <w:gridCol w:w="1135"/>
        <w:gridCol w:w="8405"/>
        <w:gridCol w:w="916"/>
      </w:tblGrid>
      <w:tr w:rsidR="00D6059E" w:rsidRPr="005176BA" w14:paraId="570447AF" w14:textId="77777777" w:rsidTr="008D0A22">
        <w:tc>
          <w:tcPr>
            <w:tcW w:w="0" w:type="auto"/>
          </w:tcPr>
          <w:p w14:paraId="297FE27F" w14:textId="77777777" w:rsidR="00D6059E" w:rsidRPr="005176BA" w:rsidRDefault="00D6059E" w:rsidP="008D0A22">
            <w:pPr>
              <w:pStyle w:val="CommentText"/>
              <w:rPr>
                <w:rFonts w:asciiTheme="majorBidi" w:hAnsiTheme="majorBidi" w:cstheme="majorBidi"/>
              </w:rPr>
            </w:pPr>
            <w:r w:rsidRPr="005176BA">
              <w:rPr>
                <w:rFonts w:asciiTheme="majorBidi" w:hAnsiTheme="majorBidi" w:cstheme="majorBidi"/>
              </w:rPr>
              <w:t>Search Number</w:t>
            </w:r>
          </w:p>
        </w:tc>
        <w:tc>
          <w:tcPr>
            <w:tcW w:w="0" w:type="auto"/>
          </w:tcPr>
          <w:p w14:paraId="2A20E7BF" w14:textId="77777777" w:rsidR="00D6059E" w:rsidRPr="005176BA" w:rsidRDefault="00D6059E" w:rsidP="008D0A22">
            <w:pPr>
              <w:pStyle w:val="CommentText"/>
              <w:rPr>
                <w:rFonts w:asciiTheme="majorBidi" w:hAnsiTheme="majorBidi" w:cstheme="majorBidi"/>
              </w:rPr>
            </w:pPr>
            <w:r w:rsidRPr="005176BA">
              <w:rPr>
                <w:rFonts w:asciiTheme="majorBidi" w:hAnsiTheme="majorBidi" w:cstheme="majorBidi"/>
              </w:rPr>
              <w:t>Search strategy</w:t>
            </w:r>
          </w:p>
        </w:tc>
        <w:tc>
          <w:tcPr>
            <w:tcW w:w="0" w:type="auto"/>
          </w:tcPr>
          <w:p w14:paraId="4B675A69" w14:textId="77777777" w:rsidR="00D6059E" w:rsidRPr="005176BA" w:rsidRDefault="00D6059E" w:rsidP="008D0A22">
            <w:pPr>
              <w:pStyle w:val="CommentText"/>
              <w:rPr>
                <w:rFonts w:asciiTheme="majorBidi" w:hAnsiTheme="majorBidi" w:cstheme="majorBidi"/>
              </w:rPr>
            </w:pPr>
            <w:r w:rsidRPr="005176BA">
              <w:rPr>
                <w:rFonts w:asciiTheme="majorBidi" w:hAnsiTheme="majorBidi" w:cstheme="majorBidi"/>
              </w:rPr>
              <w:t>Results</w:t>
            </w:r>
          </w:p>
        </w:tc>
      </w:tr>
      <w:tr w:rsidR="002209EC" w:rsidRPr="005176BA" w14:paraId="66C619F4" w14:textId="77777777" w:rsidTr="008D0A22">
        <w:tc>
          <w:tcPr>
            <w:tcW w:w="0" w:type="auto"/>
          </w:tcPr>
          <w:p w14:paraId="5A3EE0BC" w14:textId="55364E84" w:rsidR="002209EC" w:rsidRPr="005176BA" w:rsidRDefault="002209EC" w:rsidP="002209EC">
            <w:pPr>
              <w:pStyle w:val="CommentText"/>
              <w:rPr>
                <w:rFonts w:asciiTheme="majorBidi" w:hAnsiTheme="majorBidi" w:cstheme="majorBidi"/>
              </w:rPr>
            </w:pPr>
            <w:r w:rsidRPr="005176BA">
              <w:rPr>
                <w:rFonts w:asciiTheme="majorBidi" w:hAnsiTheme="majorBidi" w:cstheme="majorBidi"/>
              </w:rPr>
              <w:t>#1</w:t>
            </w:r>
          </w:p>
        </w:tc>
        <w:tc>
          <w:tcPr>
            <w:tcW w:w="0" w:type="auto"/>
          </w:tcPr>
          <w:p w14:paraId="3940762C" w14:textId="6693486B" w:rsidR="002209EC" w:rsidRPr="005176BA" w:rsidRDefault="00F53AF3" w:rsidP="002209EC">
            <w:pPr>
              <w:pStyle w:val="CommentText"/>
              <w:rPr>
                <w:rFonts w:asciiTheme="majorBidi" w:hAnsiTheme="majorBidi" w:cstheme="majorBidi"/>
              </w:rPr>
            </w:pPr>
            <w:r w:rsidRPr="005176BA">
              <w:rPr>
                <w:rFonts w:asciiTheme="majorBidi" w:hAnsiTheme="majorBidi" w:cstheme="majorBidi"/>
              </w:rPr>
              <w:t>TITLE-ABS-KEY ((</w:t>
            </w:r>
            <w:proofErr w:type="spellStart"/>
            <w:r w:rsidRPr="005176BA">
              <w:rPr>
                <w:rFonts w:asciiTheme="majorBidi" w:hAnsiTheme="majorBidi" w:cstheme="majorBidi"/>
              </w:rPr>
              <w:t>monogen</w:t>
            </w:r>
            <w:proofErr w:type="spellEnd"/>
            <w:r w:rsidRPr="005176BA">
              <w:rPr>
                <w:rFonts w:asciiTheme="majorBidi" w:hAnsiTheme="majorBidi" w:cstheme="majorBidi"/>
              </w:rPr>
              <w:t xml:space="preserve">* OR "single-gene" OR "single-locus" OR mendelian* OR </w:t>
            </w:r>
            <w:proofErr w:type="spellStart"/>
            <w:r w:rsidRPr="005176BA">
              <w:rPr>
                <w:rFonts w:asciiTheme="majorBidi" w:hAnsiTheme="majorBidi" w:cstheme="majorBidi"/>
              </w:rPr>
              <w:t>monofactorial</w:t>
            </w:r>
            <w:proofErr w:type="spellEnd"/>
            <w:r w:rsidRPr="005176BA">
              <w:rPr>
                <w:rFonts w:asciiTheme="majorBidi" w:hAnsiTheme="majorBidi" w:cstheme="majorBidi"/>
              </w:rPr>
              <w:t xml:space="preserve">* OR </w:t>
            </w:r>
            <w:proofErr w:type="spellStart"/>
            <w:r w:rsidRPr="005176BA">
              <w:rPr>
                <w:rFonts w:asciiTheme="majorBidi" w:hAnsiTheme="majorBidi" w:cstheme="majorBidi"/>
              </w:rPr>
              <w:t>hereditar</w:t>
            </w:r>
            <w:proofErr w:type="spellEnd"/>
            <w:r w:rsidRPr="005176BA">
              <w:rPr>
                <w:rFonts w:asciiTheme="majorBidi" w:hAnsiTheme="majorBidi" w:cstheme="majorBidi"/>
              </w:rPr>
              <w:t>* OR familial*))</w:t>
            </w:r>
          </w:p>
        </w:tc>
        <w:tc>
          <w:tcPr>
            <w:tcW w:w="0" w:type="auto"/>
          </w:tcPr>
          <w:p w14:paraId="790242B5" w14:textId="57B7BDEE" w:rsidR="002209EC" w:rsidRPr="005176BA" w:rsidRDefault="00FD18BA" w:rsidP="002209EC">
            <w:pPr>
              <w:pStyle w:val="CommentText"/>
              <w:rPr>
                <w:rFonts w:asciiTheme="majorBidi" w:hAnsiTheme="majorBidi" w:cstheme="majorBidi"/>
              </w:rPr>
            </w:pPr>
            <w:r w:rsidRPr="005176BA">
              <w:rPr>
                <w:rFonts w:asciiTheme="majorBidi" w:hAnsiTheme="majorBidi" w:cstheme="majorBidi"/>
              </w:rPr>
              <w:t>418714</w:t>
            </w:r>
          </w:p>
        </w:tc>
      </w:tr>
      <w:tr w:rsidR="002209EC" w:rsidRPr="005176BA" w14:paraId="71BE22A3" w14:textId="77777777" w:rsidTr="008D0A22">
        <w:tc>
          <w:tcPr>
            <w:tcW w:w="0" w:type="auto"/>
          </w:tcPr>
          <w:p w14:paraId="4D161522" w14:textId="1F6EF519" w:rsidR="002209EC" w:rsidRPr="005176BA" w:rsidRDefault="002209EC" w:rsidP="002209EC">
            <w:pPr>
              <w:pStyle w:val="CommentText"/>
              <w:rPr>
                <w:rFonts w:asciiTheme="majorBidi" w:hAnsiTheme="majorBidi" w:cstheme="majorBidi"/>
              </w:rPr>
            </w:pPr>
            <w:r w:rsidRPr="005176BA">
              <w:rPr>
                <w:rFonts w:asciiTheme="majorBidi" w:hAnsiTheme="majorBidi" w:cstheme="majorBidi"/>
              </w:rPr>
              <w:t>#2</w:t>
            </w:r>
          </w:p>
        </w:tc>
        <w:tc>
          <w:tcPr>
            <w:tcW w:w="0" w:type="auto"/>
          </w:tcPr>
          <w:p w14:paraId="63358CD2" w14:textId="40E8C125" w:rsidR="002209EC" w:rsidRPr="005176BA" w:rsidRDefault="000B4CA9" w:rsidP="002209EC">
            <w:pPr>
              <w:pStyle w:val="CommentText"/>
              <w:rPr>
                <w:rFonts w:asciiTheme="majorBidi" w:hAnsiTheme="majorBidi" w:cstheme="majorBidi"/>
              </w:rPr>
            </w:pPr>
            <w:r w:rsidRPr="005176BA">
              <w:rPr>
                <w:rFonts w:asciiTheme="majorBidi" w:hAnsiTheme="majorBidi" w:cstheme="majorBidi"/>
              </w:rPr>
              <w:t xml:space="preserve">TITLE-ABS-KEY </w:t>
            </w:r>
            <w:r w:rsidR="00CA5A81" w:rsidRPr="005176BA">
              <w:rPr>
                <w:rFonts w:asciiTheme="majorBidi" w:hAnsiTheme="majorBidi" w:cstheme="majorBidi"/>
              </w:rPr>
              <w:t>((inflamed</w:t>
            </w:r>
            <w:r w:rsidRPr="005176BA">
              <w:rPr>
                <w:rFonts w:asciiTheme="majorBidi" w:hAnsiTheme="majorBidi" w:cstheme="majorBidi"/>
              </w:rPr>
              <w:t>* OR inflammation* OR "auto-</w:t>
            </w:r>
            <w:proofErr w:type="spellStart"/>
            <w:r w:rsidRPr="005176BA">
              <w:rPr>
                <w:rFonts w:asciiTheme="majorBidi" w:hAnsiTheme="majorBidi" w:cstheme="majorBidi"/>
              </w:rPr>
              <w:t>inflammat</w:t>
            </w:r>
            <w:proofErr w:type="spellEnd"/>
            <w:r w:rsidRPr="005176BA">
              <w:rPr>
                <w:rFonts w:asciiTheme="majorBidi" w:hAnsiTheme="majorBidi" w:cstheme="majorBidi"/>
              </w:rPr>
              <w:t xml:space="preserve">*" OR </w:t>
            </w:r>
            <w:proofErr w:type="spellStart"/>
            <w:r w:rsidRPr="005176BA">
              <w:rPr>
                <w:rFonts w:asciiTheme="majorBidi" w:hAnsiTheme="majorBidi" w:cstheme="majorBidi"/>
              </w:rPr>
              <w:t>autoinflammat</w:t>
            </w:r>
            <w:proofErr w:type="spellEnd"/>
            <w:r w:rsidRPr="005176BA">
              <w:rPr>
                <w:rFonts w:asciiTheme="majorBidi" w:hAnsiTheme="majorBidi" w:cstheme="majorBidi"/>
              </w:rPr>
              <w:t>*))</w:t>
            </w:r>
          </w:p>
        </w:tc>
        <w:tc>
          <w:tcPr>
            <w:tcW w:w="0" w:type="auto"/>
          </w:tcPr>
          <w:p w14:paraId="18683B78" w14:textId="144B68CD" w:rsidR="002209EC" w:rsidRPr="005176BA" w:rsidRDefault="000B4CA9" w:rsidP="002209EC">
            <w:pPr>
              <w:pStyle w:val="CommentText"/>
              <w:rPr>
                <w:rFonts w:asciiTheme="majorBidi" w:hAnsiTheme="majorBidi" w:cstheme="majorBidi"/>
              </w:rPr>
            </w:pPr>
            <w:r w:rsidRPr="005176BA">
              <w:rPr>
                <w:rFonts w:asciiTheme="majorBidi" w:hAnsiTheme="majorBidi" w:cstheme="majorBidi"/>
              </w:rPr>
              <w:t>1900816</w:t>
            </w:r>
          </w:p>
        </w:tc>
      </w:tr>
      <w:tr w:rsidR="002209EC" w:rsidRPr="005176BA" w14:paraId="07719F39" w14:textId="77777777" w:rsidTr="008D0A22">
        <w:tc>
          <w:tcPr>
            <w:tcW w:w="0" w:type="auto"/>
          </w:tcPr>
          <w:p w14:paraId="0DA1EF73" w14:textId="7EBD7D12" w:rsidR="002209EC" w:rsidRPr="005176BA" w:rsidRDefault="002209EC" w:rsidP="002209EC">
            <w:pPr>
              <w:pStyle w:val="CommentText"/>
              <w:rPr>
                <w:rFonts w:asciiTheme="majorBidi" w:hAnsiTheme="majorBidi" w:cstheme="majorBidi"/>
              </w:rPr>
            </w:pPr>
            <w:r w:rsidRPr="005176BA">
              <w:rPr>
                <w:rFonts w:asciiTheme="majorBidi" w:hAnsiTheme="majorBidi" w:cstheme="majorBidi"/>
              </w:rPr>
              <w:t>#3</w:t>
            </w:r>
          </w:p>
        </w:tc>
        <w:tc>
          <w:tcPr>
            <w:tcW w:w="0" w:type="auto"/>
          </w:tcPr>
          <w:p w14:paraId="186BBC90" w14:textId="1921DF35" w:rsidR="002209EC" w:rsidRPr="005176BA" w:rsidRDefault="00140132" w:rsidP="002209EC">
            <w:pPr>
              <w:pStyle w:val="CommentText"/>
              <w:rPr>
                <w:rFonts w:asciiTheme="majorBidi" w:hAnsiTheme="majorBidi" w:cstheme="majorBidi"/>
              </w:rPr>
            </w:pPr>
            <w:r w:rsidRPr="005176BA">
              <w:rPr>
                <w:rFonts w:asciiTheme="majorBidi" w:hAnsiTheme="majorBidi" w:cstheme="majorBidi"/>
              </w:rPr>
              <w:t xml:space="preserve">TITLE-ABS-KEY </w:t>
            </w:r>
            <w:r w:rsidR="00CA5A81" w:rsidRPr="005176BA">
              <w:rPr>
                <w:rFonts w:asciiTheme="majorBidi" w:hAnsiTheme="majorBidi" w:cstheme="majorBidi"/>
              </w:rPr>
              <w:t>((</w:t>
            </w:r>
            <w:r w:rsidRPr="005176BA">
              <w:rPr>
                <w:rFonts w:asciiTheme="majorBidi" w:hAnsiTheme="majorBidi" w:cstheme="majorBidi"/>
              </w:rPr>
              <w:t xml:space="preserve">"immune </w:t>
            </w:r>
            <w:proofErr w:type="spellStart"/>
            <w:r w:rsidRPr="005176BA">
              <w:rPr>
                <w:rFonts w:asciiTheme="majorBidi" w:hAnsiTheme="majorBidi" w:cstheme="majorBidi"/>
              </w:rPr>
              <w:t>dysregulat</w:t>
            </w:r>
            <w:proofErr w:type="spellEnd"/>
            <w:r w:rsidRPr="005176BA">
              <w:rPr>
                <w:rFonts w:asciiTheme="majorBidi" w:hAnsiTheme="majorBidi" w:cstheme="majorBidi"/>
              </w:rPr>
              <w:t xml:space="preserve">*" OR </w:t>
            </w:r>
            <w:proofErr w:type="spellStart"/>
            <w:r w:rsidRPr="005176BA">
              <w:rPr>
                <w:rFonts w:asciiTheme="majorBidi" w:hAnsiTheme="majorBidi" w:cstheme="majorBidi"/>
              </w:rPr>
              <w:t>immunodysregulat</w:t>
            </w:r>
            <w:proofErr w:type="spellEnd"/>
            <w:r w:rsidRPr="005176BA">
              <w:rPr>
                <w:rFonts w:asciiTheme="majorBidi" w:hAnsiTheme="majorBidi" w:cstheme="majorBidi"/>
              </w:rPr>
              <w:t xml:space="preserve">* OR "immune dysfunction" OR </w:t>
            </w:r>
            <w:proofErr w:type="spellStart"/>
            <w:r w:rsidRPr="005176BA">
              <w:rPr>
                <w:rFonts w:asciiTheme="majorBidi" w:hAnsiTheme="majorBidi" w:cstheme="majorBidi"/>
              </w:rPr>
              <w:t>immunodysfunct</w:t>
            </w:r>
            <w:proofErr w:type="spellEnd"/>
            <w:r w:rsidRPr="005176BA">
              <w:rPr>
                <w:rFonts w:asciiTheme="majorBidi" w:hAnsiTheme="majorBidi" w:cstheme="majorBidi"/>
              </w:rPr>
              <w:t xml:space="preserve">* OR "immune regulation disorder*" OR "immune </w:t>
            </w:r>
            <w:proofErr w:type="spellStart"/>
            <w:r w:rsidRPr="005176BA">
              <w:rPr>
                <w:rFonts w:asciiTheme="majorBidi" w:hAnsiTheme="majorBidi" w:cstheme="majorBidi"/>
              </w:rPr>
              <w:t>deregulat</w:t>
            </w:r>
            <w:proofErr w:type="spellEnd"/>
            <w:r w:rsidRPr="005176BA">
              <w:rPr>
                <w:rFonts w:asciiTheme="majorBidi" w:hAnsiTheme="majorBidi" w:cstheme="majorBidi"/>
              </w:rPr>
              <w:t>*" OR "immune-</w:t>
            </w:r>
            <w:proofErr w:type="spellStart"/>
            <w:r w:rsidRPr="005176BA">
              <w:rPr>
                <w:rFonts w:asciiTheme="majorBidi" w:hAnsiTheme="majorBidi" w:cstheme="majorBidi"/>
              </w:rPr>
              <w:t>regulat</w:t>
            </w:r>
            <w:proofErr w:type="spellEnd"/>
            <w:r w:rsidRPr="005176BA">
              <w:rPr>
                <w:rFonts w:asciiTheme="majorBidi" w:hAnsiTheme="majorBidi" w:cstheme="majorBidi"/>
              </w:rPr>
              <w:t>*"))</w:t>
            </w:r>
          </w:p>
        </w:tc>
        <w:tc>
          <w:tcPr>
            <w:tcW w:w="0" w:type="auto"/>
          </w:tcPr>
          <w:p w14:paraId="782D931C" w14:textId="7BA9DD4A" w:rsidR="002209EC" w:rsidRPr="005176BA" w:rsidRDefault="00B17B4B" w:rsidP="002209EC">
            <w:pPr>
              <w:pStyle w:val="CommentText"/>
              <w:rPr>
                <w:rFonts w:asciiTheme="majorBidi" w:hAnsiTheme="majorBidi" w:cstheme="majorBidi"/>
              </w:rPr>
            </w:pPr>
            <w:r w:rsidRPr="005176BA">
              <w:rPr>
                <w:rFonts w:asciiTheme="majorBidi" w:hAnsiTheme="majorBidi" w:cstheme="majorBidi"/>
              </w:rPr>
              <w:t>41785</w:t>
            </w:r>
          </w:p>
        </w:tc>
      </w:tr>
      <w:tr w:rsidR="00B17B4B" w:rsidRPr="005176BA" w14:paraId="632BE6AF" w14:textId="77777777" w:rsidTr="008D0A22">
        <w:tc>
          <w:tcPr>
            <w:tcW w:w="0" w:type="auto"/>
          </w:tcPr>
          <w:p w14:paraId="7902E276" w14:textId="46741632" w:rsidR="00B17B4B" w:rsidRPr="005176BA" w:rsidRDefault="00B17B4B" w:rsidP="00B17B4B">
            <w:pPr>
              <w:pStyle w:val="CommentText"/>
              <w:rPr>
                <w:rFonts w:asciiTheme="majorBidi" w:hAnsiTheme="majorBidi" w:cstheme="majorBidi"/>
              </w:rPr>
            </w:pPr>
            <w:r w:rsidRPr="005176BA">
              <w:rPr>
                <w:rFonts w:asciiTheme="majorBidi" w:hAnsiTheme="majorBidi" w:cstheme="majorBidi"/>
              </w:rPr>
              <w:t>#4</w:t>
            </w:r>
          </w:p>
        </w:tc>
        <w:tc>
          <w:tcPr>
            <w:tcW w:w="0" w:type="auto"/>
          </w:tcPr>
          <w:p w14:paraId="7EB6CC96" w14:textId="73C5F573" w:rsidR="00B17B4B" w:rsidRPr="005176BA" w:rsidRDefault="00B17B4B" w:rsidP="00B17B4B">
            <w:pPr>
              <w:pStyle w:val="CommentText"/>
              <w:rPr>
                <w:rFonts w:asciiTheme="majorBidi" w:hAnsiTheme="majorBidi" w:cstheme="majorBidi"/>
              </w:rPr>
            </w:pPr>
            <w:r w:rsidRPr="005176BA">
              <w:rPr>
                <w:rFonts w:asciiTheme="majorBidi" w:hAnsiTheme="majorBidi" w:cstheme="majorBidi"/>
              </w:rPr>
              <w:t>#1 AND #2 AND #3</w:t>
            </w:r>
          </w:p>
        </w:tc>
        <w:tc>
          <w:tcPr>
            <w:tcW w:w="0" w:type="auto"/>
          </w:tcPr>
          <w:p w14:paraId="45D3A348" w14:textId="25C3DF97" w:rsidR="00B17B4B" w:rsidRPr="005176BA" w:rsidRDefault="00DB26A1" w:rsidP="00B17B4B">
            <w:pPr>
              <w:pStyle w:val="CommentText"/>
              <w:rPr>
                <w:rFonts w:asciiTheme="majorBidi" w:hAnsiTheme="majorBidi" w:cstheme="majorBidi"/>
              </w:rPr>
            </w:pPr>
            <w:r w:rsidRPr="005176BA">
              <w:rPr>
                <w:rFonts w:asciiTheme="majorBidi" w:hAnsiTheme="majorBidi" w:cstheme="majorBidi"/>
              </w:rPr>
              <w:t>508</w:t>
            </w:r>
          </w:p>
        </w:tc>
      </w:tr>
    </w:tbl>
    <w:p w14:paraId="280B9C8A" w14:textId="77777777" w:rsidR="004D42F4" w:rsidRPr="0005128F" w:rsidRDefault="004D42F4" w:rsidP="00A85C0A">
      <w:pPr>
        <w:pStyle w:val="CommentText"/>
        <w:rPr>
          <w:rFonts w:ascii="Aptos" w:hAnsi="Aptos" w:cstheme="majorBidi"/>
        </w:rPr>
      </w:pPr>
    </w:p>
    <w:p w14:paraId="54C84AC1" w14:textId="44FE4B37" w:rsidR="004D42F4" w:rsidRPr="00BE5AA4" w:rsidRDefault="005A3578" w:rsidP="00A85C0A">
      <w:pPr>
        <w:pStyle w:val="CommentText"/>
        <w:rPr>
          <w:rFonts w:asciiTheme="majorBidi" w:hAnsiTheme="majorBidi" w:cstheme="majorBidi"/>
          <w:b/>
          <w:bCs/>
          <w:sz w:val="22"/>
          <w:szCs w:val="22"/>
        </w:rPr>
      </w:pPr>
      <w:r w:rsidRPr="00BE5AA4">
        <w:rPr>
          <w:rFonts w:asciiTheme="majorBidi" w:hAnsiTheme="majorBidi" w:cstheme="majorBidi"/>
          <w:b/>
          <w:bCs/>
          <w:sz w:val="22"/>
          <w:szCs w:val="22"/>
        </w:rPr>
        <w:t>Search strategy for MEDLINE</w:t>
      </w:r>
      <w:r w:rsidR="000145F1" w:rsidRPr="00BE5AA4">
        <w:rPr>
          <w:rFonts w:asciiTheme="majorBidi" w:hAnsiTheme="majorBidi" w:cstheme="majorBidi"/>
          <w:b/>
          <w:bCs/>
          <w:sz w:val="22"/>
          <w:szCs w:val="22"/>
        </w:rPr>
        <w:t xml:space="preserve"> through PubMed</w:t>
      </w:r>
      <w:r w:rsidRPr="00BE5AA4">
        <w:rPr>
          <w:rFonts w:asciiTheme="majorBidi" w:hAnsiTheme="majorBidi" w:cstheme="majorBidi"/>
          <w:b/>
          <w:bCs/>
          <w:sz w:val="22"/>
          <w:szCs w:val="22"/>
        </w:rPr>
        <w:t>:</w:t>
      </w:r>
    </w:p>
    <w:tbl>
      <w:tblPr>
        <w:tblStyle w:val="TableGrid"/>
        <w:tblW w:w="0" w:type="auto"/>
        <w:tblLook w:val="04A0" w:firstRow="1" w:lastRow="0" w:firstColumn="1" w:lastColumn="0" w:noHBand="0" w:noVBand="1"/>
      </w:tblPr>
      <w:tblGrid>
        <w:gridCol w:w="1061"/>
        <w:gridCol w:w="8479"/>
        <w:gridCol w:w="916"/>
      </w:tblGrid>
      <w:tr w:rsidR="00BE41C9" w:rsidRPr="005176BA" w14:paraId="586845AD" w14:textId="77777777" w:rsidTr="00570B0E">
        <w:tc>
          <w:tcPr>
            <w:tcW w:w="0" w:type="auto"/>
          </w:tcPr>
          <w:p w14:paraId="07E5E6DB" w14:textId="77777777" w:rsidR="00BE41C9" w:rsidRPr="005176BA" w:rsidRDefault="00BE41C9" w:rsidP="00570B0E">
            <w:pPr>
              <w:pStyle w:val="CommentText"/>
              <w:rPr>
                <w:rFonts w:asciiTheme="majorBidi" w:hAnsiTheme="majorBidi" w:cstheme="majorBidi"/>
              </w:rPr>
            </w:pPr>
            <w:r w:rsidRPr="005176BA">
              <w:rPr>
                <w:rFonts w:asciiTheme="majorBidi" w:hAnsiTheme="majorBidi" w:cstheme="majorBidi"/>
              </w:rPr>
              <w:t>Search Number</w:t>
            </w:r>
          </w:p>
        </w:tc>
        <w:tc>
          <w:tcPr>
            <w:tcW w:w="0" w:type="auto"/>
          </w:tcPr>
          <w:p w14:paraId="19D615F6" w14:textId="77777777" w:rsidR="00BE41C9" w:rsidRPr="005176BA" w:rsidRDefault="00BE41C9" w:rsidP="00570B0E">
            <w:pPr>
              <w:pStyle w:val="CommentText"/>
              <w:rPr>
                <w:rFonts w:asciiTheme="majorBidi" w:hAnsiTheme="majorBidi" w:cstheme="majorBidi"/>
              </w:rPr>
            </w:pPr>
            <w:r w:rsidRPr="005176BA">
              <w:rPr>
                <w:rFonts w:asciiTheme="majorBidi" w:hAnsiTheme="majorBidi" w:cstheme="majorBidi"/>
              </w:rPr>
              <w:t>Search strategy</w:t>
            </w:r>
          </w:p>
        </w:tc>
        <w:tc>
          <w:tcPr>
            <w:tcW w:w="0" w:type="auto"/>
          </w:tcPr>
          <w:p w14:paraId="45152CE6" w14:textId="77777777" w:rsidR="00BE41C9" w:rsidRPr="005176BA" w:rsidRDefault="00BE41C9" w:rsidP="00570B0E">
            <w:pPr>
              <w:pStyle w:val="CommentText"/>
              <w:rPr>
                <w:rFonts w:asciiTheme="majorBidi" w:hAnsiTheme="majorBidi" w:cstheme="majorBidi"/>
              </w:rPr>
            </w:pPr>
            <w:r w:rsidRPr="005176BA">
              <w:rPr>
                <w:rFonts w:asciiTheme="majorBidi" w:hAnsiTheme="majorBidi" w:cstheme="majorBidi"/>
              </w:rPr>
              <w:t>Results</w:t>
            </w:r>
          </w:p>
        </w:tc>
      </w:tr>
      <w:tr w:rsidR="009F6BCC" w:rsidRPr="005176BA" w14:paraId="635F6A54" w14:textId="77777777" w:rsidTr="00570B0E">
        <w:tc>
          <w:tcPr>
            <w:tcW w:w="0" w:type="auto"/>
          </w:tcPr>
          <w:p w14:paraId="4FB15FF0" w14:textId="381E7FB6" w:rsidR="009F6BCC" w:rsidRPr="005176BA" w:rsidRDefault="009F6BCC" w:rsidP="009F6BCC">
            <w:pPr>
              <w:pStyle w:val="CommentText"/>
              <w:rPr>
                <w:rFonts w:asciiTheme="majorBidi" w:hAnsiTheme="majorBidi" w:cstheme="majorBidi"/>
              </w:rPr>
            </w:pPr>
            <w:r w:rsidRPr="005176BA">
              <w:rPr>
                <w:rFonts w:asciiTheme="majorBidi" w:hAnsiTheme="majorBidi" w:cstheme="majorBidi"/>
              </w:rPr>
              <w:t>#1</w:t>
            </w:r>
          </w:p>
        </w:tc>
        <w:tc>
          <w:tcPr>
            <w:tcW w:w="0" w:type="auto"/>
          </w:tcPr>
          <w:p w14:paraId="62BA652F" w14:textId="5C0828ED" w:rsidR="009F6BCC" w:rsidRPr="005176BA" w:rsidRDefault="00B7688F" w:rsidP="00B7688F">
            <w:pPr>
              <w:pStyle w:val="CommentText"/>
              <w:rPr>
                <w:rFonts w:asciiTheme="majorBidi" w:hAnsiTheme="majorBidi" w:cstheme="majorBidi"/>
              </w:rPr>
            </w:pPr>
            <w:r w:rsidRPr="005176BA">
              <w:rPr>
                <w:rFonts w:asciiTheme="majorBidi" w:hAnsiTheme="majorBidi" w:cstheme="majorBidi"/>
              </w:rPr>
              <w:t>"</w:t>
            </w:r>
            <w:proofErr w:type="spellStart"/>
            <w:r w:rsidRPr="005176BA">
              <w:rPr>
                <w:rFonts w:asciiTheme="majorBidi" w:hAnsiTheme="majorBidi" w:cstheme="majorBidi"/>
              </w:rPr>
              <w:t>monogen</w:t>
            </w:r>
            <w:proofErr w:type="spellEnd"/>
            <w:r w:rsidRPr="005176BA">
              <w:rPr>
                <w:rFonts w:asciiTheme="majorBidi" w:hAnsiTheme="majorBidi" w:cstheme="majorBidi"/>
              </w:rPr>
              <w:t>*"[All Fields] OR "single-gene"[All Fields] OR "single-locus"[All Fields] OR "mendelian*"[All Fields] OR "</w:t>
            </w:r>
            <w:proofErr w:type="spellStart"/>
            <w:r w:rsidRPr="005176BA">
              <w:rPr>
                <w:rFonts w:asciiTheme="majorBidi" w:hAnsiTheme="majorBidi" w:cstheme="majorBidi"/>
              </w:rPr>
              <w:t>monofactorial</w:t>
            </w:r>
            <w:proofErr w:type="spellEnd"/>
            <w:r w:rsidRPr="005176BA">
              <w:rPr>
                <w:rFonts w:asciiTheme="majorBidi" w:hAnsiTheme="majorBidi" w:cstheme="majorBidi"/>
              </w:rPr>
              <w:t>*"[All Fields] OR "</w:t>
            </w:r>
            <w:proofErr w:type="spellStart"/>
            <w:r w:rsidRPr="005176BA">
              <w:rPr>
                <w:rFonts w:asciiTheme="majorBidi" w:hAnsiTheme="majorBidi" w:cstheme="majorBidi"/>
              </w:rPr>
              <w:t>hereditar</w:t>
            </w:r>
            <w:proofErr w:type="spellEnd"/>
            <w:r w:rsidRPr="005176BA">
              <w:rPr>
                <w:rFonts w:asciiTheme="majorBidi" w:hAnsiTheme="majorBidi" w:cstheme="majorBidi"/>
              </w:rPr>
              <w:t>*"[All Fields] OR "familial*"[All Fields]</w:t>
            </w:r>
          </w:p>
        </w:tc>
        <w:tc>
          <w:tcPr>
            <w:tcW w:w="0" w:type="auto"/>
          </w:tcPr>
          <w:p w14:paraId="23C8A49A" w14:textId="04C4F92A" w:rsidR="009F6BCC" w:rsidRPr="005176BA" w:rsidRDefault="00B7688F" w:rsidP="006D152E">
            <w:pPr>
              <w:pStyle w:val="CommentText"/>
              <w:rPr>
                <w:rFonts w:asciiTheme="majorBidi" w:hAnsiTheme="majorBidi" w:cstheme="majorBidi"/>
              </w:rPr>
            </w:pPr>
            <w:r w:rsidRPr="005176BA">
              <w:rPr>
                <w:rFonts w:asciiTheme="majorBidi" w:hAnsiTheme="majorBidi" w:cstheme="majorBidi"/>
              </w:rPr>
              <w:t>314671</w:t>
            </w:r>
          </w:p>
        </w:tc>
      </w:tr>
      <w:tr w:rsidR="0095004F" w:rsidRPr="005176BA" w14:paraId="6315944F" w14:textId="77777777" w:rsidTr="00570B0E">
        <w:tc>
          <w:tcPr>
            <w:tcW w:w="0" w:type="auto"/>
          </w:tcPr>
          <w:p w14:paraId="6C840496" w14:textId="78E4F005" w:rsidR="0095004F" w:rsidRPr="005176BA" w:rsidRDefault="0095004F" w:rsidP="0095004F">
            <w:pPr>
              <w:pStyle w:val="CommentText"/>
              <w:rPr>
                <w:rFonts w:asciiTheme="majorBidi" w:hAnsiTheme="majorBidi" w:cstheme="majorBidi"/>
              </w:rPr>
            </w:pPr>
            <w:r w:rsidRPr="005176BA">
              <w:rPr>
                <w:rFonts w:asciiTheme="majorBidi" w:hAnsiTheme="majorBidi" w:cstheme="majorBidi"/>
              </w:rPr>
              <w:t>#2</w:t>
            </w:r>
          </w:p>
        </w:tc>
        <w:tc>
          <w:tcPr>
            <w:tcW w:w="0" w:type="auto"/>
          </w:tcPr>
          <w:p w14:paraId="1FB0E69B" w14:textId="161BE4EC" w:rsidR="0095004F" w:rsidRPr="005176BA" w:rsidRDefault="00177894" w:rsidP="00B7688F">
            <w:pPr>
              <w:pStyle w:val="CommentText"/>
              <w:rPr>
                <w:rFonts w:asciiTheme="majorBidi" w:hAnsiTheme="majorBidi" w:cstheme="majorBidi"/>
              </w:rPr>
            </w:pPr>
            <w:r w:rsidRPr="005176BA">
              <w:rPr>
                <w:rFonts w:asciiTheme="majorBidi" w:hAnsiTheme="majorBidi" w:cstheme="majorBidi"/>
              </w:rPr>
              <w:t>"</w:t>
            </w:r>
            <w:proofErr w:type="spellStart"/>
            <w:r w:rsidRPr="005176BA">
              <w:rPr>
                <w:rFonts w:asciiTheme="majorBidi" w:hAnsiTheme="majorBidi" w:cstheme="majorBidi"/>
              </w:rPr>
              <w:t>inflammat</w:t>
            </w:r>
            <w:proofErr w:type="spellEnd"/>
            <w:r w:rsidRPr="005176BA">
              <w:rPr>
                <w:rFonts w:asciiTheme="majorBidi" w:hAnsiTheme="majorBidi" w:cstheme="majorBidi"/>
              </w:rPr>
              <w:t xml:space="preserve">*"[All Fields] OR "inflammation*"[All Fields] OR "auto </w:t>
            </w:r>
            <w:proofErr w:type="spellStart"/>
            <w:r w:rsidRPr="005176BA">
              <w:rPr>
                <w:rFonts w:asciiTheme="majorBidi" w:hAnsiTheme="majorBidi" w:cstheme="majorBidi"/>
              </w:rPr>
              <w:t>inflammat</w:t>
            </w:r>
            <w:proofErr w:type="spellEnd"/>
            <w:r w:rsidRPr="005176BA">
              <w:rPr>
                <w:rFonts w:asciiTheme="majorBidi" w:hAnsiTheme="majorBidi" w:cstheme="majorBidi"/>
              </w:rPr>
              <w:t>*"[All Fields] OR "</w:t>
            </w:r>
            <w:proofErr w:type="spellStart"/>
            <w:r w:rsidRPr="005176BA">
              <w:rPr>
                <w:rFonts w:asciiTheme="majorBidi" w:hAnsiTheme="majorBidi" w:cstheme="majorBidi"/>
              </w:rPr>
              <w:t>autoinflammat</w:t>
            </w:r>
            <w:proofErr w:type="spellEnd"/>
            <w:r w:rsidRPr="005176BA">
              <w:rPr>
                <w:rFonts w:asciiTheme="majorBidi" w:hAnsiTheme="majorBidi" w:cstheme="majorBidi"/>
              </w:rPr>
              <w:t>*"[All Fields]</w:t>
            </w:r>
          </w:p>
        </w:tc>
        <w:tc>
          <w:tcPr>
            <w:tcW w:w="0" w:type="auto"/>
          </w:tcPr>
          <w:p w14:paraId="608B8260" w14:textId="5B62821F" w:rsidR="0095004F" w:rsidRPr="005176BA" w:rsidRDefault="00177894" w:rsidP="006D152E">
            <w:pPr>
              <w:pStyle w:val="CommentText"/>
              <w:rPr>
                <w:rFonts w:asciiTheme="majorBidi" w:hAnsiTheme="majorBidi" w:cstheme="majorBidi"/>
              </w:rPr>
            </w:pPr>
            <w:r w:rsidRPr="005176BA">
              <w:rPr>
                <w:rFonts w:asciiTheme="majorBidi" w:hAnsiTheme="majorBidi" w:cstheme="majorBidi"/>
              </w:rPr>
              <w:t>1517415</w:t>
            </w:r>
          </w:p>
        </w:tc>
      </w:tr>
      <w:tr w:rsidR="0095004F" w:rsidRPr="005176BA" w14:paraId="71087A25" w14:textId="77777777" w:rsidTr="00570B0E">
        <w:tc>
          <w:tcPr>
            <w:tcW w:w="0" w:type="auto"/>
          </w:tcPr>
          <w:p w14:paraId="3345DAAF" w14:textId="7757E5C5" w:rsidR="0095004F" w:rsidRPr="005176BA" w:rsidRDefault="0095004F" w:rsidP="0095004F">
            <w:pPr>
              <w:pStyle w:val="CommentText"/>
              <w:rPr>
                <w:rFonts w:asciiTheme="majorBidi" w:hAnsiTheme="majorBidi" w:cstheme="majorBidi"/>
              </w:rPr>
            </w:pPr>
            <w:r w:rsidRPr="005176BA">
              <w:rPr>
                <w:rFonts w:asciiTheme="majorBidi" w:hAnsiTheme="majorBidi" w:cstheme="majorBidi"/>
              </w:rPr>
              <w:t>#3</w:t>
            </w:r>
          </w:p>
        </w:tc>
        <w:tc>
          <w:tcPr>
            <w:tcW w:w="0" w:type="auto"/>
          </w:tcPr>
          <w:p w14:paraId="19E34770" w14:textId="3659E1C2" w:rsidR="0095004F" w:rsidRPr="005176BA" w:rsidRDefault="006D152E" w:rsidP="00B7688F">
            <w:pPr>
              <w:pStyle w:val="CommentText"/>
              <w:rPr>
                <w:rFonts w:asciiTheme="majorBidi" w:hAnsiTheme="majorBidi" w:cstheme="majorBidi"/>
              </w:rPr>
            </w:pPr>
            <w:r w:rsidRPr="005176BA">
              <w:rPr>
                <w:rFonts w:asciiTheme="majorBidi" w:hAnsiTheme="majorBidi" w:cstheme="majorBidi"/>
              </w:rPr>
              <w:t>"</w:t>
            </w:r>
            <w:proofErr w:type="gramStart"/>
            <w:r w:rsidRPr="005176BA">
              <w:rPr>
                <w:rFonts w:asciiTheme="majorBidi" w:hAnsiTheme="majorBidi" w:cstheme="majorBidi"/>
              </w:rPr>
              <w:t>immune</w:t>
            </w:r>
            <w:proofErr w:type="gramEnd"/>
            <w:r w:rsidRPr="005176BA">
              <w:rPr>
                <w:rFonts w:asciiTheme="majorBidi" w:hAnsiTheme="majorBidi" w:cstheme="majorBidi"/>
              </w:rPr>
              <w:t xml:space="preserve"> </w:t>
            </w:r>
            <w:proofErr w:type="spellStart"/>
            <w:r w:rsidRPr="005176BA">
              <w:rPr>
                <w:rFonts w:asciiTheme="majorBidi" w:hAnsiTheme="majorBidi" w:cstheme="majorBidi"/>
              </w:rPr>
              <w:t>dysregulat</w:t>
            </w:r>
            <w:proofErr w:type="spellEnd"/>
            <w:r w:rsidRPr="005176BA">
              <w:rPr>
                <w:rFonts w:asciiTheme="majorBidi" w:hAnsiTheme="majorBidi" w:cstheme="majorBidi"/>
              </w:rPr>
              <w:t>*"[All Fields] OR "</w:t>
            </w:r>
            <w:proofErr w:type="spellStart"/>
            <w:r w:rsidRPr="005176BA">
              <w:rPr>
                <w:rFonts w:asciiTheme="majorBidi" w:hAnsiTheme="majorBidi" w:cstheme="majorBidi"/>
              </w:rPr>
              <w:t>immunodysregulat</w:t>
            </w:r>
            <w:proofErr w:type="spellEnd"/>
            <w:r w:rsidRPr="005176BA">
              <w:rPr>
                <w:rFonts w:asciiTheme="majorBidi" w:hAnsiTheme="majorBidi" w:cstheme="majorBidi"/>
              </w:rPr>
              <w:t>*"[All Fields] OR "immune dysfunction"[All Fields] OR "</w:t>
            </w:r>
            <w:proofErr w:type="spellStart"/>
            <w:r w:rsidRPr="005176BA">
              <w:rPr>
                <w:rFonts w:asciiTheme="majorBidi" w:hAnsiTheme="majorBidi" w:cstheme="majorBidi"/>
              </w:rPr>
              <w:t>immunodysfunct</w:t>
            </w:r>
            <w:proofErr w:type="spellEnd"/>
            <w:r w:rsidRPr="005176BA">
              <w:rPr>
                <w:rFonts w:asciiTheme="majorBidi" w:hAnsiTheme="majorBidi" w:cstheme="majorBidi"/>
              </w:rPr>
              <w:t xml:space="preserve">*"[All Fields] OR "immune regulation disorder*"[All Fields] OR "immune </w:t>
            </w:r>
            <w:proofErr w:type="spellStart"/>
            <w:r w:rsidRPr="005176BA">
              <w:rPr>
                <w:rFonts w:asciiTheme="majorBidi" w:hAnsiTheme="majorBidi" w:cstheme="majorBidi"/>
              </w:rPr>
              <w:t>deregulat</w:t>
            </w:r>
            <w:proofErr w:type="spellEnd"/>
            <w:r w:rsidRPr="005176BA">
              <w:rPr>
                <w:rFonts w:asciiTheme="majorBidi" w:hAnsiTheme="majorBidi" w:cstheme="majorBidi"/>
              </w:rPr>
              <w:t xml:space="preserve">*"[All Fields] OR "immune </w:t>
            </w:r>
            <w:proofErr w:type="spellStart"/>
            <w:r w:rsidRPr="005176BA">
              <w:rPr>
                <w:rFonts w:asciiTheme="majorBidi" w:hAnsiTheme="majorBidi" w:cstheme="majorBidi"/>
              </w:rPr>
              <w:t>regulat</w:t>
            </w:r>
            <w:proofErr w:type="spellEnd"/>
            <w:r w:rsidRPr="005176BA">
              <w:rPr>
                <w:rFonts w:asciiTheme="majorBidi" w:hAnsiTheme="majorBidi" w:cstheme="majorBidi"/>
              </w:rPr>
              <w:t>*"[All Fields]</w:t>
            </w:r>
          </w:p>
        </w:tc>
        <w:tc>
          <w:tcPr>
            <w:tcW w:w="0" w:type="auto"/>
          </w:tcPr>
          <w:p w14:paraId="3F3861B0" w14:textId="28200FE3" w:rsidR="0095004F" w:rsidRPr="005176BA" w:rsidRDefault="006D152E" w:rsidP="006D152E">
            <w:pPr>
              <w:pStyle w:val="CommentText"/>
              <w:rPr>
                <w:rFonts w:asciiTheme="majorBidi" w:hAnsiTheme="majorBidi" w:cstheme="majorBidi"/>
              </w:rPr>
            </w:pPr>
            <w:r w:rsidRPr="005176BA">
              <w:rPr>
                <w:rFonts w:asciiTheme="majorBidi" w:hAnsiTheme="majorBidi" w:cstheme="majorBidi"/>
              </w:rPr>
              <w:t>35220</w:t>
            </w:r>
          </w:p>
        </w:tc>
      </w:tr>
      <w:tr w:rsidR="003A3F59" w:rsidRPr="005176BA" w14:paraId="5DFFC3DE" w14:textId="77777777" w:rsidTr="00570B0E">
        <w:tc>
          <w:tcPr>
            <w:tcW w:w="0" w:type="auto"/>
          </w:tcPr>
          <w:p w14:paraId="7EB2A355" w14:textId="49B72E3F" w:rsidR="003A3F59" w:rsidRPr="005176BA" w:rsidRDefault="003A3F59" w:rsidP="0095004F">
            <w:pPr>
              <w:pStyle w:val="CommentText"/>
              <w:rPr>
                <w:rFonts w:asciiTheme="majorBidi" w:hAnsiTheme="majorBidi" w:cstheme="majorBidi"/>
              </w:rPr>
            </w:pPr>
            <w:r w:rsidRPr="005176BA">
              <w:rPr>
                <w:rFonts w:asciiTheme="majorBidi" w:hAnsiTheme="majorBidi" w:cstheme="majorBidi"/>
              </w:rPr>
              <w:t>#4</w:t>
            </w:r>
          </w:p>
        </w:tc>
        <w:tc>
          <w:tcPr>
            <w:tcW w:w="0" w:type="auto"/>
          </w:tcPr>
          <w:p w14:paraId="2630E3F9" w14:textId="15573AD9" w:rsidR="003A3F59" w:rsidRPr="005176BA" w:rsidRDefault="006D152E" w:rsidP="00B7688F">
            <w:pPr>
              <w:pStyle w:val="CommentText"/>
              <w:rPr>
                <w:rFonts w:asciiTheme="majorBidi" w:hAnsiTheme="majorBidi" w:cstheme="majorBidi"/>
              </w:rPr>
            </w:pPr>
            <w:r w:rsidRPr="005176BA">
              <w:rPr>
                <w:rFonts w:asciiTheme="majorBidi" w:hAnsiTheme="majorBidi" w:cstheme="majorBidi"/>
              </w:rPr>
              <w:t>#1 AND #2 AND #3</w:t>
            </w:r>
          </w:p>
        </w:tc>
        <w:tc>
          <w:tcPr>
            <w:tcW w:w="0" w:type="auto"/>
          </w:tcPr>
          <w:p w14:paraId="3CA6971B" w14:textId="41855620" w:rsidR="003A3F59" w:rsidRPr="005176BA" w:rsidRDefault="006D152E" w:rsidP="006D152E">
            <w:pPr>
              <w:pStyle w:val="CommentText"/>
              <w:rPr>
                <w:rFonts w:asciiTheme="majorBidi" w:hAnsiTheme="majorBidi" w:cstheme="majorBidi"/>
              </w:rPr>
            </w:pPr>
            <w:r w:rsidRPr="005176BA">
              <w:rPr>
                <w:rFonts w:asciiTheme="majorBidi" w:hAnsiTheme="majorBidi" w:cstheme="majorBidi"/>
              </w:rPr>
              <w:t>327</w:t>
            </w:r>
          </w:p>
        </w:tc>
      </w:tr>
    </w:tbl>
    <w:p w14:paraId="2B4A7511" w14:textId="4F6896CF" w:rsidR="00591910" w:rsidRPr="0005128F" w:rsidRDefault="00591910" w:rsidP="004D11C0">
      <w:pPr>
        <w:pStyle w:val="CommentText"/>
        <w:rPr>
          <w:rFonts w:ascii="Aptos" w:hAnsi="Aptos" w:cstheme="majorBidi"/>
        </w:rPr>
      </w:pPr>
    </w:p>
    <w:p w14:paraId="64C122B8" w14:textId="77777777" w:rsidR="00E6110F" w:rsidRPr="0005128F" w:rsidRDefault="00E6110F" w:rsidP="004D11C0">
      <w:pPr>
        <w:pStyle w:val="CommentText"/>
        <w:rPr>
          <w:rFonts w:ascii="Aptos" w:hAnsi="Aptos" w:cstheme="majorBidi"/>
        </w:rPr>
      </w:pPr>
    </w:p>
    <w:p w14:paraId="343781B4" w14:textId="77777777" w:rsidR="007775C0" w:rsidRDefault="007775C0" w:rsidP="00E6110F">
      <w:pPr>
        <w:pStyle w:val="CommentText"/>
        <w:jc w:val="center"/>
        <w:rPr>
          <w:rFonts w:ascii="Aptos" w:hAnsi="Aptos" w:cstheme="majorBidi"/>
        </w:rPr>
      </w:pPr>
    </w:p>
    <w:p w14:paraId="6F6358DF" w14:textId="77777777" w:rsidR="005176BA" w:rsidRDefault="005176BA" w:rsidP="00E6110F">
      <w:pPr>
        <w:pStyle w:val="CommentText"/>
        <w:jc w:val="center"/>
        <w:rPr>
          <w:rFonts w:ascii="Aptos" w:hAnsi="Aptos" w:cstheme="majorBidi"/>
        </w:rPr>
      </w:pPr>
    </w:p>
    <w:p w14:paraId="52143A70" w14:textId="77777777" w:rsidR="005176BA" w:rsidRDefault="005176BA" w:rsidP="00E6110F">
      <w:pPr>
        <w:pStyle w:val="CommentText"/>
        <w:jc w:val="center"/>
        <w:rPr>
          <w:rFonts w:ascii="Aptos" w:hAnsi="Aptos" w:cstheme="majorBidi"/>
        </w:rPr>
      </w:pPr>
    </w:p>
    <w:p w14:paraId="041434A8" w14:textId="77777777" w:rsidR="005176BA" w:rsidRPr="0005128F" w:rsidRDefault="005176BA" w:rsidP="00E6110F">
      <w:pPr>
        <w:pStyle w:val="CommentText"/>
        <w:jc w:val="center"/>
        <w:rPr>
          <w:rFonts w:ascii="Aptos" w:hAnsi="Aptos" w:cstheme="majorBidi"/>
        </w:rPr>
      </w:pPr>
    </w:p>
    <w:p w14:paraId="1A9C7A03" w14:textId="77777777" w:rsidR="007775C0" w:rsidRPr="0005128F" w:rsidRDefault="007775C0" w:rsidP="00E6110F">
      <w:pPr>
        <w:pStyle w:val="CommentText"/>
        <w:jc w:val="center"/>
        <w:rPr>
          <w:rFonts w:ascii="Aptos" w:hAnsi="Aptos" w:cstheme="majorBidi"/>
        </w:rPr>
      </w:pPr>
    </w:p>
    <w:p w14:paraId="57BC9355" w14:textId="77777777" w:rsidR="007775C0" w:rsidRPr="0005128F" w:rsidRDefault="007775C0" w:rsidP="00E6110F">
      <w:pPr>
        <w:pStyle w:val="CommentText"/>
        <w:jc w:val="center"/>
        <w:rPr>
          <w:rFonts w:ascii="Aptos" w:hAnsi="Aptos" w:cstheme="majorBidi"/>
        </w:rPr>
      </w:pPr>
    </w:p>
    <w:p w14:paraId="0CCD6F6E" w14:textId="27210E9C" w:rsidR="00E6110F" w:rsidRPr="008044CF" w:rsidRDefault="00E6110F" w:rsidP="00E6110F">
      <w:pPr>
        <w:pStyle w:val="CommentText"/>
        <w:jc w:val="center"/>
        <w:rPr>
          <w:rFonts w:asciiTheme="majorBidi" w:hAnsiTheme="majorBidi" w:cstheme="majorBidi"/>
          <w:b/>
          <w:bCs/>
          <w:sz w:val="24"/>
          <w:szCs w:val="24"/>
        </w:rPr>
      </w:pPr>
      <w:r w:rsidRPr="008044CF">
        <w:rPr>
          <w:rFonts w:asciiTheme="majorBidi" w:hAnsiTheme="majorBidi" w:cstheme="majorBidi"/>
          <w:b/>
          <w:bCs/>
          <w:sz w:val="24"/>
          <w:szCs w:val="24"/>
        </w:rPr>
        <w:lastRenderedPageBreak/>
        <w:t xml:space="preserve">PRISMA flow diagram </w:t>
      </w:r>
    </w:p>
    <w:p w14:paraId="403888CE" w14:textId="77777777" w:rsidR="00E6110F" w:rsidRPr="00270EE2" w:rsidRDefault="00E6110F" w:rsidP="00E6110F">
      <w:pPr>
        <w:spacing w:after="0" w:line="240" w:lineRule="auto"/>
        <w:rPr>
          <w:rFonts w:asciiTheme="majorBidi" w:hAnsiTheme="majorBidi" w:cstheme="majorBidi"/>
          <w:b/>
          <w:sz w:val="12"/>
          <w:szCs w:val="12"/>
        </w:rPr>
      </w:pPr>
    </w:p>
    <w:p w14:paraId="53E5295E" w14:textId="77777777" w:rsidR="00E6110F" w:rsidRPr="00270EE2" w:rsidRDefault="00E6110F" w:rsidP="00E6110F">
      <w:pPr>
        <w:spacing w:after="0" w:line="240" w:lineRule="auto"/>
        <w:rPr>
          <w:rFonts w:asciiTheme="majorBidi" w:hAnsiTheme="majorBidi" w:cstheme="majorBidi"/>
        </w:rPr>
      </w:pPr>
    </w:p>
    <w:p w14:paraId="1970CF85" w14:textId="6EFE3768" w:rsidR="00E6110F" w:rsidRPr="00270EE2" w:rsidRDefault="00BE5AA4" w:rsidP="00E6110F">
      <w:pPr>
        <w:spacing w:after="0" w:line="240" w:lineRule="auto"/>
        <w:rPr>
          <w:rFonts w:asciiTheme="majorBidi" w:hAnsiTheme="majorBidi" w:cstheme="majorBidi"/>
        </w:rPr>
      </w:pPr>
      <w:r w:rsidRPr="00270EE2">
        <w:rPr>
          <w:rFonts w:asciiTheme="majorBidi" w:hAnsiTheme="majorBidi" w:cstheme="majorBidi"/>
          <w:noProof/>
        </w:rPr>
        <mc:AlternateContent>
          <mc:Choice Requires="wps">
            <w:drawing>
              <wp:anchor distT="0" distB="0" distL="114300" distR="114300" simplePos="0" relativeHeight="251659264" behindDoc="0" locked="0" layoutInCell="1" allowOverlap="1" wp14:anchorId="721DC0A5" wp14:editId="7B34D817">
                <wp:simplePos x="0" y="0"/>
                <wp:positionH relativeFrom="column">
                  <wp:posOffset>561974</wp:posOffset>
                </wp:positionH>
                <wp:positionV relativeFrom="paragraph">
                  <wp:posOffset>74295</wp:posOffset>
                </wp:positionV>
                <wp:extent cx="2047875" cy="1243330"/>
                <wp:effectExtent l="0" t="0" r="9525" b="13970"/>
                <wp:wrapNone/>
                <wp:docPr id="1" name="Rectangle 1"/>
                <wp:cNvGraphicFramePr/>
                <a:graphic xmlns:a="http://schemas.openxmlformats.org/drawingml/2006/main">
                  <a:graphicData uri="http://schemas.microsoft.com/office/word/2010/wordprocessingShape">
                    <wps:wsp>
                      <wps:cNvSpPr/>
                      <wps:spPr>
                        <a:xfrm>
                          <a:off x="0" y="0"/>
                          <a:ext cx="2047875" cy="1243330"/>
                        </a:xfrm>
                        <a:prstGeom prst="rect">
                          <a:avLst/>
                        </a:prstGeom>
                        <a:noFill/>
                        <a:ln w="12700" cap="flat" cmpd="sng" algn="ctr">
                          <a:solidFill>
                            <a:sysClr val="windowText" lastClr="000000"/>
                          </a:solidFill>
                          <a:prstDash val="solid"/>
                          <a:miter lim="800000"/>
                        </a:ln>
                        <a:effectLst/>
                      </wps:spPr>
                      <wps:txbx>
                        <w:txbxContent>
                          <w:p w14:paraId="03825B09" w14:textId="77777777" w:rsidR="00E6110F" w:rsidRPr="008A048A" w:rsidRDefault="00E6110F" w:rsidP="00E6110F">
                            <w:pPr>
                              <w:spacing w:after="0" w:line="240" w:lineRule="auto"/>
                              <w:rPr>
                                <w:rFonts w:ascii="Aptos" w:hAnsi="Aptos" w:cstheme="majorBidi"/>
                                <w:color w:val="000000" w:themeColor="text1"/>
                                <w:sz w:val="16"/>
                                <w:szCs w:val="16"/>
                              </w:rPr>
                            </w:pPr>
                            <w:r w:rsidRPr="008A048A">
                              <w:rPr>
                                <w:rFonts w:ascii="Aptos" w:hAnsi="Aptos" w:cstheme="majorBidi"/>
                                <w:color w:val="000000" w:themeColor="text1"/>
                                <w:sz w:val="16"/>
                                <w:szCs w:val="16"/>
                              </w:rPr>
                              <w:t>Records identified from:</w:t>
                            </w:r>
                          </w:p>
                          <w:p w14:paraId="3AEB1B12" w14:textId="73446184" w:rsidR="00E6110F" w:rsidRPr="008A048A" w:rsidRDefault="00E6110F" w:rsidP="00E6110F">
                            <w:pPr>
                              <w:spacing w:after="0" w:line="240" w:lineRule="auto"/>
                              <w:rPr>
                                <w:rFonts w:ascii="Aptos" w:hAnsi="Aptos" w:cstheme="majorBidi"/>
                                <w:color w:val="000000" w:themeColor="text1"/>
                                <w:sz w:val="16"/>
                                <w:szCs w:val="16"/>
                              </w:rPr>
                            </w:pPr>
                            <w:r w:rsidRPr="008A048A">
                              <w:rPr>
                                <w:rFonts w:ascii="Aptos" w:hAnsi="Aptos" w:cstheme="majorBidi"/>
                                <w:color w:val="000000" w:themeColor="text1"/>
                                <w:sz w:val="16"/>
                                <w:szCs w:val="16"/>
                              </w:rPr>
                              <w:t>Cochrane Library (n=</w:t>
                            </w:r>
                            <w:r w:rsidR="007B64B2" w:rsidRPr="008A048A">
                              <w:rPr>
                                <w:rFonts w:ascii="Aptos" w:hAnsi="Aptos" w:cstheme="majorBidi"/>
                                <w:color w:val="000000" w:themeColor="text1"/>
                                <w:sz w:val="16"/>
                                <w:szCs w:val="16"/>
                              </w:rPr>
                              <w:t>2</w:t>
                            </w:r>
                            <w:r w:rsidRPr="008A048A">
                              <w:rPr>
                                <w:rFonts w:ascii="Aptos" w:hAnsi="Aptos" w:cstheme="majorBidi"/>
                                <w:color w:val="000000" w:themeColor="text1"/>
                                <w:sz w:val="16"/>
                                <w:szCs w:val="16"/>
                              </w:rPr>
                              <w:t>)</w:t>
                            </w:r>
                          </w:p>
                          <w:p w14:paraId="687A6138" w14:textId="5F6EEF74" w:rsidR="00E6110F" w:rsidRPr="008A048A" w:rsidRDefault="00E6110F" w:rsidP="00E6110F">
                            <w:pPr>
                              <w:spacing w:after="0" w:line="240" w:lineRule="auto"/>
                              <w:rPr>
                                <w:rFonts w:ascii="Aptos" w:hAnsi="Aptos" w:cstheme="majorBidi"/>
                                <w:color w:val="000000" w:themeColor="text1"/>
                                <w:sz w:val="16"/>
                                <w:szCs w:val="16"/>
                              </w:rPr>
                            </w:pPr>
                            <w:r w:rsidRPr="008A048A">
                              <w:rPr>
                                <w:rFonts w:ascii="Aptos" w:hAnsi="Aptos" w:cstheme="majorBidi"/>
                                <w:color w:val="000000" w:themeColor="text1"/>
                                <w:sz w:val="16"/>
                                <w:szCs w:val="16"/>
                              </w:rPr>
                              <w:t>Web of Science (n=</w:t>
                            </w:r>
                            <w:r w:rsidR="007B64B2" w:rsidRPr="008A048A">
                              <w:rPr>
                                <w:rFonts w:ascii="Aptos" w:hAnsi="Aptos" w:cstheme="majorBidi"/>
                                <w:color w:val="000000" w:themeColor="text1"/>
                                <w:sz w:val="16"/>
                                <w:szCs w:val="16"/>
                              </w:rPr>
                              <w:t>410</w:t>
                            </w:r>
                            <w:r w:rsidRPr="008A048A">
                              <w:rPr>
                                <w:rFonts w:ascii="Aptos" w:hAnsi="Aptos" w:cstheme="majorBidi"/>
                                <w:color w:val="000000" w:themeColor="text1"/>
                                <w:sz w:val="16"/>
                                <w:szCs w:val="16"/>
                              </w:rPr>
                              <w:t>)</w:t>
                            </w:r>
                          </w:p>
                          <w:p w14:paraId="39F09FD3" w14:textId="0ECC8305" w:rsidR="00E6110F" w:rsidRPr="008A048A" w:rsidRDefault="00E6110F" w:rsidP="00E6110F">
                            <w:pPr>
                              <w:spacing w:after="0" w:line="240" w:lineRule="auto"/>
                              <w:rPr>
                                <w:rFonts w:ascii="Aptos" w:hAnsi="Aptos" w:cstheme="majorBidi"/>
                                <w:color w:val="000000" w:themeColor="text1"/>
                                <w:sz w:val="16"/>
                                <w:szCs w:val="16"/>
                              </w:rPr>
                            </w:pPr>
                            <w:r w:rsidRPr="008A048A">
                              <w:rPr>
                                <w:rFonts w:ascii="Aptos" w:hAnsi="Aptos" w:cstheme="majorBidi"/>
                                <w:color w:val="000000" w:themeColor="text1"/>
                                <w:sz w:val="16"/>
                                <w:szCs w:val="16"/>
                              </w:rPr>
                              <w:t>Scopus (n=</w:t>
                            </w:r>
                            <w:r w:rsidR="007B64B2" w:rsidRPr="008A048A">
                              <w:rPr>
                                <w:rFonts w:ascii="Aptos" w:hAnsi="Aptos" w:cstheme="majorBidi"/>
                                <w:color w:val="000000" w:themeColor="text1"/>
                                <w:sz w:val="16"/>
                                <w:szCs w:val="16"/>
                              </w:rPr>
                              <w:t>508</w:t>
                            </w:r>
                            <w:r w:rsidRPr="008A048A">
                              <w:rPr>
                                <w:rFonts w:ascii="Aptos" w:hAnsi="Aptos" w:cstheme="majorBidi"/>
                                <w:color w:val="000000" w:themeColor="text1"/>
                                <w:sz w:val="16"/>
                                <w:szCs w:val="16"/>
                              </w:rPr>
                              <w:t>)</w:t>
                            </w:r>
                          </w:p>
                          <w:p w14:paraId="5F302C81" w14:textId="60E1B93E" w:rsidR="00E6110F" w:rsidRPr="008A048A" w:rsidRDefault="00E6110F" w:rsidP="00E6110F">
                            <w:pPr>
                              <w:spacing w:after="0" w:line="240" w:lineRule="auto"/>
                              <w:rPr>
                                <w:rFonts w:ascii="Aptos" w:hAnsi="Aptos" w:cstheme="majorBidi"/>
                                <w:color w:val="000000" w:themeColor="text1"/>
                                <w:sz w:val="16"/>
                                <w:szCs w:val="16"/>
                              </w:rPr>
                            </w:pPr>
                            <w:r w:rsidRPr="008A048A">
                              <w:rPr>
                                <w:rFonts w:ascii="Aptos" w:hAnsi="Aptos" w:cstheme="majorBidi"/>
                                <w:color w:val="000000" w:themeColor="text1"/>
                                <w:sz w:val="16"/>
                                <w:szCs w:val="16"/>
                              </w:rPr>
                              <w:t>MEDLINE (n=</w:t>
                            </w:r>
                            <w:r w:rsidR="007B64B2" w:rsidRPr="008A048A">
                              <w:rPr>
                                <w:rFonts w:ascii="Aptos" w:hAnsi="Aptos" w:cstheme="majorBidi"/>
                                <w:color w:val="000000" w:themeColor="text1"/>
                                <w:sz w:val="16"/>
                                <w:szCs w:val="16"/>
                              </w:rPr>
                              <w:t>327</w:t>
                            </w:r>
                            <w:r w:rsidRPr="008A048A">
                              <w:rPr>
                                <w:rFonts w:ascii="Aptos" w:hAnsi="Aptos" w:cstheme="majorBidi"/>
                                <w:color w:val="000000" w:themeColor="text1"/>
                                <w:sz w:val="16"/>
                                <w:szCs w:val="16"/>
                              </w:rPr>
                              <w:t>)</w:t>
                            </w:r>
                          </w:p>
                          <w:p w14:paraId="56283C4F" w14:textId="4F4ECBA5" w:rsidR="00E6110F" w:rsidRPr="008A048A" w:rsidRDefault="00E6110F" w:rsidP="00E6110F">
                            <w:pPr>
                              <w:spacing w:after="0" w:line="240" w:lineRule="auto"/>
                              <w:rPr>
                                <w:rFonts w:ascii="Aptos" w:hAnsi="Aptos" w:cstheme="majorBidi"/>
                                <w:color w:val="000000" w:themeColor="text1"/>
                                <w:sz w:val="16"/>
                                <w:szCs w:val="16"/>
                              </w:rPr>
                            </w:pPr>
                            <w:r w:rsidRPr="008A048A">
                              <w:rPr>
                                <w:rFonts w:ascii="Aptos" w:hAnsi="Aptos" w:cstheme="majorBidi"/>
                                <w:color w:val="000000" w:themeColor="text1"/>
                                <w:sz w:val="16"/>
                                <w:szCs w:val="16"/>
                              </w:rPr>
                              <w:t>Total (n=</w:t>
                            </w:r>
                            <w:r w:rsidR="005A68E4" w:rsidRPr="008A048A">
                              <w:rPr>
                                <w:rFonts w:ascii="Aptos" w:hAnsi="Aptos" w:cstheme="majorBidi"/>
                                <w:color w:val="000000" w:themeColor="text1"/>
                                <w:sz w:val="16"/>
                                <w:szCs w:val="16"/>
                              </w:rPr>
                              <w:t>1247</w:t>
                            </w:r>
                            <w:r w:rsidRPr="008A048A">
                              <w:rPr>
                                <w:rFonts w:ascii="Aptos" w:hAnsi="Aptos" w:cstheme="majorBidi"/>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DC0A5" id="Rectangle 1" o:spid="_x0000_s1031" style="position:absolute;margin-left:44.25pt;margin-top:5.85pt;width:161.25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" filled="f" strokecolor="windowText" strokeweight="1pt">
                <v:textbox>
                  <w:txbxContent>
                    <w:p w14:paraId="03825B09" w14:textId="77777777" w:rsidR="00E6110F" w:rsidRPr="008A048A" w:rsidRDefault="00E6110F" w:rsidP="00E6110F">
                      <w:pPr>
                        <w:spacing w:after="0" w:line="240" w:lineRule="auto"/>
                        <w:rPr>
                          <w:rFonts w:ascii="Aptos" w:hAnsi="Aptos" w:cstheme="majorBidi"/>
                          <w:color w:val="000000" w:themeColor="text1"/>
                          <w:sz w:val="16"/>
                          <w:szCs w:val="16"/>
                        </w:rPr>
                      </w:pPr>
                      <w:r w:rsidRPr="008A048A">
                        <w:rPr>
                          <w:rFonts w:ascii="Aptos" w:hAnsi="Aptos" w:cstheme="majorBidi"/>
                          <w:color w:val="000000" w:themeColor="text1"/>
                          <w:sz w:val="16"/>
                          <w:szCs w:val="16"/>
                        </w:rPr>
                        <w:t>Records identified from:</w:t>
                      </w:r>
                    </w:p>
                    <w:p w14:paraId="3AEB1B12" w14:textId="73446184" w:rsidR="00E6110F" w:rsidRPr="008A048A" w:rsidRDefault="00E6110F" w:rsidP="00E6110F">
                      <w:pPr>
                        <w:spacing w:after="0" w:line="240" w:lineRule="auto"/>
                        <w:rPr>
                          <w:rFonts w:ascii="Aptos" w:hAnsi="Aptos" w:cstheme="majorBidi"/>
                          <w:color w:val="000000" w:themeColor="text1"/>
                          <w:sz w:val="16"/>
                          <w:szCs w:val="16"/>
                        </w:rPr>
                      </w:pPr>
                      <w:r w:rsidRPr="008A048A">
                        <w:rPr>
                          <w:rFonts w:ascii="Aptos" w:hAnsi="Aptos" w:cstheme="majorBidi"/>
                          <w:color w:val="000000" w:themeColor="text1"/>
                          <w:sz w:val="16"/>
                          <w:szCs w:val="16"/>
                        </w:rPr>
                        <w:t>Cochrane Library (n=</w:t>
                      </w:r>
                      <w:r w:rsidR="007B64B2" w:rsidRPr="008A048A">
                        <w:rPr>
                          <w:rFonts w:ascii="Aptos" w:hAnsi="Aptos" w:cstheme="majorBidi"/>
                          <w:color w:val="000000" w:themeColor="text1"/>
                          <w:sz w:val="16"/>
                          <w:szCs w:val="16"/>
                        </w:rPr>
                        <w:t>2</w:t>
                      </w:r>
                      <w:r w:rsidRPr="008A048A">
                        <w:rPr>
                          <w:rFonts w:ascii="Aptos" w:hAnsi="Aptos" w:cstheme="majorBidi"/>
                          <w:color w:val="000000" w:themeColor="text1"/>
                          <w:sz w:val="16"/>
                          <w:szCs w:val="16"/>
                        </w:rPr>
                        <w:t>)</w:t>
                      </w:r>
                    </w:p>
                    <w:p w14:paraId="687A6138" w14:textId="5F6EEF74" w:rsidR="00E6110F" w:rsidRPr="008A048A" w:rsidRDefault="00E6110F" w:rsidP="00E6110F">
                      <w:pPr>
                        <w:spacing w:after="0" w:line="240" w:lineRule="auto"/>
                        <w:rPr>
                          <w:rFonts w:ascii="Aptos" w:hAnsi="Aptos" w:cstheme="majorBidi"/>
                          <w:color w:val="000000" w:themeColor="text1"/>
                          <w:sz w:val="16"/>
                          <w:szCs w:val="16"/>
                        </w:rPr>
                      </w:pPr>
                      <w:r w:rsidRPr="008A048A">
                        <w:rPr>
                          <w:rFonts w:ascii="Aptos" w:hAnsi="Aptos" w:cstheme="majorBidi"/>
                          <w:color w:val="000000" w:themeColor="text1"/>
                          <w:sz w:val="16"/>
                          <w:szCs w:val="16"/>
                        </w:rPr>
                        <w:t>Web of Science (n=</w:t>
                      </w:r>
                      <w:r w:rsidR="007B64B2" w:rsidRPr="008A048A">
                        <w:rPr>
                          <w:rFonts w:ascii="Aptos" w:hAnsi="Aptos" w:cstheme="majorBidi"/>
                          <w:color w:val="000000" w:themeColor="text1"/>
                          <w:sz w:val="16"/>
                          <w:szCs w:val="16"/>
                        </w:rPr>
                        <w:t>410</w:t>
                      </w:r>
                      <w:r w:rsidRPr="008A048A">
                        <w:rPr>
                          <w:rFonts w:ascii="Aptos" w:hAnsi="Aptos" w:cstheme="majorBidi"/>
                          <w:color w:val="000000" w:themeColor="text1"/>
                          <w:sz w:val="16"/>
                          <w:szCs w:val="16"/>
                        </w:rPr>
                        <w:t>)</w:t>
                      </w:r>
                    </w:p>
                    <w:p w14:paraId="39F09FD3" w14:textId="0ECC8305" w:rsidR="00E6110F" w:rsidRPr="008A048A" w:rsidRDefault="00E6110F" w:rsidP="00E6110F">
                      <w:pPr>
                        <w:spacing w:after="0" w:line="240" w:lineRule="auto"/>
                        <w:rPr>
                          <w:rFonts w:ascii="Aptos" w:hAnsi="Aptos" w:cstheme="majorBidi"/>
                          <w:color w:val="000000" w:themeColor="text1"/>
                          <w:sz w:val="16"/>
                          <w:szCs w:val="16"/>
                        </w:rPr>
                      </w:pPr>
                      <w:r w:rsidRPr="008A048A">
                        <w:rPr>
                          <w:rFonts w:ascii="Aptos" w:hAnsi="Aptos" w:cstheme="majorBidi"/>
                          <w:color w:val="000000" w:themeColor="text1"/>
                          <w:sz w:val="16"/>
                          <w:szCs w:val="16"/>
                        </w:rPr>
                        <w:t>Scopus (n=</w:t>
                      </w:r>
                      <w:r w:rsidR="007B64B2" w:rsidRPr="008A048A">
                        <w:rPr>
                          <w:rFonts w:ascii="Aptos" w:hAnsi="Aptos" w:cstheme="majorBidi"/>
                          <w:color w:val="000000" w:themeColor="text1"/>
                          <w:sz w:val="16"/>
                          <w:szCs w:val="16"/>
                        </w:rPr>
                        <w:t>508</w:t>
                      </w:r>
                      <w:r w:rsidRPr="008A048A">
                        <w:rPr>
                          <w:rFonts w:ascii="Aptos" w:hAnsi="Aptos" w:cstheme="majorBidi"/>
                          <w:color w:val="000000" w:themeColor="text1"/>
                          <w:sz w:val="16"/>
                          <w:szCs w:val="16"/>
                        </w:rPr>
                        <w:t>)</w:t>
                      </w:r>
                    </w:p>
                    <w:p w14:paraId="5F302C81" w14:textId="60E1B93E" w:rsidR="00E6110F" w:rsidRPr="008A048A" w:rsidRDefault="00E6110F" w:rsidP="00E6110F">
                      <w:pPr>
                        <w:spacing w:after="0" w:line="240" w:lineRule="auto"/>
                        <w:rPr>
                          <w:rFonts w:ascii="Aptos" w:hAnsi="Aptos" w:cstheme="majorBidi"/>
                          <w:color w:val="000000" w:themeColor="text1"/>
                          <w:sz w:val="16"/>
                          <w:szCs w:val="16"/>
                        </w:rPr>
                      </w:pPr>
                      <w:r w:rsidRPr="008A048A">
                        <w:rPr>
                          <w:rFonts w:ascii="Aptos" w:hAnsi="Aptos" w:cstheme="majorBidi"/>
                          <w:color w:val="000000" w:themeColor="text1"/>
                          <w:sz w:val="16"/>
                          <w:szCs w:val="16"/>
                        </w:rPr>
                        <w:t>MEDLINE (n=</w:t>
                      </w:r>
                      <w:r w:rsidR="007B64B2" w:rsidRPr="008A048A">
                        <w:rPr>
                          <w:rFonts w:ascii="Aptos" w:hAnsi="Aptos" w:cstheme="majorBidi"/>
                          <w:color w:val="000000" w:themeColor="text1"/>
                          <w:sz w:val="16"/>
                          <w:szCs w:val="16"/>
                        </w:rPr>
                        <w:t>327</w:t>
                      </w:r>
                      <w:r w:rsidRPr="008A048A">
                        <w:rPr>
                          <w:rFonts w:ascii="Aptos" w:hAnsi="Aptos" w:cstheme="majorBidi"/>
                          <w:color w:val="000000" w:themeColor="text1"/>
                          <w:sz w:val="16"/>
                          <w:szCs w:val="16"/>
                        </w:rPr>
                        <w:t>)</w:t>
                      </w:r>
                    </w:p>
                    <w:p w14:paraId="56283C4F" w14:textId="4F4ECBA5" w:rsidR="00E6110F" w:rsidRPr="008A048A" w:rsidRDefault="00E6110F" w:rsidP="00E6110F">
                      <w:pPr>
                        <w:spacing w:after="0" w:line="240" w:lineRule="auto"/>
                        <w:rPr>
                          <w:rFonts w:ascii="Aptos" w:hAnsi="Aptos" w:cstheme="majorBidi"/>
                          <w:color w:val="000000" w:themeColor="text1"/>
                          <w:sz w:val="16"/>
                          <w:szCs w:val="16"/>
                        </w:rPr>
                      </w:pPr>
                      <w:r w:rsidRPr="008A048A">
                        <w:rPr>
                          <w:rFonts w:ascii="Aptos" w:hAnsi="Aptos" w:cstheme="majorBidi"/>
                          <w:color w:val="000000" w:themeColor="text1"/>
                          <w:sz w:val="16"/>
                          <w:szCs w:val="16"/>
                        </w:rPr>
                        <w:t>Total (n=</w:t>
                      </w:r>
                      <w:r w:rsidR="005A68E4" w:rsidRPr="008A048A">
                        <w:rPr>
                          <w:rFonts w:ascii="Aptos" w:hAnsi="Aptos" w:cstheme="majorBidi"/>
                          <w:color w:val="000000" w:themeColor="text1"/>
                          <w:sz w:val="16"/>
                          <w:szCs w:val="16"/>
                        </w:rPr>
                        <w:t>1247</w:t>
                      </w:r>
                      <w:r w:rsidRPr="008A048A">
                        <w:rPr>
                          <w:rFonts w:ascii="Aptos" w:hAnsi="Aptos" w:cstheme="majorBidi"/>
                          <w:color w:val="000000" w:themeColor="text1"/>
                          <w:sz w:val="16"/>
                          <w:szCs w:val="16"/>
                        </w:rPr>
                        <w:t>)</w:t>
                      </w:r>
                    </w:p>
                  </w:txbxContent>
                </v:textbox>
              </v:rect>
            </w:pict>
          </mc:Fallback>
        </mc:AlternateContent>
      </w:r>
      <w:r w:rsidR="00E6110F" w:rsidRPr="00270EE2">
        <w:rPr>
          <w:rFonts w:asciiTheme="majorBidi" w:hAnsiTheme="majorBidi" w:cstheme="majorBidi"/>
          <w:noProof/>
        </w:rPr>
        <mc:AlternateContent>
          <mc:Choice Requires="wps">
            <w:drawing>
              <wp:anchor distT="0" distB="0" distL="114300" distR="114300" simplePos="0" relativeHeight="251660288" behindDoc="0" locked="0" layoutInCell="1" allowOverlap="1" wp14:anchorId="509A492A" wp14:editId="3B73169F">
                <wp:simplePos x="0" y="0"/>
                <wp:positionH relativeFrom="column">
                  <wp:posOffset>3305175</wp:posOffset>
                </wp:positionH>
                <wp:positionV relativeFrom="paragraph">
                  <wp:posOffset>74295</wp:posOffset>
                </wp:positionV>
                <wp:extent cx="2686050" cy="1242999"/>
                <wp:effectExtent l="0" t="0" r="19050" b="14605"/>
                <wp:wrapNone/>
                <wp:docPr id="2" name="Rectangle 2"/>
                <wp:cNvGraphicFramePr/>
                <a:graphic xmlns:a="http://schemas.openxmlformats.org/drawingml/2006/main">
                  <a:graphicData uri="http://schemas.microsoft.com/office/word/2010/wordprocessingShape">
                    <wps:wsp>
                      <wps:cNvSpPr/>
                      <wps:spPr>
                        <a:xfrm>
                          <a:off x="0" y="0"/>
                          <a:ext cx="2686050" cy="1242999"/>
                        </a:xfrm>
                        <a:prstGeom prst="rect">
                          <a:avLst/>
                        </a:prstGeom>
                        <a:noFill/>
                        <a:ln w="12700" cap="flat" cmpd="sng" algn="ctr">
                          <a:solidFill>
                            <a:sysClr val="windowText" lastClr="000000"/>
                          </a:solidFill>
                          <a:prstDash val="solid"/>
                          <a:miter lim="800000"/>
                        </a:ln>
                        <a:effectLst/>
                      </wps:spPr>
                      <wps:txbx>
                        <w:txbxContent>
                          <w:p w14:paraId="09A96164" w14:textId="77777777" w:rsidR="00E6110F" w:rsidRPr="008A048A" w:rsidRDefault="00E6110F" w:rsidP="00E6110F">
                            <w:pPr>
                              <w:spacing w:after="0" w:line="240" w:lineRule="auto"/>
                              <w:rPr>
                                <w:rFonts w:ascii="Aptos" w:hAnsi="Aptos" w:cstheme="majorBidi"/>
                                <w:color w:val="000000" w:themeColor="text1"/>
                                <w:sz w:val="16"/>
                                <w:szCs w:val="16"/>
                              </w:rPr>
                            </w:pPr>
                            <w:r w:rsidRPr="008A048A">
                              <w:rPr>
                                <w:rFonts w:ascii="Aptos" w:hAnsi="Aptos" w:cstheme="majorBidi"/>
                                <w:color w:val="000000" w:themeColor="text1"/>
                                <w:sz w:val="16"/>
                                <w:szCs w:val="16"/>
                              </w:rPr>
                              <w:t xml:space="preserve">Records removed </w:t>
                            </w:r>
                            <w:r w:rsidRPr="008A048A">
                              <w:rPr>
                                <w:rFonts w:ascii="Aptos" w:hAnsi="Aptos" w:cstheme="majorBidi"/>
                                <w:i/>
                                <w:iCs/>
                                <w:color w:val="000000" w:themeColor="text1"/>
                                <w:sz w:val="16"/>
                                <w:szCs w:val="16"/>
                              </w:rPr>
                              <w:t>before screening</w:t>
                            </w:r>
                            <w:r w:rsidRPr="008A048A">
                              <w:rPr>
                                <w:rFonts w:ascii="Aptos" w:hAnsi="Aptos" w:cstheme="majorBidi"/>
                                <w:color w:val="000000" w:themeColor="text1"/>
                                <w:sz w:val="16"/>
                                <w:szCs w:val="16"/>
                              </w:rPr>
                              <w:t>:</w:t>
                            </w:r>
                          </w:p>
                          <w:p w14:paraId="4209FE56" w14:textId="4603291A" w:rsidR="00E6110F" w:rsidRPr="008A048A" w:rsidRDefault="00E6110F" w:rsidP="00E6110F">
                            <w:pPr>
                              <w:spacing w:after="0" w:line="240" w:lineRule="auto"/>
                              <w:rPr>
                                <w:rFonts w:ascii="Aptos" w:hAnsi="Aptos" w:cstheme="majorBidi"/>
                                <w:color w:val="000000" w:themeColor="text1"/>
                                <w:sz w:val="16"/>
                                <w:szCs w:val="16"/>
                              </w:rPr>
                            </w:pPr>
                            <w:r w:rsidRPr="008A048A">
                              <w:rPr>
                                <w:rFonts w:ascii="Aptos" w:hAnsi="Aptos" w:cstheme="majorBidi"/>
                                <w:color w:val="000000" w:themeColor="text1"/>
                                <w:sz w:val="16"/>
                                <w:szCs w:val="16"/>
                              </w:rPr>
                              <w:t>Automated duplicate records removed (n=</w:t>
                            </w:r>
                            <w:r w:rsidR="004C61C4" w:rsidRPr="008A048A">
                              <w:rPr>
                                <w:rFonts w:ascii="Aptos" w:hAnsi="Aptos" w:cstheme="majorBidi"/>
                                <w:color w:val="000000" w:themeColor="text1"/>
                                <w:sz w:val="16"/>
                                <w:szCs w:val="16"/>
                              </w:rPr>
                              <w:t>396</w:t>
                            </w:r>
                            <w:r w:rsidRPr="008A048A">
                              <w:rPr>
                                <w:rFonts w:ascii="Aptos" w:hAnsi="Aptos" w:cstheme="majorBidi"/>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A492A" id="Rectangle 2" o:spid="_x0000_s1032" style="position:absolute;margin-left:260.25pt;margin-top:5.85pt;width:211.5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" filled="f" strokecolor="windowText" strokeweight="1pt">
                <v:textbox>
                  <w:txbxContent>
                    <w:p w14:paraId="09A96164" w14:textId="77777777" w:rsidR="00E6110F" w:rsidRPr="008A048A" w:rsidRDefault="00E6110F" w:rsidP="00E6110F">
                      <w:pPr>
                        <w:spacing w:after="0" w:line="240" w:lineRule="auto"/>
                        <w:rPr>
                          <w:rFonts w:ascii="Aptos" w:hAnsi="Aptos" w:cstheme="majorBidi"/>
                          <w:color w:val="000000" w:themeColor="text1"/>
                          <w:sz w:val="16"/>
                          <w:szCs w:val="16"/>
                        </w:rPr>
                      </w:pPr>
                      <w:r w:rsidRPr="008A048A">
                        <w:rPr>
                          <w:rFonts w:ascii="Aptos" w:hAnsi="Aptos" w:cstheme="majorBidi"/>
                          <w:color w:val="000000" w:themeColor="text1"/>
                          <w:sz w:val="16"/>
                          <w:szCs w:val="16"/>
                        </w:rPr>
                        <w:t xml:space="preserve">Records removed </w:t>
                      </w:r>
                      <w:r w:rsidRPr="008A048A">
                        <w:rPr>
                          <w:rFonts w:ascii="Aptos" w:hAnsi="Aptos" w:cstheme="majorBidi"/>
                          <w:i/>
                          <w:iCs/>
                          <w:color w:val="000000" w:themeColor="text1"/>
                          <w:sz w:val="16"/>
                          <w:szCs w:val="16"/>
                        </w:rPr>
                        <w:t>before screening</w:t>
                      </w:r>
                      <w:r w:rsidRPr="008A048A">
                        <w:rPr>
                          <w:rFonts w:ascii="Aptos" w:hAnsi="Aptos" w:cstheme="majorBidi"/>
                          <w:color w:val="000000" w:themeColor="text1"/>
                          <w:sz w:val="16"/>
                          <w:szCs w:val="16"/>
                        </w:rPr>
                        <w:t>:</w:t>
                      </w:r>
                    </w:p>
                    <w:p w14:paraId="4209FE56" w14:textId="4603291A" w:rsidR="00E6110F" w:rsidRPr="008A048A" w:rsidRDefault="00E6110F" w:rsidP="00E6110F">
                      <w:pPr>
                        <w:spacing w:after="0" w:line="240" w:lineRule="auto"/>
                        <w:rPr>
                          <w:rFonts w:ascii="Aptos" w:hAnsi="Aptos" w:cstheme="majorBidi"/>
                          <w:color w:val="000000" w:themeColor="text1"/>
                          <w:sz w:val="16"/>
                          <w:szCs w:val="16"/>
                        </w:rPr>
                      </w:pPr>
                      <w:r w:rsidRPr="008A048A">
                        <w:rPr>
                          <w:rFonts w:ascii="Aptos" w:hAnsi="Aptos" w:cstheme="majorBidi"/>
                          <w:color w:val="000000" w:themeColor="text1"/>
                          <w:sz w:val="16"/>
                          <w:szCs w:val="16"/>
                        </w:rPr>
                        <w:t>Automated duplicate records removed (n=</w:t>
                      </w:r>
                      <w:r w:rsidR="004C61C4" w:rsidRPr="008A048A">
                        <w:rPr>
                          <w:rFonts w:ascii="Aptos" w:hAnsi="Aptos" w:cstheme="majorBidi"/>
                          <w:color w:val="000000" w:themeColor="text1"/>
                          <w:sz w:val="16"/>
                          <w:szCs w:val="16"/>
                        </w:rPr>
                        <w:t>396</w:t>
                      </w:r>
                      <w:r w:rsidRPr="008A048A">
                        <w:rPr>
                          <w:rFonts w:ascii="Aptos" w:hAnsi="Aptos" w:cstheme="majorBidi"/>
                          <w:color w:val="000000" w:themeColor="text1"/>
                          <w:sz w:val="16"/>
                          <w:szCs w:val="16"/>
                        </w:rPr>
                        <w:t>)</w:t>
                      </w:r>
                    </w:p>
                  </w:txbxContent>
                </v:textbox>
              </v:rect>
            </w:pict>
          </mc:Fallback>
        </mc:AlternateContent>
      </w:r>
    </w:p>
    <w:p w14:paraId="17D5E907" w14:textId="77777777" w:rsidR="00E6110F" w:rsidRPr="00270EE2" w:rsidRDefault="00E6110F" w:rsidP="00E6110F">
      <w:pPr>
        <w:spacing w:after="0" w:line="240" w:lineRule="auto"/>
        <w:rPr>
          <w:rFonts w:asciiTheme="majorBidi" w:hAnsiTheme="majorBidi" w:cstheme="majorBidi"/>
        </w:rPr>
      </w:pPr>
    </w:p>
    <w:p w14:paraId="04595E81" w14:textId="77777777" w:rsidR="00E6110F" w:rsidRPr="00270EE2" w:rsidRDefault="00E6110F" w:rsidP="00E6110F">
      <w:pPr>
        <w:spacing w:after="0" w:line="240" w:lineRule="auto"/>
        <w:rPr>
          <w:rFonts w:asciiTheme="majorBidi" w:hAnsiTheme="majorBidi" w:cstheme="majorBidi"/>
        </w:rPr>
      </w:pPr>
      <w:r w:rsidRPr="00270EE2">
        <w:rPr>
          <w:rFonts w:asciiTheme="majorBidi" w:hAnsiTheme="majorBidi" w:cstheme="majorBidi"/>
          <w:noProof/>
        </w:rPr>
        <mc:AlternateContent>
          <mc:Choice Requires="wps">
            <w:drawing>
              <wp:anchor distT="0" distB="0" distL="114300" distR="114300" simplePos="0" relativeHeight="251672576" behindDoc="0" locked="0" layoutInCell="1" allowOverlap="1" wp14:anchorId="6133F28D" wp14:editId="2F499E54">
                <wp:simplePos x="0" y="0"/>
                <wp:positionH relativeFrom="column">
                  <wp:posOffset>-403543</wp:posOffset>
                </wp:positionH>
                <wp:positionV relativeFrom="paragraph">
                  <wp:posOffset>222567</wp:posOffset>
                </wp:positionV>
                <wp:extent cx="1276985" cy="262890"/>
                <wp:effectExtent l="0" t="7302" r="0" b="0"/>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rgbClr val="E7E6E6"/>
                        </a:solidFill>
                        <a:ln w="12700" cap="flat" cmpd="sng" algn="ctr">
                          <a:noFill/>
                          <a:prstDash val="solid"/>
                          <a:miter lim="800000"/>
                        </a:ln>
                        <a:effectLst/>
                      </wps:spPr>
                      <wps:txbx>
                        <w:txbxContent>
                          <w:p w14:paraId="3DD42C82" w14:textId="486391EB" w:rsidR="00E6110F" w:rsidRPr="007775C0" w:rsidRDefault="007775C0" w:rsidP="00E6110F">
                            <w:pPr>
                              <w:spacing w:after="0" w:line="240" w:lineRule="auto"/>
                              <w:jc w:val="center"/>
                              <w:rPr>
                                <w:rFonts w:ascii="Aptos" w:hAnsi="Aptos" w:cstheme="majorBidi"/>
                                <w:b/>
                                <w:color w:val="000000" w:themeColor="text1"/>
                                <w:sz w:val="16"/>
                                <w:szCs w:val="16"/>
                              </w:rPr>
                            </w:pPr>
                            <w:r w:rsidRPr="007775C0">
                              <w:rPr>
                                <w:rFonts w:ascii="Aptos" w:hAnsi="Aptos" w:cstheme="majorBidi"/>
                                <w:b/>
                                <w:color w:val="000000" w:themeColor="text1"/>
                                <w:sz w:val="16"/>
                                <w:szCs w:val="16"/>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3F28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33" type="#_x0000_t176" style="position:absolute;margin-left:-31.8pt;margin-top:17.5pt;width:100.55pt;height:20.7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" fillcolor="#e7e6e6" stroked="f" strokeweight="1pt">
                <v:textbox>
                  <w:txbxContent>
                    <w:p w14:paraId="3DD42C82" w14:textId="486391EB" w:rsidR="00E6110F" w:rsidRPr="007775C0" w:rsidRDefault="007775C0" w:rsidP="00E6110F">
                      <w:pPr>
                        <w:spacing w:after="0" w:line="240" w:lineRule="auto"/>
                        <w:jc w:val="center"/>
                        <w:rPr>
                          <w:rFonts w:ascii="Aptos" w:hAnsi="Aptos" w:cstheme="majorBidi"/>
                          <w:b/>
                          <w:color w:val="000000" w:themeColor="text1"/>
                          <w:sz w:val="16"/>
                          <w:szCs w:val="16"/>
                        </w:rPr>
                      </w:pPr>
                      <w:r w:rsidRPr="007775C0">
                        <w:rPr>
                          <w:rFonts w:ascii="Aptos" w:hAnsi="Aptos" w:cstheme="majorBidi"/>
                          <w:b/>
                          <w:color w:val="000000" w:themeColor="text1"/>
                          <w:sz w:val="16"/>
                          <w:szCs w:val="16"/>
                        </w:rPr>
                        <w:t>IDENTIFICATION</w:t>
                      </w:r>
                    </w:p>
                  </w:txbxContent>
                </v:textbox>
              </v:shape>
            </w:pict>
          </mc:Fallback>
        </mc:AlternateContent>
      </w:r>
    </w:p>
    <w:p w14:paraId="738B2DBD" w14:textId="77777777" w:rsidR="00E6110F" w:rsidRPr="00270EE2" w:rsidRDefault="00E6110F" w:rsidP="00E6110F">
      <w:pPr>
        <w:spacing w:after="0" w:line="240" w:lineRule="auto"/>
        <w:rPr>
          <w:rFonts w:asciiTheme="majorBidi" w:hAnsiTheme="majorBidi" w:cstheme="majorBidi"/>
        </w:rPr>
      </w:pPr>
    </w:p>
    <w:p w14:paraId="3D669250" w14:textId="77777777" w:rsidR="00E6110F" w:rsidRPr="00270EE2" w:rsidRDefault="00E6110F" w:rsidP="00E6110F">
      <w:pPr>
        <w:spacing w:after="0" w:line="240" w:lineRule="auto"/>
        <w:rPr>
          <w:rFonts w:asciiTheme="majorBidi" w:hAnsiTheme="majorBidi" w:cstheme="majorBidi"/>
        </w:rPr>
      </w:pPr>
      <w:r w:rsidRPr="00270EE2">
        <w:rPr>
          <w:rFonts w:asciiTheme="majorBidi" w:hAnsiTheme="majorBidi" w:cstheme="majorBidi"/>
          <w:noProof/>
        </w:rPr>
        <mc:AlternateContent>
          <mc:Choice Requires="wps">
            <w:drawing>
              <wp:anchor distT="0" distB="0" distL="114300" distR="114300" simplePos="0" relativeHeight="251668480" behindDoc="0" locked="0" layoutInCell="1" allowOverlap="1" wp14:anchorId="3AE8AAD0" wp14:editId="07302EEE">
                <wp:simplePos x="0" y="0"/>
                <wp:positionH relativeFrom="column">
                  <wp:posOffset>2664460</wp:posOffset>
                </wp:positionH>
                <wp:positionV relativeFrom="paragraph">
                  <wp:posOffset>9525</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65A93FF8" id="_x0000_t32" coordsize="21600,21600" o:spt="32" o:oned="t" path="m,l21600,21600e" filled="f">
                <v:path arrowok="t" fillok="f" o:connecttype="none"/>
                <o:lock v:ext="edit" shapetype="t"/>
              </v:shapetype>
              <v:shape id="Straight Arrow Connector 14" o:spid="_x0000_s1026" type="#_x0000_t32" style="position:absolute;margin-left:209.8pt;margin-top:.7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" strokecolor="windowText" strokeweight=".5pt">
                <v:stroke endarrow="block" joinstyle="miter"/>
              </v:shape>
            </w:pict>
          </mc:Fallback>
        </mc:AlternateContent>
      </w:r>
    </w:p>
    <w:p w14:paraId="2307DB36" w14:textId="77777777" w:rsidR="00E6110F" w:rsidRPr="00270EE2" w:rsidRDefault="00E6110F" w:rsidP="00E6110F">
      <w:pPr>
        <w:spacing w:after="0" w:line="240" w:lineRule="auto"/>
        <w:rPr>
          <w:rFonts w:asciiTheme="majorBidi" w:hAnsiTheme="majorBidi" w:cstheme="majorBidi"/>
        </w:rPr>
      </w:pPr>
    </w:p>
    <w:p w14:paraId="7F71596A" w14:textId="77777777" w:rsidR="00E6110F" w:rsidRPr="00270EE2" w:rsidRDefault="00E6110F" w:rsidP="00E6110F">
      <w:pPr>
        <w:spacing w:after="0" w:line="240" w:lineRule="auto"/>
        <w:rPr>
          <w:rFonts w:asciiTheme="majorBidi" w:hAnsiTheme="majorBidi" w:cstheme="majorBidi"/>
        </w:rPr>
      </w:pPr>
    </w:p>
    <w:p w14:paraId="3A803D8E" w14:textId="77777777" w:rsidR="00E6110F" w:rsidRPr="00270EE2" w:rsidRDefault="00E6110F" w:rsidP="00E6110F">
      <w:pPr>
        <w:spacing w:after="0" w:line="240" w:lineRule="auto"/>
        <w:rPr>
          <w:rFonts w:asciiTheme="majorBidi" w:hAnsiTheme="majorBidi" w:cstheme="majorBidi"/>
        </w:rPr>
      </w:pPr>
      <w:r w:rsidRPr="00270EE2">
        <w:rPr>
          <w:rFonts w:asciiTheme="majorBidi" w:hAnsiTheme="majorBidi" w:cstheme="majorBidi"/>
          <w:noProof/>
        </w:rPr>
        <mc:AlternateContent>
          <mc:Choice Requires="wps">
            <w:drawing>
              <wp:anchor distT="0" distB="0" distL="114300" distR="114300" simplePos="0" relativeHeight="251675648" behindDoc="0" locked="0" layoutInCell="1" allowOverlap="1" wp14:anchorId="5E949143" wp14:editId="04959C1F">
                <wp:simplePos x="0" y="0"/>
                <wp:positionH relativeFrom="column">
                  <wp:posOffset>1400175</wp:posOffset>
                </wp:positionH>
                <wp:positionV relativeFrom="paragraph">
                  <wp:posOffset>138430</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BBA6AE" id="Straight Arrow Connector 27" o:spid="_x0000_s1026" type="#_x0000_t32" style="position:absolute;margin-left:110.25pt;margin-top:10.9pt;width:0;height:2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" strokecolor="windowText" strokeweight=".5pt">
                <v:stroke endarrow="block" joinstyle="miter"/>
              </v:shape>
            </w:pict>
          </mc:Fallback>
        </mc:AlternateContent>
      </w:r>
    </w:p>
    <w:p w14:paraId="64C648C6" w14:textId="77777777" w:rsidR="00E6110F" w:rsidRPr="00270EE2" w:rsidRDefault="00E6110F" w:rsidP="00E6110F">
      <w:pPr>
        <w:spacing w:after="0" w:line="240" w:lineRule="auto"/>
        <w:rPr>
          <w:rFonts w:asciiTheme="majorBidi" w:hAnsiTheme="majorBidi" w:cstheme="majorBidi"/>
        </w:rPr>
      </w:pPr>
    </w:p>
    <w:p w14:paraId="25E2CC1E" w14:textId="12298455" w:rsidR="00E6110F" w:rsidRPr="00270EE2" w:rsidRDefault="00BE5AA4" w:rsidP="00E6110F">
      <w:pPr>
        <w:spacing w:after="0" w:line="240" w:lineRule="auto"/>
        <w:rPr>
          <w:rFonts w:asciiTheme="majorBidi" w:hAnsiTheme="majorBidi" w:cstheme="majorBidi"/>
        </w:rPr>
      </w:pPr>
      <w:r w:rsidRPr="00270EE2">
        <w:rPr>
          <w:rFonts w:asciiTheme="majorBidi" w:hAnsiTheme="majorBidi" w:cstheme="majorBidi"/>
          <w:noProof/>
        </w:rPr>
        <mc:AlternateContent>
          <mc:Choice Requires="wps">
            <w:drawing>
              <wp:anchor distT="0" distB="0" distL="114300" distR="114300" simplePos="0" relativeHeight="251661312" behindDoc="0" locked="0" layoutInCell="1" allowOverlap="1" wp14:anchorId="065096C5" wp14:editId="7F139FA5">
                <wp:simplePos x="0" y="0"/>
                <wp:positionH relativeFrom="column">
                  <wp:posOffset>561974</wp:posOffset>
                </wp:positionH>
                <wp:positionV relativeFrom="paragraph">
                  <wp:posOffset>76200</wp:posOffset>
                </wp:positionV>
                <wp:extent cx="2047875" cy="526415"/>
                <wp:effectExtent l="0" t="0" r="9525" b="6985"/>
                <wp:wrapNone/>
                <wp:docPr id="3" name="Rectangle 3"/>
                <wp:cNvGraphicFramePr/>
                <a:graphic xmlns:a="http://schemas.openxmlformats.org/drawingml/2006/main">
                  <a:graphicData uri="http://schemas.microsoft.com/office/word/2010/wordprocessingShape">
                    <wps:wsp>
                      <wps:cNvSpPr/>
                      <wps:spPr>
                        <a:xfrm>
                          <a:off x="0" y="0"/>
                          <a:ext cx="2047875" cy="526415"/>
                        </a:xfrm>
                        <a:prstGeom prst="rect">
                          <a:avLst/>
                        </a:prstGeom>
                        <a:noFill/>
                        <a:ln w="12700" cap="flat" cmpd="sng" algn="ctr">
                          <a:solidFill>
                            <a:sysClr val="windowText" lastClr="000000"/>
                          </a:solidFill>
                          <a:prstDash val="solid"/>
                          <a:miter lim="800000"/>
                        </a:ln>
                        <a:effectLst/>
                      </wps:spPr>
                      <wps:txbx>
                        <w:txbxContent>
                          <w:p w14:paraId="65CCF719" w14:textId="428DFFB6" w:rsidR="00E6110F" w:rsidRPr="008A048A" w:rsidRDefault="00E6110F" w:rsidP="00E6110F">
                            <w:pPr>
                              <w:spacing w:after="0" w:line="240" w:lineRule="auto"/>
                              <w:rPr>
                                <w:rFonts w:ascii="Aptos" w:hAnsi="Aptos" w:cstheme="majorBidi"/>
                                <w:color w:val="000000" w:themeColor="text1"/>
                                <w:sz w:val="16"/>
                                <w:szCs w:val="18"/>
                              </w:rPr>
                            </w:pPr>
                            <w:r w:rsidRPr="008A048A">
                              <w:rPr>
                                <w:rFonts w:ascii="Aptos" w:hAnsi="Aptos" w:cstheme="majorBidi"/>
                                <w:color w:val="000000" w:themeColor="text1"/>
                                <w:sz w:val="16"/>
                                <w:szCs w:val="18"/>
                              </w:rPr>
                              <w:t>Records screened (n=</w:t>
                            </w:r>
                            <w:r w:rsidR="00FC12F1" w:rsidRPr="008A048A">
                              <w:rPr>
                                <w:rFonts w:ascii="Aptos" w:hAnsi="Aptos" w:cstheme="majorBidi"/>
                                <w:color w:val="000000" w:themeColor="text1"/>
                                <w:sz w:val="16"/>
                                <w:szCs w:val="18"/>
                              </w:rPr>
                              <w:t>851</w:t>
                            </w:r>
                            <w:r w:rsidRPr="008A048A">
                              <w:rPr>
                                <w:rFonts w:ascii="Aptos" w:hAnsi="Aptos" w:cstheme="majorBidi"/>
                                <w:color w:val="000000" w:themeColor="text1"/>
                                <w:sz w:val="16"/>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096C5" id="Rectangle 3" o:spid="_x0000_s1034" style="position:absolute;margin-left:44.25pt;margin-top:6pt;width:161.25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" filled="f" strokecolor="windowText" strokeweight="1pt">
                <v:textbox>
                  <w:txbxContent>
                    <w:p w14:paraId="65CCF719" w14:textId="428DFFB6" w:rsidR="00E6110F" w:rsidRPr="008A048A" w:rsidRDefault="00E6110F" w:rsidP="00E6110F">
                      <w:pPr>
                        <w:spacing w:after="0" w:line="240" w:lineRule="auto"/>
                        <w:rPr>
                          <w:rFonts w:ascii="Aptos" w:hAnsi="Aptos" w:cstheme="majorBidi"/>
                          <w:color w:val="000000" w:themeColor="text1"/>
                          <w:sz w:val="16"/>
                          <w:szCs w:val="18"/>
                        </w:rPr>
                      </w:pPr>
                      <w:r w:rsidRPr="008A048A">
                        <w:rPr>
                          <w:rFonts w:ascii="Aptos" w:hAnsi="Aptos" w:cstheme="majorBidi"/>
                          <w:color w:val="000000" w:themeColor="text1"/>
                          <w:sz w:val="16"/>
                          <w:szCs w:val="18"/>
                        </w:rPr>
                        <w:t>Records screened (n=</w:t>
                      </w:r>
                      <w:r w:rsidR="00FC12F1" w:rsidRPr="008A048A">
                        <w:rPr>
                          <w:rFonts w:ascii="Aptos" w:hAnsi="Aptos" w:cstheme="majorBidi"/>
                          <w:color w:val="000000" w:themeColor="text1"/>
                          <w:sz w:val="16"/>
                          <w:szCs w:val="18"/>
                        </w:rPr>
                        <w:t>851</w:t>
                      </w:r>
                      <w:r w:rsidRPr="008A048A">
                        <w:rPr>
                          <w:rFonts w:ascii="Aptos" w:hAnsi="Aptos" w:cstheme="majorBidi"/>
                          <w:color w:val="000000" w:themeColor="text1"/>
                          <w:sz w:val="16"/>
                          <w:szCs w:val="18"/>
                        </w:rPr>
                        <w:t>)</w:t>
                      </w:r>
                    </w:p>
                  </w:txbxContent>
                </v:textbox>
              </v:rect>
            </w:pict>
          </mc:Fallback>
        </mc:AlternateContent>
      </w:r>
      <w:r w:rsidR="00E6110F" w:rsidRPr="00270EE2">
        <w:rPr>
          <w:rFonts w:asciiTheme="majorBidi" w:hAnsiTheme="majorBidi" w:cstheme="majorBidi"/>
          <w:noProof/>
        </w:rPr>
        <mc:AlternateContent>
          <mc:Choice Requires="wps">
            <w:drawing>
              <wp:anchor distT="0" distB="0" distL="114300" distR="114300" simplePos="0" relativeHeight="251662336" behindDoc="0" locked="0" layoutInCell="1" allowOverlap="1" wp14:anchorId="7A93107F" wp14:editId="712B34F1">
                <wp:simplePos x="0" y="0"/>
                <wp:positionH relativeFrom="column">
                  <wp:posOffset>3305175</wp:posOffset>
                </wp:positionH>
                <wp:positionV relativeFrom="paragraph">
                  <wp:posOffset>19050</wp:posOffset>
                </wp:positionV>
                <wp:extent cx="2686050" cy="676275"/>
                <wp:effectExtent l="0" t="0" r="19050" b="9525"/>
                <wp:wrapNone/>
                <wp:docPr id="4" name="Rectangle 4"/>
                <wp:cNvGraphicFramePr/>
                <a:graphic xmlns:a="http://schemas.openxmlformats.org/drawingml/2006/main">
                  <a:graphicData uri="http://schemas.microsoft.com/office/word/2010/wordprocessingShape">
                    <wps:wsp>
                      <wps:cNvSpPr/>
                      <wps:spPr>
                        <a:xfrm>
                          <a:off x="0" y="0"/>
                          <a:ext cx="2686050" cy="676275"/>
                        </a:xfrm>
                        <a:prstGeom prst="rect">
                          <a:avLst/>
                        </a:prstGeom>
                        <a:noFill/>
                        <a:ln w="12700" cap="flat" cmpd="sng" algn="ctr">
                          <a:solidFill>
                            <a:sysClr val="windowText" lastClr="000000"/>
                          </a:solidFill>
                          <a:prstDash val="solid"/>
                          <a:miter lim="800000"/>
                        </a:ln>
                        <a:effectLst/>
                      </wps:spPr>
                      <wps:txbx>
                        <w:txbxContent>
                          <w:p w14:paraId="501F18A8" w14:textId="58A54A99" w:rsidR="00E6110F" w:rsidRPr="008A048A" w:rsidRDefault="00E6110F" w:rsidP="00E6110F">
                            <w:pPr>
                              <w:spacing w:after="0" w:line="240" w:lineRule="auto"/>
                              <w:rPr>
                                <w:rFonts w:ascii="Aptos" w:hAnsi="Aptos" w:cstheme="majorBidi"/>
                                <w:color w:val="000000" w:themeColor="text1"/>
                                <w:sz w:val="16"/>
                                <w:szCs w:val="18"/>
                              </w:rPr>
                            </w:pPr>
                            <w:r w:rsidRPr="008A048A">
                              <w:rPr>
                                <w:rFonts w:ascii="Aptos" w:hAnsi="Aptos" w:cstheme="majorBidi"/>
                                <w:color w:val="000000" w:themeColor="text1"/>
                                <w:sz w:val="16"/>
                                <w:szCs w:val="18"/>
                              </w:rPr>
                              <w:t>Manual duplicate records removed (n=</w:t>
                            </w:r>
                            <w:r w:rsidR="00B567DF" w:rsidRPr="008A048A">
                              <w:rPr>
                                <w:rFonts w:ascii="Aptos" w:hAnsi="Aptos" w:cstheme="majorBidi"/>
                                <w:color w:val="000000" w:themeColor="text1"/>
                                <w:sz w:val="16"/>
                                <w:szCs w:val="18"/>
                              </w:rPr>
                              <w:t>1</w:t>
                            </w:r>
                            <w:r w:rsidR="00C02D69" w:rsidRPr="008A048A">
                              <w:rPr>
                                <w:rFonts w:ascii="Aptos" w:hAnsi="Aptos" w:cstheme="majorBidi"/>
                                <w:color w:val="000000" w:themeColor="text1"/>
                                <w:sz w:val="16"/>
                                <w:szCs w:val="18"/>
                              </w:rPr>
                              <w:t>6</w:t>
                            </w:r>
                            <w:r w:rsidR="007D2D9F" w:rsidRPr="008A048A">
                              <w:rPr>
                                <w:rFonts w:ascii="Aptos" w:hAnsi="Aptos" w:cstheme="majorBidi"/>
                                <w:color w:val="000000" w:themeColor="text1"/>
                                <w:sz w:val="16"/>
                                <w:szCs w:val="18"/>
                              </w:rPr>
                              <w:t>5</w:t>
                            </w:r>
                            <w:r w:rsidRPr="008A048A">
                              <w:rPr>
                                <w:rFonts w:ascii="Aptos" w:hAnsi="Aptos" w:cstheme="majorBidi"/>
                                <w:color w:val="000000" w:themeColor="text1"/>
                                <w:sz w:val="16"/>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3107F" id="Rectangle 4" o:spid="_x0000_s1035" style="position:absolute;margin-left:260.25pt;margin-top:1.5pt;width:211.5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" filled="f" strokecolor="windowText" strokeweight="1pt">
                <v:textbox>
                  <w:txbxContent>
                    <w:p w14:paraId="501F18A8" w14:textId="58A54A99" w:rsidR="00E6110F" w:rsidRPr="008A048A" w:rsidRDefault="00E6110F" w:rsidP="00E6110F">
                      <w:pPr>
                        <w:spacing w:after="0" w:line="240" w:lineRule="auto"/>
                        <w:rPr>
                          <w:rFonts w:ascii="Aptos" w:hAnsi="Aptos" w:cstheme="majorBidi"/>
                          <w:color w:val="000000" w:themeColor="text1"/>
                          <w:sz w:val="16"/>
                          <w:szCs w:val="18"/>
                        </w:rPr>
                      </w:pPr>
                      <w:r w:rsidRPr="008A048A">
                        <w:rPr>
                          <w:rFonts w:ascii="Aptos" w:hAnsi="Aptos" w:cstheme="majorBidi"/>
                          <w:color w:val="000000" w:themeColor="text1"/>
                          <w:sz w:val="16"/>
                          <w:szCs w:val="18"/>
                        </w:rPr>
                        <w:t>Manual duplicate records removed (n=</w:t>
                      </w:r>
                      <w:r w:rsidR="00B567DF" w:rsidRPr="008A048A">
                        <w:rPr>
                          <w:rFonts w:ascii="Aptos" w:hAnsi="Aptos" w:cstheme="majorBidi"/>
                          <w:color w:val="000000" w:themeColor="text1"/>
                          <w:sz w:val="16"/>
                          <w:szCs w:val="18"/>
                        </w:rPr>
                        <w:t>1</w:t>
                      </w:r>
                      <w:r w:rsidR="00C02D69" w:rsidRPr="008A048A">
                        <w:rPr>
                          <w:rFonts w:ascii="Aptos" w:hAnsi="Aptos" w:cstheme="majorBidi"/>
                          <w:color w:val="000000" w:themeColor="text1"/>
                          <w:sz w:val="16"/>
                          <w:szCs w:val="18"/>
                        </w:rPr>
                        <w:t>6</w:t>
                      </w:r>
                      <w:r w:rsidR="007D2D9F" w:rsidRPr="008A048A">
                        <w:rPr>
                          <w:rFonts w:ascii="Aptos" w:hAnsi="Aptos" w:cstheme="majorBidi"/>
                          <w:color w:val="000000" w:themeColor="text1"/>
                          <w:sz w:val="16"/>
                          <w:szCs w:val="18"/>
                        </w:rPr>
                        <w:t>5</w:t>
                      </w:r>
                      <w:r w:rsidRPr="008A048A">
                        <w:rPr>
                          <w:rFonts w:ascii="Aptos" w:hAnsi="Aptos" w:cstheme="majorBidi"/>
                          <w:color w:val="000000" w:themeColor="text1"/>
                          <w:sz w:val="16"/>
                          <w:szCs w:val="18"/>
                        </w:rPr>
                        <w:t>)</w:t>
                      </w:r>
                    </w:p>
                  </w:txbxContent>
                </v:textbox>
              </v:rect>
            </w:pict>
          </mc:Fallback>
        </mc:AlternateContent>
      </w:r>
    </w:p>
    <w:p w14:paraId="08BD5BDD" w14:textId="222800EA" w:rsidR="00E6110F" w:rsidRPr="00270EE2" w:rsidRDefault="00BE5AA4" w:rsidP="00E6110F">
      <w:pPr>
        <w:spacing w:after="0" w:line="240" w:lineRule="auto"/>
        <w:rPr>
          <w:rFonts w:asciiTheme="majorBidi" w:hAnsiTheme="majorBidi" w:cstheme="majorBidi"/>
        </w:rPr>
      </w:pPr>
      <w:r w:rsidRPr="00270EE2">
        <w:rPr>
          <w:rFonts w:asciiTheme="majorBidi" w:hAnsiTheme="majorBidi" w:cstheme="majorBidi"/>
          <w:noProof/>
        </w:rPr>
        <mc:AlternateContent>
          <mc:Choice Requires="wps">
            <w:drawing>
              <wp:anchor distT="0" distB="0" distL="114300" distR="114300" simplePos="0" relativeHeight="251669504" behindDoc="0" locked="0" layoutInCell="1" allowOverlap="1" wp14:anchorId="78F4BF2D" wp14:editId="438EA192">
                <wp:simplePos x="0" y="0"/>
                <wp:positionH relativeFrom="column">
                  <wp:posOffset>2663190</wp:posOffset>
                </wp:positionH>
                <wp:positionV relativeFrom="paragraph">
                  <wp:posOffset>167640</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35C772B" id="Straight Arrow Connector 15" o:spid="_x0000_s1026" type="#_x0000_t32" style="position:absolute;margin-left:209.7pt;margin-top:13.2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" strokecolor="windowText" strokeweight=".5pt">
                <v:stroke endarrow="block" joinstyle="miter"/>
              </v:shape>
            </w:pict>
          </mc:Fallback>
        </mc:AlternateContent>
      </w:r>
    </w:p>
    <w:p w14:paraId="6379F344" w14:textId="77777777" w:rsidR="00E6110F" w:rsidRPr="00270EE2" w:rsidRDefault="00E6110F" w:rsidP="00E6110F">
      <w:pPr>
        <w:spacing w:after="0" w:line="240" w:lineRule="auto"/>
        <w:rPr>
          <w:rFonts w:asciiTheme="majorBidi" w:hAnsiTheme="majorBidi" w:cstheme="majorBidi"/>
        </w:rPr>
      </w:pPr>
    </w:p>
    <w:p w14:paraId="58766A91" w14:textId="77777777" w:rsidR="00E6110F" w:rsidRPr="00270EE2" w:rsidRDefault="00E6110F" w:rsidP="00E6110F">
      <w:pPr>
        <w:spacing w:after="0" w:line="240" w:lineRule="auto"/>
        <w:rPr>
          <w:rFonts w:asciiTheme="majorBidi" w:hAnsiTheme="majorBidi" w:cstheme="majorBidi"/>
        </w:rPr>
      </w:pPr>
      <w:r w:rsidRPr="00270EE2">
        <w:rPr>
          <w:rFonts w:asciiTheme="majorBidi" w:hAnsiTheme="majorBidi" w:cstheme="majorBidi"/>
          <w:noProof/>
        </w:rPr>
        <mc:AlternateContent>
          <mc:Choice Requires="wps">
            <w:drawing>
              <wp:anchor distT="0" distB="0" distL="114300" distR="114300" simplePos="0" relativeHeight="251676672" behindDoc="0" locked="0" layoutInCell="1" allowOverlap="1" wp14:anchorId="1E26786B" wp14:editId="44E65B51">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58EF5C9" id="Straight Arrow Connector 35" o:spid="_x0000_s1026" type="#_x0000_t32" style="position:absolute;margin-left:110.25pt;margin-top:7.8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" strokecolor="windowText" strokeweight=".5pt">
                <v:stroke endarrow="block" joinstyle="miter"/>
              </v:shape>
            </w:pict>
          </mc:Fallback>
        </mc:AlternateContent>
      </w:r>
    </w:p>
    <w:p w14:paraId="51E327F9" w14:textId="77777777" w:rsidR="00E6110F" w:rsidRPr="00270EE2" w:rsidRDefault="00E6110F" w:rsidP="00E6110F">
      <w:pPr>
        <w:spacing w:after="0" w:line="240" w:lineRule="auto"/>
        <w:rPr>
          <w:rFonts w:asciiTheme="majorBidi" w:hAnsiTheme="majorBidi" w:cstheme="majorBidi"/>
        </w:rPr>
      </w:pPr>
    </w:p>
    <w:p w14:paraId="1281597F" w14:textId="761C647E" w:rsidR="00E6110F" w:rsidRPr="00270EE2" w:rsidRDefault="00BE5AA4" w:rsidP="00E6110F">
      <w:pPr>
        <w:spacing w:after="0" w:line="240" w:lineRule="auto"/>
        <w:rPr>
          <w:rFonts w:asciiTheme="majorBidi" w:hAnsiTheme="majorBidi" w:cstheme="majorBidi"/>
        </w:rPr>
      </w:pPr>
      <w:r w:rsidRPr="00270EE2">
        <w:rPr>
          <w:rFonts w:asciiTheme="majorBidi" w:hAnsiTheme="majorBidi" w:cstheme="majorBidi"/>
          <w:noProof/>
        </w:rPr>
        <mc:AlternateContent>
          <mc:Choice Requires="wps">
            <w:drawing>
              <wp:anchor distT="0" distB="0" distL="114300" distR="114300" simplePos="0" relativeHeight="251663360" behindDoc="0" locked="0" layoutInCell="1" allowOverlap="1" wp14:anchorId="072DB5B4" wp14:editId="58BA6A01">
                <wp:simplePos x="0" y="0"/>
                <wp:positionH relativeFrom="column">
                  <wp:posOffset>561974</wp:posOffset>
                </wp:positionH>
                <wp:positionV relativeFrom="paragraph">
                  <wp:posOffset>44450</wp:posOffset>
                </wp:positionV>
                <wp:extent cx="2047875" cy="526415"/>
                <wp:effectExtent l="0" t="0" r="9525" b="6985"/>
                <wp:wrapNone/>
                <wp:docPr id="5" name="Rectangle 5"/>
                <wp:cNvGraphicFramePr/>
                <a:graphic xmlns:a="http://schemas.openxmlformats.org/drawingml/2006/main">
                  <a:graphicData uri="http://schemas.microsoft.com/office/word/2010/wordprocessingShape">
                    <wps:wsp>
                      <wps:cNvSpPr/>
                      <wps:spPr>
                        <a:xfrm>
                          <a:off x="0" y="0"/>
                          <a:ext cx="2047875" cy="526415"/>
                        </a:xfrm>
                        <a:prstGeom prst="rect">
                          <a:avLst/>
                        </a:prstGeom>
                        <a:noFill/>
                        <a:ln w="12700" cap="flat" cmpd="sng" algn="ctr">
                          <a:solidFill>
                            <a:sysClr val="windowText" lastClr="000000"/>
                          </a:solidFill>
                          <a:prstDash val="solid"/>
                          <a:miter lim="800000"/>
                        </a:ln>
                        <a:effectLst/>
                      </wps:spPr>
                      <wps:txbx>
                        <w:txbxContent>
                          <w:p w14:paraId="22D1F6FE" w14:textId="1F4B97AF" w:rsidR="00E6110F" w:rsidRPr="008A048A" w:rsidRDefault="00E6110F" w:rsidP="00E6110F">
                            <w:pPr>
                              <w:spacing w:after="0" w:line="240" w:lineRule="auto"/>
                              <w:rPr>
                                <w:rFonts w:ascii="Aptos" w:hAnsi="Aptos" w:cstheme="majorBidi"/>
                                <w:color w:val="000000" w:themeColor="text1"/>
                                <w:sz w:val="16"/>
                                <w:szCs w:val="18"/>
                              </w:rPr>
                            </w:pPr>
                            <w:r w:rsidRPr="008A048A">
                              <w:rPr>
                                <w:rFonts w:ascii="Aptos" w:hAnsi="Aptos" w:cstheme="majorBidi"/>
                                <w:color w:val="000000" w:themeColor="text1"/>
                                <w:sz w:val="16"/>
                                <w:szCs w:val="18"/>
                              </w:rPr>
                              <w:t>Records screened through title and abstract (n=</w:t>
                            </w:r>
                            <w:r w:rsidR="00471EF9" w:rsidRPr="008A048A">
                              <w:rPr>
                                <w:rFonts w:ascii="Aptos" w:hAnsi="Aptos" w:cstheme="majorBidi"/>
                                <w:color w:val="000000" w:themeColor="text1"/>
                                <w:sz w:val="16"/>
                                <w:szCs w:val="18"/>
                              </w:rPr>
                              <w:t>6</w:t>
                            </w:r>
                            <w:r w:rsidR="00713A80" w:rsidRPr="008A048A">
                              <w:rPr>
                                <w:rFonts w:ascii="Aptos" w:hAnsi="Aptos" w:cstheme="majorBidi"/>
                                <w:color w:val="000000" w:themeColor="text1"/>
                                <w:sz w:val="16"/>
                                <w:szCs w:val="18"/>
                              </w:rPr>
                              <w:t>8</w:t>
                            </w:r>
                            <w:r w:rsidR="007D2D9F" w:rsidRPr="008A048A">
                              <w:rPr>
                                <w:rFonts w:ascii="Aptos" w:hAnsi="Aptos" w:cstheme="majorBidi"/>
                                <w:color w:val="000000" w:themeColor="text1"/>
                                <w:sz w:val="16"/>
                                <w:szCs w:val="18"/>
                              </w:rPr>
                              <w:t>6</w:t>
                            </w:r>
                            <w:r w:rsidRPr="008A048A">
                              <w:rPr>
                                <w:rFonts w:ascii="Aptos" w:hAnsi="Aptos" w:cstheme="majorBidi"/>
                                <w:color w:val="000000" w:themeColor="text1"/>
                                <w:sz w:val="16"/>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DB5B4" id="Rectangle 5" o:spid="_x0000_s1036" style="position:absolute;margin-left:44.25pt;margin-top:3.5pt;width:161.25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" filled="f" strokecolor="windowText" strokeweight="1pt">
                <v:textbox>
                  <w:txbxContent>
                    <w:p w14:paraId="22D1F6FE" w14:textId="1F4B97AF" w:rsidR="00E6110F" w:rsidRPr="008A048A" w:rsidRDefault="00E6110F" w:rsidP="00E6110F">
                      <w:pPr>
                        <w:spacing w:after="0" w:line="240" w:lineRule="auto"/>
                        <w:rPr>
                          <w:rFonts w:ascii="Aptos" w:hAnsi="Aptos" w:cstheme="majorBidi"/>
                          <w:color w:val="000000" w:themeColor="text1"/>
                          <w:sz w:val="16"/>
                          <w:szCs w:val="18"/>
                        </w:rPr>
                      </w:pPr>
                      <w:r w:rsidRPr="008A048A">
                        <w:rPr>
                          <w:rFonts w:ascii="Aptos" w:hAnsi="Aptos" w:cstheme="majorBidi"/>
                          <w:color w:val="000000" w:themeColor="text1"/>
                          <w:sz w:val="16"/>
                          <w:szCs w:val="18"/>
                        </w:rPr>
                        <w:t>Records screened through title and abstract (n=</w:t>
                      </w:r>
                      <w:r w:rsidR="00471EF9" w:rsidRPr="008A048A">
                        <w:rPr>
                          <w:rFonts w:ascii="Aptos" w:hAnsi="Aptos" w:cstheme="majorBidi"/>
                          <w:color w:val="000000" w:themeColor="text1"/>
                          <w:sz w:val="16"/>
                          <w:szCs w:val="18"/>
                        </w:rPr>
                        <w:t>6</w:t>
                      </w:r>
                      <w:r w:rsidR="00713A80" w:rsidRPr="008A048A">
                        <w:rPr>
                          <w:rFonts w:ascii="Aptos" w:hAnsi="Aptos" w:cstheme="majorBidi"/>
                          <w:color w:val="000000" w:themeColor="text1"/>
                          <w:sz w:val="16"/>
                          <w:szCs w:val="18"/>
                        </w:rPr>
                        <w:t>8</w:t>
                      </w:r>
                      <w:r w:rsidR="007D2D9F" w:rsidRPr="008A048A">
                        <w:rPr>
                          <w:rFonts w:ascii="Aptos" w:hAnsi="Aptos" w:cstheme="majorBidi"/>
                          <w:color w:val="000000" w:themeColor="text1"/>
                          <w:sz w:val="16"/>
                          <w:szCs w:val="18"/>
                        </w:rPr>
                        <w:t>6</w:t>
                      </w:r>
                      <w:r w:rsidRPr="008A048A">
                        <w:rPr>
                          <w:rFonts w:ascii="Aptos" w:hAnsi="Aptos" w:cstheme="majorBidi"/>
                          <w:color w:val="000000" w:themeColor="text1"/>
                          <w:sz w:val="16"/>
                          <w:szCs w:val="18"/>
                        </w:rPr>
                        <w:t>)</w:t>
                      </w:r>
                    </w:p>
                  </w:txbxContent>
                </v:textbox>
              </v:rect>
            </w:pict>
          </mc:Fallback>
        </mc:AlternateContent>
      </w:r>
      <w:r w:rsidR="00E6110F" w:rsidRPr="00270EE2">
        <w:rPr>
          <w:rFonts w:asciiTheme="majorBidi" w:hAnsiTheme="majorBidi" w:cstheme="majorBidi"/>
          <w:noProof/>
        </w:rPr>
        <mc:AlternateContent>
          <mc:Choice Requires="wps">
            <w:drawing>
              <wp:anchor distT="0" distB="0" distL="114300" distR="114300" simplePos="0" relativeHeight="251664384" behindDoc="0" locked="0" layoutInCell="1" allowOverlap="1" wp14:anchorId="5449FFFA" wp14:editId="2E390DCF">
                <wp:simplePos x="0" y="0"/>
                <wp:positionH relativeFrom="column">
                  <wp:posOffset>3305175</wp:posOffset>
                </wp:positionH>
                <wp:positionV relativeFrom="paragraph">
                  <wp:posOffset>44450</wp:posOffset>
                </wp:positionV>
                <wp:extent cx="2686050" cy="526415"/>
                <wp:effectExtent l="0" t="0" r="19050" b="6985"/>
                <wp:wrapNone/>
                <wp:docPr id="6" name="Rectangle 6"/>
                <wp:cNvGraphicFramePr/>
                <a:graphic xmlns:a="http://schemas.openxmlformats.org/drawingml/2006/main">
                  <a:graphicData uri="http://schemas.microsoft.com/office/word/2010/wordprocessingShape">
                    <wps:wsp>
                      <wps:cNvSpPr/>
                      <wps:spPr>
                        <a:xfrm>
                          <a:off x="0" y="0"/>
                          <a:ext cx="2686050" cy="526415"/>
                        </a:xfrm>
                        <a:prstGeom prst="rect">
                          <a:avLst/>
                        </a:prstGeom>
                        <a:noFill/>
                        <a:ln w="12700" cap="flat" cmpd="sng" algn="ctr">
                          <a:solidFill>
                            <a:sysClr val="windowText" lastClr="000000"/>
                          </a:solidFill>
                          <a:prstDash val="solid"/>
                          <a:miter lim="800000"/>
                        </a:ln>
                        <a:effectLst/>
                      </wps:spPr>
                      <wps:txbx>
                        <w:txbxContent>
                          <w:p w14:paraId="6A9162C1" w14:textId="62AE8775" w:rsidR="008C4378" w:rsidRPr="008A048A" w:rsidRDefault="008C4378" w:rsidP="00E6110F">
                            <w:pPr>
                              <w:spacing w:after="0" w:line="240" w:lineRule="auto"/>
                              <w:rPr>
                                <w:rFonts w:ascii="Aptos" w:hAnsi="Aptos" w:cstheme="majorBidi"/>
                                <w:color w:val="000000" w:themeColor="text1"/>
                                <w:sz w:val="16"/>
                                <w:szCs w:val="18"/>
                              </w:rPr>
                            </w:pPr>
                            <w:r w:rsidRPr="008A048A">
                              <w:rPr>
                                <w:rFonts w:ascii="Aptos" w:hAnsi="Aptos" w:cstheme="majorBidi"/>
                                <w:color w:val="000000" w:themeColor="text1"/>
                                <w:sz w:val="16"/>
                                <w:szCs w:val="18"/>
                              </w:rPr>
                              <w:t>Abstract unavailable (n=</w:t>
                            </w:r>
                            <w:r w:rsidR="00315DC4" w:rsidRPr="008A048A">
                              <w:rPr>
                                <w:rFonts w:ascii="Aptos" w:hAnsi="Aptos" w:cstheme="majorBidi"/>
                                <w:color w:val="000000" w:themeColor="text1"/>
                                <w:sz w:val="16"/>
                                <w:szCs w:val="18"/>
                              </w:rPr>
                              <w:t>2</w:t>
                            </w:r>
                            <w:r w:rsidRPr="008A048A">
                              <w:rPr>
                                <w:rFonts w:ascii="Aptos" w:hAnsi="Aptos" w:cstheme="majorBidi"/>
                                <w:color w:val="000000" w:themeColor="text1"/>
                                <w:sz w:val="16"/>
                                <w:szCs w:val="18"/>
                              </w:rPr>
                              <w:t>)</w:t>
                            </w:r>
                          </w:p>
                          <w:p w14:paraId="6422C431" w14:textId="5C8F83E5" w:rsidR="00471EF9" w:rsidRPr="008A048A" w:rsidRDefault="00471EF9" w:rsidP="00E6110F">
                            <w:pPr>
                              <w:spacing w:after="0" w:line="240" w:lineRule="auto"/>
                              <w:rPr>
                                <w:rFonts w:ascii="Aptos" w:hAnsi="Aptos" w:cstheme="majorBidi"/>
                                <w:color w:val="000000" w:themeColor="text1"/>
                                <w:sz w:val="16"/>
                                <w:szCs w:val="18"/>
                              </w:rPr>
                            </w:pPr>
                            <w:r w:rsidRPr="008A048A">
                              <w:rPr>
                                <w:rFonts w:ascii="Aptos" w:hAnsi="Aptos" w:cstheme="majorBidi"/>
                                <w:color w:val="000000" w:themeColor="text1"/>
                                <w:sz w:val="16"/>
                                <w:szCs w:val="18"/>
                              </w:rPr>
                              <w:t>Non-English records excluded (n=</w:t>
                            </w:r>
                            <w:r w:rsidR="00957133" w:rsidRPr="008A048A">
                              <w:rPr>
                                <w:rFonts w:ascii="Aptos" w:hAnsi="Aptos" w:cstheme="majorBidi"/>
                                <w:color w:val="000000" w:themeColor="text1"/>
                                <w:sz w:val="16"/>
                                <w:szCs w:val="18"/>
                              </w:rPr>
                              <w:t>22</w:t>
                            </w:r>
                            <w:r w:rsidRPr="008A048A">
                              <w:rPr>
                                <w:rFonts w:ascii="Aptos" w:hAnsi="Aptos" w:cstheme="majorBidi"/>
                                <w:color w:val="000000" w:themeColor="text1"/>
                                <w:sz w:val="16"/>
                                <w:szCs w:val="18"/>
                              </w:rPr>
                              <w:t>)</w:t>
                            </w:r>
                          </w:p>
                          <w:p w14:paraId="7496C249" w14:textId="0146579A" w:rsidR="00E6110F" w:rsidRPr="008A048A" w:rsidRDefault="00E6110F" w:rsidP="00E6110F">
                            <w:pPr>
                              <w:spacing w:after="0" w:line="240" w:lineRule="auto"/>
                              <w:rPr>
                                <w:rFonts w:ascii="Aptos" w:hAnsi="Aptos" w:cstheme="majorBidi"/>
                                <w:color w:val="000000" w:themeColor="text1"/>
                                <w:sz w:val="16"/>
                                <w:szCs w:val="18"/>
                              </w:rPr>
                            </w:pPr>
                            <w:r w:rsidRPr="008A048A">
                              <w:rPr>
                                <w:rFonts w:ascii="Aptos" w:hAnsi="Aptos" w:cstheme="majorBidi"/>
                                <w:color w:val="000000" w:themeColor="text1"/>
                                <w:sz w:val="16"/>
                                <w:szCs w:val="18"/>
                              </w:rPr>
                              <w:t>Non</w:t>
                            </w:r>
                            <w:r w:rsidR="00681482" w:rsidRPr="008A048A">
                              <w:rPr>
                                <w:rFonts w:ascii="Aptos" w:hAnsi="Aptos" w:cstheme="majorBidi"/>
                                <w:color w:val="000000" w:themeColor="text1"/>
                                <w:sz w:val="16"/>
                                <w:szCs w:val="18"/>
                              </w:rPr>
                              <w:t>-</w:t>
                            </w:r>
                            <w:r w:rsidRPr="008A048A">
                              <w:rPr>
                                <w:rFonts w:ascii="Aptos" w:hAnsi="Aptos" w:cstheme="majorBidi"/>
                                <w:color w:val="000000" w:themeColor="text1"/>
                                <w:sz w:val="16"/>
                                <w:szCs w:val="18"/>
                              </w:rPr>
                              <w:t>relevant records removed (n=</w:t>
                            </w:r>
                            <w:r w:rsidR="00E51EF5" w:rsidRPr="008A048A">
                              <w:rPr>
                                <w:rFonts w:ascii="Aptos" w:hAnsi="Aptos" w:cstheme="majorBidi"/>
                                <w:color w:val="000000" w:themeColor="text1"/>
                                <w:sz w:val="16"/>
                                <w:szCs w:val="18"/>
                              </w:rPr>
                              <w:t>63</w:t>
                            </w:r>
                            <w:r w:rsidR="00452C1F">
                              <w:rPr>
                                <w:rFonts w:ascii="Aptos" w:hAnsi="Aptos" w:cstheme="majorBidi"/>
                                <w:color w:val="000000" w:themeColor="text1"/>
                                <w:sz w:val="16"/>
                                <w:szCs w:val="18"/>
                              </w:rPr>
                              <w:t>6</w:t>
                            </w:r>
                            <w:r w:rsidRPr="008A048A">
                              <w:rPr>
                                <w:rFonts w:ascii="Aptos" w:hAnsi="Aptos" w:cstheme="majorBidi"/>
                                <w:color w:val="000000" w:themeColor="text1"/>
                                <w:sz w:val="16"/>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9FFFA" id="Rectangle 6" o:spid="_x0000_s1037" style="position:absolute;margin-left:260.25pt;margin-top:3.5pt;width:211.5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" filled="f" strokecolor="windowText" strokeweight="1pt">
                <v:textbox>
                  <w:txbxContent>
                    <w:p w14:paraId="6A9162C1" w14:textId="62AE8775" w:rsidR="008C4378" w:rsidRPr="008A048A" w:rsidRDefault="008C4378" w:rsidP="00E6110F">
                      <w:pPr>
                        <w:spacing w:after="0" w:line="240" w:lineRule="auto"/>
                        <w:rPr>
                          <w:rFonts w:ascii="Aptos" w:hAnsi="Aptos" w:cstheme="majorBidi"/>
                          <w:color w:val="000000" w:themeColor="text1"/>
                          <w:sz w:val="16"/>
                          <w:szCs w:val="18"/>
                        </w:rPr>
                      </w:pPr>
                      <w:r w:rsidRPr="008A048A">
                        <w:rPr>
                          <w:rFonts w:ascii="Aptos" w:hAnsi="Aptos" w:cstheme="majorBidi"/>
                          <w:color w:val="000000" w:themeColor="text1"/>
                          <w:sz w:val="16"/>
                          <w:szCs w:val="18"/>
                        </w:rPr>
                        <w:t>Abstract unavailable (n=</w:t>
                      </w:r>
                      <w:r w:rsidR="00315DC4" w:rsidRPr="008A048A">
                        <w:rPr>
                          <w:rFonts w:ascii="Aptos" w:hAnsi="Aptos" w:cstheme="majorBidi"/>
                          <w:color w:val="000000" w:themeColor="text1"/>
                          <w:sz w:val="16"/>
                          <w:szCs w:val="18"/>
                        </w:rPr>
                        <w:t>2</w:t>
                      </w:r>
                      <w:r w:rsidRPr="008A048A">
                        <w:rPr>
                          <w:rFonts w:ascii="Aptos" w:hAnsi="Aptos" w:cstheme="majorBidi"/>
                          <w:color w:val="000000" w:themeColor="text1"/>
                          <w:sz w:val="16"/>
                          <w:szCs w:val="18"/>
                        </w:rPr>
                        <w:t>)</w:t>
                      </w:r>
                    </w:p>
                    <w:p w14:paraId="6422C431" w14:textId="5C8F83E5" w:rsidR="00471EF9" w:rsidRPr="008A048A" w:rsidRDefault="00471EF9" w:rsidP="00E6110F">
                      <w:pPr>
                        <w:spacing w:after="0" w:line="240" w:lineRule="auto"/>
                        <w:rPr>
                          <w:rFonts w:ascii="Aptos" w:hAnsi="Aptos" w:cstheme="majorBidi"/>
                          <w:color w:val="000000" w:themeColor="text1"/>
                          <w:sz w:val="16"/>
                          <w:szCs w:val="18"/>
                        </w:rPr>
                      </w:pPr>
                      <w:r w:rsidRPr="008A048A">
                        <w:rPr>
                          <w:rFonts w:ascii="Aptos" w:hAnsi="Aptos" w:cstheme="majorBidi"/>
                          <w:color w:val="000000" w:themeColor="text1"/>
                          <w:sz w:val="16"/>
                          <w:szCs w:val="18"/>
                        </w:rPr>
                        <w:t>Non-English records excluded (n=</w:t>
                      </w:r>
                      <w:r w:rsidR="00957133" w:rsidRPr="008A048A">
                        <w:rPr>
                          <w:rFonts w:ascii="Aptos" w:hAnsi="Aptos" w:cstheme="majorBidi"/>
                          <w:color w:val="000000" w:themeColor="text1"/>
                          <w:sz w:val="16"/>
                          <w:szCs w:val="18"/>
                        </w:rPr>
                        <w:t>22</w:t>
                      </w:r>
                      <w:r w:rsidRPr="008A048A">
                        <w:rPr>
                          <w:rFonts w:ascii="Aptos" w:hAnsi="Aptos" w:cstheme="majorBidi"/>
                          <w:color w:val="000000" w:themeColor="text1"/>
                          <w:sz w:val="16"/>
                          <w:szCs w:val="18"/>
                        </w:rPr>
                        <w:t>)</w:t>
                      </w:r>
                    </w:p>
                    <w:p w14:paraId="7496C249" w14:textId="0146579A" w:rsidR="00E6110F" w:rsidRPr="008A048A" w:rsidRDefault="00E6110F" w:rsidP="00E6110F">
                      <w:pPr>
                        <w:spacing w:after="0" w:line="240" w:lineRule="auto"/>
                        <w:rPr>
                          <w:rFonts w:ascii="Aptos" w:hAnsi="Aptos" w:cstheme="majorBidi"/>
                          <w:color w:val="000000" w:themeColor="text1"/>
                          <w:sz w:val="16"/>
                          <w:szCs w:val="18"/>
                        </w:rPr>
                      </w:pPr>
                      <w:r w:rsidRPr="008A048A">
                        <w:rPr>
                          <w:rFonts w:ascii="Aptos" w:hAnsi="Aptos" w:cstheme="majorBidi"/>
                          <w:color w:val="000000" w:themeColor="text1"/>
                          <w:sz w:val="16"/>
                          <w:szCs w:val="18"/>
                        </w:rPr>
                        <w:t>Non</w:t>
                      </w:r>
                      <w:r w:rsidR="00681482" w:rsidRPr="008A048A">
                        <w:rPr>
                          <w:rFonts w:ascii="Aptos" w:hAnsi="Aptos" w:cstheme="majorBidi"/>
                          <w:color w:val="000000" w:themeColor="text1"/>
                          <w:sz w:val="16"/>
                          <w:szCs w:val="18"/>
                        </w:rPr>
                        <w:t>-</w:t>
                      </w:r>
                      <w:r w:rsidRPr="008A048A">
                        <w:rPr>
                          <w:rFonts w:ascii="Aptos" w:hAnsi="Aptos" w:cstheme="majorBidi"/>
                          <w:color w:val="000000" w:themeColor="text1"/>
                          <w:sz w:val="16"/>
                          <w:szCs w:val="18"/>
                        </w:rPr>
                        <w:t>relevant records removed (n=</w:t>
                      </w:r>
                      <w:r w:rsidR="00E51EF5" w:rsidRPr="008A048A">
                        <w:rPr>
                          <w:rFonts w:ascii="Aptos" w:hAnsi="Aptos" w:cstheme="majorBidi"/>
                          <w:color w:val="000000" w:themeColor="text1"/>
                          <w:sz w:val="16"/>
                          <w:szCs w:val="18"/>
                        </w:rPr>
                        <w:t>63</w:t>
                      </w:r>
                      <w:r w:rsidR="00452C1F">
                        <w:rPr>
                          <w:rFonts w:ascii="Aptos" w:hAnsi="Aptos" w:cstheme="majorBidi"/>
                          <w:color w:val="000000" w:themeColor="text1"/>
                          <w:sz w:val="16"/>
                          <w:szCs w:val="18"/>
                        </w:rPr>
                        <w:t>6</w:t>
                      </w:r>
                      <w:r w:rsidRPr="008A048A">
                        <w:rPr>
                          <w:rFonts w:ascii="Aptos" w:hAnsi="Aptos" w:cstheme="majorBidi"/>
                          <w:color w:val="000000" w:themeColor="text1"/>
                          <w:sz w:val="16"/>
                          <w:szCs w:val="18"/>
                        </w:rPr>
                        <w:t>)</w:t>
                      </w:r>
                    </w:p>
                  </w:txbxContent>
                </v:textbox>
              </v:rect>
            </w:pict>
          </mc:Fallback>
        </mc:AlternateContent>
      </w:r>
      <w:r w:rsidR="00E6110F" w:rsidRPr="00270EE2">
        <w:rPr>
          <w:rFonts w:asciiTheme="majorBidi" w:hAnsiTheme="majorBidi" w:cstheme="majorBidi"/>
          <w:noProof/>
        </w:rPr>
        <mc:AlternateContent>
          <mc:Choice Requires="wps">
            <w:drawing>
              <wp:anchor distT="0" distB="0" distL="114300" distR="114300" simplePos="0" relativeHeight="251673600" behindDoc="0" locked="0" layoutInCell="1" allowOverlap="1" wp14:anchorId="04A68C33" wp14:editId="58C6DD25">
                <wp:simplePos x="0" y="0"/>
                <wp:positionH relativeFrom="column">
                  <wp:posOffset>-878364</wp:posOffset>
                </wp:positionH>
                <wp:positionV relativeFrom="paragraph">
                  <wp:posOffset>190024</wp:posOffset>
                </wp:positionV>
                <wp:extent cx="2210752" cy="262890"/>
                <wp:effectExtent l="2223" t="0" r="1587" b="1588"/>
                <wp:wrapNone/>
                <wp:docPr id="32" name="Flowchart: Alternate Process 32"/>
                <wp:cNvGraphicFramePr/>
                <a:graphic xmlns:a="http://schemas.openxmlformats.org/drawingml/2006/main">
                  <a:graphicData uri="http://schemas.microsoft.com/office/word/2010/wordprocessingShape">
                    <wps:wsp>
                      <wps:cNvSpPr/>
                      <wps:spPr>
                        <a:xfrm rot="16200000">
                          <a:off x="0" y="0"/>
                          <a:ext cx="2210752" cy="262890"/>
                        </a:xfrm>
                        <a:prstGeom prst="flowChartAlternateProcess">
                          <a:avLst/>
                        </a:prstGeom>
                        <a:solidFill>
                          <a:srgbClr val="E7E6E6"/>
                        </a:solidFill>
                        <a:ln w="12700" cap="flat" cmpd="sng" algn="ctr">
                          <a:noFill/>
                          <a:prstDash val="solid"/>
                          <a:miter lim="800000"/>
                        </a:ln>
                        <a:effectLst/>
                      </wps:spPr>
                      <wps:txbx>
                        <w:txbxContent>
                          <w:p w14:paraId="14559801" w14:textId="6A2B5C30" w:rsidR="00E6110F" w:rsidRPr="007775C0" w:rsidRDefault="007775C0" w:rsidP="00E6110F">
                            <w:pPr>
                              <w:spacing w:after="0" w:line="240" w:lineRule="auto"/>
                              <w:jc w:val="center"/>
                              <w:rPr>
                                <w:rFonts w:ascii="Aptos" w:hAnsi="Aptos" w:cstheme="majorBidi"/>
                                <w:b/>
                                <w:color w:val="000000" w:themeColor="text1"/>
                                <w:sz w:val="16"/>
                                <w:szCs w:val="16"/>
                              </w:rPr>
                            </w:pPr>
                            <w:r w:rsidRPr="007775C0">
                              <w:rPr>
                                <w:rFonts w:ascii="Aptos" w:hAnsi="Aptos" w:cstheme="majorBidi"/>
                                <w:b/>
                                <w:color w:val="000000" w:themeColor="text1"/>
                                <w:sz w:val="16"/>
                                <w:szCs w:val="16"/>
                              </w:rPr>
                              <w:t>SCREENING</w:t>
                            </w:r>
                          </w:p>
                          <w:p w14:paraId="32B5283E" w14:textId="77777777" w:rsidR="00E6110F" w:rsidRPr="001502CF" w:rsidRDefault="00E6110F" w:rsidP="00E6110F">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68C33" id="Flowchart: Alternate Process 32" o:spid="_x0000_s1038" type="#_x0000_t176" style="position:absolute;margin-left:-69.15pt;margin-top:14.95pt;width:174.0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" fillcolor="#e7e6e6" stroked="f" strokeweight="1pt">
                <v:textbox>
                  <w:txbxContent>
                    <w:p w14:paraId="14559801" w14:textId="6A2B5C30" w:rsidR="00E6110F" w:rsidRPr="007775C0" w:rsidRDefault="007775C0" w:rsidP="00E6110F">
                      <w:pPr>
                        <w:spacing w:after="0" w:line="240" w:lineRule="auto"/>
                        <w:jc w:val="center"/>
                        <w:rPr>
                          <w:rFonts w:ascii="Aptos" w:hAnsi="Aptos" w:cstheme="majorBidi"/>
                          <w:b/>
                          <w:color w:val="000000" w:themeColor="text1"/>
                          <w:sz w:val="16"/>
                          <w:szCs w:val="16"/>
                        </w:rPr>
                      </w:pPr>
                      <w:r w:rsidRPr="007775C0">
                        <w:rPr>
                          <w:rFonts w:ascii="Aptos" w:hAnsi="Aptos" w:cstheme="majorBidi"/>
                          <w:b/>
                          <w:color w:val="000000" w:themeColor="text1"/>
                          <w:sz w:val="16"/>
                          <w:szCs w:val="16"/>
                        </w:rPr>
                        <w:t>SCREENING</w:t>
                      </w:r>
                    </w:p>
                    <w:p w14:paraId="32B5283E" w14:textId="77777777" w:rsidR="00E6110F" w:rsidRPr="001502CF" w:rsidRDefault="00E6110F" w:rsidP="00E6110F">
                      <w:pPr>
                        <w:spacing w:after="0" w:line="240" w:lineRule="auto"/>
                        <w:rPr>
                          <w:rFonts w:ascii="Arial" w:hAnsi="Arial" w:cs="Arial"/>
                          <w:b/>
                          <w:color w:val="000000" w:themeColor="text1"/>
                          <w:sz w:val="18"/>
                          <w:szCs w:val="18"/>
                        </w:rPr>
                      </w:pPr>
                    </w:p>
                  </w:txbxContent>
                </v:textbox>
              </v:shape>
            </w:pict>
          </mc:Fallback>
        </mc:AlternateContent>
      </w:r>
    </w:p>
    <w:p w14:paraId="07530F0B" w14:textId="77D64D12" w:rsidR="00E6110F" w:rsidRPr="00270EE2" w:rsidRDefault="00BE5AA4" w:rsidP="00E6110F">
      <w:pPr>
        <w:spacing w:after="0" w:line="240" w:lineRule="auto"/>
        <w:rPr>
          <w:rFonts w:asciiTheme="majorBidi" w:hAnsiTheme="majorBidi" w:cstheme="majorBidi"/>
        </w:rPr>
      </w:pPr>
      <w:r w:rsidRPr="00270EE2">
        <w:rPr>
          <w:rFonts w:asciiTheme="majorBidi" w:hAnsiTheme="majorBidi" w:cstheme="majorBidi"/>
          <w:noProof/>
        </w:rPr>
        <mc:AlternateContent>
          <mc:Choice Requires="wps">
            <w:drawing>
              <wp:anchor distT="0" distB="0" distL="114300" distR="114300" simplePos="0" relativeHeight="251670528" behindDoc="0" locked="0" layoutInCell="1" allowOverlap="1" wp14:anchorId="470E618E" wp14:editId="182DD0A7">
                <wp:simplePos x="0" y="0"/>
                <wp:positionH relativeFrom="column">
                  <wp:posOffset>2663190</wp:posOffset>
                </wp:positionH>
                <wp:positionV relativeFrom="paragraph">
                  <wp:posOffset>160020</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FC2BA17" id="Straight Arrow Connector 16" o:spid="_x0000_s1026" type="#_x0000_t32" style="position:absolute;margin-left:209.7pt;margin-top:12.6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" strokecolor="windowText" strokeweight=".5pt">
                <v:stroke endarrow="block" joinstyle="miter"/>
              </v:shape>
            </w:pict>
          </mc:Fallback>
        </mc:AlternateContent>
      </w:r>
    </w:p>
    <w:p w14:paraId="1874CB6D" w14:textId="5ACDF9B7" w:rsidR="00E6110F" w:rsidRPr="00270EE2" w:rsidRDefault="00E6110F" w:rsidP="00E6110F">
      <w:pPr>
        <w:spacing w:after="0" w:line="240" w:lineRule="auto"/>
        <w:rPr>
          <w:rFonts w:asciiTheme="majorBidi" w:hAnsiTheme="majorBidi" w:cstheme="majorBidi"/>
        </w:rPr>
      </w:pPr>
    </w:p>
    <w:p w14:paraId="53ACD170" w14:textId="77777777" w:rsidR="00E6110F" w:rsidRPr="00270EE2" w:rsidRDefault="00E6110F" w:rsidP="00E6110F">
      <w:pPr>
        <w:spacing w:after="0" w:line="240" w:lineRule="auto"/>
        <w:rPr>
          <w:rFonts w:asciiTheme="majorBidi" w:hAnsiTheme="majorBidi" w:cstheme="majorBidi"/>
        </w:rPr>
      </w:pPr>
      <w:r w:rsidRPr="00270EE2">
        <w:rPr>
          <w:rFonts w:asciiTheme="majorBidi" w:hAnsiTheme="majorBidi" w:cstheme="majorBidi"/>
          <w:noProof/>
        </w:rPr>
        <mc:AlternateContent>
          <mc:Choice Requires="wps">
            <w:drawing>
              <wp:anchor distT="0" distB="0" distL="114300" distR="114300" simplePos="0" relativeHeight="251677696" behindDoc="0" locked="0" layoutInCell="1" allowOverlap="1" wp14:anchorId="4F198437" wp14:editId="20F21DCE">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D704C34" id="Straight Arrow Connector 36" o:spid="_x0000_s1026" type="#_x0000_t32" style="position:absolute;margin-left:111pt;margin-top:4.4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" strokecolor="windowText" strokeweight=".5pt">
                <v:stroke endarrow="block" joinstyle="miter"/>
              </v:shape>
            </w:pict>
          </mc:Fallback>
        </mc:AlternateContent>
      </w:r>
    </w:p>
    <w:p w14:paraId="27EBA269" w14:textId="73A84147" w:rsidR="00E6110F" w:rsidRPr="00270EE2" w:rsidRDefault="00BE5AA4" w:rsidP="00E6110F">
      <w:pPr>
        <w:spacing w:after="0" w:line="240" w:lineRule="auto"/>
        <w:rPr>
          <w:rFonts w:asciiTheme="majorBidi" w:hAnsiTheme="majorBidi" w:cstheme="majorBidi"/>
        </w:rPr>
      </w:pPr>
      <w:r w:rsidRPr="00270EE2">
        <w:rPr>
          <w:rFonts w:asciiTheme="majorBidi" w:hAnsiTheme="majorBidi" w:cstheme="majorBidi"/>
          <w:noProof/>
        </w:rPr>
        <mc:AlternateContent>
          <mc:Choice Requires="wps">
            <w:drawing>
              <wp:anchor distT="0" distB="0" distL="114300" distR="114300" simplePos="0" relativeHeight="251666432" behindDoc="0" locked="0" layoutInCell="1" allowOverlap="1" wp14:anchorId="036E29ED" wp14:editId="31BD9A1F">
                <wp:simplePos x="0" y="0"/>
                <wp:positionH relativeFrom="column">
                  <wp:posOffset>3305175</wp:posOffset>
                </wp:positionH>
                <wp:positionV relativeFrom="paragraph">
                  <wp:posOffset>154305</wp:posOffset>
                </wp:positionV>
                <wp:extent cx="2686050" cy="644055"/>
                <wp:effectExtent l="0" t="0" r="19050" b="16510"/>
                <wp:wrapNone/>
                <wp:docPr id="9" name="Rectangle 9"/>
                <wp:cNvGraphicFramePr/>
                <a:graphic xmlns:a="http://schemas.openxmlformats.org/drawingml/2006/main">
                  <a:graphicData uri="http://schemas.microsoft.com/office/word/2010/wordprocessingShape">
                    <wps:wsp>
                      <wps:cNvSpPr/>
                      <wps:spPr>
                        <a:xfrm>
                          <a:off x="0" y="0"/>
                          <a:ext cx="2686050" cy="644055"/>
                        </a:xfrm>
                        <a:prstGeom prst="rect">
                          <a:avLst/>
                        </a:prstGeom>
                        <a:noFill/>
                        <a:ln w="12700" cap="flat" cmpd="sng" algn="ctr">
                          <a:solidFill>
                            <a:sysClr val="windowText" lastClr="000000"/>
                          </a:solidFill>
                          <a:prstDash val="solid"/>
                          <a:miter lim="800000"/>
                        </a:ln>
                        <a:effectLst/>
                      </wps:spPr>
                      <wps:txbx>
                        <w:txbxContent>
                          <w:p w14:paraId="01B53F7C" w14:textId="763B759E" w:rsidR="006F3C26" w:rsidRPr="008A048A" w:rsidRDefault="006F3C26" w:rsidP="006F3C26">
                            <w:pPr>
                              <w:spacing w:after="0" w:line="240" w:lineRule="auto"/>
                              <w:rPr>
                                <w:rFonts w:ascii="Aptos" w:hAnsi="Aptos" w:cstheme="majorBidi"/>
                                <w:color w:val="000000" w:themeColor="text1"/>
                                <w:sz w:val="16"/>
                                <w:szCs w:val="18"/>
                              </w:rPr>
                            </w:pPr>
                            <w:r w:rsidRPr="008A048A">
                              <w:rPr>
                                <w:rFonts w:ascii="Aptos" w:hAnsi="Aptos" w:cstheme="majorBidi"/>
                                <w:color w:val="000000" w:themeColor="text1"/>
                                <w:sz w:val="16"/>
                                <w:szCs w:val="18"/>
                              </w:rPr>
                              <w:t>Full text unavailable (n=</w:t>
                            </w:r>
                            <w:r w:rsidR="00436081">
                              <w:rPr>
                                <w:rFonts w:ascii="Aptos" w:hAnsi="Aptos" w:cstheme="majorBidi"/>
                                <w:color w:val="000000" w:themeColor="text1"/>
                                <w:sz w:val="16"/>
                                <w:szCs w:val="18"/>
                              </w:rPr>
                              <w:t>3</w:t>
                            </w:r>
                            <w:r w:rsidRPr="008A048A">
                              <w:rPr>
                                <w:rFonts w:ascii="Aptos" w:hAnsi="Aptos" w:cstheme="majorBidi"/>
                                <w:color w:val="000000" w:themeColor="text1"/>
                                <w:sz w:val="16"/>
                                <w:szCs w:val="18"/>
                              </w:rPr>
                              <w:t>)</w:t>
                            </w:r>
                          </w:p>
                          <w:p w14:paraId="45AAA8B4" w14:textId="3E205D50" w:rsidR="00E6110F" w:rsidRPr="008A048A" w:rsidRDefault="00E6110F" w:rsidP="00681482">
                            <w:pPr>
                              <w:spacing w:after="0" w:line="240" w:lineRule="auto"/>
                              <w:rPr>
                                <w:rFonts w:ascii="Aptos" w:hAnsi="Aptos" w:cstheme="majorBidi"/>
                                <w:color w:val="000000" w:themeColor="text1"/>
                                <w:sz w:val="16"/>
                                <w:szCs w:val="18"/>
                              </w:rPr>
                            </w:pPr>
                            <w:r w:rsidRPr="008A048A">
                              <w:rPr>
                                <w:rFonts w:ascii="Aptos" w:hAnsi="Aptos" w:cstheme="majorBidi"/>
                                <w:color w:val="000000" w:themeColor="text1"/>
                                <w:sz w:val="16"/>
                                <w:szCs w:val="18"/>
                              </w:rPr>
                              <w:t>Non-relevant records removed (n=</w:t>
                            </w:r>
                            <w:r w:rsidR="0052237C">
                              <w:rPr>
                                <w:rFonts w:ascii="Aptos" w:hAnsi="Aptos" w:cstheme="majorBidi"/>
                                <w:color w:val="000000" w:themeColor="text1"/>
                                <w:sz w:val="16"/>
                                <w:szCs w:val="18"/>
                              </w:rPr>
                              <w:t>11</w:t>
                            </w:r>
                            <w:r w:rsidRPr="008A048A">
                              <w:rPr>
                                <w:rFonts w:ascii="Aptos" w:hAnsi="Aptos" w:cstheme="majorBidi"/>
                                <w:color w:val="000000" w:themeColor="text1"/>
                                <w:sz w:val="16"/>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E29ED" id="Rectangle 9" o:spid="_x0000_s1039" style="position:absolute;margin-left:260.25pt;margin-top:12.15pt;width:211.5pt;height:5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" filled="f" strokecolor="windowText" strokeweight="1pt">
                <v:textbox>
                  <w:txbxContent>
                    <w:p w14:paraId="01B53F7C" w14:textId="763B759E" w:rsidR="006F3C26" w:rsidRPr="008A048A" w:rsidRDefault="006F3C26" w:rsidP="006F3C26">
                      <w:pPr>
                        <w:spacing w:after="0" w:line="240" w:lineRule="auto"/>
                        <w:rPr>
                          <w:rFonts w:ascii="Aptos" w:hAnsi="Aptos" w:cstheme="majorBidi"/>
                          <w:color w:val="000000" w:themeColor="text1"/>
                          <w:sz w:val="16"/>
                          <w:szCs w:val="18"/>
                        </w:rPr>
                      </w:pPr>
                      <w:r w:rsidRPr="008A048A">
                        <w:rPr>
                          <w:rFonts w:ascii="Aptos" w:hAnsi="Aptos" w:cstheme="majorBidi"/>
                          <w:color w:val="000000" w:themeColor="text1"/>
                          <w:sz w:val="16"/>
                          <w:szCs w:val="18"/>
                        </w:rPr>
                        <w:t>Full text unavailable (n=</w:t>
                      </w:r>
                      <w:r w:rsidR="00436081">
                        <w:rPr>
                          <w:rFonts w:ascii="Aptos" w:hAnsi="Aptos" w:cstheme="majorBidi"/>
                          <w:color w:val="000000" w:themeColor="text1"/>
                          <w:sz w:val="16"/>
                          <w:szCs w:val="18"/>
                        </w:rPr>
                        <w:t>3</w:t>
                      </w:r>
                      <w:r w:rsidRPr="008A048A">
                        <w:rPr>
                          <w:rFonts w:ascii="Aptos" w:hAnsi="Aptos" w:cstheme="majorBidi"/>
                          <w:color w:val="000000" w:themeColor="text1"/>
                          <w:sz w:val="16"/>
                          <w:szCs w:val="18"/>
                        </w:rPr>
                        <w:t>)</w:t>
                      </w:r>
                    </w:p>
                    <w:p w14:paraId="45AAA8B4" w14:textId="3E205D50" w:rsidR="00E6110F" w:rsidRPr="008A048A" w:rsidRDefault="00E6110F" w:rsidP="00681482">
                      <w:pPr>
                        <w:spacing w:after="0" w:line="240" w:lineRule="auto"/>
                        <w:rPr>
                          <w:rFonts w:ascii="Aptos" w:hAnsi="Aptos" w:cstheme="majorBidi"/>
                          <w:color w:val="000000" w:themeColor="text1"/>
                          <w:sz w:val="16"/>
                          <w:szCs w:val="18"/>
                        </w:rPr>
                      </w:pPr>
                      <w:r w:rsidRPr="008A048A">
                        <w:rPr>
                          <w:rFonts w:ascii="Aptos" w:hAnsi="Aptos" w:cstheme="majorBidi"/>
                          <w:color w:val="000000" w:themeColor="text1"/>
                          <w:sz w:val="16"/>
                          <w:szCs w:val="18"/>
                        </w:rPr>
                        <w:t>Non-relevant records removed (n=</w:t>
                      </w:r>
                      <w:r w:rsidR="0052237C">
                        <w:rPr>
                          <w:rFonts w:ascii="Aptos" w:hAnsi="Aptos" w:cstheme="majorBidi"/>
                          <w:color w:val="000000" w:themeColor="text1"/>
                          <w:sz w:val="16"/>
                          <w:szCs w:val="18"/>
                        </w:rPr>
                        <w:t>11</w:t>
                      </w:r>
                      <w:r w:rsidRPr="008A048A">
                        <w:rPr>
                          <w:rFonts w:ascii="Aptos" w:hAnsi="Aptos" w:cstheme="majorBidi"/>
                          <w:color w:val="000000" w:themeColor="text1"/>
                          <w:sz w:val="16"/>
                          <w:szCs w:val="18"/>
                        </w:rPr>
                        <w:t>)</w:t>
                      </w:r>
                    </w:p>
                  </w:txbxContent>
                </v:textbox>
              </v:rect>
            </w:pict>
          </mc:Fallback>
        </mc:AlternateContent>
      </w:r>
    </w:p>
    <w:p w14:paraId="15C25F21" w14:textId="416C508D" w:rsidR="00E6110F" w:rsidRPr="00270EE2" w:rsidRDefault="00E6110F" w:rsidP="00E6110F">
      <w:pPr>
        <w:spacing w:after="0" w:line="240" w:lineRule="auto"/>
        <w:rPr>
          <w:rFonts w:asciiTheme="majorBidi" w:hAnsiTheme="majorBidi" w:cstheme="majorBidi"/>
        </w:rPr>
      </w:pPr>
      <w:r w:rsidRPr="00270EE2">
        <w:rPr>
          <w:rFonts w:asciiTheme="majorBidi" w:hAnsiTheme="majorBidi" w:cstheme="majorBidi"/>
          <w:noProof/>
        </w:rPr>
        <mc:AlternateContent>
          <mc:Choice Requires="wps">
            <w:drawing>
              <wp:anchor distT="0" distB="0" distL="114300" distR="114300" simplePos="0" relativeHeight="251665408" behindDoc="0" locked="0" layoutInCell="1" allowOverlap="1" wp14:anchorId="58B9D7F7" wp14:editId="61972613">
                <wp:simplePos x="0" y="0"/>
                <wp:positionH relativeFrom="column">
                  <wp:posOffset>561974</wp:posOffset>
                </wp:positionH>
                <wp:positionV relativeFrom="paragraph">
                  <wp:posOffset>12700</wp:posOffset>
                </wp:positionV>
                <wp:extent cx="2047875" cy="526415"/>
                <wp:effectExtent l="0" t="0" r="9525" b="6985"/>
                <wp:wrapNone/>
                <wp:docPr id="8" name="Rectangle 8"/>
                <wp:cNvGraphicFramePr/>
                <a:graphic xmlns:a="http://schemas.openxmlformats.org/drawingml/2006/main">
                  <a:graphicData uri="http://schemas.microsoft.com/office/word/2010/wordprocessingShape">
                    <wps:wsp>
                      <wps:cNvSpPr/>
                      <wps:spPr>
                        <a:xfrm>
                          <a:off x="0" y="0"/>
                          <a:ext cx="2047875" cy="526415"/>
                        </a:xfrm>
                        <a:prstGeom prst="rect">
                          <a:avLst/>
                        </a:prstGeom>
                        <a:noFill/>
                        <a:ln w="12700" cap="flat" cmpd="sng" algn="ctr">
                          <a:solidFill>
                            <a:sysClr val="windowText" lastClr="000000"/>
                          </a:solidFill>
                          <a:prstDash val="solid"/>
                          <a:miter lim="800000"/>
                        </a:ln>
                        <a:effectLst/>
                      </wps:spPr>
                      <wps:txbx>
                        <w:txbxContent>
                          <w:p w14:paraId="69E283BE" w14:textId="31CA5C18" w:rsidR="00E6110F" w:rsidRPr="008A048A" w:rsidRDefault="00E6110F" w:rsidP="00E6110F">
                            <w:pPr>
                              <w:spacing w:after="0" w:line="240" w:lineRule="auto"/>
                              <w:rPr>
                                <w:rFonts w:ascii="Aptos" w:hAnsi="Aptos" w:cstheme="majorBidi"/>
                                <w:color w:val="000000" w:themeColor="text1"/>
                                <w:sz w:val="16"/>
                                <w:szCs w:val="16"/>
                              </w:rPr>
                            </w:pPr>
                            <w:r w:rsidRPr="008A048A">
                              <w:rPr>
                                <w:rFonts w:ascii="Aptos" w:hAnsi="Aptos" w:cstheme="majorBidi"/>
                                <w:color w:val="000000" w:themeColor="text1"/>
                                <w:sz w:val="16"/>
                                <w:szCs w:val="16"/>
                              </w:rPr>
                              <w:t>Records assessed for eligibility (n=</w:t>
                            </w:r>
                            <w:r w:rsidR="00760415" w:rsidRPr="008A048A">
                              <w:rPr>
                                <w:rFonts w:ascii="Aptos" w:hAnsi="Aptos" w:cstheme="majorBidi"/>
                                <w:color w:val="000000" w:themeColor="text1"/>
                                <w:sz w:val="16"/>
                                <w:szCs w:val="16"/>
                              </w:rPr>
                              <w:t>2</w:t>
                            </w:r>
                            <w:r w:rsidR="00452C1F">
                              <w:rPr>
                                <w:rFonts w:ascii="Aptos" w:hAnsi="Aptos" w:cstheme="majorBidi"/>
                                <w:color w:val="000000" w:themeColor="text1"/>
                                <w:sz w:val="16"/>
                                <w:szCs w:val="16"/>
                              </w:rPr>
                              <w:t>6</w:t>
                            </w:r>
                            <w:r w:rsidRPr="008A048A">
                              <w:rPr>
                                <w:rFonts w:ascii="Aptos" w:hAnsi="Aptos" w:cstheme="majorBidi"/>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9D7F7" id="Rectangle 8" o:spid="_x0000_s1040" style="position:absolute;margin-left:44.25pt;margin-top:1pt;width:161.25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" filled="f" strokecolor="windowText" strokeweight="1pt">
                <v:textbox>
                  <w:txbxContent>
                    <w:p w14:paraId="69E283BE" w14:textId="31CA5C18" w:rsidR="00E6110F" w:rsidRPr="008A048A" w:rsidRDefault="00E6110F" w:rsidP="00E6110F">
                      <w:pPr>
                        <w:spacing w:after="0" w:line="240" w:lineRule="auto"/>
                        <w:rPr>
                          <w:rFonts w:ascii="Aptos" w:hAnsi="Aptos" w:cstheme="majorBidi"/>
                          <w:color w:val="000000" w:themeColor="text1"/>
                          <w:sz w:val="16"/>
                          <w:szCs w:val="16"/>
                        </w:rPr>
                      </w:pPr>
                      <w:r w:rsidRPr="008A048A">
                        <w:rPr>
                          <w:rFonts w:ascii="Aptos" w:hAnsi="Aptos" w:cstheme="majorBidi"/>
                          <w:color w:val="000000" w:themeColor="text1"/>
                          <w:sz w:val="16"/>
                          <w:szCs w:val="16"/>
                        </w:rPr>
                        <w:t>Records assessed for eligibility (n=</w:t>
                      </w:r>
                      <w:r w:rsidR="00760415" w:rsidRPr="008A048A">
                        <w:rPr>
                          <w:rFonts w:ascii="Aptos" w:hAnsi="Aptos" w:cstheme="majorBidi"/>
                          <w:color w:val="000000" w:themeColor="text1"/>
                          <w:sz w:val="16"/>
                          <w:szCs w:val="16"/>
                        </w:rPr>
                        <w:t>2</w:t>
                      </w:r>
                      <w:r w:rsidR="00452C1F">
                        <w:rPr>
                          <w:rFonts w:ascii="Aptos" w:hAnsi="Aptos" w:cstheme="majorBidi"/>
                          <w:color w:val="000000" w:themeColor="text1"/>
                          <w:sz w:val="16"/>
                          <w:szCs w:val="16"/>
                        </w:rPr>
                        <w:t>6</w:t>
                      </w:r>
                      <w:r w:rsidRPr="008A048A">
                        <w:rPr>
                          <w:rFonts w:ascii="Aptos" w:hAnsi="Aptos" w:cstheme="majorBidi"/>
                          <w:color w:val="000000" w:themeColor="text1"/>
                          <w:sz w:val="16"/>
                          <w:szCs w:val="16"/>
                        </w:rPr>
                        <w:t>)</w:t>
                      </w:r>
                    </w:p>
                  </w:txbxContent>
                </v:textbox>
              </v:rect>
            </w:pict>
          </mc:Fallback>
        </mc:AlternateContent>
      </w:r>
    </w:p>
    <w:p w14:paraId="5CC82551" w14:textId="735AF9FA" w:rsidR="00E6110F" w:rsidRPr="00270EE2" w:rsidRDefault="00BE5AA4" w:rsidP="00E6110F">
      <w:pPr>
        <w:spacing w:after="0" w:line="240" w:lineRule="auto"/>
        <w:rPr>
          <w:rFonts w:asciiTheme="majorBidi" w:hAnsiTheme="majorBidi" w:cstheme="majorBidi"/>
        </w:rPr>
      </w:pPr>
      <w:r w:rsidRPr="00270EE2">
        <w:rPr>
          <w:rFonts w:asciiTheme="majorBidi" w:hAnsiTheme="majorBidi" w:cstheme="majorBidi"/>
          <w:noProof/>
        </w:rPr>
        <mc:AlternateContent>
          <mc:Choice Requires="wps">
            <w:drawing>
              <wp:anchor distT="0" distB="0" distL="114300" distR="114300" simplePos="0" relativeHeight="251671552" behindDoc="0" locked="0" layoutInCell="1" allowOverlap="1" wp14:anchorId="41C4B75E" wp14:editId="70DC3463">
                <wp:simplePos x="0" y="0"/>
                <wp:positionH relativeFrom="column">
                  <wp:posOffset>2667000</wp:posOffset>
                </wp:positionH>
                <wp:positionV relativeFrom="paragraph">
                  <wp:posOffset>124460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F697EFE" id="Straight Arrow Connector 17" o:spid="_x0000_s1026" type="#_x0000_t32" style="position:absolute;margin-left:210pt;margin-top:9.8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" strokecolor="windowText" strokeweight=".5pt">
                <v:stroke endarrow="block" joinstyle="miter"/>
              </v:shape>
            </w:pict>
          </mc:Fallback>
        </mc:AlternateContent>
      </w:r>
    </w:p>
    <w:p w14:paraId="054C7457" w14:textId="77777777" w:rsidR="00E6110F" w:rsidRPr="00270EE2" w:rsidRDefault="00E6110F" w:rsidP="00E6110F">
      <w:pPr>
        <w:spacing w:after="0" w:line="240" w:lineRule="auto"/>
        <w:rPr>
          <w:rFonts w:asciiTheme="majorBidi" w:hAnsiTheme="majorBidi" w:cstheme="majorBidi"/>
        </w:rPr>
      </w:pPr>
    </w:p>
    <w:p w14:paraId="6117CDE6" w14:textId="77777777" w:rsidR="00E6110F" w:rsidRPr="00270EE2" w:rsidRDefault="00E6110F" w:rsidP="00E6110F">
      <w:pPr>
        <w:spacing w:after="0" w:line="240" w:lineRule="auto"/>
        <w:rPr>
          <w:rFonts w:asciiTheme="majorBidi" w:hAnsiTheme="majorBidi" w:cstheme="majorBidi"/>
        </w:rPr>
      </w:pPr>
      <w:r w:rsidRPr="00270EE2">
        <w:rPr>
          <w:rFonts w:asciiTheme="majorBidi" w:hAnsiTheme="majorBidi" w:cstheme="majorBidi"/>
          <w:noProof/>
        </w:rPr>
        <mc:AlternateContent>
          <mc:Choice Requires="wps">
            <w:drawing>
              <wp:anchor distT="0" distB="0" distL="114300" distR="114300" simplePos="0" relativeHeight="251678720" behindDoc="0" locked="0" layoutInCell="1" allowOverlap="1" wp14:anchorId="2923112E" wp14:editId="4156D2F9">
                <wp:simplePos x="0" y="0"/>
                <wp:positionH relativeFrom="column">
                  <wp:posOffset>1419225</wp:posOffset>
                </wp:positionH>
                <wp:positionV relativeFrom="paragraph">
                  <wp:posOffset>34290</wp:posOffset>
                </wp:positionV>
                <wp:extent cx="0" cy="281305"/>
                <wp:effectExtent l="76200" t="0" r="57150" b="61595"/>
                <wp:wrapNone/>
                <wp:docPr id="7" name="Straight Arrow Connector 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F630A2" id="Straight Arrow Connector 7" o:spid="_x0000_s1026" type="#_x0000_t32" style="position:absolute;margin-left:111.75pt;margin-top:2.7pt;width:0;height:2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" strokecolor="windowText" strokeweight=".5pt">
                <v:stroke endarrow="block" joinstyle="miter"/>
              </v:shape>
            </w:pict>
          </mc:Fallback>
        </mc:AlternateContent>
      </w:r>
    </w:p>
    <w:p w14:paraId="6942D568" w14:textId="4DA25CD6" w:rsidR="00E6110F" w:rsidRPr="00270EE2" w:rsidRDefault="00BE5AA4" w:rsidP="00E6110F">
      <w:pPr>
        <w:spacing w:after="0" w:line="240" w:lineRule="auto"/>
        <w:rPr>
          <w:rFonts w:asciiTheme="majorBidi" w:hAnsiTheme="majorBidi" w:cstheme="majorBidi"/>
        </w:rPr>
      </w:pPr>
      <w:r w:rsidRPr="00270EE2">
        <w:rPr>
          <w:rFonts w:asciiTheme="majorBidi" w:hAnsiTheme="majorBidi" w:cstheme="majorBidi"/>
          <w:noProof/>
        </w:rPr>
        <mc:AlternateContent>
          <mc:Choice Requires="wps">
            <w:drawing>
              <wp:anchor distT="0" distB="0" distL="114300" distR="114300" simplePos="0" relativeHeight="251667456" behindDoc="0" locked="0" layoutInCell="1" allowOverlap="1" wp14:anchorId="3AE87C50" wp14:editId="11437892">
                <wp:simplePos x="0" y="0"/>
                <wp:positionH relativeFrom="column">
                  <wp:posOffset>534390</wp:posOffset>
                </wp:positionH>
                <wp:positionV relativeFrom="paragraph">
                  <wp:posOffset>159541</wp:posOffset>
                </wp:positionV>
                <wp:extent cx="2076450" cy="754083"/>
                <wp:effectExtent l="0" t="0" r="19050" b="27305"/>
                <wp:wrapNone/>
                <wp:docPr id="13" name="Rectangle 13"/>
                <wp:cNvGraphicFramePr/>
                <a:graphic xmlns:a="http://schemas.openxmlformats.org/drawingml/2006/main">
                  <a:graphicData uri="http://schemas.microsoft.com/office/word/2010/wordprocessingShape">
                    <wps:wsp>
                      <wps:cNvSpPr/>
                      <wps:spPr>
                        <a:xfrm>
                          <a:off x="0" y="0"/>
                          <a:ext cx="2076450" cy="754083"/>
                        </a:xfrm>
                        <a:prstGeom prst="rect">
                          <a:avLst/>
                        </a:prstGeom>
                        <a:noFill/>
                        <a:ln w="12700" cap="flat" cmpd="sng" algn="ctr">
                          <a:solidFill>
                            <a:sysClr val="windowText" lastClr="000000"/>
                          </a:solidFill>
                          <a:prstDash val="solid"/>
                          <a:miter lim="800000"/>
                        </a:ln>
                        <a:effectLst/>
                      </wps:spPr>
                      <wps:txbx>
                        <w:txbxContent>
                          <w:p w14:paraId="7C8D48E4" w14:textId="77777777" w:rsidR="00E12921" w:rsidRDefault="00E12921" w:rsidP="00E6110F">
                            <w:pPr>
                              <w:spacing w:after="0" w:line="240" w:lineRule="auto"/>
                              <w:rPr>
                                <w:rFonts w:ascii="Aptos" w:hAnsi="Aptos" w:cstheme="majorBidi"/>
                                <w:color w:val="000000" w:themeColor="text1"/>
                                <w:sz w:val="16"/>
                                <w:szCs w:val="16"/>
                              </w:rPr>
                            </w:pPr>
                          </w:p>
                          <w:p w14:paraId="39B26981" w14:textId="2ED7F773" w:rsidR="00E6110F" w:rsidRPr="008A048A" w:rsidRDefault="00E6110F" w:rsidP="00E6110F">
                            <w:pPr>
                              <w:spacing w:after="0" w:line="240" w:lineRule="auto"/>
                              <w:rPr>
                                <w:rFonts w:ascii="Aptos" w:hAnsi="Aptos" w:cstheme="majorBidi"/>
                                <w:color w:val="000000" w:themeColor="text1"/>
                                <w:sz w:val="16"/>
                                <w:szCs w:val="16"/>
                              </w:rPr>
                            </w:pPr>
                            <w:r w:rsidRPr="008A048A">
                              <w:rPr>
                                <w:rFonts w:ascii="Aptos" w:hAnsi="Aptos" w:cstheme="majorBidi"/>
                                <w:color w:val="000000" w:themeColor="text1"/>
                                <w:sz w:val="16"/>
                                <w:szCs w:val="16"/>
                              </w:rPr>
                              <w:t>Records included (n=</w:t>
                            </w:r>
                            <w:r w:rsidR="00633B2E">
                              <w:rPr>
                                <w:rFonts w:ascii="Aptos" w:hAnsi="Aptos" w:cstheme="majorBidi"/>
                                <w:color w:val="000000" w:themeColor="text1"/>
                                <w:sz w:val="16"/>
                                <w:szCs w:val="16"/>
                              </w:rPr>
                              <w:t>1</w:t>
                            </w:r>
                            <w:r w:rsidR="0052237C">
                              <w:rPr>
                                <w:rFonts w:ascii="Aptos" w:hAnsi="Aptos" w:cstheme="majorBidi"/>
                                <w:color w:val="000000" w:themeColor="text1"/>
                                <w:sz w:val="16"/>
                                <w:szCs w:val="16"/>
                              </w:rPr>
                              <w:t>2</w:t>
                            </w:r>
                            <w:r w:rsidRPr="008A048A">
                              <w:rPr>
                                <w:rFonts w:ascii="Aptos" w:hAnsi="Aptos" w:cstheme="majorBidi"/>
                                <w:color w:val="000000" w:themeColor="text1"/>
                                <w:sz w:val="16"/>
                                <w:szCs w:val="16"/>
                              </w:rPr>
                              <w:t>)</w:t>
                            </w:r>
                          </w:p>
                          <w:p w14:paraId="7F16EC7B" w14:textId="77777777" w:rsidR="00E6110F" w:rsidRPr="00BE5AA4" w:rsidRDefault="00E6110F" w:rsidP="00E6110F">
                            <w:pPr>
                              <w:spacing w:after="0" w:line="240" w:lineRule="auto"/>
                              <w:rPr>
                                <w:rFonts w:asciiTheme="majorBidi" w:hAnsiTheme="majorBidi" w:cstheme="majorBidi"/>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87C50" id="Rectangle 13" o:spid="_x0000_s1041" style="position:absolute;margin-left:42.1pt;margin-top:12.55pt;width:163.5pt;height:5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" filled="f" strokecolor="windowText" strokeweight="1pt">
                <v:textbox>
                  <w:txbxContent>
                    <w:p w14:paraId="7C8D48E4" w14:textId="77777777" w:rsidR="00E12921" w:rsidRDefault="00E12921" w:rsidP="00E6110F">
                      <w:pPr>
                        <w:spacing w:after="0" w:line="240" w:lineRule="auto"/>
                        <w:rPr>
                          <w:rFonts w:ascii="Aptos" w:hAnsi="Aptos" w:cstheme="majorBidi"/>
                          <w:color w:val="000000" w:themeColor="text1"/>
                          <w:sz w:val="16"/>
                          <w:szCs w:val="16"/>
                        </w:rPr>
                      </w:pPr>
                    </w:p>
                    <w:p w14:paraId="39B26981" w14:textId="2ED7F773" w:rsidR="00E6110F" w:rsidRPr="008A048A" w:rsidRDefault="00E6110F" w:rsidP="00E6110F">
                      <w:pPr>
                        <w:spacing w:after="0" w:line="240" w:lineRule="auto"/>
                        <w:rPr>
                          <w:rFonts w:ascii="Aptos" w:hAnsi="Aptos" w:cstheme="majorBidi"/>
                          <w:color w:val="000000" w:themeColor="text1"/>
                          <w:sz w:val="16"/>
                          <w:szCs w:val="16"/>
                        </w:rPr>
                      </w:pPr>
                      <w:r w:rsidRPr="008A048A">
                        <w:rPr>
                          <w:rFonts w:ascii="Aptos" w:hAnsi="Aptos" w:cstheme="majorBidi"/>
                          <w:color w:val="000000" w:themeColor="text1"/>
                          <w:sz w:val="16"/>
                          <w:szCs w:val="16"/>
                        </w:rPr>
                        <w:t>Records included (n=</w:t>
                      </w:r>
                      <w:r w:rsidR="00633B2E">
                        <w:rPr>
                          <w:rFonts w:ascii="Aptos" w:hAnsi="Aptos" w:cstheme="majorBidi"/>
                          <w:color w:val="000000" w:themeColor="text1"/>
                          <w:sz w:val="16"/>
                          <w:szCs w:val="16"/>
                        </w:rPr>
                        <w:t>1</w:t>
                      </w:r>
                      <w:r w:rsidR="0052237C">
                        <w:rPr>
                          <w:rFonts w:ascii="Aptos" w:hAnsi="Aptos" w:cstheme="majorBidi"/>
                          <w:color w:val="000000" w:themeColor="text1"/>
                          <w:sz w:val="16"/>
                          <w:szCs w:val="16"/>
                        </w:rPr>
                        <w:t>2</w:t>
                      </w:r>
                      <w:r w:rsidRPr="008A048A">
                        <w:rPr>
                          <w:rFonts w:ascii="Aptos" w:hAnsi="Aptos" w:cstheme="majorBidi"/>
                          <w:color w:val="000000" w:themeColor="text1"/>
                          <w:sz w:val="16"/>
                          <w:szCs w:val="16"/>
                        </w:rPr>
                        <w:t>)</w:t>
                      </w:r>
                    </w:p>
                    <w:p w14:paraId="7F16EC7B" w14:textId="77777777" w:rsidR="00E6110F" w:rsidRPr="00BE5AA4" w:rsidRDefault="00E6110F" w:rsidP="00E6110F">
                      <w:pPr>
                        <w:spacing w:after="0" w:line="240" w:lineRule="auto"/>
                        <w:rPr>
                          <w:rFonts w:asciiTheme="majorBidi" w:hAnsiTheme="majorBidi" w:cstheme="majorBidi"/>
                          <w:color w:val="000000" w:themeColor="text1"/>
                          <w:sz w:val="20"/>
                          <w:szCs w:val="20"/>
                        </w:rPr>
                      </w:pPr>
                    </w:p>
                  </w:txbxContent>
                </v:textbox>
              </v:rect>
            </w:pict>
          </mc:Fallback>
        </mc:AlternateContent>
      </w:r>
    </w:p>
    <w:p w14:paraId="4401E35A" w14:textId="3E027AD3" w:rsidR="00E6110F" w:rsidRPr="00270EE2" w:rsidRDefault="00E6110F" w:rsidP="00E6110F">
      <w:pPr>
        <w:spacing w:after="0" w:line="240" w:lineRule="auto"/>
        <w:rPr>
          <w:rFonts w:asciiTheme="majorBidi" w:hAnsiTheme="majorBidi" w:cstheme="majorBidi"/>
        </w:rPr>
      </w:pPr>
    </w:p>
    <w:p w14:paraId="177BD51B" w14:textId="0FD3204D" w:rsidR="00E6110F" w:rsidRPr="00270EE2" w:rsidRDefault="00E12921" w:rsidP="00E6110F">
      <w:pPr>
        <w:spacing w:after="0" w:line="240" w:lineRule="auto"/>
        <w:rPr>
          <w:rFonts w:asciiTheme="majorBidi" w:hAnsiTheme="majorBidi" w:cstheme="majorBidi"/>
        </w:rPr>
      </w:pPr>
      <w:r w:rsidRPr="00270EE2">
        <w:rPr>
          <w:rFonts w:asciiTheme="majorBidi" w:hAnsiTheme="majorBidi" w:cstheme="majorBidi"/>
          <w:noProof/>
        </w:rPr>
        <mc:AlternateContent>
          <mc:Choice Requires="wps">
            <w:drawing>
              <wp:anchor distT="0" distB="0" distL="114300" distR="114300" simplePos="0" relativeHeight="251674624" behindDoc="0" locked="0" layoutInCell="1" allowOverlap="1" wp14:anchorId="0C563ADA" wp14:editId="08CEC0B9">
                <wp:simplePos x="0" y="0"/>
                <wp:positionH relativeFrom="column">
                  <wp:posOffset>-150843</wp:posOffset>
                </wp:positionH>
                <wp:positionV relativeFrom="paragraph">
                  <wp:posOffset>83220</wp:posOffset>
                </wp:positionV>
                <wp:extent cx="790925" cy="262890"/>
                <wp:effectExtent l="0" t="2857" r="6667" b="6668"/>
                <wp:wrapNone/>
                <wp:docPr id="33" name="Flowchart: Alternate Process 33"/>
                <wp:cNvGraphicFramePr/>
                <a:graphic xmlns:a="http://schemas.openxmlformats.org/drawingml/2006/main">
                  <a:graphicData uri="http://schemas.microsoft.com/office/word/2010/wordprocessingShape">
                    <wps:wsp>
                      <wps:cNvSpPr/>
                      <wps:spPr>
                        <a:xfrm rot="16200000">
                          <a:off x="0" y="0"/>
                          <a:ext cx="790925" cy="262890"/>
                        </a:xfrm>
                        <a:prstGeom prst="flowChartAlternateProcess">
                          <a:avLst/>
                        </a:prstGeom>
                        <a:solidFill>
                          <a:srgbClr val="E7E6E6"/>
                        </a:solidFill>
                        <a:ln w="12700" cap="flat" cmpd="sng" algn="ctr">
                          <a:noFill/>
                          <a:prstDash val="solid"/>
                          <a:miter lim="800000"/>
                        </a:ln>
                        <a:effectLst/>
                      </wps:spPr>
                      <wps:txbx>
                        <w:txbxContent>
                          <w:p w14:paraId="6723AF7D" w14:textId="31010913" w:rsidR="00E6110F" w:rsidRPr="007775C0" w:rsidRDefault="007775C0" w:rsidP="00E6110F">
                            <w:pPr>
                              <w:spacing w:after="0" w:line="240" w:lineRule="auto"/>
                              <w:jc w:val="center"/>
                              <w:rPr>
                                <w:rFonts w:ascii="Aptos" w:hAnsi="Aptos" w:cstheme="majorBidi"/>
                                <w:b/>
                                <w:color w:val="000000" w:themeColor="text1"/>
                                <w:sz w:val="16"/>
                                <w:szCs w:val="16"/>
                              </w:rPr>
                            </w:pPr>
                            <w:r w:rsidRPr="007775C0">
                              <w:rPr>
                                <w:rFonts w:ascii="Aptos" w:hAnsi="Aptos" w:cstheme="majorBidi"/>
                                <w:b/>
                                <w:color w:val="000000" w:themeColor="text1"/>
                                <w:sz w:val="16"/>
                                <w:szCs w:val="16"/>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63ADA" id="Flowchart: Alternate Process 33" o:spid="_x0000_s1042" type="#_x0000_t176" style="position:absolute;margin-left:-11.9pt;margin-top:6.55pt;width:62.3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" fillcolor="#e7e6e6" stroked="f" strokeweight="1pt">
                <v:textbox>
                  <w:txbxContent>
                    <w:p w14:paraId="6723AF7D" w14:textId="31010913" w:rsidR="00E6110F" w:rsidRPr="007775C0" w:rsidRDefault="007775C0" w:rsidP="00E6110F">
                      <w:pPr>
                        <w:spacing w:after="0" w:line="240" w:lineRule="auto"/>
                        <w:jc w:val="center"/>
                        <w:rPr>
                          <w:rFonts w:ascii="Aptos" w:hAnsi="Aptos" w:cstheme="majorBidi"/>
                          <w:b/>
                          <w:color w:val="000000" w:themeColor="text1"/>
                          <w:sz w:val="16"/>
                          <w:szCs w:val="16"/>
                        </w:rPr>
                      </w:pPr>
                      <w:r w:rsidRPr="007775C0">
                        <w:rPr>
                          <w:rFonts w:ascii="Aptos" w:hAnsi="Aptos" w:cstheme="majorBidi"/>
                          <w:b/>
                          <w:color w:val="000000" w:themeColor="text1"/>
                          <w:sz w:val="16"/>
                          <w:szCs w:val="16"/>
                        </w:rPr>
                        <w:t>INCLUDED</w:t>
                      </w:r>
                    </w:p>
                  </w:txbxContent>
                </v:textbox>
              </v:shape>
            </w:pict>
          </mc:Fallback>
        </mc:AlternateContent>
      </w:r>
    </w:p>
    <w:p w14:paraId="04AB2562" w14:textId="539ED80C" w:rsidR="00E6110F" w:rsidRPr="00270EE2" w:rsidRDefault="00E6110F" w:rsidP="00E6110F">
      <w:pPr>
        <w:spacing w:after="0" w:line="240" w:lineRule="auto"/>
        <w:rPr>
          <w:rFonts w:asciiTheme="majorBidi" w:hAnsiTheme="majorBidi" w:cstheme="majorBidi"/>
        </w:rPr>
      </w:pPr>
    </w:p>
    <w:p w14:paraId="34C5D966" w14:textId="77777777" w:rsidR="00E6110F" w:rsidRPr="00270EE2" w:rsidRDefault="00E6110F" w:rsidP="00E6110F">
      <w:pPr>
        <w:spacing w:after="0" w:line="240" w:lineRule="auto"/>
        <w:rPr>
          <w:rFonts w:asciiTheme="majorBidi" w:hAnsiTheme="majorBidi" w:cstheme="majorBidi"/>
        </w:rPr>
      </w:pPr>
    </w:p>
    <w:p w14:paraId="2531EBC2" w14:textId="77777777" w:rsidR="00E6110F" w:rsidRPr="00270EE2" w:rsidRDefault="00E6110F" w:rsidP="00E6110F">
      <w:pPr>
        <w:spacing w:after="0" w:line="240" w:lineRule="auto"/>
        <w:rPr>
          <w:rFonts w:asciiTheme="majorBidi" w:hAnsiTheme="majorBidi" w:cstheme="majorBidi"/>
        </w:rPr>
      </w:pPr>
    </w:p>
    <w:p w14:paraId="072E32D1" w14:textId="77777777" w:rsidR="00E6110F" w:rsidRPr="00270EE2" w:rsidRDefault="00E6110F" w:rsidP="00E6110F">
      <w:pPr>
        <w:spacing w:after="0" w:line="240" w:lineRule="auto"/>
        <w:rPr>
          <w:rFonts w:asciiTheme="majorBidi" w:hAnsiTheme="majorBidi" w:cstheme="majorBidi"/>
        </w:rPr>
      </w:pPr>
    </w:p>
    <w:p w14:paraId="12603E64" w14:textId="77777777" w:rsidR="00E6110F" w:rsidRPr="00270EE2" w:rsidRDefault="00E6110F" w:rsidP="00E6110F">
      <w:pPr>
        <w:spacing w:after="0" w:line="240" w:lineRule="auto"/>
        <w:rPr>
          <w:rFonts w:asciiTheme="majorBidi" w:hAnsiTheme="majorBidi" w:cstheme="majorBidi"/>
        </w:rPr>
      </w:pPr>
    </w:p>
    <w:p w14:paraId="11463A3A" w14:textId="77777777" w:rsidR="00E6110F" w:rsidRPr="00270EE2" w:rsidRDefault="00E6110F" w:rsidP="00E6110F">
      <w:pPr>
        <w:spacing w:after="0" w:line="240" w:lineRule="auto"/>
        <w:rPr>
          <w:rFonts w:asciiTheme="majorBidi" w:hAnsiTheme="majorBidi" w:cstheme="majorBidi"/>
        </w:rPr>
      </w:pPr>
    </w:p>
    <w:p w14:paraId="4E3489E1" w14:textId="77777777" w:rsidR="00E6110F" w:rsidRPr="00270EE2" w:rsidRDefault="00E6110F" w:rsidP="00E6110F">
      <w:pPr>
        <w:pStyle w:val="CommentText"/>
        <w:rPr>
          <w:rFonts w:asciiTheme="majorBidi" w:hAnsiTheme="majorBidi" w:cstheme="majorBidi"/>
        </w:rPr>
      </w:pPr>
    </w:p>
    <w:p w14:paraId="0C8A0BFC" w14:textId="77777777" w:rsidR="00E6110F" w:rsidRDefault="00E6110F" w:rsidP="004D11C0">
      <w:pPr>
        <w:pStyle w:val="CommentText"/>
        <w:rPr>
          <w:rFonts w:ascii="Aptos" w:hAnsi="Aptos" w:cstheme="majorBidi"/>
          <w:sz w:val="24"/>
          <w:szCs w:val="24"/>
        </w:rPr>
      </w:pPr>
    </w:p>
    <w:p w14:paraId="4F44F1D4" w14:textId="77777777" w:rsidR="00A46956" w:rsidRDefault="00A46956" w:rsidP="004D11C0">
      <w:pPr>
        <w:pStyle w:val="CommentText"/>
        <w:rPr>
          <w:rFonts w:ascii="Aptos" w:hAnsi="Aptos" w:cstheme="majorBidi"/>
          <w:sz w:val="24"/>
          <w:szCs w:val="24"/>
        </w:rPr>
      </w:pPr>
    </w:p>
    <w:p w14:paraId="0BDCA29F" w14:textId="77777777" w:rsidR="00A46956" w:rsidRDefault="00A46956" w:rsidP="004D11C0">
      <w:pPr>
        <w:pStyle w:val="CommentText"/>
        <w:rPr>
          <w:rFonts w:ascii="Aptos" w:hAnsi="Aptos" w:cstheme="majorBidi"/>
          <w:sz w:val="24"/>
          <w:szCs w:val="24"/>
        </w:rPr>
      </w:pPr>
    </w:p>
    <w:p w14:paraId="77033E44" w14:textId="77777777" w:rsidR="00A46956" w:rsidRDefault="00A46956" w:rsidP="004D11C0">
      <w:pPr>
        <w:pStyle w:val="CommentText"/>
        <w:rPr>
          <w:rFonts w:ascii="Aptos" w:hAnsi="Aptos" w:cstheme="majorBidi"/>
          <w:sz w:val="24"/>
          <w:szCs w:val="24"/>
        </w:rPr>
      </w:pPr>
    </w:p>
    <w:p w14:paraId="7B869A07" w14:textId="77777777" w:rsidR="00A46956" w:rsidRDefault="00A46956" w:rsidP="004D11C0">
      <w:pPr>
        <w:pStyle w:val="CommentText"/>
        <w:rPr>
          <w:rFonts w:ascii="Aptos" w:hAnsi="Aptos" w:cstheme="majorBidi"/>
          <w:sz w:val="24"/>
          <w:szCs w:val="24"/>
        </w:rPr>
      </w:pPr>
    </w:p>
    <w:p w14:paraId="47A3549A" w14:textId="77777777" w:rsidR="00A46956" w:rsidRDefault="00A46956" w:rsidP="004D11C0">
      <w:pPr>
        <w:pStyle w:val="CommentText"/>
        <w:rPr>
          <w:rFonts w:ascii="Aptos" w:hAnsi="Aptos" w:cstheme="majorBidi"/>
          <w:sz w:val="24"/>
          <w:szCs w:val="24"/>
        </w:rPr>
      </w:pPr>
    </w:p>
    <w:p w14:paraId="4C5C410E" w14:textId="77777777" w:rsidR="00A46956" w:rsidRDefault="00A46956" w:rsidP="004D11C0">
      <w:pPr>
        <w:pStyle w:val="CommentText"/>
        <w:rPr>
          <w:rFonts w:ascii="Aptos" w:hAnsi="Aptos" w:cstheme="majorBidi"/>
          <w:sz w:val="24"/>
          <w:szCs w:val="24"/>
        </w:rPr>
      </w:pPr>
    </w:p>
    <w:p w14:paraId="35B45741" w14:textId="77777777" w:rsidR="00A46956" w:rsidRDefault="00A46956" w:rsidP="004D11C0">
      <w:pPr>
        <w:pStyle w:val="CommentText"/>
        <w:rPr>
          <w:rFonts w:ascii="Aptos" w:hAnsi="Aptos" w:cstheme="majorBidi"/>
          <w:sz w:val="24"/>
          <w:szCs w:val="24"/>
        </w:rPr>
      </w:pPr>
    </w:p>
    <w:p w14:paraId="04AD1C86" w14:textId="77777777" w:rsidR="00A46956" w:rsidRDefault="00A46956" w:rsidP="004D11C0">
      <w:pPr>
        <w:pStyle w:val="CommentText"/>
        <w:rPr>
          <w:rFonts w:ascii="Aptos" w:hAnsi="Aptos" w:cstheme="majorBidi"/>
          <w:sz w:val="24"/>
          <w:szCs w:val="24"/>
        </w:rPr>
      </w:pPr>
    </w:p>
    <w:p w14:paraId="30C3F9E5" w14:textId="77777777" w:rsidR="00A46956" w:rsidRDefault="00A46956" w:rsidP="004D11C0">
      <w:pPr>
        <w:pStyle w:val="CommentText"/>
        <w:rPr>
          <w:rFonts w:ascii="Aptos" w:hAnsi="Aptos" w:cstheme="majorBidi"/>
          <w:sz w:val="24"/>
          <w:szCs w:val="24"/>
        </w:rPr>
      </w:pPr>
    </w:p>
    <w:p w14:paraId="39A285D9" w14:textId="77777777" w:rsidR="00A46956" w:rsidRDefault="00A46956" w:rsidP="004D11C0">
      <w:pPr>
        <w:pStyle w:val="CommentText"/>
        <w:rPr>
          <w:rFonts w:ascii="Aptos" w:hAnsi="Aptos" w:cstheme="majorBidi"/>
          <w:sz w:val="24"/>
          <w:szCs w:val="24"/>
        </w:rPr>
      </w:pPr>
    </w:p>
    <w:p w14:paraId="2BC64929" w14:textId="77777777" w:rsidR="00A46956" w:rsidRDefault="00A46956" w:rsidP="004D11C0">
      <w:pPr>
        <w:pStyle w:val="CommentText"/>
        <w:rPr>
          <w:rFonts w:ascii="Aptos" w:hAnsi="Aptos" w:cstheme="majorBidi"/>
          <w:sz w:val="24"/>
          <w:szCs w:val="24"/>
        </w:rPr>
      </w:pPr>
    </w:p>
    <w:p w14:paraId="7BD35AEA" w14:textId="77777777" w:rsidR="00A46956" w:rsidRDefault="00A46956" w:rsidP="004D11C0">
      <w:pPr>
        <w:pStyle w:val="CommentText"/>
        <w:rPr>
          <w:rFonts w:ascii="Aptos" w:hAnsi="Aptos" w:cstheme="majorBidi"/>
          <w:sz w:val="24"/>
          <w:szCs w:val="24"/>
        </w:rPr>
      </w:pPr>
    </w:p>
    <w:p w14:paraId="4DC2EEC1" w14:textId="77777777" w:rsidR="00A46956" w:rsidRDefault="00A46956" w:rsidP="00A46956">
      <w:pPr>
        <w:jc w:val="center"/>
        <w:rPr>
          <w:b/>
          <w:bCs/>
          <w:sz w:val="18"/>
          <w:szCs w:val="18"/>
        </w:rPr>
      </w:pPr>
    </w:p>
    <w:p w14:paraId="060D4506" w14:textId="00A9467F" w:rsidR="00A46956" w:rsidRPr="00A46956" w:rsidRDefault="00A46956" w:rsidP="00A46956">
      <w:pPr>
        <w:spacing w:after="0" w:line="240" w:lineRule="auto"/>
        <w:rPr>
          <w:rFonts w:asciiTheme="majorBidi" w:eastAsia="Times New Roman" w:hAnsiTheme="majorBidi" w:cstheme="majorBidi"/>
          <w:b/>
          <w:bCs/>
          <w:sz w:val="20"/>
          <w:szCs w:val="20"/>
          <w:lang w:eastAsia="zh-CN"/>
        </w:rPr>
      </w:pPr>
      <w:r w:rsidRPr="00A46956">
        <w:rPr>
          <w:rFonts w:asciiTheme="majorBidi" w:eastAsia="Times New Roman" w:hAnsiTheme="majorBidi" w:cstheme="majorBidi"/>
          <w:b/>
          <w:bCs/>
          <w:sz w:val="20"/>
          <w:szCs w:val="20"/>
          <w:lang w:eastAsia="zh-CN"/>
        </w:rPr>
        <w:t>Table</w:t>
      </w:r>
      <w:r w:rsidR="005D07D7">
        <w:rPr>
          <w:rFonts w:asciiTheme="majorBidi" w:eastAsia="Times New Roman" w:hAnsiTheme="majorBidi" w:cstheme="majorBidi"/>
          <w:b/>
          <w:bCs/>
          <w:sz w:val="20"/>
          <w:szCs w:val="20"/>
          <w:lang w:eastAsia="zh-CN"/>
        </w:rPr>
        <w:t xml:space="preserve"> S</w:t>
      </w:r>
      <w:r w:rsidR="00652E2F">
        <w:rPr>
          <w:rFonts w:asciiTheme="majorBidi" w:eastAsia="Times New Roman" w:hAnsiTheme="majorBidi" w:cstheme="majorBidi"/>
          <w:b/>
          <w:bCs/>
          <w:sz w:val="20"/>
          <w:szCs w:val="20"/>
          <w:lang w:eastAsia="zh-CN"/>
        </w:rPr>
        <w:t>1</w:t>
      </w:r>
      <w:r w:rsidRPr="00A46956">
        <w:rPr>
          <w:rFonts w:asciiTheme="majorBidi" w:eastAsia="Times New Roman" w:hAnsiTheme="majorBidi" w:cstheme="majorBidi"/>
          <w:b/>
          <w:bCs/>
          <w:sz w:val="20"/>
          <w:szCs w:val="20"/>
          <w:lang w:eastAsia="zh-CN"/>
        </w:rPr>
        <w:t xml:space="preserve">. Demographic Characteristics of Pre-Delphi </w:t>
      </w:r>
      <w:r>
        <w:rPr>
          <w:rFonts w:asciiTheme="majorBidi" w:eastAsia="Times New Roman" w:hAnsiTheme="majorBidi" w:cstheme="majorBidi"/>
          <w:b/>
          <w:bCs/>
          <w:sz w:val="20"/>
          <w:szCs w:val="20"/>
          <w:lang w:eastAsia="zh-CN"/>
        </w:rPr>
        <w:t>process</w:t>
      </w:r>
      <w:r w:rsidRPr="00A46956">
        <w:rPr>
          <w:rFonts w:asciiTheme="majorBidi" w:eastAsia="Times New Roman" w:hAnsiTheme="majorBidi" w:cstheme="majorBidi"/>
          <w:b/>
          <w:bCs/>
          <w:sz w:val="20"/>
          <w:szCs w:val="20"/>
          <w:lang w:eastAsia="zh-CN"/>
        </w:rPr>
        <w:t xml:space="preserve"> Participants</w:t>
      </w:r>
    </w:p>
    <w:tbl>
      <w:tblPr>
        <w:tblStyle w:val="TableGrid1"/>
        <w:tblW w:w="5000" w:type="pct"/>
        <w:tblInd w:w="0" w:type="dxa"/>
        <w:tblLook w:val="04A0" w:firstRow="1" w:lastRow="0" w:firstColumn="1" w:lastColumn="0" w:noHBand="0" w:noVBand="1"/>
      </w:tblPr>
      <w:tblGrid>
        <w:gridCol w:w="7493"/>
        <w:gridCol w:w="2963"/>
      </w:tblGrid>
      <w:tr w:rsidR="00A46956" w:rsidRPr="00A15D9B" w14:paraId="47708AE7" w14:textId="77777777" w:rsidTr="00811540">
        <w:tc>
          <w:tcPr>
            <w:tcW w:w="3583" w:type="pct"/>
            <w:tcBorders>
              <w:top w:val="single" w:sz="4" w:space="0" w:color="auto"/>
              <w:left w:val="single" w:sz="4" w:space="0" w:color="auto"/>
              <w:bottom w:val="single" w:sz="4" w:space="0" w:color="auto"/>
              <w:right w:val="single" w:sz="4" w:space="0" w:color="auto"/>
            </w:tcBorders>
            <w:hideMark/>
          </w:tcPr>
          <w:p w14:paraId="69032E24" w14:textId="77777777" w:rsidR="00A46956" w:rsidRPr="00A15D9B" w:rsidRDefault="00A46956" w:rsidP="00811540">
            <w:pPr>
              <w:rPr>
                <w:rFonts w:ascii="Times New Roman" w:eastAsia="Times New Roman" w:hAnsi="Times New Roman" w:cs="Times New Roman"/>
                <w:b/>
                <w:bCs/>
                <w:kern w:val="0"/>
                <w:sz w:val="20"/>
                <w:szCs w:val="20"/>
                <w:lang w:eastAsia="zh-CN"/>
                <w14:ligatures w14:val="none"/>
              </w:rPr>
            </w:pPr>
            <w:r w:rsidRPr="00A15D9B">
              <w:rPr>
                <w:rFonts w:ascii="Times New Roman" w:eastAsia="Times New Roman" w:hAnsi="Times New Roman" w:cs="Times New Roman"/>
                <w:b/>
                <w:bCs/>
                <w:kern w:val="0"/>
                <w:sz w:val="20"/>
                <w:szCs w:val="20"/>
                <w:lang w:eastAsia="zh-CN"/>
                <w14:ligatures w14:val="none"/>
              </w:rPr>
              <w:t>Characteristics</w:t>
            </w:r>
          </w:p>
        </w:tc>
        <w:tc>
          <w:tcPr>
            <w:tcW w:w="1417" w:type="pct"/>
            <w:tcBorders>
              <w:top w:val="single" w:sz="4" w:space="0" w:color="auto"/>
              <w:left w:val="single" w:sz="4" w:space="0" w:color="auto"/>
              <w:bottom w:val="single" w:sz="4" w:space="0" w:color="auto"/>
              <w:right w:val="single" w:sz="4" w:space="0" w:color="auto"/>
            </w:tcBorders>
            <w:hideMark/>
          </w:tcPr>
          <w:p w14:paraId="3A0E08B3" w14:textId="77777777" w:rsidR="00A46956" w:rsidRPr="00A15D9B" w:rsidRDefault="00A46956" w:rsidP="00811540">
            <w:pPr>
              <w:rPr>
                <w:rFonts w:ascii="Times New Roman" w:eastAsia="Times New Roman" w:hAnsi="Times New Roman" w:cs="Times New Roman"/>
                <w:b/>
                <w:bCs/>
                <w:kern w:val="0"/>
                <w:sz w:val="20"/>
                <w:szCs w:val="20"/>
                <w:lang w:eastAsia="zh-CN"/>
                <w14:ligatures w14:val="none"/>
              </w:rPr>
            </w:pPr>
            <w:r w:rsidRPr="00A15D9B">
              <w:rPr>
                <w:rFonts w:ascii="Times New Roman" w:eastAsia="Times New Roman" w:hAnsi="Times New Roman" w:cs="Times New Roman"/>
                <w:b/>
                <w:bCs/>
                <w:kern w:val="0"/>
                <w:sz w:val="20"/>
                <w:szCs w:val="20"/>
                <w:lang w:eastAsia="zh-CN"/>
                <w14:ligatures w14:val="none"/>
              </w:rPr>
              <w:t>Number (%)</w:t>
            </w:r>
          </w:p>
        </w:tc>
      </w:tr>
      <w:tr w:rsidR="00A46956" w:rsidRPr="00A15D9B" w14:paraId="71F80ED7" w14:textId="77777777" w:rsidTr="00811540">
        <w:tc>
          <w:tcPr>
            <w:tcW w:w="3583" w:type="pct"/>
            <w:tcBorders>
              <w:top w:val="single" w:sz="4" w:space="0" w:color="auto"/>
              <w:left w:val="single" w:sz="4" w:space="0" w:color="auto"/>
              <w:bottom w:val="single" w:sz="4" w:space="0" w:color="auto"/>
              <w:right w:val="single" w:sz="4" w:space="0" w:color="auto"/>
            </w:tcBorders>
            <w:hideMark/>
          </w:tcPr>
          <w:p w14:paraId="438D8B85"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u w:val="single"/>
                <w:lang w:eastAsia="zh-CN"/>
                <w14:ligatures w14:val="none"/>
              </w:rPr>
              <w:t>Gender</w:t>
            </w:r>
          </w:p>
          <w:p w14:paraId="282E51B9"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Female</w:t>
            </w:r>
          </w:p>
          <w:p w14:paraId="1401E8F9" w14:textId="77777777" w:rsidR="00A46956" w:rsidRPr="00A15D9B" w:rsidRDefault="00A46956" w:rsidP="00811540">
            <w:pPr>
              <w:rPr>
                <w:rFonts w:ascii="Times New Roman" w:eastAsia="Times New Roman" w:hAnsi="Times New Roman" w:cs="Times New Roman"/>
                <w:b/>
                <w:bCs/>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Male</w:t>
            </w:r>
          </w:p>
        </w:tc>
        <w:tc>
          <w:tcPr>
            <w:tcW w:w="1417" w:type="pct"/>
            <w:tcBorders>
              <w:top w:val="single" w:sz="4" w:space="0" w:color="auto"/>
              <w:left w:val="single" w:sz="4" w:space="0" w:color="auto"/>
              <w:bottom w:val="single" w:sz="4" w:space="0" w:color="auto"/>
              <w:right w:val="single" w:sz="4" w:space="0" w:color="auto"/>
            </w:tcBorders>
          </w:tcPr>
          <w:p w14:paraId="285345DE"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p>
          <w:p w14:paraId="1DAC0BF9"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59 (62.11)</w:t>
            </w:r>
          </w:p>
          <w:p w14:paraId="6C541D61"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36 (37.89)</w:t>
            </w:r>
          </w:p>
        </w:tc>
      </w:tr>
      <w:tr w:rsidR="00A46956" w:rsidRPr="00A15D9B" w14:paraId="0BCF952C" w14:textId="77777777" w:rsidTr="00811540">
        <w:tc>
          <w:tcPr>
            <w:tcW w:w="3583" w:type="pct"/>
            <w:tcBorders>
              <w:top w:val="single" w:sz="4" w:space="0" w:color="auto"/>
              <w:left w:val="single" w:sz="4" w:space="0" w:color="auto"/>
              <w:bottom w:val="single" w:sz="4" w:space="0" w:color="auto"/>
              <w:right w:val="single" w:sz="4" w:space="0" w:color="auto"/>
            </w:tcBorders>
            <w:hideMark/>
          </w:tcPr>
          <w:p w14:paraId="545E5101" w14:textId="77777777" w:rsidR="00A46956" w:rsidRPr="00A15D9B" w:rsidRDefault="00A46956" w:rsidP="00811540">
            <w:pPr>
              <w:rPr>
                <w:rFonts w:ascii="Times New Roman" w:eastAsia="Times New Roman" w:hAnsi="Times New Roman" w:cs="Times New Roman"/>
                <w:kern w:val="0"/>
                <w:sz w:val="20"/>
                <w:szCs w:val="20"/>
                <w:u w:val="single"/>
                <w:lang w:eastAsia="zh-CN"/>
                <w14:ligatures w14:val="none"/>
              </w:rPr>
            </w:pPr>
            <w:r w:rsidRPr="00A15D9B">
              <w:rPr>
                <w:rFonts w:ascii="Times New Roman" w:eastAsia="Times New Roman" w:hAnsi="Times New Roman" w:cs="Times New Roman"/>
                <w:kern w:val="0"/>
                <w:sz w:val="20"/>
                <w:szCs w:val="20"/>
                <w:u w:val="single"/>
                <w:lang w:eastAsia="zh-CN"/>
                <w14:ligatures w14:val="none"/>
              </w:rPr>
              <w:t>Continent (number of countries*)</w:t>
            </w:r>
          </w:p>
          <w:p w14:paraId="415679CA"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Africa (5)</w:t>
            </w:r>
          </w:p>
          <w:p w14:paraId="2D8B1FD6"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Asia (12)</w:t>
            </w:r>
          </w:p>
          <w:p w14:paraId="4D512C55"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Europe (4)</w:t>
            </w:r>
          </w:p>
          <w:p w14:paraId="3E1E9FAE"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North America (3)</w:t>
            </w:r>
          </w:p>
          <w:p w14:paraId="37E0B825"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South America (5)</w:t>
            </w:r>
          </w:p>
        </w:tc>
        <w:tc>
          <w:tcPr>
            <w:tcW w:w="1417" w:type="pct"/>
            <w:tcBorders>
              <w:top w:val="single" w:sz="4" w:space="0" w:color="auto"/>
              <w:left w:val="single" w:sz="4" w:space="0" w:color="auto"/>
              <w:bottom w:val="single" w:sz="4" w:space="0" w:color="auto"/>
              <w:right w:val="single" w:sz="4" w:space="0" w:color="auto"/>
            </w:tcBorders>
          </w:tcPr>
          <w:p w14:paraId="4305266D"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p>
          <w:p w14:paraId="37A00C46"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6 (6.31)</w:t>
            </w:r>
          </w:p>
          <w:p w14:paraId="1203A9C2"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44 (46.31)</w:t>
            </w:r>
          </w:p>
          <w:p w14:paraId="3194202A"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7 (7.36)</w:t>
            </w:r>
          </w:p>
          <w:p w14:paraId="1AA2B6F0"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11 (3.15)</w:t>
            </w:r>
          </w:p>
          <w:p w14:paraId="6F50DA32"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27 (28.42)</w:t>
            </w:r>
          </w:p>
        </w:tc>
      </w:tr>
      <w:tr w:rsidR="00A46956" w:rsidRPr="00A15D9B" w14:paraId="57BB092F" w14:textId="77777777" w:rsidTr="00811540">
        <w:tc>
          <w:tcPr>
            <w:tcW w:w="3583" w:type="pct"/>
            <w:tcBorders>
              <w:top w:val="single" w:sz="4" w:space="0" w:color="auto"/>
              <w:left w:val="single" w:sz="4" w:space="0" w:color="auto"/>
              <w:bottom w:val="single" w:sz="4" w:space="0" w:color="auto"/>
              <w:right w:val="single" w:sz="4" w:space="0" w:color="auto"/>
            </w:tcBorders>
            <w:hideMark/>
          </w:tcPr>
          <w:p w14:paraId="359A66C4" w14:textId="77777777" w:rsidR="00A46956" w:rsidRPr="00A15D9B" w:rsidRDefault="00A46956" w:rsidP="00811540">
            <w:pPr>
              <w:rPr>
                <w:rFonts w:ascii="Times New Roman" w:eastAsia="Times New Roman" w:hAnsi="Times New Roman" w:cs="Times New Roman"/>
                <w:kern w:val="0"/>
                <w:sz w:val="20"/>
                <w:szCs w:val="20"/>
                <w:u w:val="single"/>
                <w:lang w:eastAsia="zh-CN"/>
                <w14:ligatures w14:val="none"/>
              </w:rPr>
            </w:pPr>
            <w:r w:rsidRPr="00A15D9B">
              <w:rPr>
                <w:rFonts w:ascii="Times New Roman" w:eastAsia="Times New Roman" w:hAnsi="Times New Roman" w:cs="Times New Roman"/>
                <w:kern w:val="0"/>
                <w:sz w:val="20"/>
                <w:szCs w:val="20"/>
                <w:u w:val="single"/>
                <w:lang w:eastAsia="zh-CN"/>
                <w14:ligatures w14:val="none"/>
              </w:rPr>
              <w:t>Clinical specialty</w:t>
            </w:r>
          </w:p>
          <w:p w14:paraId="7F65465D"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Adult immunology</w:t>
            </w:r>
          </w:p>
          <w:p w14:paraId="6B4963D4"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Adult rheumatology</w:t>
            </w:r>
          </w:p>
          <w:p w14:paraId="7987BA91"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Pediatric immunology</w:t>
            </w:r>
          </w:p>
          <w:p w14:paraId="670D44EF"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Pediatric rheumatology</w:t>
            </w:r>
          </w:p>
        </w:tc>
        <w:tc>
          <w:tcPr>
            <w:tcW w:w="1417" w:type="pct"/>
            <w:tcBorders>
              <w:top w:val="single" w:sz="4" w:space="0" w:color="auto"/>
              <w:left w:val="single" w:sz="4" w:space="0" w:color="auto"/>
              <w:bottom w:val="single" w:sz="4" w:space="0" w:color="auto"/>
              <w:right w:val="single" w:sz="4" w:space="0" w:color="auto"/>
            </w:tcBorders>
          </w:tcPr>
          <w:p w14:paraId="031A7333"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p>
          <w:p w14:paraId="28C20DFF"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17 (17.89)</w:t>
            </w:r>
          </w:p>
          <w:p w14:paraId="379FB865"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14 (14.74)</w:t>
            </w:r>
          </w:p>
          <w:p w14:paraId="0571D37C"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30 (31.58)</w:t>
            </w:r>
          </w:p>
          <w:p w14:paraId="7ACAF8E3"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54 (56.84)</w:t>
            </w:r>
          </w:p>
        </w:tc>
      </w:tr>
      <w:tr w:rsidR="00A46956" w:rsidRPr="00A15D9B" w14:paraId="193B165E" w14:textId="77777777" w:rsidTr="00811540">
        <w:tc>
          <w:tcPr>
            <w:tcW w:w="3583" w:type="pct"/>
            <w:tcBorders>
              <w:top w:val="single" w:sz="4" w:space="0" w:color="auto"/>
              <w:left w:val="single" w:sz="4" w:space="0" w:color="auto"/>
              <w:bottom w:val="single" w:sz="4" w:space="0" w:color="auto"/>
              <w:right w:val="single" w:sz="4" w:space="0" w:color="auto"/>
            </w:tcBorders>
            <w:hideMark/>
          </w:tcPr>
          <w:p w14:paraId="3D5C3F7E" w14:textId="77777777" w:rsidR="00A46956" w:rsidRPr="00A15D9B" w:rsidRDefault="00A46956" w:rsidP="00811540">
            <w:pPr>
              <w:rPr>
                <w:rFonts w:ascii="Times New Roman" w:eastAsia="Times New Roman" w:hAnsi="Times New Roman" w:cs="Times New Roman"/>
                <w:kern w:val="0"/>
                <w:sz w:val="20"/>
                <w:szCs w:val="20"/>
                <w:u w:val="single"/>
                <w:lang w:eastAsia="zh-CN"/>
                <w14:ligatures w14:val="none"/>
              </w:rPr>
            </w:pPr>
            <w:r w:rsidRPr="00A15D9B">
              <w:rPr>
                <w:rFonts w:ascii="Times New Roman" w:eastAsia="Times New Roman" w:hAnsi="Times New Roman" w:cs="Times New Roman"/>
                <w:kern w:val="0"/>
                <w:sz w:val="20"/>
                <w:szCs w:val="20"/>
                <w:u w:val="single"/>
                <w:lang w:eastAsia="zh-CN"/>
                <w14:ligatures w14:val="none"/>
              </w:rPr>
              <w:t>Duration of clinical practice (in years)</w:t>
            </w:r>
          </w:p>
          <w:p w14:paraId="16FCA270"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 xml:space="preserve">≤10 </w:t>
            </w:r>
          </w:p>
          <w:p w14:paraId="74F0581C"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 xml:space="preserve">10 to ≤20 </w:t>
            </w:r>
          </w:p>
          <w:p w14:paraId="43711791"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 xml:space="preserve">≥20 </w:t>
            </w:r>
          </w:p>
        </w:tc>
        <w:tc>
          <w:tcPr>
            <w:tcW w:w="1417" w:type="pct"/>
            <w:tcBorders>
              <w:top w:val="single" w:sz="4" w:space="0" w:color="auto"/>
              <w:left w:val="single" w:sz="4" w:space="0" w:color="auto"/>
              <w:bottom w:val="single" w:sz="4" w:space="0" w:color="auto"/>
              <w:right w:val="single" w:sz="4" w:space="0" w:color="auto"/>
            </w:tcBorders>
          </w:tcPr>
          <w:p w14:paraId="64A1F701"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p>
          <w:p w14:paraId="348DDFB2"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47(49.47)</w:t>
            </w:r>
          </w:p>
          <w:p w14:paraId="41CB6C95"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23(24.21)</w:t>
            </w:r>
          </w:p>
          <w:p w14:paraId="34115D75"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25(26.31)</w:t>
            </w:r>
          </w:p>
        </w:tc>
      </w:tr>
      <w:tr w:rsidR="00A46956" w:rsidRPr="00A15D9B" w14:paraId="77B0F983" w14:textId="77777777" w:rsidTr="00811540">
        <w:tc>
          <w:tcPr>
            <w:tcW w:w="3583" w:type="pct"/>
            <w:tcBorders>
              <w:top w:val="single" w:sz="4" w:space="0" w:color="auto"/>
              <w:left w:val="single" w:sz="4" w:space="0" w:color="auto"/>
              <w:bottom w:val="single" w:sz="4" w:space="0" w:color="auto"/>
              <w:right w:val="single" w:sz="4" w:space="0" w:color="auto"/>
            </w:tcBorders>
            <w:hideMark/>
          </w:tcPr>
          <w:p w14:paraId="0AD5C4DB" w14:textId="77777777" w:rsidR="00A46956" w:rsidRPr="00A15D9B" w:rsidRDefault="00A46956" w:rsidP="00811540">
            <w:pPr>
              <w:rPr>
                <w:rFonts w:ascii="Times New Roman" w:eastAsia="Times New Roman" w:hAnsi="Times New Roman" w:cs="Times New Roman"/>
                <w:kern w:val="0"/>
                <w:sz w:val="20"/>
                <w:szCs w:val="20"/>
                <w:u w:val="single"/>
                <w:lang w:eastAsia="zh-CN"/>
                <w14:ligatures w14:val="none"/>
              </w:rPr>
            </w:pPr>
            <w:r w:rsidRPr="00A15D9B">
              <w:rPr>
                <w:rFonts w:ascii="Times New Roman" w:eastAsia="Times New Roman" w:hAnsi="Times New Roman" w:cs="Times New Roman"/>
                <w:kern w:val="0"/>
                <w:sz w:val="20"/>
                <w:szCs w:val="20"/>
                <w:u w:val="single"/>
                <w:lang w:eastAsia="zh-CN"/>
                <w14:ligatures w14:val="none"/>
              </w:rPr>
              <w:t>Clinical practice setting</w:t>
            </w:r>
          </w:p>
          <w:p w14:paraId="45EDBB95"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Private: solo, group, or hospital practice</w:t>
            </w:r>
          </w:p>
          <w:p w14:paraId="4C421B8B"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 xml:space="preserve">Hospital affiliated with an academic institution </w:t>
            </w:r>
          </w:p>
          <w:p w14:paraId="1F278A3A"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 xml:space="preserve">Hospital affiliated with a specific sector </w:t>
            </w:r>
          </w:p>
          <w:p w14:paraId="4AEE87AB"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Governmental hospital</w:t>
            </w:r>
          </w:p>
          <w:p w14:paraId="3BD79898" w14:textId="77777777" w:rsidR="00A46956" w:rsidRPr="00A15D9B" w:rsidRDefault="00A46956" w:rsidP="00811540">
            <w:pPr>
              <w:rPr>
                <w:rFonts w:ascii="Times New Roman" w:eastAsia="Times New Roman" w:hAnsi="Times New Roman" w:cs="Times New Roman"/>
                <w:b/>
                <w:bCs/>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Others</w:t>
            </w:r>
          </w:p>
        </w:tc>
        <w:tc>
          <w:tcPr>
            <w:tcW w:w="1417" w:type="pct"/>
            <w:tcBorders>
              <w:top w:val="single" w:sz="4" w:space="0" w:color="auto"/>
              <w:left w:val="single" w:sz="4" w:space="0" w:color="auto"/>
              <w:bottom w:val="single" w:sz="4" w:space="0" w:color="auto"/>
              <w:right w:val="single" w:sz="4" w:space="0" w:color="auto"/>
            </w:tcBorders>
          </w:tcPr>
          <w:p w14:paraId="5905C128"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p>
          <w:p w14:paraId="4CCFEF60"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28(29.47)</w:t>
            </w:r>
          </w:p>
          <w:p w14:paraId="601F1987"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54(56.84)</w:t>
            </w:r>
          </w:p>
          <w:p w14:paraId="24234036"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8(8.42)</w:t>
            </w:r>
          </w:p>
          <w:p w14:paraId="77632E3B"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31(32.63)</w:t>
            </w:r>
          </w:p>
          <w:p w14:paraId="32F18CBD" w14:textId="77777777" w:rsidR="00A46956" w:rsidRPr="00A15D9B" w:rsidRDefault="00A46956" w:rsidP="00811540">
            <w:pPr>
              <w:rPr>
                <w:rFonts w:ascii="Times New Roman" w:eastAsia="Times New Roman" w:hAnsi="Times New Roman" w:cs="Times New Roman"/>
                <w:kern w:val="0"/>
                <w:sz w:val="20"/>
                <w:szCs w:val="20"/>
                <w:lang w:eastAsia="zh-CN"/>
                <w14:ligatures w14:val="none"/>
              </w:rPr>
            </w:pPr>
            <w:r w:rsidRPr="00A15D9B">
              <w:rPr>
                <w:rFonts w:ascii="Times New Roman" w:eastAsia="Times New Roman" w:hAnsi="Times New Roman" w:cs="Times New Roman"/>
                <w:kern w:val="0"/>
                <w:sz w:val="20"/>
                <w:szCs w:val="20"/>
                <w:lang w:eastAsia="zh-CN"/>
                <w14:ligatures w14:val="none"/>
              </w:rPr>
              <w:t>3(3.16)</w:t>
            </w:r>
          </w:p>
        </w:tc>
      </w:tr>
      <w:tr w:rsidR="00A46956" w:rsidRPr="00A15D9B" w14:paraId="3397FF3E" w14:textId="77777777" w:rsidTr="00811540">
        <w:tc>
          <w:tcPr>
            <w:tcW w:w="5000" w:type="pct"/>
            <w:gridSpan w:val="2"/>
            <w:tcBorders>
              <w:top w:val="single" w:sz="4" w:space="0" w:color="auto"/>
              <w:left w:val="single" w:sz="4" w:space="0" w:color="auto"/>
              <w:bottom w:val="single" w:sz="4" w:space="0" w:color="auto"/>
              <w:right w:val="single" w:sz="4" w:space="0" w:color="auto"/>
            </w:tcBorders>
            <w:hideMark/>
          </w:tcPr>
          <w:p w14:paraId="5B610209" w14:textId="77777777" w:rsidR="00A46956" w:rsidRPr="003141C2" w:rsidRDefault="00A46956" w:rsidP="00811540">
            <w:pPr>
              <w:rPr>
                <w:rFonts w:ascii="Times New Roman" w:eastAsia="Times New Roman" w:hAnsi="Times New Roman" w:cs="Times New Roman"/>
                <w:kern w:val="0"/>
                <w:sz w:val="18"/>
                <w:szCs w:val="18"/>
                <w:lang w:eastAsia="zh-CN"/>
                <w14:ligatures w14:val="none"/>
              </w:rPr>
            </w:pPr>
            <w:r w:rsidRPr="003141C2">
              <w:rPr>
                <w:rFonts w:ascii="Times New Roman" w:eastAsia="Times New Roman" w:hAnsi="Times New Roman" w:cs="Times New Roman"/>
                <w:kern w:val="0"/>
                <w:sz w:val="18"/>
                <w:szCs w:val="18"/>
                <w:lang w:eastAsia="zh-CN"/>
                <w14:ligatures w14:val="none"/>
              </w:rPr>
              <w:t>*Countries include Algeria, Argentina, Austria, Bahrain, Brazil, Canada, China, Colombia, Dominican Republic, Ecuador, Egypt, Iran, Iraq, Ireland, Italy, Jordan, Kuwait, Libya, Oman, Palestinian Territory, Panama, Qatar, Saudi Arabia, Singapore, Sudan, Tunisia, United Arab Emirates, United Kingdom, United States</w:t>
            </w:r>
            <w:r>
              <w:rPr>
                <w:rFonts w:ascii="Times New Roman" w:eastAsia="Times New Roman" w:hAnsi="Times New Roman" w:cs="Times New Roman"/>
                <w:kern w:val="0"/>
                <w:sz w:val="18"/>
                <w:szCs w:val="18"/>
                <w:lang w:eastAsia="zh-CN"/>
                <w14:ligatures w14:val="none"/>
              </w:rPr>
              <w:t xml:space="preserve"> of America.</w:t>
            </w:r>
          </w:p>
        </w:tc>
      </w:tr>
    </w:tbl>
    <w:p w14:paraId="6B2441F4" w14:textId="77777777" w:rsidR="00A46956" w:rsidRDefault="00A46956" w:rsidP="004D11C0">
      <w:pPr>
        <w:pStyle w:val="CommentText"/>
        <w:rPr>
          <w:rFonts w:ascii="Aptos" w:hAnsi="Aptos" w:cstheme="majorBidi"/>
          <w:sz w:val="24"/>
          <w:szCs w:val="24"/>
        </w:rPr>
      </w:pPr>
    </w:p>
    <w:p w14:paraId="644175E9" w14:textId="77777777" w:rsidR="00260E7B" w:rsidRDefault="00260E7B" w:rsidP="004D11C0">
      <w:pPr>
        <w:pStyle w:val="CommentText"/>
        <w:rPr>
          <w:rFonts w:ascii="Aptos" w:hAnsi="Aptos" w:cstheme="majorBidi"/>
          <w:sz w:val="24"/>
          <w:szCs w:val="24"/>
        </w:rPr>
      </w:pPr>
    </w:p>
    <w:p w14:paraId="507C0016" w14:textId="77777777" w:rsidR="005D07D7" w:rsidRDefault="005D07D7" w:rsidP="004D11C0">
      <w:pPr>
        <w:pStyle w:val="CommentText"/>
        <w:rPr>
          <w:rFonts w:ascii="Aptos" w:hAnsi="Aptos" w:cstheme="majorBidi"/>
          <w:sz w:val="24"/>
          <w:szCs w:val="24"/>
        </w:rPr>
      </w:pPr>
    </w:p>
    <w:p w14:paraId="151A7494" w14:textId="77777777" w:rsidR="005D07D7" w:rsidRDefault="005D07D7" w:rsidP="004D11C0">
      <w:pPr>
        <w:pStyle w:val="CommentText"/>
        <w:rPr>
          <w:rFonts w:ascii="Aptos" w:hAnsi="Aptos" w:cstheme="majorBidi"/>
          <w:sz w:val="24"/>
          <w:szCs w:val="24"/>
        </w:rPr>
      </w:pPr>
    </w:p>
    <w:p w14:paraId="489118B5" w14:textId="77777777" w:rsidR="005D07D7" w:rsidRDefault="005D07D7" w:rsidP="004D11C0">
      <w:pPr>
        <w:pStyle w:val="CommentText"/>
        <w:rPr>
          <w:rFonts w:ascii="Aptos" w:hAnsi="Aptos" w:cstheme="majorBidi"/>
          <w:sz w:val="24"/>
          <w:szCs w:val="24"/>
        </w:rPr>
      </w:pPr>
    </w:p>
    <w:p w14:paraId="65AAE3C3" w14:textId="77777777" w:rsidR="005D07D7" w:rsidRDefault="005D07D7" w:rsidP="004D11C0">
      <w:pPr>
        <w:pStyle w:val="CommentText"/>
        <w:rPr>
          <w:rFonts w:ascii="Aptos" w:hAnsi="Aptos" w:cstheme="majorBidi"/>
          <w:sz w:val="24"/>
          <w:szCs w:val="24"/>
        </w:rPr>
      </w:pPr>
    </w:p>
    <w:p w14:paraId="167C2032" w14:textId="77777777" w:rsidR="005D07D7" w:rsidRDefault="005D07D7" w:rsidP="004D11C0">
      <w:pPr>
        <w:pStyle w:val="CommentText"/>
        <w:rPr>
          <w:rFonts w:ascii="Aptos" w:hAnsi="Aptos" w:cstheme="majorBidi"/>
          <w:sz w:val="24"/>
          <w:szCs w:val="24"/>
        </w:rPr>
      </w:pPr>
    </w:p>
    <w:p w14:paraId="1F73E89C" w14:textId="77777777" w:rsidR="005D07D7" w:rsidRDefault="005D07D7" w:rsidP="004D11C0">
      <w:pPr>
        <w:pStyle w:val="CommentText"/>
        <w:rPr>
          <w:rFonts w:ascii="Aptos" w:hAnsi="Aptos" w:cstheme="majorBidi"/>
          <w:sz w:val="24"/>
          <w:szCs w:val="24"/>
        </w:rPr>
      </w:pPr>
    </w:p>
    <w:p w14:paraId="30B95518" w14:textId="77777777" w:rsidR="005D07D7" w:rsidRDefault="005D07D7" w:rsidP="004D11C0">
      <w:pPr>
        <w:pStyle w:val="CommentText"/>
        <w:rPr>
          <w:rFonts w:ascii="Aptos" w:hAnsi="Aptos" w:cstheme="majorBidi"/>
          <w:sz w:val="24"/>
          <w:szCs w:val="24"/>
        </w:rPr>
      </w:pPr>
    </w:p>
    <w:p w14:paraId="61B9A1B4" w14:textId="77777777" w:rsidR="005D07D7" w:rsidRDefault="005D07D7" w:rsidP="004D11C0">
      <w:pPr>
        <w:pStyle w:val="CommentText"/>
        <w:rPr>
          <w:rFonts w:ascii="Aptos" w:hAnsi="Aptos" w:cstheme="majorBidi"/>
          <w:sz w:val="24"/>
          <w:szCs w:val="24"/>
        </w:rPr>
      </w:pPr>
    </w:p>
    <w:p w14:paraId="4CB17D19" w14:textId="77777777" w:rsidR="005D07D7" w:rsidRDefault="005D07D7" w:rsidP="004D11C0">
      <w:pPr>
        <w:pStyle w:val="CommentText"/>
        <w:rPr>
          <w:rFonts w:ascii="Aptos" w:hAnsi="Aptos" w:cstheme="majorBidi"/>
          <w:sz w:val="24"/>
          <w:szCs w:val="24"/>
        </w:rPr>
      </w:pPr>
    </w:p>
    <w:p w14:paraId="6B4042D5" w14:textId="77777777" w:rsidR="005D07D7" w:rsidRDefault="005D07D7" w:rsidP="004D11C0">
      <w:pPr>
        <w:pStyle w:val="CommentText"/>
        <w:rPr>
          <w:rFonts w:ascii="Aptos" w:hAnsi="Aptos" w:cstheme="majorBidi"/>
          <w:sz w:val="24"/>
          <w:szCs w:val="24"/>
        </w:rPr>
      </w:pPr>
    </w:p>
    <w:p w14:paraId="09BDD44B" w14:textId="77777777" w:rsidR="005D07D7" w:rsidRDefault="005D07D7" w:rsidP="004D11C0">
      <w:pPr>
        <w:pStyle w:val="CommentText"/>
        <w:rPr>
          <w:rFonts w:ascii="Aptos" w:hAnsi="Aptos" w:cstheme="majorBidi"/>
          <w:sz w:val="24"/>
          <w:szCs w:val="24"/>
        </w:rPr>
      </w:pPr>
    </w:p>
    <w:p w14:paraId="7829CD74" w14:textId="77777777" w:rsidR="005D07D7" w:rsidRDefault="005D07D7" w:rsidP="004D11C0">
      <w:pPr>
        <w:pStyle w:val="CommentText"/>
        <w:rPr>
          <w:rFonts w:ascii="Aptos" w:hAnsi="Aptos" w:cstheme="majorBidi"/>
          <w:sz w:val="24"/>
          <w:szCs w:val="24"/>
        </w:rPr>
      </w:pPr>
    </w:p>
    <w:p w14:paraId="1EBDFD72" w14:textId="77777777" w:rsidR="005D07D7" w:rsidRDefault="005D07D7" w:rsidP="004D11C0">
      <w:pPr>
        <w:pStyle w:val="CommentText"/>
        <w:rPr>
          <w:rFonts w:ascii="Aptos" w:hAnsi="Aptos" w:cstheme="majorBidi"/>
          <w:sz w:val="24"/>
          <w:szCs w:val="24"/>
        </w:rPr>
      </w:pPr>
    </w:p>
    <w:p w14:paraId="0E3D201E" w14:textId="77777777" w:rsidR="005D07D7" w:rsidRDefault="005D07D7" w:rsidP="004D11C0">
      <w:pPr>
        <w:pStyle w:val="CommentText"/>
        <w:rPr>
          <w:rFonts w:ascii="Aptos" w:hAnsi="Aptos" w:cstheme="majorBidi"/>
          <w:sz w:val="24"/>
          <w:szCs w:val="24"/>
        </w:rPr>
      </w:pPr>
    </w:p>
    <w:p w14:paraId="2FEB15F1" w14:textId="77777777" w:rsidR="005D07D7" w:rsidRDefault="005D07D7" w:rsidP="004D11C0">
      <w:pPr>
        <w:pStyle w:val="CommentText"/>
        <w:rPr>
          <w:rFonts w:ascii="Aptos" w:hAnsi="Aptos" w:cstheme="majorBidi"/>
          <w:sz w:val="24"/>
          <w:szCs w:val="24"/>
        </w:rPr>
      </w:pPr>
    </w:p>
    <w:p w14:paraId="155FB726" w14:textId="77777777" w:rsidR="005D07D7" w:rsidRDefault="005D07D7" w:rsidP="004D11C0">
      <w:pPr>
        <w:pStyle w:val="CommentText"/>
        <w:rPr>
          <w:rFonts w:ascii="Aptos" w:hAnsi="Aptos" w:cstheme="majorBidi"/>
          <w:sz w:val="24"/>
          <w:szCs w:val="24"/>
        </w:rPr>
      </w:pPr>
    </w:p>
    <w:p w14:paraId="74A6441E" w14:textId="65CF93D7" w:rsidR="005D07D7" w:rsidRPr="00E970C8" w:rsidRDefault="005D07D7" w:rsidP="005D07D7">
      <w:pPr>
        <w:spacing w:line="240" w:lineRule="auto"/>
        <w:jc w:val="center"/>
        <w:rPr>
          <w:rFonts w:asciiTheme="majorBidi" w:eastAsia="Times New Roman" w:hAnsiTheme="majorBidi" w:cstheme="majorBidi"/>
          <w:b/>
          <w:bCs/>
          <w:sz w:val="20"/>
          <w:szCs w:val="20"/>
          <w:lang w:eastAsia="zh-CN"/>
        </w:rPr>
      </w:pPr>
      <w:bookmarkStart w:id="2" w:name="_Hlk182936273"/>
      <w:r w:rsidRPr="00E970C8">
        <w:rPr>
          <w:rFonts w:asciiTheme="majorBidi" w:eastAsia="Times New Roman" w:hAnsiTheme="majorBidi" w:cstheme="majorBidi"/>
          <w:b/>
          <w:bCs/>
          <w:sz w:val="20"/>
          <w:szCs w:val="20"/>
          <w:lang w:eastAsia="zh-CN"/>
        </w:rPr>
        <w:lastRenderedPageBreak/>
        <w:t>Table S</w:t>
      </w:r>
      <w:r w:rsidR="00652E2F">
        <w:rPr>
          <w:rFonts w:asciiTheme="majorBidi" w:eastAsia="Times New Roman" w:hAnsiTheme="majorBidi" w:cstheme="majorBidi"/>
          <w:b/>
          <w:bCs/>
          <w:sz w:val="20"/>
          <w:szCs w:val="20"/>
          <w:lang w:eastAsia="zh-CN"/>
        </w:rPr>
        <w:t>2</w:t>
      </w:r>
      <w:r w:rsidRPr="00E970C8">
        <w:rPr>
          <w:rFonts w:asciiTheme="majorBidi" w:eastAsia="Times New Roman" w:hAnsiTheme="majorBidi" w:cstheme="majorBidi"/>
          <w:b/>
          <w:bCs/>
          <w:sz w:val="20"/>
          <w:szCs w:val="20"/>
          <w:lang w:eastAsia="zh-CN"/>
        </w:rPr>
        <w:t>. Results from the First Round of Voting</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45"/>
        <w:gridCol w:w="3524"/>
        <w:gridCol w:w="1292"/>
        <w:gridCol w:w="1148"/>
        <w:gridCol w:w="1295"/>
        <w:gridCol w:w="1356"/>
      </w:tblGrid>
      <w:tr w:rsidR="005D07D7" w:rsidRPr="004B3B66" w14:paraId="6DB2E023" w14:textId="77777777" w:rsidTr="005D07D7">
        <w:trPr>
          <w:jc w:val="center"/>
        </w:trPr>
        <w:tc>
          <w:tcPr>
            <w:tcW w:w="4269" w:type="dxa"/>
            <w:gridSpan w:val="2"/>
            <w:vMerge w:val="restart"/>
          </w:tcPr>
          <w:p w14:paraId="29902923" w14:textId="77777777" w:rsidR="005D07D7" w:rsidRPr="004B3B66" w:rsidRDefault="005D07D7" w:rsidP="00811540">
            <w:pPr>
              <w:rPr>
                <w:rFonts w:asciiTheme="majorBidi" w:hAnsiTheme="majorBidi" w:cstheme="majorBidi"/>
                <w:sz w:val="18"/>
                <w:szCs w:val="18"/>
              </w:rPr>
            </w:pPr>
            <w:bookmarkStart w:id="3" w:name="_Hlk185363967"/>
            <w:bookmarkEnd w:id="2"/>
          </w:p>
        </w:tc>
        <w:tc>
          <w:tcPr>
            <w:tcW w:w="2440" w:type="dxa"/>
            <w:gridSpan w:val="2"/>
            <w:tcBorders>
              <w:top w:val="single" w:sz="4" w:space="0" w:color="auto"/>
              <w:bottom w:val="single" w:sz="4" w:space="0" w:color="auto"/>
            </w:tcBorders>
          </w:tcPr>
          <w:p w14:paraId="1A86EF52" w14:textId="77777777" w:rsidR="005D07D7" w:rsidRPr="004B3B66" w:rsidRDefault="005D07D7" w:rsidP="00811540">
            <w:pPr>
              <w:jc w:val="center"/>
              <w:rPr>
                <w:rFonts w:asciiTheme="majorBidi" w:hAnsiTheme="majorBidi" w:cstheme="majorBidi"/>
                <w:b/>
                <w:bCs/>
                <w:sz w:val="18"/>
                <w:szCs w:val="18"/>
              </w:rPr>
            </w:pPr>
            <w:r w:rsidRPr="004B3B66">
              <w:rPr>
                <w:rFonts w:asciiTheme="majorBidi" w:eastAsia="Times New Roman" w:hAnsiTheme="majorBidi" w:cstheme="majorBidi"/>
                <w:b/>
                <w:bCs/>
                <w:sz w:val="18"/>
                <w:szCs w:val="18"/>
                <w:lang w:eastAsia="zh-CN"/>
              </w:rPr>
              <w:t>Agreement</w:t>
            </w:r>
          </w:p>
        </w:tc>
        <w:tc>
          <w:tcPr>
            <w:tcW w:w="2651" w:type="dxa"/>
            <w:gridSpan w:val="2"/>
            <w:tcBorders>
              <w:top w:val="single" w:sz="4" w:space="0" w:color="auto"/>
              <w:bottom w:val="single" w:sz="4" w:space="0" w:color="auto"/>
            </w:tcBorders>
          </w:tcPr>
          <w:p w14:paraId="4597DAD4" w14:textId="77777777" w:rsidR="005D07D7" w:rsidRPr="004B3B66" w:rsidRDefault="005D07D7" w:rsidP="00811540">
            <w:pPr>
              <w:jc w:val="center"/>
              <w:rPr>
                <w:rFonts w:asciiTheme="majorBidi" w:hAnsiTheme="majorBidi" w:cstheme="majorBidi"/>
                <w:b/>
                <w:bCs/>
                <w:sz w:val="18"/>
                <w:szCs w:val="18"/>
              </w:rPr>
            </w:pPr>
            <w:r w:rsidRPr="004B3B66">
              <w:rPr>
                <w:rFonts w:asciiTheme="majorBidi" w:eastAsia="Times New Roman" w:hAnsiTheme="majorBidi" w:cstheme="majorBidi"/>
                <w:b/>
                <w:bCs/>
                <w:sz w:val="18"/>
                <w:szCs w:val="18"/>
                <w:lang w:eastAsia="zh-CN"/>
              </w:rPr>
              <w:t>Descriptive Statistics</w:t>
            </w:r>
          </w:p>
        </w:tc>
      </w:tr>
      <w:tr w:rsidR="005D07D7" w:rsidRPr="004B3B66" w14:paraId="16760FB0" w14:textId="77777777" w:rsidTr="005D07D7">
        <w:trPr>
          <w:jc w:val="center"/>
        </w:trPr>
        <w:tc>
          <w:tcPr>
            <w:tcW w:w="4269" w:type="dxa"/>
            <w:gridSpan w:val="2"/>
            <w:vMerge/>
          </w:tcPr>
          <w:p w14:paraId="024D98DA" w14:textId="77777777" w:rsidR="005D07D7" w:rsidRPr="004B3B66" w:rsidRDefault="005D07D7" w:rsidP="00811540">
            <w:pPr>
              <w:rPr>
                <w:rFonts w:asciiTheme="majorBidi" w:hAnsiTheme="majorBidi" w:cstheme="majorBidi"/>
                <w:sz w:val="18"/>
                <w:szCs w:val="18"/>
              </w:rPr>
            </w:pPr>
          </w:p>
        </w:tc>
        <w:tc>
          <w:tcPr>
            <w:tcW w:w="1292" w:type="dxa"/>
            <w:tcBorders>
              <w:top w:val="single" w:sz="4" w:space="0" w:color="auto"/>
            </w:tcBorders>
          </w:tcPr>
          <w:p w14:paraId="75ED9984" w14:textId="77777777" w:rsidR="005D07D7" w:rsidRPr="004B3B66" w:rsidRDefault="005D07D7" w:rsidP="00811540">
            <w:pPr>
              <w:rPr>
                <w:rFonts w:asciiTheme="majorBidi" w:hAnsiTheme="majorBidi" w:cstheme="majorBidi"/>
                <w:b/>
                <w:bCs/>
                <w:sz w:val="18"/>
                <w:szCs w:val="18"/>
              </w:rPr>
            </w:pPr>
            <w:r w:rsidRPr="004B3B66">
              <w:rPr>
                <w:rFonts w:asciiTheme="majorBidi" w:eastAsia="Times New Roman" w:hAnsiTheme="majorBidi" w:cstheme="majorBidi"/>
                <w:b/>
                <w:bCs/>
                <w:sz w:val="18"/>
                <w:szCs w:val="18"/>
                <w:lang w:eastAsia="zh-CN"/>
              </w:rPr>
              <w:t>Percentage (%)</w:t>
            </w:r>
          </w:p>
        </w:tc>
        <w:tc>
          <w:tcPr>
            <w:tcW w:w="1148" w:type="dxa"/>
            <w:tcBorders>
              <w:top w:val="single" w:sz="4" w:space="0" w:color="auto"/>
            </w:tcBorders>
          </w:tcPr>
          <w:p w14:paraId="3727513F" w14:textId="77777777" w:rsidR="005D07D7" w:rsidRPr="004B3B66" w:rsidRDefault="005D07D7" w:rsidP="00811540">
            <w:pPr>
              <w:rPr>
                <w:rFonts w:asciiTheme="majorBidi" w:hAnsiTheme="majorBidi" w:cstheme="majorBidi"/>
                <w:b/>
                <w:bCs/>
                <w:sz w:val="18"/>
                <w:szCs w:val="18"/>
              </w:rPr>
            </w:pPr>
            <w:r w:rsidRPr="004B3B66">
              <w:rPr>
                <w:rFonts w:asciiTheme="majorBidi" w:eastAsia="Times New Roman" w:hAnsiTheme="majorBidi" w:cstheme="majorBidi"/>
                <w:b/>
                <w:bCs/>
                <w:sz w:val="18"/>
                <w:szCs w:val="18"/>
                <w:lang w:eastAsia="zh-CN"/>
              </w:rPr>
              <w:t xml:space="preserve">Mean </w:t>
            </w:r>
          </w:p>
        </w:tc>
        <w:tc>
          <w:tcPr>
            <w:tcW w:w="1295" w:type="dxa"/>
            <w:tcBorders>
              <w:top w:val="single" w:sz="4" w:space="0" w:color="auto"/>
            </w:tcBorders>
          </w:tcPr>
          <w:p w14:paraId="7A64A4B1" w14:textId="77777777" w:rsidR="005D07D7" w:rsidRPr="004B3B66" w:rsidRDefault="005D07D7" w:rsidP="00811540">
            <w:pPr>
              <w:rPr>
                <w:rFonts w:asciiTheme="majorBidi" w:hAnsiTheme="majorBidi" w:cstheme="majorBidi"/>
                <w:b/>
                <w:bCs/>
                <w:sz w:val="18"/>
                <w:szCs w:val="18"/>
              </w:rPr>
            </w:pPr>
            <w:r w:rsidRPr="004B3B66">
              <w:rPr>
                <w:rFonts w:asciiTheme="majorBidi" w:eastAsia="Times New Roman" w:hAnsiTheme="majorBidi" w:cstheme="majorBidi"/>
                <w:b/>
                <w:bCs/>
                <w:sz w:val="18"/>
                <w:szCs w:val="18"/>
                <w:lang w:eastAsia="zh-CN"/>
              </w:rPr>
              <w:t xml:space="preserve">Standard deviation </w:t>
            </w:r>
          </w:p>
        </w:tc>
        <w:tc>
          <w:tcPr>
            <w:tcW w:w="1356" w:type="dxa"/>
            <w:tcBorders>
              <w:top w:val="single" w:sz="4" w:space="0" w:color="auto"/>
            </w:tcBorders>
          </w:tcPr>
          <w:p w14:paraId="020F0D18" w14:textId="77777777" w:rsidR="005D07D7" w:rsidRPr="004B3B66" w:rsidRDefault="005D07D7" w:rsidP="00811540">
            <w:pPr>
              <w:rPr>
                <w:rFonts w:asciiTheme="majorBidi" w:hAnsiTheme="majorBidi" w:cstheme="majorBidi"/>
                <w:b/>
                <w:bCs/>
                <w:sz w:val="18"/>
                <w:szCs w:val="18"/>
              </w:rPr>
            </w:pPr>
            <w:r w:rsidRPr="004B3B66">
              <w:rPr>
                <w:rFonts w:asciiTheme="majorBidi" w:eastAsia="Times New Roman" w:hAnsiTheme="majorBidi" w:cstheme="majorBidi"/>
                <w:b/>
                <w:bCs/>
                <w:sz w:val="18"/>
                <w:szCs w:val="18"/>
                <w:lang w:eastAsia="zh-CN"/>
              </w:rPr>
              <w:t>Interquartile range</w:t>
            </w:r>
          </w:p>
        </w:tc>
      </w:tr>
      <w:bookmarkEnd w:id="3"/>
      <w:tr w:rsidR="005D07D7" w:rsidRPr="004B3B66" w14:paraId="43248AD4" w14:textId="77777777" w:rsidTr="005D07D7">
        <w:trPr>
          <w:jc w:val="center"/>
        </w:trPr>
        <w:tc>
          <w:tcPr>
            <w:tcW w:w="9360" w:type="dxa"/>
            <w:gridSpan w:val="6"/>
            <w:shd w:val="clear" w:color="auto" w:fill="F2F2F2"/>
          </w:tcPr>
          <w:p w14:paraId="4A448EBB"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b/>
                <w:bCs/>
                <w:sz w:val="18"/>
                <w:szCs w:val="18"/>
                <w:lang w:eastAsia="zh-CN"/>
              </w:rPr>
              <w:t>Overarching Principles</w:t>
            </w:r>
          </w:p>
        </w:tc>
      </w:tr>
      <w:tr w:rsidR="005D07D7" w:rsidRPr="004B3B66" w14:paraId="197AC00B" w14:textId="77777777" w:rsidTr="005D07D7">
        <w:trPr>
          <w:jc w:val="center"/>
        </w:trPr>
        <w:tc>
          <w:tcPr>
            <w:tcW w:w="745" w:type="dxa"/>
          </w:tcPr>
          <w:p w14:paraId="6BEEBA42" w14:textId="77777777" w:rsidR="005D07D7" w:rsidRPr="004B3B66" w:rsidRDefault="005D07D7" w:rsidP="00811540">
            <w:pPr>
              <w:rPr>
                <w:rFonts w:asciiTheme="majorBidi" w:hAnsiTheme="majorBidi" w:cstheme="majorBidi"/>
                <w:sz w:val="18"/>
                <w:szCs w:val="18"/>
              </w:rPr>
            </w:pPr>
            <w:r w:rsidRPr="004B3B66">
              <w:rPr>
                <w:rFonts w:asciiTheme="majorBidi" w:hAnsiTheme="majorBidi" w:cstheme="majorBidi"/>
                <w:sz w:val="18"/>
                <w:szCs w:val="18"/>
              </w:rPr>
              <w:t>A.1</w:t>
            </w:r>
          </w:p>
        </w:tc>
        <w:tc>
          <w:tcPr>
            <w:tcW w:w="3524" w:type="dxa"/>
          </w:tcPr>
          <w:p w14:paraId="406C6E9D"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Monogenic Inflammatory Immune-Dysregulation Disorders (MIIDDs) is an umbrella term for a heterogeneous group of disorders.</w:t>
            </w:r>
          </w:p>
        </w:tc>
        <w:tc>
          <w:tcPr>
            <w:tcW w:w="1292" w:type="dxa"/>
          </w:tcPr>
          <w:p w14:paraId="1ADC4173"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93.33</w:t>
            </w:r>
          </w:p>
        </w:tc>
        <w:tc>
          <w:tcPr>
            <w:tcW w:w="1148" w:type="dxa"/>
          </w:tcPr>
          <w:p w14:paraId="0EC7860A"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4.4</w:t>
            </w:r>
          </w:p>
        </w:tc>
        <w:tc>
          <w:tcPr>
            <w:tcW w:w="1295" w:type="dxa"/>
          </w:tcPr>
          <w:p w14:paraId="176DD606"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1.06</w:t>
            </w:r>
          </w:p>
        </w:tc>
        <w:tc>
          <w:tcPr>
            <w:tcW w:w="1356" w:type="dxa"/>
          </w:tcPr>
          <w:p w14:paraId="6BB853FB"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1.0</w:t>
            </w:r>
          </w:p>
        </w:tc>
      </w:tr>
      <w:tr w:rsidR="005D07D7" w:rsidRPr="004B3B66" w14:paraId="4B37233C" w14:textId="77777777" w:rsidTr="005D07D7">
        <w:trPr>
          <w:jc w:val="center"/>
        </w:trPr>
        <w:tc>
          <w:tcPr>
            <w:tcW w:w="745" w:type="dxa"/>
          </w:tcPr>
          <w:p w14:paraId="15262337" w14:textId="77777777" w:rsidR="005D07D7" w:rsidRPr="004B3B66" w:rsidRDefault="005D07D7" w:rsidP="00811540">
            <w:pPr>
              <w:rPr>
                <w:rFonts w:asciiTheme="majorBidi" w:hAnsiTheme="majorBidi" w:cstheme="majorBidi"/>
                <w:sz w:val="18"/>
                <w:szCs w:val="18"/>
              </w:rPr>
            </w:pPr>
            <w:r w:rsidRPr="004B3B66">
              <w:rPr>
                <w:rFonts w:asciiTheme="majorBidi" w:hAnsiTheme="majorBidi" w:cstheme="majorBidi"/>
                <w:sz w:val="18"/>
                <w:szCs w:val="18"/>
              </w:rPr>
              <w:t>A.2</w:t>
            </w:r>
          </w:p>
        </w:tc>
        <w:tc>
          <w:tcPr>
            <w:tcW w:w="3524" w:type="dxa"/>
          </w:tcPr>
          <w:p w14:paraId="7321B7D0"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A patient with Monogenic Inflammatory Immune-Dysregulation Disorder (MIIDD) is defined as having a pathogenic gene mutation, immune system dysregulation, and inflammatory manifestations.</w:t>
            </w:r>
          </w:p>
        </w:tc>
        <w:tc>
          <w:tcPr>
            <w:tcW w:w="1292" w:type="dxa"/>
          </w:tcPr>
          <w:p w14:paraId="6F95A7A9"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93.33</w:t>
            </w:r>
          </w:p>
        </w:tc>
        <w:tc>
          <w:tcPr>
            <w:tcW w:w="1148" w:type="dxa"/>
          </w:tcPr>
          <w:p w14:paraId="5B4DFD66"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4.13</w:t>
            </w:r>
          </w:p>
        </w:tc>
        <w:tc>
          <w:tcPr>
            <w:tcW w:w="1295" w:type="dxa"/>
          </w:tcPr>
          <w:p w14:paraId="59FF0766"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0.99</w:t>
            </w:r>
          </w:p>
        </w:tc>
        <w:tc>
          <w:tcPr>
            <w:tcW w:w="1356" w:type="dxa"/>
          </w:tcPr>
          <w:p w14:paraId="27CBA9A0"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1.0</w:t>
            </w:r>
          </w:p>
        </w:tc>
      </w:tr>
      <w:tr w:rsidR="005D07D7" w:rsidRPr="004B3B66" w14:paraId="12CA3A6F" w14:textId="77777777" w:rsidTr="005D07D7">
        <w:trPr>
          <w:jc w:val="center"/>
        </w:trPr>
        <w:tc>
          <w:tcPr>
            <w:tcW w:w="745" w:type="dxa"/>
          </w:tcPr>
          <w:p w14:paraId="1D4F92E9" w14:textId="77777777" w:rsidR="005D07D7" w:rsidRPr="004B3B66" w:rsidRDefault="005D07D7" w:rsidP="00811540">
            <w:pPr>
              <w:rPr>
                <w:rFonts w:asciiTheme="majorBidi" w:hAnsiTheme="majorBidi" w:cstheme="majorBidi"/>
                <w:sz w:val="18"/>
                <w:szCs w:val="18"/>
              </w:rPr>
            </w:pPr>
            <w:r w:rsidRPr="004B3B66">
              <w:rPr>
                <w:rFonts w:asciiTheme="majorBidi" w:hAnsiTheme="majorBidi" w:cstheme="majorBidi"/>
                <w:sz w:val="18"/>
                <w:szCs w:val="18"/>
              </w:rPr>
              <w:t>B.3</w:t>
            </w:r>
          </w:p>
        </w:tc>
        <w:tc>
          <w:tcPr>
            <w:tcW w:w="3524" w:type="dxa"/>
          </w:tcPr>
          <w:p w14:paraId="10C3AD85"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The availability of and accessibility to genetic testing will improve patient recognition and ultimate care.</w:t>
            </w:r>
          </w:p>
        </w:tc>
        <w:tc>
          <w:tcPr>
            <w:tcW w:w="1292" w:type="dxa"/>
          </w:tcPr>
          <w:p w14:paraId="3DE4759F"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93.33</w:t>
            </w:r>
          </w:p>
        </w:tc>
        <w:tc>
          <w:tcPr>
            <w:tcW w:w="1148" w:type="dxa"/>
          </w:tcPr>
          <w:p w14:paraId="00813858"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4.6</w:t>
            </w:r>
          </w:p>
        </w:tc>
        <w:tc>
          <w:tcPr>
            <w:tcW w:w="1295" w:type="dxa"/>
          </w:tcPr>
          <w:p w14:paraId="785B4ACD"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1.06</w:t>
            </w:r>
          </w:p>
        </w:tc>
        <w:tc>
          <w:tcPr>
            <w:tcW w:w="1356" w:type="dxa"/>
          </w:tcPr>
          <w:p w14:paraId="61519B93"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0.0</w:t>
            </w:r>
          </w:p>
        </w:tc>
      </w:tr>
      <w:tr w:rsidR="005D07D7" w:rsidRPr="004B3B66" w14:paraId="3D5DF967" w14:textId="77777777" w:rsidTr="005D07D7">
        <w:trPr>
          <w:jc w:val="center"/>
        </w:trPr>
        <w:tc>
          <w:tcPr>
            <w:tcW w:w="745" w:type="dxa"/>
          </w:tcPr>
          <w:p w14:paraId="73307A9B" w14:textId="77777777" w:rsidR="005D07D7" w:rsidRPr="004B3B66" w:rsidRDefault="005D07D7" w:rsidP="00811540">
            <w:pPr>
              <w:rPr>
                <w:rFonts w:asciiTheme="majorBidi" w:hAnsiTheme="majorBidi" w:cstheme="majorBidi"/>
                <w:sz w:val="18"/>
                <w:szCs w:val="18"/>
              </w:rPr>
            </w:pPr>
            <w:r w:rsidRPr="004B3B66">
              <w:rPr>
                <w:rFonts w:asciiTheme="majorBidi" w:hAnsiTheme="majorBidi" w:cstheme="majorBidi"/>
                <w:sz w:val="18"/>
                <w:szCs w:val="18"/>
              </w:rPr>
              <w:t>B.4</w:t>
            </w:r>
          </w:p>
        </w:tc>
        <w:tc>
          <w:tcPr>
            <w:tcW w:w="3524" w:type="dxa"/>
          </w:tcPr>
          <w:p w14:paraId="25DC74B0"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There is a need for the development of a definition of disease remission in patients with MIIDDs.</w:t>
            </w:r>
          </w:p>
        </w:tc>
        <w:tc>
          <w:tcPr>
            <w:tcW w:w="1292" w:type="dxa"/>
          </w:tcPr>
          <w:p w14:paraId="15753877"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93.33</w:t>
            </w:r>
          </w:p>
        </w:tc>
        <w:tc>
          <w:tcPr>
            <w:tcW w:w="1148" w:type="dxa"/>
          </w:tcPr>
          <w:p w14:paraId="4D03ED5E"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4.4</w:t>
            </w:r>
          </w:p>
        </w:tc>
        <w:tc>
          <w:tcPr>
            <w:tcW w:w="1295" w:type="dxa"/>
          </w:tcPr>
          <w:p w14:paraId="2AB61B92"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0.83</w:t>
            </w:r>
          </w:p>
        </w:tc>
        <w:tc>
          <w:tcPr>
            <w:tcW w:w="1356" w:type="dxa"/>
          </w:tcPr>
          <w:p w14:paraId="274C8383"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1.0</w:t>
            </w:r>
          </w:p>
        </w:tc>
      </w:tr>
      <w:tr w:rsidR="005D07D7" w:rsidRPr="004B3B66" w14:paraId="50E4061D" w14:textId="77777777" w:rsidTr="005D07D7">
        <w:trPr>
          <w:jc w:val="center"/>
        </w:trPr>
        <w:tc>
          <w:tcPr>
            <w:tcW w:w="745" w:type="dxa"/>
          </w:tcPr>
          <w:p w14:paraId="5935C2D4" w14:textId="77777777" w:rsidR="005D07D7" w:rsidRPr="004B3B66" w:rsidRDefault="005D07D7" w:rsidP="00811540">
            <w:pPr>
              <w:rPr>
                <w:rFonts w:asciiTheme="majorBidi" w:hAnsiTheme="majorBidi" w:cstheme="majorBidi"/>
                <w:sz w:val="18"/>
                <w:szCs w:val="18"/>
              </w:rPr>
            </w:pPr>
            <w:r w:rsidRPr="004B3B66">
              <w:rPr>
                <w:rFonts w:asciiTheme="majorBidi" w:hAnsiTheme="majorBidi" w:cstheme="majorBidi"/>
                <w:sz w:val="18"/>
                <w:szCs w:val="18"/>
              </w:rPr>
              <w:t>B.5</w:t>
            </w:r>
          </w:p>
        </w:tc>
        <w:tc>
          <w:tcPr>
            <w:tcW w:w="3524" w:type="dxa"/>
            <w:shd w:val="clear" w:color="auto" w:fill="FFFFFF"/>
          </w:tcPr>
          <w:p w14:paraId="7E8013C2"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There is a need for the development and validation of disease activity and damage indices for patients with MIIDDs.</w:t>
            </w:r>
          </w:p>
        </w:tc>
        <w:tc>
          <w:tcPr>
            <w:tcW w:w="1292" w:type="dxa"/>
          </w:tcPr>
          <w:p w14:paraId="1282E407"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100</w:t>
            </w:r>
          </w:p>
        </w:tc>
        <w:tc>
          <w:tcPr>
            <w:tcW w:w="1148" w:type="dxa"/>
          </w:tcPr>
          <w:p w14:paraId="42729F42"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4.53</w:t>
            </w:r>
          </w:p>
        </w:tc>
        <w:tc>
          <w:tcPr>
            <w:tcW w:w="1295" w:type="dxa"/>
          </w:tcPr>
          <w:p w14:paraId="42548217"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0.52</w:t>
            </w:r>
          </w:p>
        </w:tc>
        <w:tc>
          <w:tcPr>
            <w:tcW w:w="1356" w:type="dxa"/>
          </w:tcPr>
          <w:p w14:paraId="3F0F8166"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1.0</w:t>
            </w:r>
          </w:p>
        </w:tc>
      </w:tr>
      <w:tr w:rsidR="005D07D7" w:rsidRPr="004B3B66" w14:paraId="4E33C6AE" w14:textId="77777777" w:rsidTr="005D07D7">
        <w:trPr>
          <w:jc w:val="center"/>
        </w:trPr>
        <w:tc>
          <w:tcPr>
            <w:tcW w:w="745" w:type="dxa"/>
          </w:tcPr>
          <w:p w14:paraId="56CB5B21" w14:textId="77777777" w:rsidR="005D07D7" w:rsidRPr="004B3B66" w:rsidRDefault="005D07D7" w:rsidP="00811540">
            <w:pPr>
              <w:rPr>
                <w:rFonts w:asciiTheme="majorBidi" w:hAnsiTheme="majorBidi" w:cstheme="majorBidi"/>
                <w:sz w:val="18"/>
                <w:szCs w:val="18"/>
              </w:rPr>
            </w:pPr>
            <w:r w:rsidRPr="004B3B66">
              <w:rPr>
                <w:rFonts w:asciiTheme="majorBidi" w:hAnsiTheme="majorBidi" w:cstheme="majorBidi"/>
                <w:sz w:val="18"/>
                <w:szCs w:val="18"/>
              </w:rPr>
              <w:t>C.6</w:t>
            </w:r>
          </w:p>
        </w:tc>
        <w:tc>
          <w:tcPr>
            <w:tcW w:w="3524" w:type="dxa"/>
          </w:tcPr>
          <w:p w14:paraId="5273DD99"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Clinical improvement while on treatment is a feasible goal in the management of patients with MIIDDs.</w:t>
            </w:r>
          </w:p>
        </w:tc>
        <w:tc>
          <w:tcPr>
            <w:tcW w:w="1292" w:type="dxa"/>
          </w:tcPr>
          <w:p w14:paraId="420923E7"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93.33</w:t>
            </w:r>
          </w:p>
        </w:tc>
        <w:tc>
          <w:tcPr>
            <w:tcW w:w="1148" w:type="dxa"/>
          </w:tcPr>
          <w:p w14:paraId="73B32F47"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4.2</w:t>
            </w:r>
          </w:p>
        </w:tc>
        <w:tc>
          <w:tcPr>
            <w:tcW w:w="1295" w:type="dxa"/>
          </w:tcPr>
          <w:p w14:paraId="3C29B93E"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0.56</w:t>
            </w:r>
          </w:p>
        </w:tc>
        <w:tc>
          <w:tcPr>
            <w:tcW w:w="1356" w:type="dxa"/>
          </w:tcPr>
          <w:p w14:paraId="27B46281"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0.5</w:t>
            </w:r>
          </w:p>
        </w:tc>
      </w:tr>
      <w:tr w:rsidR="005D07D7" w:rsidRPr="004B3B66" w14:paraId="027AD31F" w14:textId="77777777" w:rsidTr="005D07D7">
        <w:trPr>
          <w:jc w:val="center"/>
        </w:trPr>
        <w:tc>
          <w:tcPr>
            <w:tcW w:w="745" w:type="dxa"/>
          </w:tcPr>
          <w:p w14:paraId="3359D68E" w14:textId="77777777" w:rsidR="005D07D7" w:rsidRPr="004B3B66" w:rsidRDefault="005D07D7" w:rsidP="00811540">
            <w:pPr>
              <w:rPr>
                <w:rFonts w:asciiTheme="majorBidi" w:hAnsiTheme="majorBidi" w:cstheme="majorBidi"/>
                <w:sz w:val="18"/>
                <w:szCs w:val="18"/>
              </w:rPr>
            </w:pPr>
            <w:r w:rsidRPr="004B3B66">
              <w:rPr>
                <w:rFonts w:asciiTheme="majorBidi" w:hAnsiTheme="majorBidi" w:cstheme="majorBidi"/>
                <w:sz w:val="18"/>
                <w:szCs w:val="18"/>
              </w:rPr>
              <w:t>C.7</w:t>
            </w:r>
          </w:p>
        </w:tc>
        <w:tc>
          <w:tcPr>
            <w:tcW w:w="3524" w:type="dxa"/>
          </w:tcPr>
          <w:p w14:paraId="1888DB28"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More effective therapeutic options for the management of patients with MIIDDs should be explored and tested.</w:t>
            </w:r>
          </w:p>
        </w:tc>
        <w:tc>
          <w:tcPr>
            <w:tcW w:w="1292" w:type="dxa"/>
          </w:tcPr>
          <w:p w14:paraId="554C51A4"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100</w:t>
            </w:r>
          </w:p>
        </w:tc>
        <w:tc>
          <w:tcPr>
            <w:tcW w:w="1148" w:type="dxa"/>
          </w:tcPr>
          <w:p w14:paraId="6BE4DEB0"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4.6</w:t>
            </w:r>
          </w:p>
        </w:tc>
        <w:tc>
          <w:tcPr>
            <w:tcW w:w="1295" w:type="dxa"/>
          </w:tcPr>
          <w:p w14:paraId="463FE52C"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0.51</w:t>
            </w:r>
          </w:p>
        </w:tc>
        <w:tc>
          <w:tcPr>
            <w:tcW w:w="1356" w:type="dxa"/>
          </w:tcPr>
          <w:p w14:paraId="1C479DBB"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1.0</w:t>
            </w:r>
          </w:p>
        </w:tc>
      </w:tr>
      <w:tr w:rsidR="005D07D7" w:rsidRPr="004B3B66" w14:paraId="4B0A6F3A" w14:textId="77777777" w:rsidTr="005D07D7">
        <w:trPr>
          <w:jc w:val="center"/>
        </w:trPr>
        <w:tc>
          <w:tcPr>
            <w:tcW w:w="745" w:type="dxa"/>
          </w:tcPr>
          <w:p w14:paraId="3D020AFA" w14:textId="77777777" w:rsidR="005D07D7" w:rsidRPr="004B3B66" w:rsidRDefault="005D07D7" w:rsidP="00811540">
            <w:pPr>
              <w:rPr>
                <w:rFonts w:asciiTheme="majorBidi" w:hAnsiTheme="majorBidi" w:cstheme="majorBidi"/>
                <w:sz w:val="18"/>
                <w:szCs w:val="18"/>
              </w:rPr>
            </w:pPr>
            <w:r w:rsidRPr="004B3B66">
              <w:rPr>
                <w:rFonts w:asciiTheme="majorBidi" w:hAnsiTheme="majorBidi" w:cstheme="majorBidi"/>
                <w:sz w:val="18"/>
                <w:szCs w:val="18"/>
              </w:rPr>
              <w:t>C.8</w:t>
            </w:r>
          </w:p>
        </w:tc>
        <w:tc>
          <w:tcPr>
            <w:tcW w:w="3524" w:type="dxa"/>
          </w:tcPr>
          <w:p w14:paraId="126BF3F0"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There is a need for the development of therapeutic guidelines for the management of patients with MIIDDs.</w:t>
            </w:r>
          </w:p>
        </w:tc>
        <w:tc>
          <w:tcPr>
            <w:tcW w:w="1292" w:type="dxa"/>
          </w:tcPr>
          <w:p w14:paraId="527A03DF"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93.33</w:t>
            </w:r>
          </w:p>
        </w:tc>
        <w:tc>
          <w:tcPr>
            <w:tcW w:w="1148" w:type="dxa"/>
          </w:tcPr>
          <w:p w14:paraId="2DF35901"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4.53</w:t>
            </w:r>
          </w:p>
        </w:tc>
        <w:tc>
          <w:tcPr>
            <w:tcW w:w="1295" w:type="dxa"/>
          </w:tcPr>
          <w:p w14:paraId="6BAA50C7"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1.06</w:t>
            </w:r>
          </w:p>
        </w:tc>
        <w:tc>
          <w:tcPr>
            <w:tcW w:w="1356" w:type="dxa"/>
          </w:tcPr>
          <w:p w14:paraId="7FE9E530"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0.5</w:t>
            </w:r>
          </w:p>
        </w:tc>
      </w:tr>
      <w:tr w:rsidR="005D07D7" w:rsidRPr="004B3B66" w14:paraId="16637125" w14:textId="77777777" w:rsidTr="005D07D7">
        <w:trPr>
          <w:jc w:val="center"/>
        </w:trPr>
        <w:tc>
          <w:tcPr>
            <w:tcW w:w="9360" w:type="dxa"/>
            <w:gridSpan w:val="6"/>
            <w:shd w:val="clear" w:color="auto" w:fill="F2F2F2"/>
          </w:tcPr>
          <w:p w14:paraId="6A59E999"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b/>
                <w:bCs/>
                <w:sz w:val="18"/>
                <w:szCs w:val="18"/>
                <w:lang w:eastAsia="zh-CN"/>
              </w:rPr>
              <w:t>Recommendations</w:t>
            </w:r>
          </w:p>
        </w:tc>
      </w:tr>
      <w:tr w:rsidR="005D07D7" w:rsidRPr="004B3B66" w14:paraId="5CB5449F" w14:textId="77777777" w:rsidTr="005D07D7">
        <w:trPr>
          <w:jc w:val="center"/>
        </w:trPr>
        <w:tc>
          <w:tcPr>
            <w:tcW w:w="745" w:type="dxa"/>
          </w:tcPr>
          <w:p w14:paraId="7FF854C1" w14:textId="77777777" w:rsidR="005D07D7" w:rsidRPr="004B3B66" w:rsidRDefault="005D07D7" w:rsidP="00811540">
            <w:pPr>
              <w:rPr>
                <w:rFonts w:asciiTheme="majorBidi" w:hAnsiTheme="majorBidi" w:cstheme="majorBidi"/>
                <w:sz w:val="18"/>
                <w:szCs w:val="18"/>
              </w:rPr>
            </w:pPr>
            <w:r w:rsidRPr="004B3B66">
              <w:rPr>
                <w:rFonts w:asciiTheme="majorBidi" w:hAnsiTheme="majorBidi" w:cstheme="majorBidi"/>
                <w:sz w:val="18"/>
                <w:szCs w:val="18"/>
              </w:rPr>
              <w:t>B.1</w:t>
            </w:r>
          </w:p>
        </w:tc>
        <w:tc>
          <w:tcPr>
            <w:tcW w:w="3524" w:type="dxa"/>
          </w:tcPr>
          <w:p w14:paraId="74D878C8"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Clinical and laboratory improvement should be used to assess the response to treatment.</w:t>
            </w:r>
          </w:p>
        </w:tc>
        <w:tc>
          <w:tcPr>
            <w:tcW w:w="1292" w:type="dxa"/>
          </w:tcPr>
          <w:p w14:paraId="2F9E767C"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100</w:t>
            </w:r>
          </w:p>
        </w:tc>
        <w:tc>
          <w:tcPr>
            <w:tcW w:w="1148" w:type="dxa"/>
          </w:tcPr>
          <w:p w14:paraId="6D344730"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4.47</w:t>
            </w:r>
          </w:p>
        </w:tc>
        <w:tc>
          <w:tcPr>
            <w:tcW w:w="1295" w:type="dxa"/>
          </w:tcPr>
          <w:p w14:paraId="099BFBF8"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0.52</w:t>
            </w:r>
          </w:p>
        </w:tc>
        <w:tc>
          <w:tcPr>
            <w:tcW w:w="1356" w:type="dxa"/>
          </w:tcPr>
          <w:p w14:paraId="401E126A"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1.0</w:t>
            </w:r>
          </w:p>
        </w:tc>
      </w:tr>
      <w:tr w:rsidR="005D07D7" w:rsidRPr="004B3B66" w14:paraId="149EC059" w14:textId="77777777" w:rsidTr="005D07D7">
        <w:trPr>
          <w:jc w:val="center"/>
        </w:trPr>
        <w:tc>
          <w:tcPr>
            <w:tcW w:w="745" w:type="dxa"/>
            <w:shd w:val="clear" w:color="auto" w:fill="FFFF00"/>
          </w:tcPr>
          <w:p w14:paraId="311678FB" w14:textId="77777777" w:rsidR="005D07D7" w:rsidRPr="004B3B66" w:rsidRDefault="005D07D7" w:rsidP="00811540">
            <w:pPr>
              <w:rPr>
                <w:rFonts w:asciiTheme="majorBidi" w:hAnsiTheme="majorBidi" w:cstheme="majorBidi"/>
                <w:sz w:val="18"/>
                <w:szCs w:val="18"/>
              </w:rPr>
            </w:pPr>
            <w:r w:rsidRPr="004B3B66">
              <w:rPr>
                <w:rFonts w:asciiTheme="majorBidi" w:hAnsiTheme="majorBidi" w:cstheme="majorBidi"/>
                <w:sz w:val="18"/>
                <w:szCs w:val="18"/>
              </w:rPr>
              <w:t>C.2</w:t>
            </w:r>
          </w:p>
        </w:tc>
        <w:tc>
          <w:tcPr>
            <w:tcW w:w="3524" w:type="dxa"/>
            <w:shd w:val="clear" w:color="auto" w:fill="FFFF00"/>
          </w:tcPr>
          <w:p w14:paraId="462BFA44"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Corticosteroids are the mainstay of treatment for patients with MIIDDs.</w:t>
            </w:r>
          </w:p>
        </w:tc>
        <w:tc>
          <w:tcPr>
            <w:tcW w:w="1292" w:type="dxa"/>
            <w:shd w:val="clear" w:color="auto" w:fill="FFFF00"/>
          </w:tcPr>
          <w:p w14:paraId="202CEEAD"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40</w:t>
            </w:r>
          </w:p>
        </w:tc>
        <w:tc>
          <w:tcPr>
            <w:tcW w:w="1148" w:type="dxa"/>
            <w:shd w:val="clear" w:color="auto" w:fill="FFFF00"/>
          </w:tcPr>
          <w:p w14:paraId="76CD32DE"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3.07</w:t>
            </w:r>
          </w:p>
        </w:tc>
        <w:tc>
          <w:tcPr>
            <w:tcW w:w="1295" w:type="dxa"/>
            <w:shd w:val="clear" w:color="auto" w:fill="FFFF00"/>
          </w:tcPr>
          <w:p w14:paraId="39256E8D"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1.10</w:t>
            </w:r>
          </w:p>
        </w:tc>
        <w:tc>
          <w:tcPr>
            <w:tcW w:w="1356" w:type="dxa"/>
            <w:shd w:val="clear" w:color="auto" w:fill="FFFF00"/>
          </w:tcPr>
          <w:p w14:paraId="6C0EF375"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2.0</w:t>
            </w:r>
          </w:p>
        </w:tc>
      </w:tr>
      <w:tr w:rsidR="005D07D7" w:rsidRPr="004B3B66" w14:paraId="4C4EE938" w14:textId="77777777" w:rsidTr="005D07D7">
        <w:trPr>
          <w:jc w:val="center"/>
        </w:trPr>
        <w:tc>
          <w:tcPr>
            <w:tcW w:w="745" w:type="dxa"/>
          </w:tcPr>
          <w:p w14:paraId="2945DEF0" w14:textId="77777777" w:rsidR="005D07D7" w:rsidRPr="004B3B66" w:rsidRDefault="005D07D7" w:rsidP="00811540">
            <w:pPr>
              <w:rPr>
                <w:rFonts w:asciiTheme="majorBidi" w:hAnsiTheme="majorBidi" w:cstheme="majorBidi"/>
                <w:sz w:val="18"/>
                <w:szCs w:val="18"/>
              </w:rPr>
            </w:pPr>
            <w:r w:rsidRPr="004B3B66">
              <w:rPr>
                <w:rFonts w:asciiTheme="majorBidi" w:hAnsiTheme="majorBidi" w:cstheme="majorBidi"/>
                <w:sz w:val="18"/>
                <w:szCs w:val="18"/>
              </w:rPr>
              <w:t>C.3</w:t>
            </w:r>
          </w:p>
        </w:tc>
        <w:tc>
          <w:tcPr>
            <w:tcW w:w="3524" w:type="dxa"/>
            <w:shd w:val="clear" w:color="auto" w:fill="auto"/>
          </w:tcPr>
          <w:p w14:paraId="78867766"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Both conventional and/or biologic disease-modifying antirheumatic drugs can be used in patients with MIIDDs.</w:t>
            </w:r>
          </w:p>
        </w:tc>
        <w:tc>
          <w:tcPr>
            <w:tcW w:w="1292" w:type="dxa"/>
            <w:shd w:val="clear" w:color="auto" w:fill="auto"/>
          </w:tcPr>
          <w:p w14:paraId="599F7891"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86.67</w:t>
            </w:r>
          </w:p>
        </w:tc>
        <w:tc>
          <w:tcPr>
            <w:tcW w:w="1148" w:type="dxa"/>
            <w:shd w:val="clear" w:color="auto" w:fill="auto"/>
          </w:tcPr>
          <w:p w14:paraId="55E13DE6"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3.73</w:t>
            </w:r>
          </w:p>
        </w:tc>
        <w:tc>
          <w:tcPr>
            <w:tcW w:w="1295" w:type="dxa"/>
            <w:shd w:val="clear" w:color="auto" w:fill="auto"/>
          </w:tcPr>
          <w:p w14:paraId="3D10779F"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0.96</w:t>
            </w:r>
          </w:p>
        </w:tc>
        <w:tc>
          <w:tcPr>
            <w:tcW w:w="1356" w:type="dxa"/>
            <w:shd w:val="clear" w:color="auto" w:fill="auto"/>
          </w:tcPr>
          <w:p w14:paraId="3BC9EB26"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0.0</w:t>
            </w:r>
          </w:p>
        </w:tc>
      </w:tr>
      <w:tr w:rsidR="005D07D7" w:rsidRPr="004B3B66" w14:paraId="24288267" w14:textId="77777777" w:rsidTr="005D07D7">
        <w:trPr>
          <w:jc w:val="center"/>
        </w:trPr>
        <w:tc>
          <w:tcPr>
            <w:tcW w:w="745" w:type="dxa"/>
          </w:tcPr>
          <w:p w14:paraId="0A55F013" w14:textId="77777777" w:rsidR="005D07D7" w:rsidRPr="004B3B66" w:rsidRDefault="005D07D7" w:rsidP="00811540">
            <w:pPr>
              <w:rPr>
                <w:rFonts w:asciiTheme="majorBidi" w:hAnsiTheme="majorBidi" w:cstheme="majorBidi"/>
                <w:sz w:val="18"/>
                <w:szCs w:val="18"/>
              </w:rPr>
            </w:pPr>
            <w:r w:rsidRPr="004B3B66">
              <w:rPr>
                <w:rFonts w:asciiTheme="majorBidi" w:hAnsiTheme="majorBidi" w:cstheme="majorBidi"/>
                <w:sz w:val="18"/>
                <w:szCs w:val="18"/>
              </w:rPr>
              <w:t>C.4</w:t>
            </w:r>
          </w:p>
        </w:tc>
        <w:tc>
          <w:tcPr>
            <w:tcW w:w="3524" w:type="dxa"/>
            <w:shd w:val="clear" w:color="auto" w:fill="auto"/>
          </w:tcPr>
          <w:p w14:paraId="1DE7BD81"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A step-up approach is preferred when managing patients with MIIDDs.</w:t>
            </w:r>
          </w:p>
        </w:tc>
        <w:tc>
          <w:tcPr>
            <w:tcW w:w="1292" w:type="dxa"/>
            <w:shd w:val="clear" w:color="auto" w:fill="auto"/>
          </w:tcPr>
          <w:p w14:paraId="5E5DC4F8"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86.67</w:t>
            </w:r>
          </w:p>
        </w:tc>
        <w:tc>
          <w:tcPr>
            <w:tcW w:w="1148" w:type="dxa"/>
            <w:shd w:val="clear" w:color="auto" w:fill="auto"/>
          </w:tcPr>
          <w:p w14:paraId="4E5A4665"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3.73</w:t>
            </w:r>
          </w:p>
        </w:tc>
        <w:tc>
          <w:tcPr>
            <w:tcW w:w="1295" w:type="dxa"/>
            <w:shd w:val="clear" w:color="auto" w:fill="auto"/>
          </w:tcPr>
          <w:p w14:paraId="784B6488"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0.80</w:t>
            </w:r>
          </w:p>
        </w:tc>
        <w:tc>
          <w:tcPr>
            <w:tcW w:w="1356" w:type="dxa"/>
            <w:shd w:val="clear" w:color="auto" w:fill="auto"/>
          </w:tcPr>
          <w:p w14:paraId="7F5CBF6C"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0.0</w:t>
            </w:r>
          </w:p>
        </w:tc>
      </w:tr>
      <w:tr w:rsidR="005D07D7" w:rsidRPr="004B3B66" w14:paraId="3DBB4368" w14:textId="77777777" w:rsidTr="005D07D7">
        <w:trPr>
          <w:jc w:val="center"/>
        </w:trPr>
        <w:tc>
          <w:tcPr>
            <w:tcW w:w="745" w:type="dxa"/>
          </w:tcPr>
          <w:p w14:paraId="411F801C" w14:textId="77777777" w:rsidR="005D07D7" w:rsidRPr="004B3B66" w:rsidRDefault="005D07D7" w:rsidP="00811540">
            <w:pPr>
              <w:rPr>
                <w:rFonts w:asciiTheme="majorBidi" w:hAnsiTheme="majorBidi" w:cstheme="majorBidi"/>
                <w:sz w:val="18"/>
                <w:szCs w:val="18"/>
              </w:rPr>
            </w:pPr>
            <w:r w:rsidRPr="004B3B66">
              <w:rPr>
                <w:rFonts w:asciiTheme="majorBidi" w:hAnsiTheme="majorBidi" w:cstheme="majorBidi"/>
                <w:sz w:val="18"/>
                <w:szCs w:val="18"/>
              </w:rPr>
              <w:t>C.5</w:t>
            </w:r>
          </w:p>
        </w:tc>
        <w:tc>
          <w:tcPr>
            <w:tcW w:w="3524" w:type="dxa"/>
            <w:shd w:val="clear" w:color="auto" w:fill="auto"/>
          </w:tcPr>
          <w:p w14:paraId="70829214"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Intravenous immunoglobulin (IVIG) should be considered in the treatment of selected patients with MIIDDs.</w:t>
            </w:r>
          </w:p>
        </w:tc>
        <w:tc>
          <w:tcPr>
            <w:tcW w:w="1292" w:type="dxa"/>
            <w:shd w:val="clear" w:color="auto" w:fill="auto"/>
          </w:tcPr>
          <w:p w14:paraId="5C2AF649"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80</w:t>
            </w:r>
          </w:p>
        </w:tc>
        <w:tc>
          <w:tcPr>
            <w:tcW w:w="1148" w:type="dxa"/>
            <w:shd w:val="clear" w:color="auto" w:fill="auto"/>
          </w:tcPr>
          <w:p w14:paraId="77373372"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3.87</w:t>
            </w:r>
          </w:p>
        </w:tc>
        <w:tc>
          <w:tcPr>
            <w:tcW w:w="1295" w:type="dxa"/>
            <w:shd w:val="clear" w:color="auto" w:fill="auto"/>
          </w:tcPr>
          <w:p w14:paraId="1BBD8FF5"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0.74</w:t>
            </w:r>
          </w:p>
        </w:tc>
        <w:tc>
          <w:tcPr>
            <w:tcW w:w="1356" w:type="dxa"/>
            <w:shd w:val="clear" w:color="auto" w:fill="auto"/>
          </w:tcPr>
          <w:p w14:paraId="524860ED"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0.0</w:t>
            </w:r>
          </w:p>
        </w:tc>
      </w:tr>
      <w:tr w:rsidR="005D07D7" w:rsidRPr="004B3B66" w14:paraId="01E4815B" w14:textId="77777777" w:rsidTr="005D07D7">
        <w:trPr>
          <w:jc w:val="center"/>
        </w:trPr>
        <w:tc>
          <w:tcPr>
            <w:tcW w:w="745" w:type="dxa"/>
            <w:shd w:val="clear" w:color="auto" w:fill="FFFF00"/>
          </w:tcPr>
          <w:p w14:paraId="5415C86B" w14:textId="77777777" w:rsidR="005D07D7" w:rsidRPr="004B3B66" w:rsidRDefault="005D07D7" w:rsidP="00811540">
            <w:pPr>
              <w:rPr>
                <w:rFonts w:asciiTheme="majorBidi" w:hAnsiTheme="majorBidi" w:cstheme="majorBidi"/>
                <w:sz w:val="18"/>
                <w:szCs w:val="18"/>
              </w:rPr>
            </w:pPr>
            <w:r w:rsidRPr="004B3B66">
              <w:rPr>
                <w:rFonts w:asciiTheme="majorBidi" w:hAnsiTheme="majorBidi" w:cstheme="majorBidi"/>
                <w:sz w:val="18"/>
                <w:szCs w:val="18"/>
              </w:rPr>
              <w:t>C.6</w:t>
            </w:r>
          </w:p>
        </w:tc>
        <w:tc>
          <w:tcPr>
            <w:tcW w:w="3524" w:type="dxa"/>
            <w:shd w:val="clear" w:color="auto" w:fill="FFFF00"/>
          </w:tcPr>
          <w:p w14:paraId="62B69054"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Antibiotic prophylaxis should be considered for the management of selected patients with MIIDDs.</w:t>
            </w:r>
          </w:p>
        </w:tc>
        <w:tc>
          <w:tcPr>
            <w:tcW w:w="1292" w:type="dxa"/>
            <w:shd w:val="clear" w:color="auto" w:fill="FFFF00"/>
          </w:tcPr>
          <w:p w14:paraId="10CBD018"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66.67</w:t>
            </w:r>
          </w:p>
        </w:tc>
        <w:tc>
          <w:tcPr>
            <w:tcW w:w="1148" w:type="dxa"/>
            <w:shd w:val="clear" w:color="auto" w:fill="FFFF00"/>
          </w:tcPr>
          <w:p w14:paraId="75FAD992"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3.73</w:t>
            </w:r>
          </w:p>
        </w:tc>
        <w:tc>
          <w:tcPr>
            <w:tcW w:w="1295" w:type="dxa"/>
            <w:shd w:val="clear" w:color="auto" w:fill="FFFF00"/>
          </w:tcPr>
          <w:p w14:paraId="3379A05D"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0.59</w:t>
            </w:r>
          </w:p>
        </w:tc>
        <w:tc>
          <w:tcPr>
            <w:tcW w:w="1356" w:type="dxa"/>
            <w:shd w:val="clear" w:color="auto" w:fill="FFFF00"/>
          </w:tcPr>
          <w:p w14:paraId="5C09E008"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1.0</w:t>
            </w:r>
          </w:p>
        </w:tc>
      </w:tr>
      <w:tr w:rsidR="005D07D7" w:rsidRPr="004B3B66" w14:paraId="78BB7C19" w14:textId="77777777" w:rsidTr="005D07D7">
        <w:trPr>
          <w:jc w:val="center"/>
        </w:trPr>
        <w:tc>
          <w:tcPr>
            <w:tcW w:w="745" w:type="dxa"/>
          </w:tcPr>
          <w:p w14:paraId="3643297F" w14:textId="77777777" w:rsidR="005D07D7" w:rsidRPr="004B3B66" w:rsidRDefault="005D07D7" w:rsidP="00811540">
            <w:pPr>
              <w:rPr>
                <w:rFonts w:asciiTheme="majorBidi" w:hAnsiTheme="majorBidi" w:cstheme="majorBidi"/>
                <w:sz w:val="18"/>
                <w:szCs w:val="18"/>
              </w:rPr>
            </w:pPr>
            <w:r w:rsidRPr="004B3B66">
              <w:rPr>
                <w:rFonts w:asciiTheme="majorBidi" w:hAnsiTheme="majorBidi" w:cstheme="majorBidi"/>
                <w:sz w:val="18"/>
                <w:szCs w:val="18"/>
              </w:rPr>
              <w:t>C.7</w:t>
            </w:r>
          </w:p>
        </w:tc>
        <w:tc>
          <w:tcPr>
            <w:tcW w:w="3524" w:type="dxa"/>
          </w:tcPr>
          <w:p w14:paraId="499BB1C6"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A hematopoietic stem cell transplant is a therapeutic option for the management of selected patients with MIIDDs.</w:t>
            </w:r>
          </w:p>
        </w:tc>
        <w:tc>
          <w:tcPr>
            <w:tcW w:w="1292" w:type="dxa"/>
          </w:tcPr>
          <w:p w14:paraId="74FFD217"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86.67</w:t>
            </w:r>
          </w:p>
        </w:tc>
        <w:tc>
          <w:tcPr>
            <w:tcW w:w="1148" w:type="dxa"/>
          </w:tcPr>
          <w:p w14:paraId="152BC268"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3.93</w:t>
            </w:r>
          </w:p>
        </w:tc>
        <w:tc>
          <w:tcPr>
            <w:tcW w:w="1295" w:type="dxa"/>
          </w:tcPr>
          <w:p w14:paraId="4ACDC19C"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0.70</w:t>
            </w:r>
          </w:p>
        </w:tc>
        <w:tc>
          <w:tcPr>
            <w:tcW w:w="1356" w:type="dxa"/>
          </w:tcPr>
          <w:p w14:paraId="52894F7E"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0.0</w:t>
            </w:r>
          </w:p>
        </w:tc>
      </w:tr>
      <w:tr w:rsidR="005D07D7" w:rsidRPr="004B3B66" w14:paraId="413EB356" w14:textId="77777777" w:rsidTr="005D07D7">
        <w:trPr>
          <w:jc w:val="center"/>
        </w:trPr>
        <w:tc>
          <w:tcPr>
            <w:tcW w:w="745" w:type="dxa"/>
          </w:tcPr>
          <w:p w14:paraId="4B94B76E" w14:textId="77777777" w:rsidR="005D07D7" w:rsidRPr="004B3B66" w:rsidRDefault="005D07D7" w:rsidP="00811540">
            <w:pPr>
              <w:rPr>
                <w:rFonts w:asciiTheme="majorBidi" w:hAnsiTheme="majorBidi" w:cstheme="majorBidi"/>
                <w:sz w:val="18"/>
                <w:szCs w:val="18"/>
              </w:rPr>
            </w:pPr>
            <w:r w:rsidRPr="004B3B66">
              <w:rPr>
                <w:rFonts w:asciiTheme="majorBidi" w:hAnsiTheme="majorBidi" w:cstheme="majorBidi"/>
                <w:sz w:val="18"/>
                <w:szCs w:val="18"/>
              </w:rPr>
              <w:t>D.8</w:t>
            </w:r>
          </w:p>
        </w:tc>
        <w:tc>
          <w:tcPr>
            <w:tcW w:w="3524" w:type="dxa"/>
          </w:tcPr>
          <w:p w14:paraId="234DC377"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The primary healthcare provider can be the rheumatologist or the immunologist, based on the predominant clinic picture in patients with MIIDDs. However, a joint rheumatology/immunology care or clinic is advocated to provide optimum care for patients with MIIDDs.</w:t>
            </w:r>
          </w:p>
        </w:tc>
        <w:tc>
          <w:tcPr>
            <w:tcW w:w="1292" w:type="dxa"/>
          </w:tcPr>
          <w:p w14:paraId="79507129"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93.33</w:t>
            </w:r>
          </w:p>
        </w:tc>
        <w:tc>
          <w:tcPr>
            <w:tcW w:w="1148" w:type="dxa"/>
          </w:tcPr>
          <w:p w14:paraId="1E12364C"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4.53</w:t>
            </w:r>
          </w:p>
        </w:tc>
        <w:tc>
          <w:tcPr>
            <w:tcW w:w="1295" w:type="dxa"/>
          </w:tcPr>
          <w:p w14:paraId="3BB9B396"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1.06</w:t>
            </w:r>
          </w:p>
        </w:tc>
        <w:tc>
          <w:tcPr>
            <w:tcW w:w="1356" w:type="dxa"/>
          </w:tcPr>
          <w:p w14:paraId="5E2B6140"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0.5</w:t>
            </w:r>
          </w:p>
        </w:tc>
      </w:tr>
      <w:tr w:rsidR="005D07D7" w:rsidRPr="004B3B66" w14:paraId="4C96D6E9" w14:textId="77777777" w:rsidTr="005D07D7">
        <w:trPr>
          <w:jc w:val="center"/>
        </w:trPr>
        <w:tc>
          <w:tcPr>
            <w:tcW w:w="745" w:type="dxa"/>
          </w:tcPr>
          <w:p w14:paraId="1D72B0FA" w14:textId="77777777" w:rsidR="005D07D7" w:rsidRPr="004B3B66" w:rsidRDefault="005D07D7" w:rsidP="00811540">
            <w:pPr>
              <w:rPr>
                <w:rFonts w:asciiTheme="majorBidi" w:hAnsiTheme="majorBidi" w:cstheme="majorBidi"/>
                <w:sz w:val="18"/>
                <w:szCs w:val="18"/>
              </w:rPr>
            </w:pPr>
            <w:r w:rsidRPr="004B3B66">
              <w:rPr>
                <w:rFonts w:asciiTheme="majorBidi" w:hAnsiTheme="majorBidi" w:cstheme="majorBidi"/>
                <w:sz w:val="18"/>
                <w:szCs w:val="18"/>
              </w:rPr>
              <w:t>D.9</w:t>
            </w:r>
          </w:p>
        </w:tc>
        <w:tc>
          <w:tcPr>
            <w:tcW w:w="3524" w:type="dxa"/>
          </w:tcPr>
          <w:p w14:paraId="53FC2C47"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Collaboration with other subspecialties as needed is advocated in the care of patients with MIIDDs.</w:t>
            </w:r>
          </w:p>
        </w:tc>
        <w:tc>
          <w:tcPr>
            <w:tcW w:w="1292" w:type="dxa"/>
          </w:tcPr>
          <w:p w14:paraId="0C3B883F"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93.33</w:t>
            </w:r>
          </w:p>
        </w:tc>
        <w:tc>
          <w:tcPr>
            <w:tcW w:w="1148" w:type="dxa"/>
          </w:tcPr>
          <w:p w14:paraId="62E6944E"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4.47</w:t>
            </w:r>
          </w:p>
        </w:tc>
        <w:tc>
          <w:tcPr>
            <w:tcW w:w="1295" w:type="dxa"/>
          </w:tcPr>
          <w:p w14:paraId="42D44FC0"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1.06</w:t>
            </w:r>
          </w:p>
        </w:tc>
        <w:tc>
          <w:tcPr>
            <w:tcW w:w="1356" w:type="dxa"/>
          </w:tcPr>
          <w:p w14:paraId="6604434D"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1.0</w:t>
            </w:r>
          </w:p>
        </w:tc>
      </w:tr>
      <w:tr w:rsidR="005D07D7" w:rsidRPr="004B3B66" w14:paraId="51E9FEA2" w14:textId="77777777" w:rsidTr="005D07D7">
        <w:trPr>
          <w:jc w:val="center"/>
        </w:trPr>
        <w:tc>
          <w:tcPr>
            <w:tcW w:w="745" w:type="dxa"/>
            <w:tcBorders>
              <w:top w:val="single" w:sz="4" w:space="0" w:color="auto"/>
              <w:bottom w:val="single" w:sz="4" w:space="0" w:color="auto"/>
            </w:tcBorders>
            <w:shd w:val="clear" w:color="auto" w:fill="FFFF00"/>
          </w:tcPr>
          <w:p w14:paraId="51BF7EBD" w14:textId="77777777" w:rsidR="005D07D7" w:rsidRPr="004B3B66" w:rsidRDefault="005D07D7" w:rsidP="00811540">
            <w:pPr>
              <w:rPr>
                <w:rFonts w:asciiTheme="majorBidi" w:hAnsiTheme="majorBidi" w:cstheme="majorBidi"/>
                <w:sz w:val="18"/>
                <w:szCs w:val="18"/>
              </w:rPr>
            </w:pPr>
            <w:r w:rsidRPr="004B3B66">
              <w:rPr>
                <w:rFonts w:asciiTheme="majorBidi" w:hAnsiTheme="majorBidi" w:cstheme="majorBidi"/>
                <w:sz w:val="18"/>
                <w:szCs w:val="18"/>
              </w:rPr>
              <w:t>D.10</w:t>
            </w:r>
          </w:p>
        </w:tc>
        <w:tc>
          <w:tcPr>
            <w:tcW w:w="3524" w:type="dxa"/>
            <w:tcBorders>
              <w:top w:val="single" w:sz="4" w:space="0" w:color="auto"/>
              <w:bottom w:val="single" w:sz="4" w:space="0" w:color="auto"/>
            </w:tcBorders>
            <w:shd w:val="clear" w:color="auto" w:fill="FFFF00"/>
          </w:tcPr>
          <w:p w14:paraId="3A6DE730"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Patients with MIIDDs should be followed up at least every 12 weeks.</w:t>
            </w:r>
          </w:p>
        </w:tc>
        <w:tc>
          <w:tcPr>
            <w:tcW w:w="1292" w:type="dxa"/>
            <w:tcBorders>
              <w:top w:val="single" w:sz="4" w:space="0" w:color="auto"/>
              <w:bottom w:val="single" w:sz="4" w:space="0" w:color="auto"/>
            </w:tcBorders>
            <w:shd w:val="clear" w:color="auto" w:fill="FFFF00"/>
          </w:tcPr>
          <w:p w14:paraId="254ADDB4"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73.3</w:t>
            </w:r>
          </w:p>
        </w:tc>
        <w:tc>
          <w:tcPr>
            <w:tcW w:w="1148" w:type="dxa"/>
            <w:tcBorders>
              <w:top w:val="single" w:sz="4" w:space="0" w:color="auto"/>
              <w:bottom w:val="single" w:sz="4" w:space="0" w:color="auto"/>
            </w:tcBorders>
            <w:shd w:val="clear" w:color="auto" w:fill="FFFF00"/>
          </w:tcPr>
          <w:p w14:paraId="4427FDE2"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3.8</w:t>
            </w:r>
          </w:p>
        </w:tc>
        <w:tc>
          <w:tcPr>
            <w:tcW w:w="1295" w:type="dxa"/>
            <w:tcBorders>
              <w:top w:val="single" w:sz="4" w:space="0" w:color="auto"/>
              <w:bottom w:val="single" w:sz="4" w:space="0" w:color="auto"/>
            </w:tcBorders>
            <w:shd w:val="clear" w:color="auto" w:fill="FFFF00"/>
          </w:tcPr>
          <w:p w14:paraId="4D43A97B"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1.08</w:t>
            </w:r>
          </w:p>
        </w:tc>
        <w:tc>
          <w:tcPr>
            <w:tcW w:w="1356" w:type="dxa"/>
            <w:tcBorders>
              <w:top w:val="single" w:sz="4" w:space="0" w:color="auto"/>
              <w:bottom w:val="single" w:sz="4" w:space="0" w:color="auto"/>
            </w:tcBorders>
            <w:shd w:val="clear" w:color="auto" w:fill="FFFF00"/>
          </w:tcPr>
          <w:p w14:paraId="37C9C07B"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1.0</w:t>
            </w:r>
          </w:p>
        </w:tc>
      </w:tr>
      <w:tr w:rsidR="005D07D7" w:rsidRPr="004B3B66" w14:paraId="4FAF108C" w14:textId="77777777" w:rsidTr="005D07D7">
        <w:trPr>
          <w:jc w:val="center"/>
        </w:trPr>
        <w:tc>
          <w:tcPr>
            <w:tcW w:w="745" w:type="dxa"/>
          </w:tcPr>
          <w:p w14:paraId="18DA5F6D" w14:textId="77777777" w:rsidR="005D07D7" w:rsidRPr="004B3B66" w:rsidRDefault="005D07D7" w:rsidP="00811540">
            <w:pPr>
              <w:rPr>
                <w:rFonts w:asciiTheme="majorBidi" w:hAnsiTheme="majorBidi" w:cstheme="majorBidi"/>
                <w:sz w:val="18"/>
                <w:szCs w:val="18"/>
              </w:rPr>
            </w:pPr>
            <w:r w:rsidRPr="004B3B66">
              <w:rPr>
                <w:rFonts w:asciiTheme="majorBidi" w:hAnsiTheme="majorBidi" w:cstheme="majorBidi"/>
                <w:sz w:val="18"/>
                <w:szCs w:val="18"/>
              </w:rPr>
              <w:t>D.11</w:t>
            </w:r>
          </w:p>
        </w:tc>
        <w:tc>
          <w:tcPr>
            <w:tcW w:w="3524" w:type="dxa"/>
            <w:shd w:val="clear" w:color="auto" w:fill="auto"/>
          </w:tcPr>
          <w:p w14:paraId="0C8B9285"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Patients with MIIDDs should be screened for other non-inflammatory autoimmune conditions, such as autoimmune thyroiditis.</w:t>
            </w:r>
          </w:p>
        </w:tc>
        <w:tc>
          <w:tcPr>
            <w:tcW w:w="1292" w:type="dxa"/>
            <w:shd w:val="clear" w:color="auto" w:fill="auto"/>
          </w:tcPr>
          <w:p w14:paraId="6180BB73"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100</w:t>
            </w:r>
          </w:p>
        </w:tc>
        <w:tc>
          <w:tcPr>
            <w:tcW w:w="1148" w:type="dxa"/>
            <w:shd w:val="clear" w:color="auto" w:fill="auto"/>
          </w:tcPr>
          <w:p w14:paraId="22A42164"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4.53</w:t>
            </w:r>
          </w:p>
        </w:tc>
        <w:tc>
          <w:tcPr>
            <w:tcW w:w="1295" w:type="dxa"/>
            <w:shd w:val="clear" w:color="auto" w:fill="auto"/>
          </w:tcPr>
          <w:p w14:paraId="0DA1C16A"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0.52</w:t>
            </w:r>
          </w:p>
        </w:tc>
        <w:tc>
          <w:tcPr>
            <w:tcW w:w="1356" w:type="dxa"/>
            <w:shd w:val="clear" w:color="auto" w:fill="auto"/>
          </w:tcPr>
          <w:p w14:paraId="1185A8F2"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1.0</w:t>
            </w:r>
          </w:p>
        </w:tc>
      </w:tr>
      <w:tr w:rsidR="005D07D7" w:rsidRPr="004B3B66" w14:paraId="3F20C301" w14:textId="77777777" w:rsidTr="005D07D7">
        <w:trPr>
          <w:jc w:val="center"/>
        </w:trPr>
        <w:tc>
          <w:tcPr>
            <w:tcW w:w="745" w:type="dxa"/>
            <w:tcBorders>
              <w:bottom w:val="single" w:sz="4" w:space="0" w:color="auto"/>
            </w:tcBorders>
          </w:tcPr>
          <w:p w14:paraId="0A1AB363" w14:textId="77777777" w:rsidR="005D07D7" w:rsidRPr="004B3B66" w:rsidRDefault="005D07D7" w:rsidP="00811540">
            <w:pPr>
              <w:rPr>
                <w:rFonts w:asciiTheme="majorBidi" w:hAnsiTheme="majorBidi" w:cstheme="majorBidi"/>
                <w:sz w:val="18"/>
                <w:szCs w:val="18"/>
              </w:rPr>
            </w:pPr>
            <w:r w:rsidRPr="004B3B66">
              <w:rPr>
                <w:rFonts w:asciiTheme="majorBidi" w:hAnsiTheme="majorBidi" w:cstheme="majorBidi"/>
                <w:sz w:val="18"/>
                <w:szCs w:val="18"/>
              </w:rPr>
              <w:t>E.12</w:t>
            </w:r>
          </w:p>
        </w:tc>
        <w:tc>
          <w:tcPr>
            <w:tcW w:w="3524" w:type="dxa"/>
            <w:tcBorders>
              <w:bottom w:val="single" w:sz="4" w:space="0" w:color="auto"/>
            </w:tcBorders>
            <w:shd w:val="clear" w:color="auto" w:fill="auto"/>
          </w:tcPr>
          <w:p w14:paraId="3D609F5A"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Patients with MIIDDs should be educated regarding their disease and provided with ongoing support.</w:t>
            </w:r>
          </w:p>
        </w:tc>
        <w:tc>
          <w:tcPr>
            <w:tcW w:w="1292" w:type="dxa"/>
            <w:tcBorders>
              <w:bottom w:val="single" w:sz="4" w:space="0" w:color="auto"/>
            </w:tcBorders>
            <w:shd w:val="clear" w:color="auto" w:fill="auto"/>
          </w:tcPr>
          <w:p w14:paraId="3ECE16FD"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100</w:t>
            </w:r>
          </w:p>
        </w:tc>
        <w:tc>
          <w:tcPr>
            <w:tcW w:w="1148" w:type="dxa"/>
            <w:tcBorders>
              <w:bottom w:val="single" w:sz="4" w:space="0" w:color="auto"/>
            </w:tcBorders>
            <w:shd w:val="clear" w:color="auto" w:fill="auto"/>
          </w:tcPr>
          <w:p w14:paraId="0354B2D8"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4.8</w:t>
            </w:r>
          </w:p>
        </w:tc>
        <w:tc>
          <w:tcPr>
            <w:tcW w:w="1295" w:type="dxa"/>
            <w:tcBorders>
              <w:bottom w:val="single" w:sz="4" w:space="0" w:color="auto"/>
            </w:tcBorders>
            <w:shd w:val="clear" w:color="auto" w:fill="auto"/>
          </w:tcPr>
          <w:p w14:paraId="635DAE28"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0.41</w:t>
            </w:r>
          </w:p>
        </w:tc>
        <w:tc>
          <w:tcPr>
            <w:tcW w:w="1356" w:type="dxa"/>
            <w:tcBorders>
              <w:bottom w:val="single" w:sz="4" w:space="0" w:color="auto"/>
            </w:tcBorders>
            <w:shd w:val="clear" w:color="auto" w:fill="auto"/>
          </w:tcPr>
          <w:p w14:paraId="1BEF1C63" w14:textId="77777777" w:rsidR="005D07D7" w:rsidRPr="004B3B66" w:rsidRDefault="005D07D7" w:rsidP="00811540">
            <w:pPr>
              <w:rPr>
                <w:rFonts w:asciiTheme="majorBidi" w:hAnsiTheme="majorBidi" w:cstheme="majorBidi"/>
                <w:sz w:val="18"/>
                <w:szCs w:val="18"/>
              </w:rPr>
            </w:pPr>
            <w:r w:rsidRPr="004B3B66">
              <w:rPr>
                <w:rFonts w:asciiTheme="majorBidi" w:eastAsia="Times New Roman" w:hAnsiTheme="majorBidi" w:cstheme="majorBidi"/>
                <w:sz w:val="18"/>
                <w:szCs w:val="18"/>
                <w:lang w:eastAsia="zh-CN"/>
              </w:rPr>
              <w:t>0.0</w:t>
            </w:r>
          </w:p>
        </w:tc>
      </w:tr>
    </w:tbl>
    <w:p w14:paraId="66E5CA50" w14:textId="77777777" w:rsidR="005D07D7" w:rsidRPr="00E970C8" w:rsidRDefault="005D07D7" w:rsidP="005D07D7">
      <w:pPr>
        <w:rPr>
          <w:rFonts w:asciiTheme="majorBidi" w:hAnsiTheme="majorBidi" w:cstheme="majorBidi"/>
          <w:sz w:val="20"/>
          <w:szCs w:val="20"/>
        </w:rPr>
      </w:pPr>
      <w:r w:rsidRPr="00E970C8">
        <w:rPr>
          <w:rFonts w:asciiTheme="majorBidi" w:hAnsiTheme="majorBidi" w:cstheme="majorBidi"/>
          <w:sz w:val="20"/>
          <w:szCs w:val="20"/>
        </w:rPr>
        <w:t>*The recommendations highlighted in yellow did not meet the consensus threshold, which was established at ≥80%.</w:t>
      </w:r>
    </w:p>
    <w:p w14:paraId="449AF414" w14:textId="4B2D1FBA" w:rsidR="005D07D7" w:rsidRPr="00E1722A" w:rsidRDefault="005D07D7" w:rsidP="005D07D7">
      <w:pPr>
        <w:spacing w:line="240" w:lineRule="auto"/>
        <w:jc w:val="center"/>
        <w:rPr>
          <w:rFonts w:asciiTheme="majorBidi" w:eastAsia="Times New Roman" w:hAnsiTheme="majorBidi" w:cstheme="majorBidi"/>
          <w:b/>
          <w:bCs/>
          <w:sz w:val="20"/>
          <w:szCs w:val="20"/>
          <w:lang w:eastAsia="zh-CN"/>
        </w:rPr>
      </w:pPr>
      <w:r w:rsidRPr="00E1722A">
        <w:rPr>
          <w:rFonts w:asciiTheme="majorBidi" w:eastAsia="Times New Roman" w:hAnsiTheme="majorBidi" w:cstheme="majorBidi"/>
          <w:b/>
          <w:bCs/>
          <w:sz w:val="20"/>
          <w:szCs w:val="20"/>
          <w:lang w:eastAsia="zh-CN"/>
        </w:rPr>
        <w:lastRenderedPageBreak/>
        <w:t>Table S</w:t>
      </w:r>
      <w:r w:rsidR="00652E2F">
        <w:rPr>
          <w:rFonts w:asciiTheme="majorBidi" w:eastAsia="Times New Roman" w:hAnsiTheme="majorBidi" w:cstheme="majorBidi"/>
          <w:b/>
          <w:bCs/>
          <w:sz w:val="20"/>
          <w:szCs w:val="20"/>
          <w:lang w:eastAsia="zh-CN"/>
        </w:rPr>
        <w:t>3</w:t>
      </w:r>
      <w:r w:rsidRPr="00E1722A">
        <w:rPr>
          <w:rFonts w:asciiTheme="majorBidi" w:eastAsia="Times New Roman" w:hAnsiTheme="majorBidi" w:cstheme="majorBidi"/>
          <w:b/>
          <w:bCs/>
          <w:sz w:val="20"/>
          <w:szCs w:val="20"/>
          <w:lang w:eastAsia="zh-CN"/>
        </w:rPr>
        <w:t>. Modifications after the First Round of Voting</w:t>
      </w:r>
    </w:p>
    <w:tbl>
      <w:tblPr>
        <w:tblStyle w:val="TableGrid1"/>
        <w:tblW w:w="0" w:type="auto"/>
        <w:jc w:val="center"/>
        <w:tblInd w:w="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04"/>
        <w:gridCol w:w="4156"/>
        <w:gridCol w:w="4500"/>
      </w:tblGrid>
      <w:tr w:rsidR="005D07D7" w:rsidRPr="004B3B66" w14:paraId="1AE2F9CB" w14:textId="77777777" w:rsidTr="005D07D7">
        <w:trPr>
          <w:jc w:val="center"/>
        </w:trPr>
        <w:tc>
          <w:tcPr>
            <w:tcW w:w="704" w:type="dxa"/>
            <w:tcBorders>
              <w:top w:val="single" w:sz="4" w:space="0" w:color="auto"/>
              <w:bottom w:val="single" w:sz="4" w:space="0" w:color="auto"/>
            </w:tcBorders>
            <w:shd w:val="clear" w:color="auto" w:fill="D0CECE" w:themeFill="background2" w:themeFillShade="E6"/>
          </w:tcPr>
          <w:p w14:paraId="07927ED5" w14:textId="77777777" w:rsidR="005D07D7" w:rsidRPr="004B3B66" w:rsidRDefault="005D07D7" w:rsidP="00811540">
            <w:pPr>
              <w:rPr>
                <w:rFonts w:asciiTheme="majorBidi" w:eastAsia="Times New Roman" w:hAnsiTheme="majorBidi" w:cstheme="majorBidi"/>
                <w:b/>
                <w:bCs/>
                <w:sz w:val="18"/>
                <w:szCs w:val="18"/>
                <w:lang w:eastAsia="zh-CN"/>
              </w:rPr>
            </w:pPr>
          </w:p>
        </w:tc>
        <w:tc>
          <w:tcPr>
            <w:tcW w:w="4156" w:type="dxa"/>
            <w:tcBorders>
              <w:top w:val="single" w:sz="4" w:space="0" w:color="auto"/>
              <w:bottom w:val="single" w:sz="4" w:space="0" w:color="auto"/>
            </w:tcBorders>
            <w:shd w:val="clear" w:color="auto" w:fill="D0CECE" w:themeFill="background2" w:themeFillShade="E6"/>
          </w:tcPr>
          <w:p w14:paraId="1A186382" w14:textId="77777777" w:rsidR="005D07D7" w:rsidRPr="004B3B66" w:rsidRDefault="005D07D7" w:rsidP="00811540">
            <w:pPr>
              <w:jc w:val="center"/>
              <w:rPr>
                <w:rFonts w:asciiTheme="majorBidi" w:eastAsia="Times New Roman" w:hAnsiTheme="majorBidi" w:cstheme="majorBidi"/>
                <w:b/>
                <w:bCs/>
                <w:sz w:val="18"/>
                <w:szCs w:val="18"/>
                <w:lang w:eastAsia="zh-CN"/>
              </w:rPr>
            </w:pPr>
            <w:r w:rsidRPr="004B3B66">
              <w:rPr>
                <w:rFonts w:asciiTheme="majorBidi" w:eastAsia="Times New Roman" w:hAnsiTheme="majorBidi" w:cstheme="majorBidi"/>
                <w:b/>
                <w:bCs/>
                <w:sz w:val="18"/>
                <w:szCs w:val="18"/>
                <w:lang w:eastAsia="zh-CN"/>
              </w:rPr>
              <w:t>Overarching Principles</w:t>
            </w:r>
          </w:p>
        </w:tc>
        <w:tc>
          <w:tcPr>
            <w:tcW w:w="4500" w:type="dxa"/>
            <w:tcBorders>
              <w:top w:val="single" w:sz="4" w:space="0" w:color="auto"/>
              <w:bottom w:val="single" w:sz="4" w:space="0" w:color="auto"/>
            </w:tcBorders>
            <w:shd w:val="clear" w:color="auto" w:fill="D0CECE" w:themeFill="background2" w:themeFillShade="E6"/>
          </w:tcPr>
          <w:p w14:paraId="34AE398F" w14:textId="77777777" w:rsidR="005D07D7" w:rsidRPr="004B3B66" w:rsidRDefault="005D07D7" w:rsidP="00811540">
            <w:pPr>
              <w:jc w:val="center"/>
              <w:rPr>
                <w:rFonts w:asciiTheme="majorBidi" w:eastAsia="Times New Roman" w:hAnsiTheme="majorBidi" w:cstheme="majorBidi"/>
                <w:b/>
                <w:bCs/>
                <w:sz w:val="18"/>
                <w:szCs w:val="18"/>
                <w:lang w:eastAsia="zh-CN"/>
              </w:rPr>
            </w:pPr>
            <w:r w:rsidRPr="004B3B66">
              <w:rPr>
                <w:rFonts w:asciiTheme="majorBidi" w:eastAsia="Times New Roman" w:hAnsiTheme="majorBidi" w:cstheme="majorBidi"/>
                <w:b/>
                <w:bCs/>
                <w:sz w:val="18"/>
                <w:szCs w:val="18"/>
                <w:lang w:eastAsia="zh-CN"/>
              </w:rPr>
              <w:t>Modifications</w:t>
            </w:r>
          </w:p>
        </w:tc>
      </w:tr>
      <w:tr w:rsidR="005D07D7" w:rsidRPr="004B3B66" w14:paraId="4C784EDA" w14:textId="77777777" w:rsidTr="00ED271E">
        <w:trPr>
          <w:jc w:val="center"/>
        </w:trPr>
        <w:tc>
          <w:tcPr>
            <w:tcW w:w="704" w:type="dxa"/>
            <w:tcBorders>
              <w:top w:val="single" w:sz="4" w:space="0" w:color="auto"/>
            </w:tcBorders>
          </w:tcPr>
          <w:p w14:paraId="1095A83B" w14:textId="77777777" w:rsidR="005D07D7" w:rsidRPr="004B3B66" w:rsidRDefault="005D07D7" w:rsidP="00811540">
            <w:pPr>
              <w:rPr>
                <w:rFonts w:asciiTheme="majorBidi" w:hAnsiTheme="majorBidi" w:cstheme="majorBidi"/>
                <w:sz w:val="18"/>
                <w:szCs w:val="18"/>
              </w:rPr>
            </w:pPr>
            <w:r w:rsidRPr="004B3B66">
              <w:rPr>
                <w:rFonts w:asciiTheme="majorBidi" w:hAnsiTheme="majorBidi" w:cstheme="majorBidi"/>
                <w:sz w:val="18"/>
                <w:szCs w:val="18"/>
              </w:rPr>
              <w:t>A.1</w:t>
            </w:r>
          </w:p>
        </w:tc>
        <w:tc>
          <w:tcPr>
            <w:tcW w:w="4156" w:type="dxa"/>
            <w:tcBorders>
              <w:top w:val="single" w:sz="4" w:space="0" w:color="auto"/>
            </w:tcBorders>
          </w:tcPr>
          <w:p w14:paraId="58639DD9"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Monogenic Inflammatory Immune-Dysregulation Disorders (MIIDDs) is an umbrella term for a heterogeneous group of disorders.</w:t>
            </w:r>
          </w:p>
        </w:tc>
        <w:tc>
          <w:tcPr>
            <w:tcW w:w="4500" w:type="dxa"/>
            <w:tcBorders>
              <w:top w:val="single" w:sz="4" w:space="0" w:color="auto"/>
            </w:tcBorders>
            <w:vAlign w:val="center"/>
          </w:tcPr>
          <w:p w14:paraId="00AB7370" w14:textId="77777777" w:rsidR="005D07D7" w:rsidRPr="004B3B66" w:rsidRDefault="005D07D7" w:rsidP="00ED271E">
            <w:pPr>
              <w:jc w:val="cente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None</w:t>
            </w:r>
          </w:p>
        </w:tc>
      </w:tr>
      <w:tr w:rsidR="005D07D7" w:rsidRPr="004B3B66" w14:paraId="4DE190D2" w14:textId="77777777" w:rsidTr="005D07D7">
        <w:trPr>
          <w:jc w:val="center"/>
        </w:trPr>
        <w:tc>
          <w:tcPr>
            <w:tcW w:w="704" w:type="dxa"/>
            <w:shd w:val="clear" w:color="auto" w:fill="E2EFD9" w:themeFill="accent6" w:themeFillTint="33"/>
          </w:tcPr>
          <w:p w14:paraId="3E75DFC2"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hAnsiTheme="majorBidi" w:cstheme="majorBidi"/>
                <w:sz w:val="18"/>
                <w:szCs w:val="18"/>
              </w:rPr>
              <w:t>A.2</w:t>
            </w:r>
          </w:p>
        </w:tc>
        <w:tc>
          <w:tcPr>
            <w:tcW w:w="4156" w:type="dxa"/>
            <w:shd w:val="clear" w:color="auto" w:fill="E2EFD9" w:themeFill="accent6" w:themeFillTint="33"/>
          </w:tcPr>
          <w:p w14:paraId="4B15DD42"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A patient with Monogenic Inflammatory Immune-Dysregulation Disorder (MIIDD) is defined as having a pathogenic gene mutation, immune system dysregulation, and inflammatory manifestations.</w:t>
            </w:r>
          </w:p>
        </w:tc>
        <w:tc>
          <w:tcPr>
            <w:tcW w:w="4500" w:type="dxa"/>
            <w:shd w:val="clear" w:color="auto" w:fill="E2EFD9" w:themeFill="accent6" w:themeFillTint="33"/>
          </w:tcPr>
          <w:p w14:paraId="20D60744" w14:textId="77777777" w:rsidR="005D07D7" w:rsidRPr="004B3B66" w:rsidRDefault="005D07D7" w:rsidP="00811540">
            <w:pPr>
              <w:jc w:val="cente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Rephrased to: A patient with Monogenic Inflammatory Immune-Dysregulation Disorder (MIIDD) is defined as having a pathogenic gene mutation, immune system dysregulation, and inflammatory manifestations with clinical features that can evolve over time.</w:t>
            </w:r>
          </w:p>
        </w:tc>
      </w:tr>
      <w:tr w:rsidR="005D07D7" w:rsidRPr="004B3B66" w14:paraId="55F551EE" w14:textId="77777777" w:rsidTr="005D07D7">
        <w:trPr>
          <w:jc w:val="center"/>
        </w:trPr>
        <w:tc>
          <w:tcPr>
            <w:tcW w:w="704" w:type="dxa"/>
            <w:shd w:val="clear" w:color="auto" w:fill="E2EFD9" w:themeFill="accent6" w:themeFillTint="33"/>
          </w:tcPr>
          <w:p w14:paraId="617DAF50"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hAnsiTheme="majorBidi" w:cstheme="majorBidi"/>
                <w:sz w:val="18"/>
                <w:szCs w:val="18"/>
              </w:rPr>
              <w:t>B.3</w:t>
            </w:r>
          </w:p>
        </w:tc>
        <w:tc>
          <w:tcPr>
            <w:tcW w:w="4156" w:type="dxa"/>
            <w:shd w:val="clear" w:color="auto" w:fill="E2EFD9" w:themeFill="accent6" w:themeFillTint="33"/>
          </w:tcPr>
          <w:p w14:paraId="2DBB86E6"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The availability of and accessibility to genetic testing will improve patient recognition and ultimate care.</w:t>
            </w:r>
          </w:p>
        </w:tc>
        <w:tc>
          <w:tcPr>
            <w:tcW w:w="4500" w:type="dxa"/>
            <w:shd w:val="clear" w:color="auto" w:fill="E2EFD9" w:themeFill="accent6" w:themeFillTint="33"/>
          </w:tcPr>
          <w:p w14:paraId="0E33028B" w14:textId="77777777" w:rsidR="005D07D7" w:rsidRPr="004B3B66" w:rsidRDefault="005D07D7" w:rsidP="00811540">
            <w:pPr>
              <w:jc w:val="cente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Rephrased to: The availability, accessibility, and accurate interpretation of genetic testing will enhance patient identification and improve overall care outcomes.</w:t>
            </w:r>
          </w:p>
        </w:tc>
      </w:tr>
      <w:tr w:rsidR="005D07D7" w:rsidRPr="004B3B66" w14:paraId="128D8B95" w14:textId="77777777" w:rsidTr="00ED271E">
        <w:trPr>
          <w:jc w:val="center"/>
        </w:trPr>
        <w:tc>
          <w:tcPr>
            <w:tcW w:w="704" w:type="dxa"/>
          </w:tcPr>
          <w:p w14:paraId="3F550395"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hAnsiTheme="majorBidi" w:cstheme="majorBidi"/>
                <w:sz w:val="18"/>
                <w:szCs w:val="18"/>
              </w:rPr>
              <w:t>B.4</w:t>
            </w:r>
          </w:p>
        </w:tc>
        <w:tc>
          <w:tcPr>
            <w:tcW w:w="4156" w:type="dxa"/>
          </w:tcPr>
          <w:p w14:paraId="3B774917"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There is a need for the development of a definition of disease remission in patients with MIIDDs.</w:t>
            </w:r>
          </w:p>
        </w:tc>
        <w:tc>
          <w:tcPr>
            <w:tcW w:w="4500" w:type="dxa"/>
            <w:vAlign w:val="center"/>
          </w:tcPr>
          <w:p w14:paraId="6A3BC8A7" w14:textId="77777777" w:rsidR="005D07D7" w:rsidRPr="004B3B66" w:rsidRDefault="005D07D7" w:rsidP="00ED271E">
            <w:pPr>
              <w:jc w:val="cente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None</w:t>
            </w:r>
          </w:p>
        </w:tc>
      </w:tr>
      <w:tr w:rsidR="005D07D7" w:rsidRPr="004B3B66" w14:paraId="48CF8D09" w14:textId="77777777" w:rsidTr="00ED271E">
        <w:trPr>
          <w:jc w:val="center"/>
        </w:trPr>
        <w:tc>
          <w:tcPr>
            <w:tcW w:w="704" w:type="dxa"/>
          </w:tcPr>
          <w:p w14:paraId="5B308F98"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hAnsiTheme="majorBidi" w:cstheme="majorBidi"/>
                <w:sz w:val="18"/>
                <w:szCs w:val="18"/>
              </w:rPr>
              <w:t>B.5</w:t>
            </w:r>
          </w:p>
        </w:tc>
        <w:tc>
          <w:tcPr>
            <w:tcW w:w="4156" w:type="dxa"/>
            <w:shd w:val="clear" w:color="auto" w:fill="FFFFFF"/>
          </w:tcPr>
          <w:p w14:paraId="7101AA75"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There is a need for the development and validation of disease activity and damage indices for patients with MIIDDs.</w:t>
            </w:r>
          </w:p>
        </w:tc>
        <w:tc>
          <w:tcPr>
            <w:tcW w:w="4500" w:type="dxa"/>
            <w:vAlign w:val="center"/>
          </w:tcPr>
          <w:p w14:paraId="67F54E73" w14:textId="77777777" w:rsidR="005D07D7" w:rsidRPr="004B3B66" w:rsidRDefault="005D07D7" w:rsidP="00ED271E">
            <w:pPr>
              <w:jc w:val="cente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None</w:t>
            </w:r>
          </w:p>
        </w:tc>
      </w:tr>
      <w:tr w:rsidR="005D07D7" w:rsidRPr="004B3B66" w14:paraId="24EEF344" w14:textId="77777777" w:rsidTr="00ED271E">
        <w:trPr>
          <w:jc w:val="center"/>
        </w:trPr>
        <w:tc>
          <w:tcPr>
            <w:tcW w:w="704" w:type="dxa"/>
          </w:tcPr>
          <w:p w14:paraId="5D626464"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hAnsiTheme="majorBidi" w:cstheme="majorBidi"/>
                <w:sz w:val="18"/>
                <w:szCs w:val="18"/>
              </w:rPr>
              <w:t>C.6</w:t>
            </w:r>
          </w:p>
        </w:tc>
        <w:tc>
          <w:tcPr>
            <w:tcW w:w="4156" w:type="dxa"/>
          </w:tcPr>
          <w:p w14:paraId="22B22D2B"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Clinical improvement while on treatment is a feasible goal in the management of patients with MIIDDs.</w:t>
            </w:r>
          </w:p>
        </w:tc>
        <w:tc>
          <w:tcPr>
            <w:tcW w:w="4500" w:type="dxa"/>
            <w:tcBorders>
              <w:bottom w:val="single" w:sz="4" w:space="0" w:color="auto"/>
            </w:tcBorders>
            <w:vAlign w:val="center"/>
          </w:tcPr>
          <w:p w14:paraId="287B801F" w14:textId="77777777" w:rsidR="005D07D7" w:rsidRPr="004B3B66" w:rsidRDefault="005D07D7" w:rsidP="00ED271E">
            <w:pPr>
              <w:jc w:val="center"/>
              <w:rPr>
                <w:rFonts w:asciiTheme="majorBidi" w:eastAsia="Times New Roman" w:hAnsiTheme="majorBidi" w:cstheme="majorBidi"/>
                <w:sz w:val="18"/>
                <w:szCs w:val="18"/>
                <w:lang w:eastAsia="zh-CN"/>
              </w:rPr>
            </w:pPr>
            <w:r w:rsidRPr="004B3B66">
              <w:rPr>
                <w:rFonts w:asciiTheme="majorBidi" w:hAnsiTheme="majorBidi" w:cstheme="majorBidi"/>
                <w:sz w:val="18"/>
                <w:szCs w:val="18"/>
              </w:rPr>
              <w:t>None</w:t>
            </w:r>
          </w:p>
        </w:tc>
      </w:tr>
      <w:tr w:rsidR="005D07D7" w:rsidRPr="004B3B66" w14:paraId="3913FC7F" w14:textId="77777777" w:rsidTr="00ED271E">
        <w:trPr>
          <w:jc w:val="center"/>
        </w:trPr>
        <w:tc>
          <w:tcPr>
            <w:tcW w:w="704" w:type="dxa"/>
          </w:tcPr>
          <w:p w14:paraId="7DF72E8C"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hAnsiTheme="majorBidi" w:cstheme="majorBidi"/>
                <w:sz w:val="18"/>
                <w:szCs w:val="18"/>
              </w:rPr>
              <w:t>C.7</w:t>
            </w:r>
          </w:p>
        </w:tc>
        <w:tc>
          <w:tcPr>
            <w:tcW w:w="4156" w:type="dxa"/>
          </w:tcPr>
          <w:p w14:paraId="0EC1AF91"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More effective therapeutic options for the management of patients with MIIDDs should be explored and tested.</w:t>
            </w:r>
          </w:p>
        </w:tc>
        <w:tc>
          <w:tcPr>
            <w:tcW w:w="4500" w:type="dxa"/>
            <w:vAlign w:val="center"/>
          </w:tcPr>
          <w:p w14:paraId="37790726" w14:textId="77777777" w:rsidR="005D07D7" w:rsidRPr="004B3B66" w:rsidRDefault="005D07D7" w:rsidP="00ED271E">
            <w:pPr>
              <w:jc w:val="center"/>
              <w:rPr>
                <w:rFonts w:asciiTheme="majorBidi" w:eastAsia="Times New Roman" w:hAnsiTheme="majorBidi" w:cstheme="majorBidi"/>
                <w:sz w:val="18"/>
                <w:szCs w:val="18"/>
                <w:lang w:eastAsia="zh-CN"/>
              </w:rPr>
            </w:pPr>
            <w:r w:rsidRPr="004B3B66">
              <w:rPr>
                <w:rFonts w:asciiTheme="majorBidi" w:hAnsiTheme="majorBidi" w:cstheme="majorBidi"/>
                <w:sz w:val="18"/>
                <w:szCs w:val="18"/>
              </w:rPr>
              <w:t>None</w:t>
            </w:r>
          </w:p>
        </w:tc>
      </w:tr>
      <w:tr w:rsidR="005D07D7" w:rsidRPr="004B3B66" w14:paraId="64B192A0" w14:textId="77777777" w:rsidTr="00ED271E">
        <w:trPr>
          <w:jc w:val="center"/>
        </w:trPr>
        <w:tc>
          <w:tcPr>
            <w:tcW w:w="704" w:type="dxa"/>
          </w:tcPr>
          <w:p w14:paraId="4ECA56BF"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hAnsiTheme="majorBidi" w:cstheme="majorBidi"/>
                <w:sz w:val="18"/>
                <w:szCs w:val="18"/>
              </w:rPr>
              <w:t>C.8</w:t>
            </w:r>
          </w:p>
        </w:tc>
        <w:tc>
          <w:tcPr>
            <w:tcW w:w="4156" w:type="dxa"/>
          </w:tcPr>
          <w:p w14:paraId="436EC995"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There is a need for the development of therapeutic guidelines for the management of patients with MIIDDs.</w:t>
            </w:r>
          </w:p>
        </w:tc>
        <w:tc>
          <w:tcPr>
            <w:tcW w:w="4500" w:type="dxa"/>
            <w:vAlign w:val="center"/>
          </w:tcPr>
          <w:p w14:paraId="0C383E10" w14:textId="77777777" w:rsidR="005D07D7" w:rsidRPr="004B3B66" w:rsidRDefault="005D07D7" w:rsidP="00ED271E">
            <w:pPr>
              <w:jc w:val="center"/>
              <w:rPr>
                <w:rFonts w:asciiTheme="majorBidi" w:eastAsia="Times New Roman" w:hAnsiTheme="majorBidi" w:cstheme="majorBidi"/>
                <w:sz w:val="18"/>
                <w:szCs w:val="18"/>
                <w:lang w:eastAsia="zh-CN"/>
              </w:rPr>
            </w:pPr>
            <w:r w:rsidRPr="004B3B66">
              <w:rPr>
                <w:rFonts w:asciiTheme="majorBidi" w:hAnsiTheme="majorBidi" w:cstheme="majorBidi"/>
                <w:sz w:val="18"/>
                <w:szCs w:val="18"/>
              </w:rPr>
              <w:t>None</w:t>
            </w:r>
          </w:p>
        </w:tc>
      </w:tr>
      <w:tr w:rsidR="005D07D7" w:rsidRPr="004B3B66" w14:paraId="6A7FF2C0" w14:textId="77777777" w:rsidTr="005D07D7">
        <w:trPr>
          <w:jc w:val="center"/>
        </w:trPr>
        <w:tc>
          <w:tcPr>
            <w:tcW w:w="704" w:type="dxa"/>
            <w:shd w:val="clear" w:color="auto" w:fill="D0CECE" w:themeFill="background2" w:themeFillShade="E6"/>
          </w:tcPr>
          <w:p w14:paraId="0B52E16A" w14:textId="77777777" w:rsidR="005D07D7" w:rsidRPr="004B3B66" w:rsidRDefault="005D07D7" w:rsidP="00811540">
            <w:pPr>
              <w:rPr>
                <w:rFonts w:asciiTheme="majorBidi" w:hAnsiTheme="majorBidi" w:cstheme="majorBidi"/>
                <w:sz w:val="18"/>
                <w:szCs w:val="18"/>
              </w:rPr>
            </w:pPr>
          </w:p>
        </w:tc>
        <w:tc>
          <w:tcPr>
            <w:tcW w:w="4156" w:type="dxa"/>
            <w:shd w:val="clear" w:color="auto" w:fill="D0CECE" w:themeFill="background2" w:themeFillShade="E6"/>
          </w:tcPr>
          <w:p w14:paraId="059E5875" w14:textId="77777777" w:rsidR="005D07D7" w:rsidRPr="004B3B66" w:rsidRDefault="005D07D7" w:rsidP="00811540">
            <w:pPr>
              <w:jc w:val="center"/>
              <w:rPr>
                <w:rFonts w:asciiTheme="majorBidi" w:eastAsia="Times New Roman" w:hAnsiTheme="majorBidi" w:cstheme="majorBidi"/>
                <w:sz w:val="18"/>
                <w:szCs w:val="18"/>
                <w:lang w:eastAsia="zh-CN"/>
              </w:rPr>
            </w:pPr>
            <w:r w:rsidRPr="004B3B66">
              <w:rPr>
                <w:rFonts w:asciiTheme="majorBidi" w:eastAsia="Times New Roman" w:hAnsiTheme="majorBidi" w:cstheme="majorBidi"/>
                <w:b/>
                <w:bCs/>
                <w:sz w:val="18"/>
                <w:szCs w:val="18"/>
                <w:lang w:eastAsia="zh-CN"/>
              </w:rPr>
              <w:t>Recommendations</w:t>
            </w:r>
          </w:p>
        </w:tc>
        <w:tc>
          <w:tcPr>
            <w:tcW w:w="4500" w:type="dxa"/>
            <w:shd w:val="clear" w:color="auto" w:fill="D0CECE" w:themeFill="background2" w:themeFillShade="E6"/>
          </w:tcPr>
          <w:p w14:paraId="26B435C8" w14:textId="77777777" w:rsidR="005D07D7" w:rsidRPr="004B3B66" w:rsidRDefault="005D07D7" w:rsidP="00811540">
            <w:pPr>
              <w:jc w:val="center"/>
              <w:rPr>
                <w:rFonts w:asciiTheme="majorBidi" w:hAnsiTheme="majorBidi" w:cstheme="majorBidi"/>
                <w:sz w:val="18"/>
                <w:szCs w:val="18"/>
              </w:rPr>
            </w:pPr>
            <w:r w:rsidRPr="004B3B66">
              <w:rPr>
                <w:rFonts w:asciiTheme="majorBidi" w:eastAsia="Times New Roman" w:hAnsiTheme="majorBidi" w:cstheme="majorBidi"/>
                <w:b/>
                <w:bCs/>
                <w:sz w:val="18"/>
                <w:szCs w:val="18"/>
                <w:lang w:eastAsia="zh-CN"/>
              </w:rPr>
              <w:t>Modifications</w:t>
            </w:r>
          </w:p>
        </w:tc>
      </w:tr>
      <w:tr w:rsidR="005D07D7" w:rsidRPr="004B3B66" w14:paraId="618CAE21" w14:textId="77777777" w:rsidTr="00ED271E">
        <w:trPr>
          <w:jc w:val="center"/>
        </w:trPr>
        <w:tc>
          <w:tcPr>
            <w:tcW w:w="704" w:type="dxa"/>
          </w:tcPr>
          <w:p w14:paraId="49909953"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hAnsiTheme="majorBidi" w:cstheme="majorBidi"/>
                <w:sz w:val="18"/>
                <w:szCs w:val="18"/>
              </w:rPr>
              <w:t>B.1</w:t>
            </w:r>
          </w:p>
        </w:tc>
        <w:tc>
          <w:tcPr>
            <w:tcW w:w="4156" w:type="dxa"/>
          </w:tcPr>
          <w:p w14:paraId="4B56DC5E"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Clinical and laboratory improvement should be used to assess the response to treatment.</w:t>
            </w:r>
          </w:p>
        </w:tc>
        <w:tc>
          <w:tcPr>
            <w:tcW w:w="4500" w:type="dxa"/>
            <w:shd w:val="clear" w:color="auto" w:fill="FFFFFF" w:themeFill="background1"/>
            <w:vAlign w:val="center"/>
          </w:tcPr>
          <w:p w14:paraId="5E50EC78" w14:textId="77777777" w:rsidR="005D07D7" w:rsidRPr="004B3B66" w:rsidRDefault="005D07D7" w:rsidP="00ED271E">
            <w:pPr>
              <w:jc w:val="cente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None</w:t>
            </w:r>
          </w:p>
        </w:tc>
      </w:tr>
      <w:tr w:rsidR="005D07D7" w:rsidRPr="004B3B66" w14:paraId="0A9CE9A6" w14:textId="77777777" w:rsidTr="005D07D7">
        <w:trPr>
          <w:jc w:val="center"/>
        </w:trPr>
        <w:tc>
          <w:tcPr>
            <w:tcW w:w="704" w:type="dxa"/>
            <w:shd w:val="clear" w:color="auto" w:fill="FFF2CC" w:themeFill="accent4" w:themeFillTint="33"/>
          </w:tcPr>
          <w:p w14:paraId="6D010F76"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hAnsiTheme="majorBidi" w:cstheme="majorBidi"/>
                <w:sz w:val="18"/>
                <w:szCs w:val="18"/>
              </w:rPr>
              <w:t>C.2</w:t>
            </w:r>
          </w:p>
        </w:tc>
        <w:tc>
          <w:tcPr>
            <w:tcW w:w="4156" w:type="dxa"/>
            <w:shd w:val="clear" w:color="auto" w:fill="FFF2CC" w:themeFill="accent4" w:themeFillTint="33"/>
          </w:tcPr>
          <w:p w14:paraId="5CBB1C26"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Corticosteroids are the mainstay of treatment for patients with MIIDDs.</w:t>
            </w:r>
          </w:p>
        </w:tc>
        <w:tc>
          <w:tcPr>
            <w:tcW w:w="4500" w:type="dxa"/>
            <w:shd w:val="clear" w:color="auto" w:fill="FFF2CC" w:themeFill="accent4" w:themeFillTint="33"/>
          </w:tcPr>
          <w:p w14:paraId="1133C86E"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Rephrased to: Corticosteroids may serve as a therapeutic option for some patients with MIIDDs, depending on the clinical context and individual patient needs.</w:t>
            </w:r>
          </w:p>
        </w:tc>
      </w:tr>
      <w:tr w:rsidR="005D07D7" w:rsidRPr="004B3B66" w14:paraId="55BAAFCD" w14:textId="77777777" w:rsidTr="005D07D7">
        <w:trPr>
          <w:jc w:val="center"/>
        </w:trPr>
        <w:tc>
          <w:tcPr>
            <w:tcW w:w="704" w:type="dxa"/>
            <w:shd w:val="clear" w:color="auto" w:fill="E2EFD9" w:themeFill="accent6" w:themeFillTint="33"/>
          </w:tcPr>
          <w:p w14:paraId="40BC35EF"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hAnsiTheme="majorBidi" w:cstheme="majorBidi"/>
                <w:sz w:val="18"/>
                <w:szCs w:val="18"/>
              </w:rPr>
              <w:t>C.3</w:t>
            </w:r>
          </w:p>
        </w:tc>
        <w:tc>
          <w:tcPr>
            <w:tcW w:w="4156" w:type="dxa"/>
            <w:shd w:val="clear" w:color="auto" w:fill="E2EFD9" w:themeFill="accent6" w:themeFillTint="33"/>
          </w:tcPr>
          <w:p w14:paraId="0F6DE73F"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Both conventional and/or biologic disease-modifying antirheumatic drugs can be used in patients with MIIDDs.</w:t>
            </w:r>
          </w:p>
        </w:tc>
        <w:tc>
          <w:tcPr>
            <w:tcW w:w="4500" w:type="dxa"/>
            <w:shd w:val="clear" w:color="auto" w:fill="E2EFD9" w:themeFill="accent6" w:themeFillTint="33"/>
          </w:tcPr>
          <w:p w14:paraId="064D1210"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Rephrased to: Both conventional and/or biologic disease-modifying antirheumatic drugs may serve as therapeutic options for some patients with MIIDDs, depending on the clinical context and individual patient needs.</w:t>
            </w:r>
          </w:p>
        </w:tc>
      </w:tr>
      <w:tr w:rsidR="005D07D7" w:rsidRPr="004B3B66" w14:paraId="0692E2BD" w14:textId="77777777" w:rsidTr="00ED271E">
        <w:trPr>
          <w:jc w:val="center"/>
        </w:trPr>
        <w:tc>
          <w:tcPr>
            <w:tcW w:w="704" w:type="dxa"/>
            <w:shd w:val="clear" w:color="auto" w:fill="D0CECE" w:themeFill="background2" w:themeFillShade="E6"/>
          </w:tcPr>
          <w:p w14:paraId="75F729F4"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hAnsiTheme="majorBidi" w:cstheme="majorBidi"/>
                <w:sz w:val="18"/>
                <w:szCs w:val="18"/>
              </w:rPr>
              <w:t>C.4</w:t>
            </w:r>
          </w:p>
        </w:tc>
        <w:tc>
          <w:tcPr>
            <w:tcW w:w="4156" w:type="dxa"/>
            <w:shd w:val="clear" w:color="auto" w:fill="D0CECE" w:themeFill="background2" w:themeFillShade="E6"/>
          </w:tcPr>
          <w:p w14:paraId="261177B8"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A step-up approach is preferred when managing patients with MIIDDs.</w:t>
            </w:r>
          </w:p>
        </w:tc>
        <w:tc>
          <w:tcPr>
            <w:tcW w:w="4500" w:type="dxa"/>
            <w:shd w:val="clear" w:color="auto" w:fill="D0CECE" w:themeFill="background2" w:themeFillShade="E6"/>
            <w:vAlign w:val="center"/>
          </w:tcPr>
          <w:p w14:paraId="072A8DE9" w14:textId="77777777" w:rsidR="005D07D7" w:rsidRPr="004B3B66" w:rsidRDefault="005D07D7" w:rsidP="00ED271E">
            <w:pPr>
              <w:jc w:val="cente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Omitted</w:t>
            </w:r>
          </w:p>
        </w:tc>
      </w:tr>
      <w:tr w:rsidR="005D07D7" w:rsidRPr="004B3B66" w14:paraId="7185CE33" w14:textId="77777777" w:rsidTr="005D07D7">
        <w:trPr>
          <w:jc w:val="center"/>
        </w:trPr>
        <w:tc>
          <w:tcPr>
            <w:tcW w:w="704" w:type="dxa"/>
            <w:shd w:val="clear" w:color="auto" w:fill="E2EFD9" w:themeFill="accent6" w:themeFillTint="33"/>
          </w:tcPr>
          <w:p w14:paraId="4C111DE3"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hAnsiTheme="majorBidi" w:cstheme="majorBidi"/>
                <w:sz w:val="18"/>
                <w:szCs w:val="18"/>
              </w:rPr>
              <w:t>C.5</w:t>
            </w:r>
          </w:p>
        </w:tc>
        <w:tc>
          <w:tcPr>
            <w:tcW w:w="4156" w:type="dxa"/>
            <w:shd w:val="clear" w:color="auto" w:fill="E2EFD9" w:themeFill="accent6" w:themeFillTint="33"/>
          </w:tcPr>
          <w:p w14:paraId="47B47444"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Intravenous immunoglobulin (IVIG) should be considered in the treatment of selected patients with MIIDDs.</w:t>
            </w:r>
          </w:p>
        </w:tc>
        <w:tc>
          <w:tcPr>
            <w:tcW w:w="4500" w:type="dxa"/>
            <w:shd w:val="clear" w:color="auto" w:fill="E2EFD9" w:themeFill="accent6" w:themeFillTint="33"/>
          </w:tcPr>
          <w:p w14:paraId="70DD36A2"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Rephrased to: Intravenous immunoglobulin (IVIG) may serve as a therapeutic option for some patients with MIIDDs, depending on the clinical context and individual patient needs.</w:t>
            </w:r>
          </w:p>
        </w:tc>
      </w:tr>
      <w:tr w:rsidR="005D07D7" w:rsidRPr="004B3B66" w14:paraId="2F32C37A" w14:textId="77777777" w:rsidTr="005D07D7">
        <w:trPr>
          <w:jc w:val="center"/>
        </w:trPr>
        <w:tc>
          <w:tcPr>
            <w:tcW w:w="704" w:type="dxa"/>
            <w:shd w:val="clear" w:color="auto" w:fill="FFF2CC" w:themeFill="accent4" w:themeFillTint="33"/>
          </w:tcPr>
          <w:p w14:paraId="35446334"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hAnsiTheme="majorBidi" w:cstheme="majorBidi"/>
                <w:sz w:val="18"/>
                <w:szCs w:val="18"/>
              </w:rPr>
              <w:t>C.6</w:t>
            </w:r>
          </w:p>
        </w:tc>
        <w:tc>
          <w:tcPr>
            <w:tcW w:w="4156" w:type="dxa"/>
            <w:shd w:val="clear" w:color="auto" w:fill="FFF2CC" w:themeFill="accent4" w:themeFillTint="33"/>
          </w:tcPr>
          <w:p w14:paraId="1B9E924B"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Antibiotic prophylaxis should be considered for the management of selected patients with MIIDDs.</w:t>
            </w:r>
          </w:p>
        </w:tc>
        <w:tc>
          <w:tcPr>
            <w:tcW w:w="4500" w:type="dxa"/>
            <w:shd w:val="clear" w:color="auto" w:fill="FFF2CC" w:themeFill="accent4" w:themeFillTint="33"/>
          </w:tcPr>
          <w:p w14:paraId="2D5EF6E7"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Rephrased to: Antibiotic prophylaxis may be required for some patients with MIIDDs, depending on the clinical context and individual patient needs.</w:t>
            </w:r>
          </w:p>
        </w:tc>
      </w:tr>
      <w:tr w:rsidR="005D07D7" w:rsidRPr="004B3B66" w14:paraId="14C89A0C" w14:textId="77777777" w:rsidTr="005D07D7">
        <w:trPr>
          <w:jc w:val="center"/>
        </w:trPr>
        <w:tc>
          <w:tcPr>
            <w:tcW w:w="704" w:type="dxa"/>
            <w:shd w:val="clear" w:color="auto" w:fill="E2EFD9" w:themeFill="accent6" w:themeFillTint="33"/>
          </w:tcPr>
          <w:p w14:paraId="4981E4B4"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hAnsiTheme="majorBidi" w:cstheme="majorBidi"/>
                <w:sz w:val="18"/>
                <w:szCs w:val="18"/>
              </w:rPr>
              <w:t>C.7</w:t>
            </w:r>
          </w:p>
        </w:tc>
        <w:tc>
          <w:tcPr>
            <w:tcW w:w="4156" w:type="dxa"/>
            <w:shd w:val="clear" w:color="auto" w:fill="E2EFD9" w:themeFill="accent6" w:themeFillTint="33"/>
          </w:tcPr>
          <w:p w14:paraId="172FAEE0"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A hematopoietic stem cell transplant is a therapeutic option for the management of selected patients with MIIDDs.</w:t>
            </w:r>
          </w:p>
        </w:tc>
        <w:tc>
          <w:tcPr>
            <w:tcW w:w="4500" w:type="dxa"/>
            <w:shd w:val="clear" w:color="auto" w:fill="E2EFD9" w:themeFill="accent6" w:themeFillTint="33"/>
          </w:tcPr>
          <w:p w14:paraId="1B5486EB"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Rephrased to: A hematopoietic stem cell transplant may be needed for some patients with MIIDDs, depending on the clinical context and individual patient needs.</w:t>
            </w:r>
          </w:p>
        </w:tc>
      </w:tr>
      <w:tr w:rsidR="005D07D7" w:rsidRPr="004B3B66" w14:paraId="1748BCB6" w14:textId="77777777" w:rsidTr="005D07D7">
        <w:trPr>
          <w:jc w:val="center"/>
        </w:trPr>
        <w:tc>
          <w:tcPr>
            <w:tcW w:w="704" w:type="dxa"/>
            <w:shd w:val="clear" w:color="auto" w:fill="E2EFD9" w:themeFill="accent6" w:themeFillTint="33"/>
          </w:tcPr>
          <w:p w14:paraId="6ECA8C6F"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hAnsiTheme="majorBidi" w:cstheme="majorBidi"/>
                <w:sz w:val="18"/>
                <w:szCs w:val="18"/>
              </w:rPr>
              <w:t>D.8</w:t>
            </w:r>
          </w:p>
        </w:tc>
        <w:tc>
          <w:tcPr>
            <w:tcW w:w="4156" w:type="dxa"/>
            <w:shd w:val="clear" w:color="auto" w:fill="E2EFD9" w:themeFill="accent6" w:themeFillTint="33"/>
          </w:tcPr>
          <w:p w14:paraId="6B7A6280"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The primary healthcare provider can be the rheumatologist or the immunologist, based on the predominant clinic picture in patients with MIIDDs. However, a joint rheumatology/immunology care or clinic is advocated to provide optimum care for patients with MIIDDs.</w:t>
            </w:r>
          </w:p>
        </w:tc>
        <w:tc>
          <w:tcPr>
            <w:tcW w:w="4500" w:type="dxa"/>
            <w:shd w:val="clear" w:color="auto" w:fill="E2EFD9" w:themeFill="accent6" w:themeFillTint="33"/>
          </w:tcPr>
          <w:p w14:paraId="5121C328"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Rephrased to: Based on the predominant clinic picture in patients with MIIDDs, the primary healthcare provider can be a rheumatologist or an immunologist. However, joint rheumatology/immunology care or clinics are advocated to provide optimum care for patients with MIIDDs.</w:t>
            </w:r>
          </w:p>
        </w:tc>
      </w:tr>
      <w:tr w:rsidR="005D07D7" w:rsidRPr="004B3B66" w14:paraId="007073F1" w14:textId="77777777" w:rsidTr="00ED271E">
        <w:trPr>
          <w:jc w:val="center"/>
        </w:trPr>
        <w:tc>
          <w:tcPr>
            <w:tcW w:w="704" w:type="dxa"/>
          </w:tcPr>
          <w:p w14:paraId="5C7C4A2A"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hAnsiTheme="majorBidi" w:cstheme="majorBidi"/>
                <w:sz w:val="18"/>
                <w:szCs w:val="18"/>
              </w:rPr>
              <w:t>D.9</w:t>
            </w:r>
          </w:p>
        </w:tc>
        <w:tc>
          <w:tcPr>
            <w:tcW w:w="4156" w:type="dxa"/>
          </w:tcPr>
          <w:p w14:paraId="27360201"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Collaboration with other subspecialties as needed is advocated in the care of patients with MIIDDs.</w:t>
            </w:r>
          </w:p>
        </w:tc>
        <w:tc>
          <w:tcPr>
            <w:tcW w:w="4500" w:type="dxa"/>
            <w:shd w:val="clear" w:color="auto" w:fill="FFFFFF" w:themeFill="background1"/>
            <w:vAlign w:val="center"/>
          </w:tcPr>
          <w:p w14:paraId="5DF7A48C" w14:textId="77777777" w:rsidR="005D07D7" w:rsidRPr="004B3B66" w:rsidRDefault="005D07D7" w:rsidP="00ED271E">
            <w:pPr>
              <w:jc w:val="cente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None</w:t>
            </w:r>
          </w:p>
        </w:tc>
      </w:tr>
      <w:tr w:rsidR="005D07D7" w:rsidRPr="004B3B66" w14:paraId="520FCB65" w14:textId="77777777" w:rsidTr="00ED271E">
        <w:trPr>
          <w:jc w:val="center"/>
        </w:trPr>
        <w:tc>
          <w:tcPr>
            <w:tcW w:w="704" w:type="dxa"/>
            <w:tcBorders>
              <w:top w:val="single" w:sz="4" w:space="0" w:color="auto"/>
              <w:bottom w:val="single" w:sz="4" w:space="0" w:color="auto"/>
            </w:tcBorders>
            <w:shd w:val="clear" w:color="auto" w:fill="FBE4D5" w:themeFill="accent2" w:themeFillTint="33"/>
          </w:tcPr>
          <w:p w14:paraId="751C994C"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hAnsiTheme="majorBidi" w:cstheme="majorBidi"/>
                <w:sz w:val="18"/>
                <w:szCs w:val="18"/>
              </w:rPr>
              <w:t>D.10</w:t>
            </w:r>
          </w:p>
        </w:tc>
        <w:tc>
          <w:tcPr>
            <w:tcW w:w="4156" w:type="dxa"/>
            <w:tcBorders>
              <w:top w:val="single" w:sz="4" w:space="0" w:color="auto"/>
              <w:bottom w:val="single" w:sz="4" w:space="0" w:color="auto"/>
            </w:tcBorders>
            <w:shd w:val="clear" w:color="auto" w:fill="FBE4D5" w:themeFill="accent2" w:themeFillTint="33"/>
          </w:tcPr>
          <w:p w14:paraId="6531F404" w14:textId="77777777" w:rsidR="005D07D7" w:rsidRPr="004B3B66" w:rsidRDefault="005D07D7" w:rsidP="00811540">
            <w:pP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Patients with MIIDDs should be followed up at least every 12 weeks.</w:t>
            </w:r>
          </w:p>
        </w:tc>
        <w:tc>
          <w:tcPr>
            <w:tcW w:w="4500" w:type="dxa"/>
            <w:shd w:val="clear" w:color="auto" w:fill="FBE4D5" w:themeFill="accent2" w:themeFillTint="33"/>
            <w:vAlign w:val="center"/>
          </w:tcPr>
          <w:p w14:paraId="486B28FA" w14:textId="77777777" w:rsidR="005D07D7" w:rsidRPr="004B3B66" w:rsidRDefault="005D07D7" w:rsidP="00ED271E">
            <w:pPr>
              <w:jc w:val="center"/>
              <w:rPr>
                <w:rFonts w:asciiTheme="majorBidi" w:eastAsia="Times New Roman" w:hAnsiTheme="majorBidi" w:cstheme="majorBidi"/>
                <w:sz w:val="18"/>
                <w:szCs w:val="18"/>
                <w:lang w:eastAsia="zh-CN"/>
              </w:rPr>
            </w:pPr>
            <w:r w:rsidRPr="004B3B66">
              <w:rPr>
                <w:rFonts w:asciiTheme="majorBidi" w:eastAsia="Times New Roman" w:hAnsiTheme="majorBidi" w:cstheme="majorBidi"/>
                <w:sz w:val="18"/>
                <w:szCs w:val="18"/>
                <w:lang w:eastAsia="zh-CN"/>
              </w:rPr>
              <w:t>Omitted</w:t>
            </w:r>
          </w:p>
        </w:tc>
      </w:tr>
      <w:tr w:rsidR="005D07D7" w:rsidRPr="004B3B66" w14:paraId="2BDB475C" w14:textId="77777777" w:rsidTr="00ED271E">
        <w:trPr>
          <w:jc w:val="center"/>
        </w:trPr>
        <w:tc>
          <w:tcPr>
            <w:tcW w:w="704" w:type="dxa"/>
            <w:tcBorders>
              <w:bottom w:val="single" w:sz="4" w:space="0" w:color="auto"/>
            </w:tcBorders>
          </w:tcPr>
          <w:p w14:paraId="42FAD3F5" w14:textId="77777777" w:rsidR="005D07D7" w:rsidRPr="004B3B66" w:rsidRDefault="005D07D7" w:rsidP="00811540">
            <w:pPr>
              <w:rPr>
                <w:rFonts w:ascii="Times New Roman" w:hAnsi="Times New Roman" w:cs="Times New Roman"/>
                <w:sz w:val="18"/>
                <w:szCs w:val="18"/>
              </w:rPr>
            </w:pPr>
            <w:r w:rsidRPr="004B3B66">
              <w:rPr>
                <w:rFonts w:ascii="Times New Roman" w:hAnsi="Times New Roman" w:cs="Times New Roman"/>
                <w:sz w:val="18"/>
                <w:szCs w:val="18"/>
              </w:rPr>
              <w:t>D.11</w:t>
            </w:r>
          </w:p>
        </w:tc>
        <w:tc>
          <w:tcPr>
            <w:tcW w:w="4156" w:type="dxa"/>
            <w:tcBorders>
              <w:bottom w:val="single" w:sz="4" w:space="0" w:color="auto"/>
            </w:tcBorders>
            <w:shd w:val="clear" w:color="auto" w:fill="auto"/>
          </w:tcPr>
          <w:p w14:paraId="2BA237EB" w14:textId="77777777" w:rsidR="005D07D7" w:rsidRPr="004B3B66" w:rsidRDefault="005D07D7" w:rsidP="00811540">
            <w:pPr>
              <w:rPr>
                <w:rFonts w:ascii="Times New Roman" w:eastAsia="Times New Roman" w:hAnsi="Times New Roman" w:cs="Times New Roman"/>
                <w:sz w:val="18"/>
                <w:szCs w:val="18"/>
                <w:lang w:eastAsia="zh-CN"/>
              </w:rPr>
            </w:pPr>
            <w:r w:rsidRPr="004B3B66">
              <w:rPr>
                <w:rFonts w:ascii="Times New Roman" w:eastAsia="Times New Roman" w:hAnsi="Times New Roman" w:cs="Times New Roman"/>
                <w:sz w:val="18"/>
                <w:szCs w:val="18"/>
                <w:lang w:eastAsia="zh-CN"/>
              </w:rPr>
              <w:t>Patients with MIIDDs should be screened for other non-inflammatory autoimmune conditions, such as autoimmune thyroiditis.</w:t>
            </w:r>
          </w:p>
        </w:tc>
        <w:tc>
          <w:tcPr>
            <w:tcW w:w="4500" w:type="dxa"/>
            <w:tcBorders>
              <w:bottom w:val="single" w:sz="4" w:space="0" w:color="auto"/>
            </w:tcBorders>
            <w:shd w:val="clear" w:color="auto" w:fill="FFFFFF" w:themeFill="background1"/>
            <w:vAlign w:val="center"/>
          </w:tcPr>
          <w:p w14:paraId="09480B04" w14:textId="77777777" w:rsidR="005D07D7" w:rsidRPr="004B3B66" w:rsidRDefault="005D07D7" w:rsidP="00ED271E">
            <w:pPr>
              <w:jc w:val="center"/>
              <w:rPr>
                <w:rFonts w:ascii="Times New Roman" w:eastAsia="Times New Roman" w:hAnsi="Times New Roman" w:cs="Times New Roman"/>
                <w:sz w:val="18"/>
                <w:szCs w:val="18"/>
                <w:lang w:eastAsia="zh-CN"/>
              </w:rPr>
            </w:pPr>
            <w:r w:rsidRPr="004B3B66">
              <w:rPr>
                <w:rFonts w:ascii="Times New Roman" w:eastAsia="Times New Roman" w:hAnsi="Times New Roman" w:cs="Times New Roman"/>
                <w:sz w:val="18"/>
                <w:szCs w:val="18"/>
                <w:lang w:eastAsia="zh-CN"/>
              </w:rPr>
              <w:t>None</w:t>
            </w:r>
          </w:p>
        </w:tc>
      </w:tr>
      <w:tr w:rsidR="005D07D7" w:rsidRPr="004B3B66" w14:paraId="5A56BC7E" w14:textId="77777777" w:rsidTr="00ED271E">
        <w:trPr>
          <w:jc w:val="center"/>
        </w:trPr>
        <w:tc>
          <w:tcPr>
            <w:tcW w:w="704" w:type="dxa"/>
            <w:tcBorders>
              <w:top w:val="single" w:sz="4" w:space="0" w:color="auto"/>
              <w:bottom w:val="single" w:sz="4" w:space="0" w:color="auto"/>
            </w:tcBorders>
          </w:tcPr>
          <w:p w14:paraId="164D6306" w14:textId="77777777" w:rsidR="005D07D7" w:rsidRPr="004B3B66" w:rsidRDefault="005D07D7" w:rsidP="00811540">
            <w:pPr>
              <w:rPr>
                <w:rFonts w:ascii="Times New Roman" w:eastAsia="Times New Roman" w:hAnsi="Times New Roman" w:cs="Times New Roman"/>
                <w:sz w:val="18"/>
                <w:szCs w:val="18"/>
                <w:lang w:eastAsia="zh-CN"/>
              </w:rPr>
            </w:pPr>
            <w:r w:rsidRPr="004B3B66">
              <w:rPr>
                <w:rFonts w:ascii="Times New Roman" w:hAnsi="Times New Roman" w:cs="Times New Roman"/>
                <w:sz w:val="18"/>
                <w:szCs w:val="18"/>
              </w:rPr>
              <w:t>E.12</w:t>
            </w:r>
          </w:p>
        </w:tc>
        <w:tc>
          <w:tcPr>
            <w:tcW w:w="4156" w:type="dxa"/>
            <w:tcBorders>
              <w:top w:val="single" w:sz="4" w:space="0" w:color="auto"/>
              <w:bottom w:val="single" w:sz="4" w:space="0" w:color="auto"/>
            </w:tcBorders>
            <w:shd w:val="clear" w:color="auto" w:fill="auto"/>
          </w:tcPr>
          <w:p w14:paraId="31DCA569" w14:textId="77777777" w:rsidR="005D07D7" w:rsidRPr="004B3B66" w:rsidRDefault="005D07D7" w:rsidP="00811540">
            <w:pPr>
              <w:rPr>
                <w:rFonts w:ascii="Times New Roman" w:eastAsia="Times New Roman" w:hAnsi="Times New Roman" w:cs="Times New Roman"/>
                <w:sz w:val="18"/>
                <w:szCs w:val="18"/>
                <w:lang w:eastAsia="zh-CN"/>
              </w:rPr>
            </w:pPr>
            <w:r w:rsidRPr="004B3B66">
              <w:rPr>
                <w:rFonts w:ascii="Times New Roman" w:eastAsia="Times New Roman" w:hAnsi="Times New Roman" w:cs="Times New Roman"/>
                <w:sz w:val="18"/>
                <w:szCs w:val="18"/>
                <w:lang w:eastAsia="zh-CN"/>
              </w:rPr>
              <w:t>Patients with MIIDDs should be educated regarding their disease and provided with ongoing support.</w:t>
            </w:r>
          </w:p>
        </w:tc>
        <w:tc>
          <w:tcPr>
            <w:tcW w:w="4500" w:type="dxa"/>
            <w:tcBorders>
              <w:top w:val="single" w:sz="4" w:space="0" w:color="auto"/>
              <w:bottom w:val="single" w:sz="4" w:space="0" w:color="auto"/>
            </w:tcBorders>
            <w:shd w:val="clear" w:color="auto" w:fill="FFFFFF" w:themeFill="background1"/>
            <w:vAlign w:val="center"/>
          </w:tcPr>
          <w:p w14:paraId="78C28AE0" w14:textId="77777777" w:rsidR="005D07D7" w:rsidRPr="004B3B66" w:rsidRDefault="005D07D7" w:rsidP="00ED271E">
            <w:pPr>
              <w:jc w:val="center"/>
              <w:rPr>
                <w:rFonts w:ascii="Times New Roman" w:eastAsia="Times New Roman" w:hAnsi="Times New Roman" w:cs="Times New Roman"/>
                <w:sz w:val="18"/>
                <w:szCs w:val="18"/>
                <w:lang w:eastAsia="zh-CN"/>
              </w:rPr>
            </w:pPr>
            <w:r w:rsidRPr="004B3B66">
              <w:rPr>
                <w:rFonts w:ascii="Times New Roman" w:eastAsia="Times New Roman" w:hAnsi="Times New Roman" w:cs="Times New Roman"/>
                <w:sz w:val="18"/>
                <w:szCs w:val="18"/>
                <w:lang w:eastAsia="zh-CN"/>
              </w:rPr>
              <w:t>None</w:t>
            </w:r>
          </w:p>
        </w:tc>
      </w:tr>
    </w:tbl>
    <w:p w14:paraId="4C8A170C" w14:textId="77777777" w:rsidR="005D07D7" w:rsidRPr="005D07D7" w:rsidRDefault="005D07D7" w:rsidP="005D07D7">
      <w:pPr>
        <w:spacing w:after="0" w:line="240" w:lineRule="auto"/>
        <w:rPr>
          <w:rFonts w:ascii="Times New Roman" w:hAnsi="Times New Roman" w:cs="Times New Roman"/>
          <w:sz w:val="16"/>
          <w:szCs w:val="16"/>
        </w:rPr>
      </w:pPr>
      <w:r w:rsidRPr="004B3B66">
        <w:rPr>
          <w:rFonts w:ascii="Times New Roman" w:hAnsi="Times New Roman" w:cs="Times New Roman"/>
          <w:sz w:val="20"/>
          <w:szCs w:val="20"/>
        </w:rPr>
        <w:t>*</w:t>
      </w:r>
      <w:r w:rsidRPr="005D07D7">
        <w:rPr>
          <w:rFonts w:ascii="Times New Roman" w:hAnsi="Times New Roman" w:cs="Times New Roman"/>
          <w:sz w:val="16"/>
          <w:szCs w:val="16"/>
        </w:rPr>
        <w:t xml:space="preserve">In response to feedback from Round 1: </w:t>
      </w:r>
    </w:p>
    <w:p w14:paraId="68A30910" w14:textId="77777777" w:rsidR="005D07D7" w:rsidRPr="005D07D7" w:rsidRDefault="005D07D7" w:rsidP="005D07D7">
      <w:pPr>
        <w:pStyle w:val="ListParagraph"/>
        <w:numPr>
          <w:ilvl w:val="0"/>
          <w:numId w:val="4"/>
        </w:numPr>
        <w:spacing w:after="0" w:line="240" w:lineRule="auto"/>
        <w:rPr>
          <w:rFonts w:ascii="Times New Roman" w:hAnsi="Times New Roman" w:cs="Times New Roman"/>
          <w:sz w:val="16"/>
          <w:szCs w:val="16"/>
        </w:rPr>
      </w:pPr>
      <w:r w:rsidRPr="005D07D7">
        <w:rPr>
          <w:rFonts w:ascii="Times New Roman" w:hAnsi="Times New Roman" w:cs="Times New Roman"/>
          <w:sz w:val="16"/>
          <w:szCs w:val="16"/>
        </w:rPr>
        <w:t>Overarching Principles numbered 2 and 3, as well as the Recommendations numbered 1, 4, 6, and 9, have been revised to improve clarity (green)</w:t>
      </w:r>
    </w:p>
    <w:p w14:paraId="519FA59F" w14:textId="77777777" w:rsidR="005D07D7" w:rsidRPr="005D07D7" w:rsidRDefault="005D07D7" w:rsidP="005D07D7">
      <w:pPr>
        <w:pStyle w:val="ListParagraph"/>
        <w:numPr>
          <w:ilvl w:val="0"/>
          <w:numId w:val="4"/>
        </w:numPr>
        <w:spacing w:after="0" w:line="240" w:lineRule="auto"/>
        <w:rPr>
          <w:rFonts w:ascii="Times New Roman" w:hAnsi="Times New Roman" w:cs="Times New Roman"/>
          <w:sz w:val="16"/>
          <w:szCs w:val="16"/>
        </w:rPr>
      </w:pPr>
      <w:r w:rsidRPr="005D07D7">
        <w:rPr>
          <w:rFonts w:ascii="Times New Roman" w:hAnsi="Times New Roman" w:cs="Times New Roman"/>
          <w:sz w:val="16"/>
          <w:szCs w:val="16"/>
        </w:rPr>
        <w:t>Recommendations numbers 3 and 7 received a percentage agreement of 40% and 66.67%, respectively, which are below the established threshold of 80%. However, these recommendations were rephrased to improve clarity and were subjected to further evaluation in Round 2 (blue)</w:t>
      </w:r>
    </w:p>
    <w:p w14:paraId="74A1936F" w14:textId="77777777" w:rsidR="005D07D7" w:rsidRPr="005D07D7" w:rsidRDefault="005D07D7" w:rsidP="005D07D7">
      <w:pPr>
        <w:pStyle w:val="ListParagraph"/>
        <w:numPr>
          <w:ilvl w:val="0"/>
          <w:numId w:val="4"/>
        </w:numPr>
        <w:spacing w:after="0" w:line="240" w:lineRule="auto"/>
        <w:rPr>
          <w:rFonts w:ascii="Times New Roman" w:hAnsi="Times New Roman" w:cs="Times New Roman"/>
          <w:sz w:val="16"/>
          <w:szCs w:val="16"/>
        </w:rPr>
      </w:pPr>
      <w:r w:rsidRPr="005D07D7">
        <w:rPr>
          <w:rFonts w:ascii="Times New Roman" w:hAnsi="Times New Roman" w:cs="Times New Roman"/>
          <w:sz w:val="16"/>
          <w:szCs w:val="16"/>
        </w:rPr>
        <w:t>Recommendation number 12 was omitted due to a low percentage agreement, recorded at 73.3%. This was particularly justified given that the evidence supporting this recommendation was considered weak (orange)</w:t>
      </w:r>
    </w:p>
    <w:p w14:paraId="75A1FEE2" w14:textId="77777777" w:rsidR="005D07D7" w:rsidRPr="005D07D7" w:rsidRDefault="005D07D7" w:rsidP="005D07D7">
      <w:pPr>
        <w:pStyle w:val="ListParagraph"/>
        <w:numPr>
          <w:ilvl w:val="0"/>
          <w:numId w:val="4"/>
        </w:numPr>
        <w:spacing w:after="0" w:line="240" w:lineRule="auto"/>
        <w:rPr>
          <w:rFonts w:ascii="Times New Roman" w:hAnsi="Times New Roman" w:cs="Times New Roman"/>
          <w:sz w:val="16"/>
          <w:szCs w:val="16"/>
        </w:rPr>
      </w:pPr>
      <w:r w:rsidRPr="005D07D7">
        <w:rPr>
          <w:rFonts w:ascii="Times New Roman" w:hAnsi="Times New Roman" w:cs="Times New Roman"/>
          <w:sz w:val="16"/>
          <w:szCs w:val="16"/>
        </w:rPr>
        <w:t>Recommendation number 5 was omitted (despite receiving a high level of percentage agreement at 86.67%) due to concerns regarding its clarity (grey)</w:t>
      </w:r>
    </w:p>
    <w:p w14:paraId="25EC4881" w14:textId="77777777" w:rsidR="005D07D7" w:rsidRDefault="005D07D7" w:rsidP="004D11C0">
      <w:pPr>
        <w:pStyle w:val="CommentText"/>
        <w:rPr>
          <w:rFonts w:ascii="Aptos" w:hAnsi="Aptos" w:cstheme="majorBidi"/>
          <w:sz w:val="24"/>
          <w:szCs w:val="24"/>
        </w:rPr>
      </w:pPr>
    </w:p>
    <w:sectPr w:rsidR="005D07D7" w:rsidSect="0015239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F52F" w14:textId="77777777" w:rsidR="00D30C98" w:rsidRDefault="00D30C98" w:rsidP="001502CF">
      <w:pPr>
        <w:spacing w:after="0" w:line="240" w:lineRule="auto"/>
      </w:pPr>
      <w:r>
        <w:separator/>
      </w:r>
    </w:p>
  </w:endnote>
  <w:endnote w:type="continuationSeparator" w:id="0">
    <w:p w14:paraId="2C34C2D0" w14:textId="77777777" w:rsidR="00D30C98" w:rsidRDefault="00D30C98" w:rsidP="00150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18A84" w14:textId="77777777" w:rsidR="00D30C98" w:rsidRDefault="00D30C98" w:rsidP="001502CF">
      <w:pPr>
        <w:spacing w:after="0" w:line="240" w:lineRule="auto"/>
      </w:pPr>
      <w:r>
        <w:separator/>
      </w:r>
    </w:p>
  </w:footnote>
  <w:footnote w:type="continuationSeparator" w:id="0">
    <w:p w14:paraId="76F520E3" w14:textId="77777777" w:rsidR="00D30C98" w:rsidRDefault="00D30C98" w:rsidP="00150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9888" w14:textId="4FF28BB3" w:rsidR="00A85C0A" w:rsidRPr="00ED445B" w:rsidRDefault="00A85C0A" w:rsidP="00ED445B">
    <w:pPr>
      <w:spacing w:after="0" w:line="240" w:lineRule="auto"/>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D0F65"/>
    <w:multiLevelType w:val="hybridMultilevel"/>
    <w:tmpl w:val="C20A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87401"/>
    <w:multiLevelType w:val="hybridMultilevel"/>
    <w:tmpl w:val="AB0C6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50F78"/>
    <w:multiLevelType w:val="hybridMultilevel"/>
    <w:tmpl w:val="62DC0516"/>
    <w:lvl w:ilvl="0" w:tplc="5AE810B4">
      <w:start w:val="1"/>
      <w:numFmt w:val="bullet"/>
      <w:lvlText w:val="•"/>
      <w:lvlJc w:val="left"/>
      <w:pPr>
        <w:tabs>
          <w:tab w:val="num" w:pos="720"/>
        </w:tabs>
        <w:ind w:left="720" w:hanging="360"/>
      </w:pPr>
      <w:rPr>
        <w:rFonts w:ascii="Times New Roman" w:hAnsi="Times New Roman" w:hint="default"/>
      </w:rPr>
    </w:lvl>
    <w:lvl w:ilvl="1" w:tplc="1194CD78" w:tentative="1">
      <w:start w:val="1"/>
      <w:numFmt w:val="bullet"/>
      <w:lvlText w:val="•"/>
      <w:lvlJc w:val="left"/>
      <w:pPr>
        <w:tabs>
          <w:tab w:val="num" w:pos="1440"/>
        </w:tabs>
        <w:ind w:left="1440" w:hanging="360"/>
      </w:pPr>
      <w:rPr>
        <w:rFonts w:ascii="Times New Roman" w:hAnsi="Times New Roman" w:hint="default"/>
      </w:rPr>
    </w:lvl>
    <w:lvl w:ilvl="2" w:tplc="E9A04A54" w:tentative="1">
      <w:start w:val="1"/>
      <w:numFmt w:val="bullet"/>
      <w:lvlText w:val="•"/>
      <w:lvlJc w:val="left"/>
      <w:pPr>
        <w:tabs>
          <w:tab w:val="num" w:pos="2160"/>
        </w:tabs>
        <w:ind w:left="2160" w:hanging="360"/>
      </w:pPr>
      <w:rPr>
        <w:rFonts w:ascii="Times New Roman" w:hAnsi="Times New Roman" w:hint="default"/>
      </w:rPr>
    </w:lvl>
    <w:lvl w:ilvl="3" w:tplc="01F443EA" w:tentative="1">
      <w:start w:val="1"/>
      <w:numFmt w:val="bullet"/>
      <w:lvlText w:val="•"/>
      <w:lvlJc w:val="left"/>
      <w:pPr>
        <w:tabs>
          <w:tab w:val="num" w:pos="2880"/>
        </w:tabs>
        <w:ind w:left="2880" w:hanging="360"/>
      </w:pPr>
      <w:rPr>
        <w:rFonts w:ascii="Times New Roman" w:hAnsi="Times New Roman" w:hint="default"/>
      </w:rPr>
    </w:lvl>
    <w:lvl w:ilvl="4" w:tplc="C066B76C" w:tentative="1">
      <w:start w:val="1"/>
      <w:numFmt w:val="bullet"/>
      <w:lvlText w:val="•"/>
      <w:lvlJc w:val="left"/>
      <w:pPr>
        <w:tabs>
          <w:tab w:val="num" w:pos="3600"/>
        </w:tabs>
        <w:ind w:left="3600" w:hanging="360"/>
      </w:pPr>
      <w:rPr>
        <w:rFonts w:ascii="Times New Roman" w:hAnsi="Times New Roman" w:hint="default"/>
      </w:rPr>
    </w:lvl>
    <w:lvl w:ilvl="5" w:tplc="3192F768" w:tentative="1">
      <w:start w:val="1"/>
      <w:numFmt w:val="bullet"/>
      <w:lvlText w:val="•"/>
      <w:lvlJc w:val="left"/>
      <w:pPr>
        <w:tabs>
          <w:tab w:val="num" w:pos="4320"/>
        </w:tabs>
        <w:ind w:left="4320" w:hanging="360"/>
      </w:pPr>
      <w:rPr>
        <w:rFonts w:ascii="Times New Roman" w:hAnsi="Times New Roman" w:hint="default"/>
      </w:rPr>
    </w:lvl>
    <w:lvl w:ilvl="6" w:tplc="D5E8A0DC" w:tentative="1">
      <w:start w:val="1"/>
      <w:numFmt w:val="bullet"/>
      <w:lvlText w:val="•"/>
      <w:lvlJc w:val="left"/>
      <w:pPr>
        <w:tabs>
          <w:tab w:val="num" w:pos="5040"/>
        </w:tabs>
        <w:ind w:left="5040" w:hanging="360"/>
      </w:pPr>
      <w:rPr>
        <w:rFonts w:ascii="Times New Roman" w:hAnsi="Times New Roman" w:hint="default"/>
      </w:rPr>
    </w:lvl>
    <w:lvl w:ilvl="7" w:tplc="A2FC4102" w:tentative="1">
      <w:start w:val="1"/>
      <w:numFmt w:val="bullet"/>
      <w:lvlText w:val="•"/>
      <w:lvlJc w:val="left"/>
      <w:pPr>
        <w:tabs>
          <w:tab w:val="num" w:pos="5760"/>
        </w:tabs>
        <w:ind w:left="5760" w:hanging="360"/>
      </w:pPr>
      <w:rPr>
        <w:rFonts w:ascii="Times New Roman" w:hAnsi="Times New Roman" w:hint="default"/>
      </w:rPr>
    </w:lvl>
    <w:lvl w:ilvl="8" w:tplc="42A29B3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304026C"/>
    <w:multiLevelType w:val="hybridMultilevel"/>
    <w:tmpl w:val="3E1C3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907516">
    <w:abstractNumId w:val="3"/>
  </w:num>
  <w:num w:numId="2" w16cid:durableId="545684912">
    <w:abstractNumId w:val="1"/>
  </w:num>
  <w:num w:numId="3" w16cid:durableId="502622048">
    <w:abstractNumId w:val="2"/>
  </w:num>
  <w:num w:numId="4" w16cid:durableId="175650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0NbQEQnMjM0MDAyUdpeDU4uLM/DyQAvNaACQL3XYs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exaeezavwxrjex9z3x0dem5wdxzpsarszf&quot;&gt;QI SLR&lt;record-ids&gt;&lt;item&gt;67&lt;/item&gt;&lt;item&gt;198&lt;/item&gt;&lt;item&gt;283&lt;/item&gt;&lt;item&gt;456&lt;/item&gt;&lt;item&gt;630&lt;/item&gt;&lt;/record-ids&gt;&lt;/item&gt;&lt;/Libraries&gt;"/>
  </w:docVars>
  <w:rsids>
    <w:rsidRoot w:val="009C62CB"/>
    <w:rsid w:val="0000229C"/>
    <w:rsid w:val="00013835"/>
    <w:rsid w:val="000145F1"/>
    <w:rsid w:val="00025260"/>
    <w:rsid w:val="00026CBA"/>
    <w:rsid w:val="0003461A"/>
    <w:rsid w:val="00037032"/>
    <w:rsid w:val="000415AD"/>
    <w:rsid w:val="0004178E"/>
    <w:rsid w:val="0005128F"/>
    <w:rsid w:val="000557C7"/>
    <w:rsid w:val="00062027"/>
    <w:rsid w:val="00063231"/>
    <w:rsid w:val="000721D6"/>
    <w:rsid w:val="00082BC9"/>
    <w:rsid w:val="00091711"/>
    <w:rsid w:val="000A0D15"/>
    <w:rsid w:val="000A55CE"/>
    <w:rsid w:val="000B4CA9"/>
    <w:rsid w:val="000B7F3B"/>
    <w:rsid w:val="000D52E2"/>
    <w:rsid w:val="000E1B1B"/>
    <w:rsid w:val="000E1BA8"/>
    <w:rsid w:val="000F209F"/>
    <w:rsid w:val="000F2D61"/>
    <w:rsid w:val="00115F36"/>
    <w:rsid w:val="00127292"/>
    <w:rsid w:val="001350DF"/>
    <w:rsid w:val="00140132"/>
    <w:rsid w:val="001502CF"/>
    <w:rsid w:val="0015239F"/>
    <w:rsid w:val="0016453A"/>
    <w:rsid w:val="001711AB"/>
    <w:rsid w:val="00173548"/>
    <w:rsid w:val="00177894"/>
    <w:rsid w:val="0018236E"/>
    <w:rsid w:val="00182C0A"/>
    <w:rsid w:val="001B3DD5"/>
    <w:rsid w:val="001C07A5"/>
    <w:rsid w:val="001D740D"/>
    <w:rsid w:val="001E371A"/>
    <w:rsid w:val="0020022E"/>
    <w:rsid w:val="002209EC"/>
    <w:rsid w:val="00235B21"/>
    <w:rsid w:val="00243932"/>
    <w:rsid w:val="00256527"/>
    <w:rsid w:val="00260E7B"/>
    <w:rsid w:val="002616C1"/>
    <w:rsid w:val="00263A3E"/>
    <w:rsid w:val="00266F35"/>
    <w:rsid w:val="00270EE2"/>
    <w:rsid w:val="00274F31"/>
    <w:rsid w:val="00280697"/>
    <w:rsid w:val="002A43F9"/>
    <w:rsid w:val="002B5FF1"/>
    <w:rsid w:val="002B6F66"/>
    <w:rsid w:val="002C0F1D"/>
    <w:rsid w:val="002C14B9"/>
    <w:rsid w:val="002D6ACB"/>
    <w:rsid w:val="002E1B9C"/>
    <w:rsid w:val="002E5849"/>
    <w:rsid w:val="002F03DE"/>
    <w:rsid w:val="00315DC4"/>
    <w:rsid w:val="003175B8"/>
    <w:rsid w:val="00320DB8"/>
    <w:rsid w:val="003224BA"/>
    <w:rsid w:val="00325902"/>
    <w:rsid w:val="00331C91"/>
    <w:rsid w:val="0033774B"/>
    <w:rsid w:val="00341A1A"/>
    <w:rsid w:val="003473B4"/>
    <w:rsid w:val="0035066B"/>
    <w:rsid w:val="003530BE"/>
    <w:rsid w:val="00365B60"/>
    <w:rsid w:val="0036689B"/>
    <w:rsid w:val="003709ED"/>
    <w:rsid w:val="00377293"/>
    <w:rsid w:val="003816CF"/>
    <w:rsid w:val="003A0349"/>
    <w:rsid w:val="003A1244"/>
    <w:rsid w:val="003A3F59"/>
    <w:rsid w:val="003B5DCD"/>
    <w:rsid w:val="003B7DAF"/>
    <w:rsid w:val="003C3ACC"/>
    <w:rsid w:val="003C3B44"/>
    <w:rsid w:val="003E1743"/>
    <w:rsid w:val="003E5526"/>
    <w:rsid w:val="003F05B0"/>
    <w:rsid w:val="003F0730"/>
    <w:rsid w:val="003F33C5"/>
    <w:rsid w:val="00400687"/>
    <w:rsid w:val="00421A83"/>
    <w:rsid w:val="004274BD"/>
    <w:rsid w:val="0043342A"/>
    <w:rsid w:val="00436061"/>
    <w:rsid w:val="00436081"/>
    <w:rsid w:val="00443C3A"/>
    <w:rsid w:val="00444279"/>
    <w:rsid w:val="00451E71"/>
    <w:rsid w:val="00451E9D"/>
    <w:rsid w:val="00452C1F"/>
    <w:rsid w:val="004665AF"/>
    <w:rsid w:val="00467B53"/>
    <w:rsid w:val="00471EF9"/>
    <w:rsid w:val="004730B3"/>
    <w:rsid w:val="004819A1"/>
    <w:rsid w:val="004860AD"/>
    <w:rsid w:val="00491B19"/>
    <w:rsid w:val="0049325E"/>
    <w:rsid w:val="004933AF"/>
    <w:rsid w:val="0049578A"/>
    <w:rsid w:val="004A07CB"/>
    <w:rsid w:val="004A0C86"/>
    <w:rsid w:val="004A3864"/>
    <w:rsid w:val="004C61C4"/>
    <w:rsid w:val="004D11C0"/>
    <w:rsid w:val="004D42F4"/>
    <w:rsid w:val="004E6506"/>
    <w:rsid w:val="004E6D06"/>
    <w:rsid w:val="004E6FDE"/>
    <w:rsid w:val="0050247F"/>
    <w:rsid w:val="0050648F"/>
    <w:rsid w:val="005105D1"/>
    <w:rsid w:val="005176BA"/>
    <w:rsid w:val="0052237C"/>
    <w:rsid w:val="0053260C"/>
    <w:rsid w:val="005435CA"/>
    <w:rsid w:val="00560609"/>
    <w:rsid w:val="00560D9A"/>
    <w:rsid w:val="00561386"/>
    <w:rsid w:val="00564B4E"/>
    <w:rsid w:val="005657A7"/>
    <w:rsid w:val="00566F55"/>
    <w:rsid w:val="00571E15"/>
    <w:rsid w:val="00573313"/>
    <w:rsid w:val="00583530"/>
    <w:rsid w:val="00590F0F"/>
    <w:rsid w:val="00591910"/>
    <w:rsid w:val="00592C18"/>
    <w:rsid w:val="00597341"/>
    <w:rsid w:val="005A033A"/>
    <w:rsid w:val="005A0614"/>
    <w:rsid w:val="005A1C6D"/>
    <w:rsid w:val="005A3578"/>
    <w:rsid w:val="005A68E4"/>
    <w:rsid w:val="005C22CA"/>
    <w:rsid w:val="005C25B6"/>
    <w:rsid w:val="005C433E"/>
    <w:rsid w:val="005C562D"/>
    <w:rsid w:val="005D07D7"/>
    <w:rsid w:val="005D363F"/>
    <w:rsid w:val="005D591C"/>
    <w:rsid w:val="005D711C"/>
    <w:rsid w:val="005E00A3"/>
    <w:rsid w:val="005E1FC2"/>
    <w:rsid w:val="005E659D"/>
    <w:rsid w:val="005F17B2"/>
    <w:rsid w:val="005F2696"/>
    <w:rsid w:val="00613AFA"/>
    <w:rsid w:val="00614F01"/>
    <w:rsid w:val="00622FDF"/>
    <w:rsid w:val="00623D87"/>
    <w:rsid w:val="00631F2A"/>
    <w:rsid w:val="00633B2E"/>
    <w:rsid w:val="00646CD7"/>
    <w:rsid w:val="00646E55"/>
    <w:rsid w:val="00652E2F"/>
    <w:rsid w:val="00653C13"/>
    <w:rsid w:val="006565D4"/>
    <w:rsid w:val="00665E5B"/>
    <w:rsid w:val="00670D67"/>
    <w:rsid w:val="006776E7"/>
    <w:rsid w:val="006802FD"/>
    <w:rsid w:val="00681482"/>
    <w:rsid w:val="0068410A"/>
    <w:rsid w:val="00691F68"/>
    <w:rsid w:val="00693447"/>
    <w:rsid w:val="00694AB5"/>
    <w:rsid w:val="006B03CA"/>
    <w:rsid w:val="006D152E"/>
    <w:rsid w:val="006D1D50"/>
    <w:rsid w:val="006F3C26"/>
    <w:rsid w:val="006F5D96"/>
    <w:rsid w:val="00713A80"/>
    <w:rsid w:val="00721547"/>
    <w:rsid w:val="00743B6C"/>
    <w:rsid w:val="00745166"/>
    <w:rsid w:val="007462D0"/>
    <w:rsid w:val="007465BD"/>
    <w:rsid w:val="0075057C"/>
    <w:rsid w:val="00756C3B"/>
    <w:rsid w:val="00757902"/>
    <w:rsid w:val="00760415"/>
    <w:rsid w:val="0076106C"/>
    <w:rsid w:val="00774AF1"/>
    <w:rsid w:val="007756E4"/>
    <w:rsid w:val="007775C0"/>
    <w:rsid w:val="0078470A"/>
    <w:rsid w:val="0079079C"/>
    <w:rsid w:val="00794AF6"/>
    <w:rsid w:val="00794E58"/>
    <w:rsid w:val="007A37E8"/>
    <w:rsid w:val="007B109B"/>
    <w:rsid w:val="007B5BB9"/>
    <w:rsid w:val="007B64B2"/>
    <w:rsid w:val="007C1334"/>
    <w:rsid w:val="007C2776"/>
    <w:rsid w:val="007C34BC"/>
    <w:rsid w:val="007C36DE"/>
    <w:rsid w:val="007C4D28"/>
    <w:rsid w:val="007C55E7"/>
    <w:rsid w:val="007D2D9F"/>
    <w:rsid w:val="007D719D"/>
    <w:rsid w:val="007D7E3C"/>
    <w:rsid w:val="007E06AD"/>
    <w:rsid w:val="007F146A"/>
    <w:rsid w:val="008012C4"/>
    <w:rsid w:val="008044CF"/>
    <w:rsid w:val="00810606"/>
    <w:rsid w:val="00820FB3"/>
    <w:rsid w:val="00821C27"/>
    <w:rsid w:val="00827301"/>
    <w:rsid w:val="0083361E"/>
    <w:rsid w:val="0083374F"/>
    <w:rsid w:val="00853E45"/>
    <w:rsid w:val="0088254B"/>
    <w:rsid w:val="0089058E"/>
    <w:rsid w:val="0089472D"/>
    <w:rsid w:val="0089473C"/>
    <w:rsid w:val="0089587A"/>
    <w:rsid w:val="008969E8"/>
    <w:rsid w:val="008A048A"/>
    <w:rsid w:val="008B2480"/>
    <w:rsid w:val="008C4378"/>
    <w:rsid w:val="008E5764"/>
    <w:rsid w:val="008E5E67"/>
    <w:rsid w:val="008E6701"/>
    <w:rsid w:val="008E713E"/>
    <w:rsid w:val="008E7C69"/>
    <w:rsid w:val="008F10C2"/>
    <w:rsid w:val="008F23FC"/>
    <w:rsid w:val="008F6824"/>
    <w:rsid w:val="008F7AA0"/>
    <w:rsid w:val="009143ED"/>
    <w:rsid w:val="009154DB"/>
    <w:rsid w:val="00926830"/>
    <w:rsid w:val="00940E29"/>
    <w:rsid w:val="00946D2D"/>
    <w:rsid w:val="0095004F"/>
    <w:rsid w:val="00957133"/>
    <w:rsid w:val="009578C4"/>
    <w:rsid w:val="00960F04"/>
    <w:rsid w:val="0097340C"/>
    <w:rsid w:val="00973BA5"/>
    <w:rsid w:val="00974779"/>
    <w:rsid w:val="0099759A"/>
    <w:rsid w:val="009A5540"/>
    <w:rsid w:val="009A5869"/>
    <w:rsid w:val="009A5F2C"/>
    <w:rsid w:val="009B4F29"/>
    <w:rsid w:val="009B57E5"/>
    <w:rsid w:val="009C0045"/>
    <w:rsid w:val="009C62CB"/>
    <w:rsid w:val="009D0453"/>
    <w:rsid w:val="009D14E6"/>
    <w:rsid w:val="009D3F51"/>
    <w:rsid w:val="009D72C6"/>
    <w:rsid w:val="009E16C5"/>
    <w:rsid w:val="009E2DB7"/>
    <w:rsid w:val="009E3C5E"/>
    <w:rsid w:val="009E47DB"/>
    <w:rsid w:val="009F0040"/>
    <w:rsid w:val="009F2F4F"/>
    <w:rsid w:val="009F39BF"/>
    <w:rsid w:val="009F5A68"/>
    <w:rsid w:val="009F5D8B"/>
    <w:rsid w:val="009F6BCC"/>
    <w:rsid w:val="00A21FBA"/>
    <w:rsid w:val="00A25EB0"/>
    <w:rsid w:val="00A377FC"/>
    <w:rsid w:val="00A45B31"/>
    <w:rsid w:val="00A45E2B"/>
    <w:rsid w:val="00A46956"/>
    <w:rsid w:val="00A7445B"/>
    <w:rsid w:val="00A7746A"/>
    <w:rsid w:val="00A77CB1"/>
    <w:rsid w:val="00A808ED"/>
    <w:rsid w:val="00A82872"/>
    <w:rsid w:val="00A85C0A"/>
    <w:rsid w:val="00A866AB"/>
    <w:rsid w:val="00A86EB2"/>
    <w:rsid w:val="00A8700C"/>
    <w:rsid w:val="00AA25BF"/>
    <w:rsid w:val="00AA30BA"/>
    <w:rsid w:val="00AB7D45"/>
    <w:rsid w:val="00AC0538"/>
    <w:rsid w:val="00AC317F"/>
    <w:rsid w:val="00AD0186"/>
    <w:rsid w:val="00AD16F4"/>
    <w:rsid w:val="00AD3252"/>
    <w:rsid w:val="00AD7A24"/>
    <w:rsid w:val="00AE2B4E"/>
    <w:rsid w:val="00B1263E"/>
    <w:rsid w:val="00B138BE"/>
    <w:rsid w:val="00B14199"/>
    <w:rsid w:val="00B15B4A"/>
    <w:rsid w:val="00B177C8"/>
    <w:rsid w:val="00B17B4B"/>
    <w:rsid w:val="00B3043D"/>
    <w:rsid w:val="00B3474A"/>
    <w:rsid w:val="00B37CE5"/>
    <w:rsid w:val="00B37FF6"/>
    <w:rsid w:val="00B452B0"/>
    <w:rsid w:val="00B52AC0"/>
    <w:rsid w:val="00B567DF"/>
    <w:rsid w:val="00B604F3"/>
    <w:rsid w:val="00B654BD"/>
    <w:rsid w:val="00B67EA8"/>
    <w:rsid w:val="00B7054E"/>
    <w:rsid w:val="00B72A06"/>
    <w:rsid w:val="00B75EEC"/>
    <w:rsid w:val="00B7688F"/>
    <w:rsid w:val="00BA708E"/>
    <w:rsid w:val="00BC1107"/>
    <w:rsid w:val="00BC41A6"/>
    <w:rsid w:val="00BC47A7"/>
    <w:rsid w:val="00BD0639"/>
    <w:rsid w:val="00BE41C9"/>
    <w:rsid w:val="00BE5AA4"/>
    <w:rsid w:val="00BF3D13"/>
    <w:rsid w:val="00BF5440"/>
    <w:rsid w:val="00BF63F2"/>
    <w:rsid w:val="00C02D69"/>
    <w:rsid w:val="00C125FF"/>
    <w:rsid w:val="00C13044"/>
    <w:rsid w:val="00C30654"/>
    <w:rsid w:val="00C35F5F"/>
    <w:rsid w:val="00C40C8C"/>
    <w:rsid w:val="00C47116"/>
    <w:rsid w:val="00C536B1"/>
    <w:rsid w:val="00C66AEB"/>
    <w:rsid w:val="00C713BA"/>
    <w:rsid w:val="00C73533"/>
    <w:rsid w:val="00C81A87"/>
    <w:rsid w:val="00C94562"/>
    <w:rsid w:val="00C95098"/>
    <w:rsid w:val="00CA5A81"/>
    <w:rsid w:val="00CA6394"/>
    <w:rsid w:val="00CA73AB"/>
    <w:rsid w:val="00CB7689"/>
    <w:rsid w:val="00CC07D1"/>
    <w:rsid w:val="00CC1849"/>
    <w:rsid w:val="00CD0227"/>
    <w:rsid w:val="00CD5827"/>
    <w:rsid w:val="00CD7450"/>
    <w:rsid w:val="00CE51CF"/>
    <w:rsid w:val="00D074F3"/>
    <w:rsid w:val="00D1200B"/>
    <w:rsid w:val="00D158CC"/>
    <w:rsid w:val="00D16917"/>
    <w:rsid w:val="00D22E6B"/>
    <w:rsid w:val="00D23639"/>
    <w:rsid w:val="00D24E45"/>
    <w:rsid w:val="00D30C98"/>
    <w:rsid w:val="00D402C9"/>
    <w:rsid w:val="00D57319"/>
    <w:rsid w:val="00D57B27"/>
    <w:rsid w:val="00D6059E"/>
    <w:rsid w:val="00D63313"/>
    <w:rsid w:val="00D65E3F"/>
    <w:rsid w:val="00D67FA1"/>
    <w:rsid w:val="00D76C44"/>
    <w:rsid w:val="00D7741E"/>
    <w:rsid w:val="00D80B74"/>
    <w:rsid w:val="00D85F5E"/>
    <w:rsid w:val="00D96033"/>
    <w:rsid w:val="00DA0DBA"/>
    <w:rsid w:val="00DA1126"/>
    <w:rsid w:val="00DA2374"/>
    <w:rsid w:val="00DA2D81"/>
    <w:rsid w:val="00DA5D19"/>
    <w:rsid w:val="00DB1940"/>
    <w:rsid w:val="00DB26A1"/>
    <w:rsid w:val="00DB2B46"/>
    <w:rsid w:val="00DC0CB8"/>
    <w:rsid w:val="00DC6BE7"/>
    <w:rsid w:val="00DD22BA"/>
    <w:rsid w:val="00DD69A5"/>
    <w:rsid w:val="00DE27B3"/>
    <w:rsid w:val="00DE543A"/>
    <w:rsid w:val="00DF6EF1"/>
    <w:rsid w:val="00DF7AFC"/>
    <w:rsid w:val="00E00A7E"/>
    <w:rsid w:val="00E12921"/>
    <w:rsid w:val="00E14E43"/>
    <w:rsid w:val="00E1555B"/>
    <w:rsid w:val="00E25242"/>
    <w:rsid w:val="00E34155"/>
    <w:rsid w:val="00E36B11"/>
    <w:rsid w:val="00E51EF5"/>
    <w:rsid w:val="00E6110F"/>
    <w:rsid w:val="00E61A7F"/>
    <w:rsid w:val="00E62A26"/>
    <w:rsid w:val="00E662AF"/>
    <w:rsid w:val="00E7241B"/>
    <w:rsid w:val="00E734EB"/>
    <w:rsid w:val="00E812E6"/>
    <w:rsid w:val="00E82C8C"/>
    <w:rsid w:val="00EA5D25"/>
    <w:rsid w:val="00EB6E56"/>
    <w:rsid w:val="00EC1A9A"/>
    <w:rsid w:val="00ED14A5"/>
    <w:rsid w:val="00ED271E"/>
    <w:rsid w:val="00ED2A90"/>
    <w:rsid w:val="00ED445B"/>
    <w:rsid w:val="00ED5752"/>
    <w:rsid w:val="00ED704A"/>
    <w:rsid w:val="00ED7BD7"/>
    <w:rsid w:val="00EE3FEC"/>
    <w:rsid w:val="00EF2824"/>
    <w:rsid w:val="00F009A3"/>
    <w:rsid w:val="00F07ECC"/>
    <w:rsid w:val="00F32B27"/>
    <w:rsid w:val="00F441C1"/>
    <w:rsid w:val="00F479E3"/>
    <w:rsid w:val="00F50C3A"/>
    <w:rsid w:val="00F53AF3"/>
    <w:rsid w:val="00F555B9"/>
    <w:rsid w:val="00F6034A"/>
    <w:rsid w:val="00F62584"/>
    <w:rsid w:val="00F67690"/>
    <w:rsid w:val="00F70CA2"/>
    <w:rsid w:val="00F8191D"/>
    <w:rsid w:val="00F913B6"/>
    <w:rsid w:val="00F92C1A"/>
    <w:rsid w:val="00FA7F62"/>
    <w:rsid w:val="00FB4150"/>
    <w:rsid w:val="00FB4FF7"/>
    <w:rsid w:val="00FC12F1"/>
    <w:rsid w:val="00FD18B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112A6"/>
  <w15:chartTrackingRefBased/>
  <w15:docId w15:val="{1D027E08-3C72-4DEA-90B8-6E4FFC35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2CF"/>
  </w:style>
  <w:style w:type="paragraph" w:styleId="Footer">
    <w:name w:val="footer"/>
    <w:basedOn w:val="Normal"/>
    <w:link w:val="FooterChar"/>
    <w:uiPriority w:val="99"/>
    <w:unhideWhenUsed/>
    <w:rsid w:val="00150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2CF"/>
  </w:style>
  <w:style w:type="paragraph" w:styleId="BalloonText">
    <w:name w:val="Balloon Text"/>
    <w:basedOn w:val="Normal"/>
    <w:link w:val="BalloonTextChar"/>
    <w:uiPriority w:val="99"/>
    <w:semiHidden/>
    <w:unhideWhenUsed/>
    <w:rsid w:val="00A85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C0A"/>
    <w:rPr>
      <w:rFonts w:ascii="Segoe UI" w:hAnsi="Segoe UI" w:cs="Segoe UI"/>
      <w:sz w:val="18"/>
      <w:szCs w:val="18"/>
    </w:rPr>
  </w:style>
  <w:style w:type="paragraph" w:styleId="CommentText">
    <w:name w:val="annotation text"/>
    <w:basedOn w:val="Normal"/>
    <w:link w:val="CommentTextChar"/>
    <w:uiPriority w:val="99"/>
    <w:unhideWhenUsed/>
    <w:rsid w:val="00A85C0A"/>
    <w:pPr>
      <w:spacing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rsid w:val="00A85C0A"/>
    <w:rPr>
      <w:rFonts w:eastAsiaTheme="minorEastAsia"/>
      <w:sz w:val="20"/>
      <w:szCs w:val="20"/>
      <w:lang w:eastAsia="zh-CN"/>
    </w:rPr>
  </w:style>
  <w:style w:type="paragraph" w:customStyle="1" w:styleId="Default">
    <w:name w:val="Default"/>
    <w:rsid w:val="00E00A7E"/>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E00A7E"/>
    <w:rPr>
      <w:rFonts w:cs="Times New Roman"/>
      <w:color w:val="auto"/>
    </w:rPr>
  </w:style>
  <w:style w:type="character" w:styleId="Hyperlink">
    <w:name w:val="Hyperlink"/>
    <w:rsid w:val="001E371A"/>
    <w:rPr>
      <w:color w:val="0563C1"/>
      <w:u w:val="single"/>
    </w:rPr>
  </w:style>
  <w:style w:type="table" w:styleId="TableGrid">
    <w:name w:val="Table Grid"/>
    <w:basedOn w:val="TableNormal"/>
    <w:uiPriority w:val="39"/>
    <w:rsid w:val="00256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441C1"/>
    <w:pPr>
      <w:spacing w:after="0"/>
      <w:jc w:val="center"/>
    </w:pPr>
    <w:rPr>
      <w:rFonts w:ascii="Calibri" w:hAnsi="Calibri" w:cs="Calibri"/>
      <w:noProof/>
      <w:sz w:val="20"/>
      <w:lang w:val="en-US"/>
    </w:rPr>
  </w:style>
  <w:style w:type="character" w:customStyle="1" w:styleId="EndNoteBibliographyTitleChar">
    <w:name w:val="EndNote Bibliography Title Char"/>
    <w:basedOn w:val="CommentTextChar"/>
    <w:link w:val="EndNoteBibliographyTitle"/>
    <w:rsid w:val="00F441C1"/>
    <w:rPr>
      <w:rFonts w:ascii="Calibri" w:eastAsiaTheme="minorEastAsia" w:hAnsi="Calibri" w:cs="Calibri"/>
      <w:noProof/>
      <w:sz w:val="20"/>
      <w:szCs w:val="20"/>
      <w:lang w:val="en-US" w:eastAsia="zh-CN"/>
    </w:rPr>
  </w:style>
  <w:style w:type="paragraph" w:customStyle="1" w:styleId="EndNoteBibliography">
    <w:name w:val="EndNote Bibliography"/>
    <w:basedOn w:val="Normal"/>
    <w:link w:val="EndNoteBibliographyChar"/>
    <w:rsid w:val="00F441C1"/>
    <w:pPr>
      <w:spacing w:line="240" w:lineRule="auto"/>
    </w:pPr>
    <w:rPr>
      <w:rFonts w:ascii="Calibri" w:hAnsi="Calibri" w:cs="Calibri"/>
      <w:noProof/>
      <w:sz w:val="20"/>
      <w:lang w:val="en-US"/>
    </w:rPr>
  </w:style>
  <w:style w:type="character" w:customStyle="1" w:styleId="EndNoteBibliographyChar">
    <w:name w:val="EndNote Bibliography Char"/>
    <w:basedOn w:val="CommentTextChar"/>
    <w:link w:val="EndNoteBibliography"/>
    <w:rsid w:val="00F441C1"/>
    <w:rPr>
      <w:rFonts w:ascii="Calibri" w:eastAsiaTheme="minorEastAsia" w:hAnsi="Calibri" w:cs="Calibri"/>
      <w:noProof/>
      <w:sz w:val="20"/>
      <w:szCs w:val="20"/>
      <w:lang w:val="en-US" w:eastAsia="zh-CN"/>
    </w:rPr>
  </w:style>
  <w:style w:type="table" w:customStyle="1" w:styleId="TableGrid1">
    <w:name w:val="Table Grid1"/>
    <w:basedOn w:val="TableNormal"/>
    <w:next w:val="TableGrid"/>
    <w:uiPriority w:val="39"/>
    <w:rsid w:val="00A46956"/>
    <w:pPr>
      <w:spacing w:after="0" w:line="240" w:lineRule="auto"/>
    </w:pPr>
    <w:rPr>
      <w:rFonts w:ascii="Aptos" w:eastAsia="Aptos" w:hAnsi="Aptos" w:cs="Arial"/>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07D7"/>
    <w:pPr>
      <w:spacing w:line="278" w:lineRule="auto"/>
      <w:ind w:left="720"/>
      <w:contextualSpacing/>
    </w:pPr>
    <w:rPr>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81000">
      <w:bodyDiv w:val="1"/>
      <w:marLeft w:val="0"/>
      <w:marRight w:val="0"/>
      <w:marTop w:val="0"/>
      <w:marBottom w:val="0"/>
      <w:divBdr>
        <w:top w:val="none" w:sz="0" w:space="0" w:color="auto"/>
        <w:left w:val="none" w:sz="0" w:space="0" w:color="auto"/>
        <w:bottom w:val="none" w:sz="0" w:space="0" w:color="auto"/>
        <w:right w:val="none" w:sz="0" w:space="0" w:color="auto"/>
      </w:divBdr>
      <w:divsChild>
        <w:div w:id="16285837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Page</dc:creator>
  <cp:keywords/>
  <dc:description/>
  <cp:lastModifiedBy>Microsoft Office User</cp:lastModifiedBy>
  <cp:revision>3</cp:revision>
  <dcterms:created xsi:type="dcterms:W3CDTF">2025-01-21T13:08:00Z</dcterms:created>
  <dcterms:modified xsi:type="dcterms:W3CDTF">2025-01-30T13:48:00Z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1c69ef13abd4fe61157481459e42c9f165806c6e33f30444158bfb0e9269f90f</vt:lpwstr>
  </property>
</Properties>
</file>