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65A09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60CDFACC" w14:textId="77777777" w:rsidR="004A32C8" w:rsidRPr="003F652A" w:rsidRDefault="004A32C8" w:rsidP="005B567D">
      <w:pPr>
        <w:pStyle w:val="TableTitle"/>
      </w:pPr>
    </w:p>
    <w:tbl>
      <w:tblPr>
        <w:tblW w:w="10065" w:type="dxa"/>
        <w:tblInd w:w="-142" w:type="dxa"/>
        <w:tblBorders>
          <w:insideH w:val="single" w:sz="4" w:space="0" w:color="auto"/>
        </w:tblBorders>
        <w:tblLayout w:type="fixed"/>
        <w:tblLook w:val="0000" w:firstRow="0" w:lastRow="0" w:firstColumn="0" w:lastColumn="0" w:noHBand="0" w:noVBand="0"/>
      </w:tblPr>
      <w:tblGrid>
        <w:gridCol w:w="1843"/>
        <w:gridCol w:w="911"/>
        <w:gridCol w:w="3767"/>
        <w:gridCol w:w="3544"/>
      </w:tblGrid>
      <w:tr w:rsidR="00976EE1" w:rsidRPr="0022554A" w14:paraId="08C62987" w14:textId="77777777" w:rsidTr="004D2342">
        <w:tc>
          <w:tcPr>
            <w:tcW w:w="1843" w:type="dxa"/>
          </w:tcPr>
          <w:p w14:paraId="591B4451"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911" w:type="dxa"/>
          </w:tcPr>
          <w:p w14:paraId="0618B9F6"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3767" w:type="dxa"/>
            <w:tcBorders>
              <w:right w:val="single" w:sz="4" w:space="0" w:color="auto"/>
            </w:tcBorders>
            <w:vAlign w:val="bottom"/>
          </w:tcPr>
          <w:p w14:paraId="7DA2C05F"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3544" w:type="dxa"/>
            <w:tcBorders>
              <w:top w:val="nil"/>
              <w:left w:val="single" w:sz="4" w:space="0" w:color="auto"/>
              <w:bottom w:val="single" w:sz="4" w:space="0" w:color="auto"/>
            </w:tcBorders>
          </w:tcPr>
          <w:p w14:paraId="67BAEA94" w14:textId="6F8A86D5" w:rsidR="00976EE1" w:rsidRPr="0022554A" w:rsidRDefault="0003427D" w:rsidP="00976EE1">
            <w:pPr>
              <w:pStyle w:val="TableHeader"/>
              <w:tabs>
                <w:tab w:val="left" w:pos="5400"/>
              </w:tabs>
              <w:jc w:val="center"/>
              <w:rPr>
                <w:bCs/>
                <w:sz w:val="20"/>
              </w:rPr>
            </w:pPr>
            <w:r w:rsidRPr="0003427D">
              <w:rPr>
                <w:lang w:val="en-US"/>
              </w:rPr>
              <w:t>HQLO</w:t>
            </w:r>
          </w:p>
        </w:tc>
      </w:tr>
      <w:tr w:rsidR="00976EE1" w:rsidRPr="0022554A" w14:paraId="484603A5" w14:textId="77777777" w:rsidTr="004D2342">
        <w:tc>
          <w:tcPr>
            <w:tcW w:w="1843" w:type="dxa"/>
            <w:vMerge w:val="restart"/>
          </w:tcPr>
          <w:p w14:paraId="3533D9E3"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911" w:type="dxa"/>
            <w:vMerge w:val="restart"/>
          </w:tcPr>
          <w:p w14:paraId="213ABBFF" w14:textId="77777777" w:rsidR="00976EE1" w:rsidRPr="0022554A" w:rsidRDefault="00976EE1" w:rsidP="0022554A">
            <w:pPr>
              <w:tabs>
                <w:tab w:val="left" w:pos="5400"/>
              </w:tabs>
              <w:jc w:val="center"/>
              <w:rPr>
                <w:sz w:val="20"/>
              </w:rPr>
            </w:pPr>
            <w:r w:rsidRPr="0022554A">
              <w:rPr>
                <w:sz w:val="20"/>
              </w:rPr>
              <w:t>1</w:t>
            </w:r>
          </w:p>
        </w:tc>
        <w:tc>
          <w:tcPr>
            <w:tcW w:w="3767" w:type="dxa"/>
            <w:tcBorders>
              <w:right w:val="single" w:sz="4" w:space="0" w:color="auto"/>
            </w:tcBorders>
          </w:tcPr>
          <w:p w14:paraId="654AFA01" w14:textId="77777777" w:rsidR="00976EE1" w:rsidRPr="00AD14D4" w:rsidRDefault="00976EE1" w:rsidP="0022554A">
            <w:pPr>
              <w:tabs>
                <w:tab w:val="left" w:pos="5400"/>
              </w:tabs>
              <w:rPr>
                <w:sz w:val="20"/>
              </w:rPr>
            </w:pPr>
            <w:r w:rsidRPr="00AD14D4">
              <w:rPr>
                <w:sz w:val="20"/>
              </w:rPr>
              <w:t>(</w:t>
            </w:r>
            <w:r w:rsidRPr="00AD14D4">
              <w:rPr>
                <w:i/>
                <w:sz w:val="20"/>
              </w:rPr>
              <w:t>a</w:t>
            </w:r>
            <w:r w:rsidRPr="00AD14D4">
              <w:rPr>
                <w:sz w:val="20"/>
              </w:rPr>
              <w:t>) Indicate the study’s design with a commonly used term in the title or the abstract</w:t>
            </w:r>
          </w:p>
        </w:tc>
        <w:tc>
          <w:tcPr>
            <w:tcW w:w="3544" w:type="dxa"/>
            <w:tcBorders>
              <w:top w:val="single" w:sz="4" w:space="0" w:color="auto"/>
              <w:left w:val="single" w:sz="4" w:space="0" w:color="auto"/>
              <w:bottom w:val="single" w:sz="4" w:space="0" w:color="auto"/>
            </w:tcBorders>
          </w:tcPr>
          <w:p w14:paraId="0865E670" w14:textId="31696E69" w:rsidR="00976EE1" w:rsidRPr="00C76E91" w:rsidRDefault="00AD14D4" w:rsidP="00C76E91">
            <w:pPr>
              <w:spacing w:line="360" w:lineRule="auto"/>
              <w:ind w:right="567"/>
              <w:rPr>
                <w:color w:val="000000"/>
                <w:sz w:val="20"/>
              </w:rPr>
            </w:pPr>
            <w:r w:rsidRPr="00C76E91">
              <w:rPr>
                <w:sz w:val="20"/>
                <w:lang w:val="en-US"/>
              </w:rPr>
              <w:t>“</w:t>
            </w:r>
            <w:r w:rsidR="0003427D" w:rsidRPr="0003427D">
              <w:rPr>
                <w:color w:val="000000"/>
                <w:sz w:val="20"/>
              </w:rPr>
              <w:t>The role of online social capital in oral health-related quality of life among adolescents</w:t>
            </w:r>
            <w:r w:rsidRPr="00C76E91">
              <w:rPr>
                <w:sz w:val="20"/>
                <w:lang w:val="en-US"/>
              </w:rPr>
              <w:t>.”</w:t>
            </w:r>
          </w:p>
        </w:tc>
      </w:tr>
      <w:tr w:rsidR="00976EE1" w:rsidRPr="0022554A" w14:paraId="2D757907" w14:textId="77777777" w:rsidTr="004D2342">
        <w:tc>
          <w:tcPr>
            <w:tcW w:w="1843" w:type="dxa"/>
            <w:vMerge/>
          </w:tcPr>
          <w:p w14:paraId="4106AA2E"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911" w:type="dxa"/>
            <w:vMerge/>
          </w:tcPr>
          <w:p w14:paraId="37BB8D5D" w14:textId="77777777" w:rsidR="00976EE1" w:rsidRPr="0022554A" w:rsidRDefault="00976EE1" w:rsidP="0022554A">
            <w:pPr>
              <w:tabs>
                <w:tab w:val="left" w:pos="5400"/>
              </w:tabs>
              <w:jc w:val="center"/>
              <w:rPr>
                <w:sz w:val="20"/>
              </w:rPr>
            </w:pPr>
          </w:p>
        </w:tc>
        <w:tc>
          <w:tcPr>
            <w:tcW w:w="3767" w:type="dxa"/>
            <w:tcBorders>
              <w:right w:val="single" w:sz="4" w:space="0" w:color="auto"/>
            </w:tcBorders>
          </w:tcPr>
          <w:p w14:paraId="312AFCC8"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3544" w:type="dxa"/>
            <w:tcBorders>
              <w:top w:val="single" w:sz="4" w:space="0" w:color="auto"/>
              <w:left w:val="single" w:sz="4" w:space="0" w:color="auto"/>
              <w:bottom w:val="single" w:sz="4" w:space="0" w:color="auto"/>
            </w:tcBorders>
          </w:tcPr>
          <w:p w14:paraId="59304FE2" w14:textId="3EC7C0A6" w:rsidR="00976EE1" w:rsidRPr="00C76E91" w:rsidRDefault="004D2342" w:rsidP="00AD14D4">
            <w:pPr>
              <w:tabs>
                <w:tab w:val="left" w:pos="5400"/>
              </w:tabs>
              <w:spacing w:line="360" w:lineRule="auto"/>
              <w:rPr>
                <w:sz w:val="20"/>
              </w:rPr>
            </w:pPr>
            <w:r w:rsidRPr="00C76E91">
              <w:rPr>
                <w:sz w:val="20"/>
              </w:rPr>
              <w:t>This information is in the abstract as requested</w:t>
            </w:r>
            <w:r w:rsidR="00C76E91">
              <w:rPr>
                <w:sz w:val="20"/>
              </w:rPr>
              <w:t>.</w:t>
            </w:r>
          </w:p>
        </w:tc>
      </w:tr>
      <w:tr w:rsidR="00976EE1" w:rsidRPr="0022554A" w14:paraId="317E348B" w14:textId="77777777" w:rsidTr="004D2342">
        <w:tc>
          <w:tcPr>
            <w:tcW w:w="10065" w:type="dxa"/>
            <w:gridSpan w:val="4"/>
          </w:tcPr>
          <w:p w14:paraId="0EB0D8EA" w14:textId="77777777" w:rsidR="00976EE1" w:rsidRPr="00C76E91" w:rsidRDefault="00976EE1" w:rsidP="00AD14D4">
            <w:pPr>
              <w:pStyle w:val="TableSubHead"/>
              <w:tabs>
                <w:tab w:val="left" w:pos="5400"/>
              </w:tabs>
              <w:spacing w:line="360" w:lineRule="auto"/>
              <w:rPr>
                <w:b w:val="0"/>
                <w:sz w:val="20"/>
              </w:rPr>
            </w:pPr>
            <w:bookmarkStart w:id="13" w:name="bold7"/>
            <w:bookmarkStart w:id="14" w:name="italic8"/>
            <w:bookmarkEnd w:id="11"/>
            <w:bookmarkEnd w:id="12"/>
            <w:r w:rsidRPr="00C76E91">
              <w:rPr>
                <w:b w:val="0"/>
                <w:sz w:val="20"/>
              </w:rPr>
              <w:t>Introduction</w:t>
            </w:r>
            <w:bookmarkEnd w:id="13"/>
            <w:bookmarkEnd w:id="14"/>
          </w:p>
        </w:tc>
      </w:tr>
      <w:tr w:rsidR="00976EE1" w:rsidRPr="0022554A" w14:paraId="01954FB9" w14:textId="77777777" w:rsidTr="004D2342">
        <w:tc>
          <w:tcPr>
            <w:tcW w:w="1843" w:type="dxa"/>
          </w:tcPr>
          <w:p w14:paraId="51B2806D"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911" w:type="dxa"/>
          </w:tcPr>
          <w:p w14:paraId="47F5BDD3" w14:textId="77777777" w:rsidR="00976EE1" w:rsidRPr="0022554A" w:rsidRDefault="00976EE1" w:rsidP="0022554A">
            <w:pPr>
              <w:tabs>
                <w:tab w:val="left" w:pos="5400"/>
              </w:tabs>
              <w:jc w:val="center"/>
              <w:rPr>
                <w:sz w:val="20"/>
              </w:rPr>
            </w:pPr>
            <w:r w:rsidRPr="0022554A">
              <w:rPr>
                <w:sz w:val="20"/>
              </w:rPr>
              <w:t>2</w:t>
            </w:r>
          </w:p>
        </w:tc>
        <w:tc>
          <w:tcPr>
            <w:tcW w:w="3767" w:type="dxa"/>
            <w:tcBorders>
              <w:right w:val="single" w:sz="4" w:space="0" w:color="auto"/>
            </w:tcBorders>
          </w:tcPr>
          <w:p w14:paraId="39801488"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3544" w:type="dxa"/>
            <w:tcBorders>
              <w:top w:val="single" w:sz="4" w:space="0" w:color="auto"/>
              <w:left w:val="single" w:sz="4" w:space="0" w:color="auto"/>
              <w:bottom w:val="single" w:sz="4" w:space="0" w:color="auto"/>
            </w:tcBorders>
          </w:tcPr>
          <w:p w14:paraId="01A066D3" w14:textId="732D4F1F" w:rsidR="00976EE1" w:rsidRPr="00C76E91" w:rsidRDefault="004D2342" w:rsidP="00AD14D4">
            <w:pPr>
              <w:tabs>
                <w:tab w:val="left" w:pos="5400"/>
              </w:tabs>
              <w:spacing w:line="360" w:lineRule="auto"/>
              <w:rPr>
                <w:sz w:val="20"/>
              </w:rPr>
            </w:pPr>
            <w:r w:rsidRPr="00C76E91">
              <w:rPr>
                <w:sz w:val="20"/>
                <w:lang w:val="en-US"/>
              </w:rPr>
              <w:t xml:space="preserve">This information is presented in the </w:t>
            </w:r>
            <w:r w:rsidR="00C76E91">
              <w:rPr>
                <w:sz w:val="20"/>
                <w:lang w:val="en-US"/>
              </w:rPr>
              <w:t>I</w:t>
            </w:r>
            <w:r w:rsidR="00C76E91" w:rsidRPr="00C76E91">
              <w:rPr>
                <w:sz w:val="20"/>
                <w:lang w:val="en-US"/>
              </w:rPr>
              <w:t>ntroduction</w:t>
            </w:r>
            <w:r w:rsidRPr="00C76E91">
              <w:rPr>
                <w:sz w:val="20"/>
                <w:lang w:val="en-US"/>
              </w:rPr>
              <w:t xml:space="preserve"> </w:t>
            </w:r>
            <w:r w:rsidRPr="00C76E91">
              <w:rPr>
                <w:sz w:val="20"/>
              </w:rPr>
              <w:t>section.</w:t>
            </w:r>
          </w:p>
        </w:tc>
      </w:tr>
      <w:tr w:rsidR="00976EE1" w:rsidRPr="0022554A" w14:paraId="6A7BF6A2" w14:textId="77777777" w:rsidTr="004D2342">
        <w:tc>
          <w:tcPr>
            <w:tcW w:w="1843" w:type="dxa"/>
          </w:tcPr>
          <w:p w14:paraId="58201FFC"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911" w:type="dxa"/>
          </w:tcPr>
          <w:p w14:paraId="6377D93A" w14:textId="77777777" w:rsidR="00976EE1" w:rsidRPr="0022554A" w:rsidRDefault="00976EE1" w:rsidP="0022554A">
            <w:pPr>
              <w:tabs>
                <w:tab w:val="left" w:pos="5400"/>
              </w:tabs>
              <w:jc w:val="center"/>
              <w:rPr>
                <w:sz w:val="20"/>
              </w:rPr>
            </w:pPr>
            <w:r w:rsidRPr="0022554A">
              <w:rPr>
                <w:sz w:val="20"/>
              </w:rPr>
              <w:t>3</w:t>
            </w:r>
          </w:p>
        </w:tc>
        <w:tc>
          <w:tcPr>
            <w:tcW w:w="3767" w:type="dxa"/>
            <w:tcBorders>
              <w:right w:val="single" w:sz="4" w:space="0" w:color="auto"/>
            </w:tcBorders>
          </w:tcPr>
          <w:p w14:paraId="07D56D07"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3544" w:type="dxa"/>
            <w:tcBorders>
              <w:top w:val="single" w:sz="4" w:space="0" w:color="auto"/>
              <w:left w:val="single" w:sz="4" w:space="0" w:color="auto"/>
              <w:bottom w:val="single" w:sz="4" w:space="0" w:color="auto"/>
            </w:tcBorders>
          </w:tcPr>
          <w:p w14:paraId="022542AF" w14:textId="1D672B58" w:rsidR="00976EE1" w:rsidRPr="00C76E91" w:rsidRDefault="00C76E91" w:rsidP="00C76E91">
            <w:pPr>
              <w:spacing w:line="360" w:lineRule="auto"/>
              <w:rPr>
                <w:sz w:val="20"/>
              </w:rPr>
            </w:pPr>
            <w:r w:rsidRPr="00C76E91">
              <w:rPr>
                <w:sz w:val="20"/>
                <w:lang w:val="en-US"/>
              </w:rPr>
              <w:t>“</w:t>
            </w:r>
            <w:r w:rsidR="0003427D" w:rsidRPr="0003427D">
              <w:rPr>
                <w:sz w:val="20"/>
              </w:rPr>
              <w:t xml:space="preserve">Therefore, this study evaluated the relationship between online social capital and adolescents' </w:t>
            </w:r>
            <w:proofErr w:type="spellStart"/>
            <w:r w:rsidR="0003427D" w:rsidRPr="0003427D">
              <w:rPr>
                <w:sz w:val="20"/>
              </w:rPr>
              <w:t>OHRQoL</w:t>
            </w:r>
            <w:proofErr w:type="spellEnd"/>
            <w:r w:rsidRPr="00C76E91">
              <w:rPr>
                <w:sz w:val="20"/>
              </w:rPr>
              <w:t>.”</w:t>
            </w:r>
          </w:p>
        </w:tc>
      </w:tr>
      <w:tr w:rsidR="00976EE1" w:rsidRPr="0022554A" w14:paraId="279AAF58" w14:textId="77777777" w:rsidTr="004D2342">
        <w:tc>
          <w:tcPr>
            <w:tcW w:w="10065" w:type="dxa"/>
            <w:gridSpan w:val="4"/>
          </w:tcPr>
          <w:p w14:paraId="30B19480"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19D2B48A" w14:textId="77777777" w:rsidTr="004D2342">
        <w:tc>
          <w:tcPr>
            <w:tcW w:w="1843" w:type="dxa"/>
          </w:tcPr>
          <w:p w14:paraId="74458953"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911" w:type="dxa"/>
          </w:tcPr>
          <w:p w14:paraId="2AB2247F" w14:textId="77777777" w:rsidR="00976EE1" w:rsidRPr="0022554A" w:rsidRDefault="00976EE1" w:rsidP="0022554A">
            <w:pPr>
              <w:tabs>
                <w:tab w:val="left" w:pos="5400"/>
              </w:tabs>
              <w:jc w:val="center"/>
              <w:rPr>
                <w:sz w:val="20"/>
              </w:rPr>
            </w:pPr>
            <w:r w:rsidRPr="0022554A">
              <w:rPr>
                <w:sz w:val="20"/>
              </w:rPr>
              <w:t>4</w:t>
            </w:r>
          </w:p>
        </w:tc>
        <w:tc>
          <w:tcPr>
            <w:tcW w:w="3767" w:type="dxa"/>
            <w:tcBorders>
              <w:right w:val="single" w:sz="4" w:space="0" w:color="auto"/>
            </w:tcBorders>
          </w:tcPr>
          <w:p w14:paraId="0F2EF2FB"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3544" w:type="dxa"/>
            <w:tcBorders>
              <w:top w:val="single" w:sz="4" w:space="0" w:color="auto"/>
              <w:left w:val="single" w:sz="4" w:space="0" w:color="auto"/>
              <w:bottom w:val="single" w:sz="4" w:space="0" w:color="auto"/>
            </w:tcBorders>
          </w:tcPr>
          <w:p w14:paraId="7936C6F9" w14:textId="77777777" w:rsidR="0003427D" w:rsidRPr="0003427D" w:rsidRDefault="00C76E91" w:rsidP="0003427D">
            <w:pPr>
              <w:tabs>
                <w:tab w:val="left" w:pos="5400"/>
              </w:tabs>
              <w:rPr>
                <w:sz w:val="20"/>
              </w:rPr>
            </w:pPr>
            <w:r w:rsidRPr="00C76E91">
              <w:rPr>
                <w:sz w:val="20"/>
              </w:rPr>
              <w:t>“</w:t>
            </w:r>
            <w:r w:rsidR="0003427D" w:rsidRPr="0003427D">
              <w:rPr>
                <w:sz w:val="20"/>
              </w:rPr>
              <w:t>Population and sample</w:t>
            </w:r>
          </w:p>
          <w:p w14:paraId="172C4EAB" w14:textId="457C2B54" w:rsidR="00976EE1" w:rsidRPr="00C76E91" w:rsidRDefault="0003427D" w:rsidP="0003427D">
            <w:pPr>
              <w:tabs>
                <w:tab w:val="left" w:pos="5400"/>
              </w:tabs>
              <w:rPr>
                <w:sz w:val="20"/>
              </w:rPr>
            </w:pPr>
            <w:r w:rsidRPr="0003427D">
              <w:rPr>
                <w:sz w:val="20"/>
              </w:rPr>
              <w:t xml:space="preserve">This research is a cross-sectional study nested within a twelve-year follow-up cohort conducted in the city of Santa Maria, located in southern Brazil. </w:t>
            </w:r>
            <w:r w:rsidR="00C76E91" w:rsidRPr="00C76E91">
              <w:rPr>
                <w:sz w:val="20"/>
              </w:rPr>
              <w:t>”</w:t>
            </w:r>
          </w:p>
        </w:tc>
      </w:tr>
      <w:tr w:rsidR="00976EE1" w:rsidRPr="0022554A" w14:paraId="15847EBE" w14:textId="77777777" w:rsidTr="004D2342">
        <w:tc>
          <w:tcPr>
            <w:tcW w:w="1843" w:type="dxa"/>
          </w:tcPr>
          <w:p w14:paraId="4364D15F"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911" w:type="dxa"/>
          </w:tcPr>
          <w:p w14:paraId="0DC10F0B" w14:textId="77777777" w:rsidR="00976EE1" w:rsidRPr="0022554A" w:rsidRDefault="00976EE1" w:rsidP="0022554A">
            <w:pPr>
              <w:tabs>
                <w:tab w:val="left" w:pos="5400"/>
              </w:tabs>
              <w:jc w:val="center"/>
              <w:rPr>
                <w:sz w:val="20"/>
              </w:rPr>
            </w:pPr>
            <w:r w:rsidRPr="0022554A">
              <w:rPr>
                <w:sz w:val="20"/>
              </w:rPr>
              <w:t>5</w:t>
            </w:r>
          </w:p>
        </w:tc>
        <w:tc>
          <w:tcPr>
            <w:tcW w:w="3767" w:type="dxa"/>
            <w:tcBorders>
              <w:right w:val="single" w:sz="4" w:space="0" w:color="auto"/>
            </w:tcBorders>
          </w:tcPr>
          <w:p w14:paraId="426AD131"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3544" w:type="dxa"/>
            <w:tcBorders>
              <w:top w:val="single" w:sz="4" w:space="0" w:color="auto"/>
              <w:left w:val="single" w:sz="4" w:space="0" w:color="auto"/>
              <w:bottom w:val="single" w:sz="4" w:space="0" w:color="auto"/>
            </w:tcBorders>
          </w:tcPr>
          <w:p w14:paraId="633F7BFD" w14:textId="5AB1CE28" w:rsidR="00976EE1" w:rsidRPr="00C76E91" w:rsidRDefault="00C76E91" w:rsidP="0003427D">
            <w:pPr>
              <w:spacing w:line="360" w:lineRule="auto"/>
              <w:rPr>
                <w:sz w:val="20"/>
              </w:rPr>
            </w:pPr>
            <w:r w:rsidRPr="00C76E91">
              <w:rPr>
                <w:sz w:val="20"/>
              </w:rPr>
              <w:t>“</w:t>
            </w:r>
            <w:r w:rsidR="0003427D" w:rsidRPr="0003427D">
              <w:rPr>
                <w:sz w:val="20"/>
              </w:rPr>
              <w:t>The estimated population of the city in 2022 was 271,735 inhabitants, including 29,893 school-aged children (5-14 years old), according to a census conducted by the Brazilian Institute of Geography and Statistics (IBGE)</w:t>
            </w:r>
            <w:r w:rsidR="0003427D">
              <w:rPr>
                <w:sz w:val="20"/>
              </w:rPr>
              <w:br/>
            </w:r>
            <w:r w:rsidR="0003427D" w:rsidRPr="0003427D">
              <w:rPr>
                <w:sz w:val="20"/>
              </w:rPr>
              <w:t xml:space="preserve">The baseline data collection of this cohort was conducted in 2010 (T1). All primary health care units equipped with dental chairs (n=15) located in different </w:t>
            </w:r>
            <w:proofErr w:type="spellStart"/>
            <w:r w:rsidR="0003427D" w:rsidRPr="0003427D">
              <w:rPr>
                <w:sz w:val="20"/>
              </w:rPr>
              <w:t>neighborhoods</w:t>
            </w:r>
            <w:proofErr w:type="spellEnd"/>
            <w:r w:rsidR="0003427D" w:rsidRPr="0003427D">
              <w:rPr>
                <w:sz w:val="20"/>
              </w:rPr>
              <w:t xml:space="preserve"> of the city were included. Children were subsequently systematically selected from the vaccination queue to participate in the study. A total of 639 children aged 1 to 5 years were evaluated. Further methodological details of this stage have been previously published (32). Individuals were subsequently re-evaluated in the years 2012, 2017, 2019, and 2022--2023, </w:t>
            </w:r>
            <w:proofErr w:type="spellStart"/>
            <w:r w:rsidR="0003427D" w:rsidRPr="0003427D">
              <w:rPr>
                <w:sz w:val="20"/>
              </w:rPr>
              <w:t>totaling</w:t>
            </w:r>
            <w:proofErr w:type="spellEnd"/>
            <w:r w:rsidR="0003427D" w:rsidRPr="0003427D">
              <w:rPr>
                <w:sz w:val="20"/>
              </w:rPr>
              <w:t xml:space="preserve"> 12 years of </w:t>
            </w:r>
            <w:r w:rsidR="0003427D" w:rsidRPr="0003427D">
              <w:rPr>
                <w:sz w:val="20"/>
              </w:rPr>
              <w:lastRenderedPageBreak/>
              <w:t xml:space="preserve">follow-up. All baseline participants were invited to participate in the follow-ups (n=639). This study </w:t>
            </w:r>
            <w:proofErr w:type="spellStart"/>
            <w:r w:rsidR="0003427D" w:rsidRPr="0003427D">
              <w:rPr>
                <w:sz w:val="20"/>
              </w:rPr>
              <w:t>analyzed</w:t>
            </w:r>
            <w:proofErr w:type="spellEnd"/>
            <w:r w:rsidR="0003427D" w:rsidRPr="0003427D">
              <w:rPr>
                <w:sz w:val="20"/>
              </w:rPr>
              <w:t xml:space="preserve"> data collected over a 12-year follow-up period in which the adolescents were between 14 and 18 years old</w:t>
            </w:r>
            <w:r w:rsidRPr="00C76E91">
              <w:rPr>
                <w:sz w:val="20"/>
              </w:rPr>
              <w:t>.”</w:t>
            </w:r>
          </w:p>
        </w:tc>
      </w:tr>
      <w:bookmarkEnd w:id="25"/>
      <w:bookmarkEnd w:id="26"/>
      <w:tr w:rsidR="00976EE1" w:rsidRPr="0022554A" w14:paraId="0BA901CA" w14:textId="77777777" w:rsidTr="004D2342">
        <w:tc>
          <w:tcPr>
            <w:tcW w:w="1843" w:type="dxa"/>
            <w:vMerge w:val="restart"/>
          </w:tcPr>
          <w:p w14:paraId="16FEECBC" w14:textId="77777777" w:rsidR="00976EE1" w:rsidRPr="0022554A" w:rsidRDefault="00976EE1" w:rsidP="0022554A">
            <w:pPr>
              <w:tabs>
                <w:tab w:val="left" w:pos="5400"/>
              </w:tabs>
              <w:rPr>
                <w:bCs/>
                <w:sz w:val="20"/>
              </w:rPr>
            </w:pPr>
            <w:r w:rsidRPr="0022554A">
              <w:rPr>
                <w:bCs/>
                <w:sz w:val="20"/>
              </w:rPr>
              <w:lastRenderedPageBreak/>
              <w:t>Participants</w:t>
            </w:r>
          </w:p>
        </w:tc>
        <w:tc>
          <w:tcPr>
            <w:tcW w:w="911" w:type="dxa"/>
            <w:vMerge w:val="restart"/>
          </w:tcPr>
          <w:p w14:paraId="4CCC9421" w14:textId="77777777" w:rsidR="00976EE1" w:rsidRPr="0022554A" w:rsidRDefault="00976EE1" w:rsidP="0022554A">
            <w:pPr>
              <w:tabs>
                <w:tab w:val="left" w:pos="5400"/>
              </w:tabs>
              <w:jc w:val="center"/>
              <w:rPr>
                <w:sz w:val="20"/>
              </w:rPr>
            </w:pPr>
            <w:r w:rsidRPr="0022554A">
              <w:rPr>
                <w:sz w:val="20"/>
              </w:rPr>
              <w:t>6</w:t>
            </w:r>
          </w:p>
        </w:tc>
        <w:tc>
          <w:tcPr>
            <w:tcW w:w="3767" w:type="dxa"/>
            <w:tcBorders>
              <w:right w:val="single" w:sz="4" w:space="0" w:color="auto"/>
            </w:tcBorders>
          </w:tcPr>
          <w:p w14:paraId="5F5B99C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tc>
        <w:tc>
          <w:tcPr>
            <w:tcW w:w="3544" w:type="dxa"/>
            <w:tcBorders>
              <w:top w:val="single" w:sz="4" w:space="0" w:color="auto"/>
              <w:left w:val="single" w:sz="4" w:space="0" w:color="auto"/>
              <w:bottom w:val="single" w:sz="4" w:space="0" w:color="auto"/>
            </w:tcBorders>
          </w:tcPr>
          <w:p w14:paraId="5827D87C" w14:textId="77777777" w:rsidR="00976EE1" w:rsidRPr="000D29AE" w:rsidRDefault="000D29AE" w:rsidP="0022554A">
            <w:pPr>
              <w:tabs>
                <w:tab w:val="left" w:pos="5400"/>
              </w:tabs>
              <w:rPr>
                <w:sz w:val="20"/>
              </w:rPr>
            </w:pPr>
            <w:r w:rsidRPr="00BF696A">
              <w:rPr>
                <w:sz w:val="20"/>
              </w:rPr>
              <w:t>All this data can be found in "Study design and participants" and "Follow-up assessment " in the Material and methods section</w:t>
            </w:r>
            <w:r>
              <w:rPr>
                <w:sz w:val="20"/>
              </w:rPr>
              <w:t>.</w:t>
            </w:r>
          </w:p>
        </w:tc>
      </w:tr>
      <w:tr w:rsidR="00976EE1" w:rsidRPr="0022554A" w14:paraId="4AFA3C92" w14:textId="77777777" w:rsidTr="004D2342">
        <w:tc>
          <w:tcPr>
            <w:tcW w:w="1843" w:type="dxa"/>
            <w:vMerge/>
          </w:tcPr>
          <w:p w14:paraId="6DB655B5"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911" w:type="dxa"/>
            <w:vMerge/>
          </w:tcPr>
          <w:p w14:paraId="0702EADB" w14:textId="77777777" w:rsidR="00976EE1" w:rsidRPr="0022554A" w:rsidRDefault="00976EE1" w:rsidP="0022554A">
            <w:pPr>
              <w:tabs>
                <w:tab w:val="left" w:pos="5400"/>
              </w:tabs>
              <w:jc w:val="center"/>
              <w:rPr>
                <w:sz w:val="20"/>
              </w:rPr>
            </w:pPr>
          </w:p>
        </w:tc>
        <w:tc>
          <w:tcPr>
            <w:tcW w:w="3767" w:type="dxa"/>
            <w:tcBorders>
              <w:right w:val="single" w:sz="4" w:space="0" w:color="auto"/>
            </w:tcBorders>
          </w:tcPr>
          <w:p w14:paraId="15F88ED4" w14:textId="77777777" w:rsidR="00976EE1" w:rsidRPr="00C66548"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tc>
        <w:tc>
          <w:tcPr>
            <w:tcW w:w="3544" w:type="dxa"/>
            <w:tcBorders>
              <w:top w:val="single" w:sz="4" w:space="0" w:color="auto"/>
              <w:left w:val="single" w:sz="4" w:space="0" w:color="auto"/>
              <w:bottom w:val="single" w:sz="4" w:space="0" w:color="auto"/>
            </w:tcBorders>
          </w:tcPr>
          <w:p w14:paraId="7B8C287D" w14:textId="77777777" w:rsidR="00976EE1" w:rsidRPr="000D29AE" w:rsidRDefault="000D29AE" w:rsidP="0022554A">
            <w:pPr>
              <w:tabs>
                <w:tab w:val="left" w:pos="5400"/>
              </w:tabs>
              <w:rPr>
                <w:sz w:val="20"/>
              </w:rPr>
            </w:pPr>
            <w:r>
              <w:rPr>
                <w:sz w:val="20"/>
              </w:rPr>
              <w:t>Not applicable.</w:t>
            </w:r>
          </w:p>
        </w:tc>
      </w:tr>
      <w:tr w:rsidR="00976EE1" w:rsidRPr="00737C6B" w14:paraId="5380FF63" w14:textId="77777777" w:rsidTr="004D2342">
        <w:tc>
          <w:tcPr>
            <w:tcW w:w="1843" w:type="dxa"/>
          </w:tcPr>
          <w:p w14:paraId="7CF27BEF"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911" w:type="dxa"/>
          </w:tcPr>
          <w:p w14:paraId="7D898A4A" w14:textId="77777777" w:rsidR="00976EE1" w:rsidRPr="0022554A" w:rsidRDefault="00976EE1" w:rsidP="0022554A">
            <w:pPr>
              <w:tabs>
                <w:tab w:val="left" w:pos="5400"/>
              </w:tabs>
              <w:jc w:val="center"/>
              <w:rPr>
                <w:sz w:val="20"/>
              </w:rPr>
            </w:pPr>
            <w:r w:rsidRPr="0022554A">
              <w:rPr>
                <w:sz w:val="20"/>
              </w:rPr>
              <w:t>7</w:t>
            </w:r>
          </w:p>
        </w:tc>
        <w:tc>
          <w:tcPr>
            <w:tcW w:w="3767" w:type="dxa"/>
            <w:tcBorders>
              <w:right w:val="single" w:sz="4" w:space="0" w:color="auto"/>
            </w:tcBorders>
          </w:tcPr>
          <w:p w14:paraId="208B2C80"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3544" w:type="dxa"/>
            <w:tcBorders>
              <w:top w:val="single" w:sz="4" w:space="0" w:color="auto"/>
              <w:left w:val="single" w:sz="4" w:space="0" w:color="auto"/>
              <w:bottom w:val="single" w:sz="4" w:space="0" w:color="auto"/>
            </w:tcBorders>
          </w:tcPr>
          <w:p w14:paraId="1636E878" w14:textId="279DA04A" w:rsidR="00976EE1" w:rsidRPr="003A0171" w:rsidRDefault="000D29AE" w:rsidP="003A0171">
            <w:pPr>
              <w:spacing w:line="360" w:lineRule="auto"/>
              <w:jc w:val="both"/>
              <w:rPr>
                <w:bCs/>
                <w:iCs/>
                <w:sz w:val="20"/>
                <w:lang w:val="en-US"/>
              </w:rPr>
            </w:pPr>
            <w:r w:rsidRPr="003A0171">
              <w:rPr>
                <w:iCs/>
                <w:sz w:val="20"/>
              </w:rPr>
              <w:t xml:space="preserve">All this data can be found in </w:t>
            </w:r>
            <w:r w:rsidR="003A0171">
              <w:rPr>
                <w:iCs/>
                <w:sz w:val="20"/>
              </w:rPr>
              <w:t>“</w:t>
            </w:r>
            <w:r w:rsidR="00737C6B">
              <w:rPr>
                <w:iCs/>
                <w:sz w:val="20"/>
              </w:rPr>
              <w:t>V</w:t>
            </w:r>
            <w:proofErr w:type="spellStart"/>
            <w:r w:rsidR="003A0171" w:rsidRPr="003A0171">
              <w:rPr>
                <w:bCs/>
                <w:i/>
                <w:iCs/>
                <w:sz w:val="20"/>
                <w:lang w:val="en-US"/>
              </w:rPr>
              <w:t>ariable</w:t>
            </w:r>
            <w:r w:rsidR="00737C6B">
              <w:rPr>
                <w:bCs/>
                <w:i/>
                <w:iCs/>
                <w:sz w:val="20"/>
                <w:lang w:val="en-US"/>
              </w:rPr>
              <w:t>s</w:t>
            </w:r>
            <w:proofErr w:type="spellEnd"/>
            <w:r w:rsidR="00737C6B">
              <w:rPr>
                <w:bCs/>
                <w:i/>
                <w:iCs/>
                <w:sz w:val="20"/>
                <w:lang w:val="en-US"/>
              </w:rPr>
              <w:t>”</w:t>
            </w:r>
            <w:r w:rsidR="003A0171">
              <w:rPr>
                <w:bCs/>
                <w:iCs/>
                <w:sz w:val="20"/>
                <w:lang w:val="en-US"/>
              </w:rPr>
              <w:t xml:space="preserve"> in the </w:t>
            </w:r>
            <w:r w:rsidR="003A0171" w:rsidRPr="004407CF">
              <w:rPr>
                <w:iCs/>
                <w:sz w:val="20"/>
                <w:szCs w:val="22"/>
              </w:rPr>
              <w:t>Material and methods</w:t>
            </w:r>
            <w:r w:rsidR="003A0171">
              <w:rPr>
                <w:iCs/>
                <w:sz w:val="20"/>
                <w:szCs w:val="22"/>
              </w:rPr>
              <w:t xml:space="preserve"> section.</w:t>
            </w:r>
          </w:p>
        </w:tc>
      </w:tr>
      <w:tr w:rsidR="00976EE1" w:rsidRPr="0022554A" w14:paraId="45C4EB49" w14:textId="77777777" w:rsidTr="004D2342">
        <w:trPr>
          <w:trHeight w:val="294"/>
        </w:trPr>
        <w:tc>
          <w:tcPr>
            <w:tcW w:w="1843" w:type="dxa"/>
          </w:tcPr>
          <w:p w14:paraId="16D250DC"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911" w:type="dxa"/>
          </w:tcPr>
          <w:p w14:paraId="1D74BDDF"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3767" w:type="dxa"/>
            <w:tcBorders>
              <w:right w:val="single" w:sz="4" w:space="0" w:color="auto"/>
            </w:tcBorders>
          </w:tcPr>
          <w:p w14:paraId="22A4E576" w14:textId="63A891D1" w:rsidR="00976EE1" w:rsidRPr="0022554A" w:rsidRDefault="00976EE1" w:rsidP="0022554A">
            <w:pPr>
              <w:tabs>
                <w:tab w:val="left" w:pos="5400"/>
              </w:tabs>
              <w:rPr>
                <w:sz w:val="20"/>
              </w:rPr>
            </w:pPr>
            <w:r w:rsidRPr="0022554A">
              <w:rPr>
                <w:sz w:val="20"/>
              </w:rPr>
              <w:t>For each variable of interest, give sources of data and details of methods of assessment (measurement). Describe comparability of assessment methods if there is more than one group</w:t>
            </w:r>
          </w:p>
        </w:tc>
        <w:tc>
          <w:tcPr>
            <w:tcW w:w="3544" w:type="dxa"/>
            <w:tcBorders>
              <w:top w:val="single" w:sz="4" w:space="0" w:color="auto"/>
              <w:left w:val="single" w:sz="4" w:space="0" w:color="auto"/>
              <w:bottom w:val="single" w:sz="4" w:space="0" w:color="auto"/>
            </w:tcBorders>
          </w:tcPr>
          <w:p w14:paraId="2B03A45A" w14:textId="49F1FDF6" w:rsidR="00976EE1" w:rsidRPr="000D29AE" w:rsidRDefault="003A0171" w:rsidP="0022554A">
            <w:pPr>
              <w:tabs>
                <w:tab w:val="left" w:pos="5400"/>
              </w:tabs>
              <w:rPr>
                <w:i/>
                <w:sz w:val="20"/>
              </w:rPr>
            </w:pPr>
            <w:r w:rsidRPr="003A0171">
              <w:rPr>
                <w:iCs/>
                <w:sz w:val="20"/>
              </w:rPr>
              <w:t xml:space="preserve">All this data can be found in </w:t>
            </w:r>
            <w:r>
              <w:rPr>
                <w:iCs/>
                <w:sz w:val="20"/>
              </w:rPr>
              <w:t>“</w:t>
            </w:r>
            <w:r w:rsidR="00737C6B">
              <w:rPr>
                <w:bCs/>
                <w:i/>
                <w:iCs/>
                <w:sz w:val="20"/>
                <w:lang w:val="en-US"/>
              </w:rPr>
              <w:t>V</w:t>
            </w:r>
            <w:r w:rsidRPr="003A0171">
              <w:rPr>
                <w:bCs/>
                <w:i/>
                <w:iCs/>
                <w:sz w:val="20"/>
                <w:lang w:val="en-US"/>
              </w:rPr>
              <w:t>ariables</w:t>
            </w:r>
            <w:r>
              <w:rPr>
                <w:bCs/>
                <w:i/>
                <w:iCs/>
                <w:sz w:val="20"/>
                <w:lang w:val="en-US"/>
              </w:rPr>
              <w:t>”</w:t>
            </w:r>
            <w:r w:rsidR="0057368E">
              <w:rPr>
                <w:bCs/>
                <w:iCs/>
                <w:sz w:val="20"/>
                <w:lang w:val="en-US"/>
              </w:rPr>
              <w:t xml:space="preserve"> </w:t>
            </w:r>
            <w:r>
              <w:rPr>
                <w:bCs/>
                <w:iCs/>
                <w:sz w:val="20"/>
                <w:lang w:val="en-US"/>
              </w:rPr>
              <w:t xml:space="preserve">in the </w:t>
            </w:r>
            <w:r w:rsidRPr="004407CF">
              <w:rPr>
                <w:iCs/>
                <w:sz w:val="20"/>
                <w:szCs w:val="22"/>
              </w:rPr>
              <w:t>Material and methods</w:t>
            </w:r>
            <w:r>
              <w:rPr>
                <w:iCs/>
                <w:sz w:val="20"/>
                <w:szCs w:val="22"/>
              </w:rPr>
              <w:t xml:space="preserve"> section.</w:t>
            </w:r>
          </w:p>
        </w:tc>
      </w:tr>
      <w:tr w:rsidR="00976EE1" w:rsidRPr="0022554A" w14:paraId="1870B486" w14:textId="77777777" w:rsidTr="004D2342">
        <w:tc>
          <w:tcPr>
            <w:tcW w:w="1843" w:type="dxa"/>
          </w:tcPr>
          <w:p w14:paraId="2E831A26"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911" w:type="dxa"/>
          </w:tcPr>
          <w:p w14:paraId="768EFA58" w14:textId="77777777" w:rsidR="00976EE1" w:rsidRPr="0022554A" w:rsidRDefault="00976EE1" w:rsidP="0022554A">
            <w:pPr>
              <w:tabs>
                <w:tab w:val="left" w:pos="5400"/>
              </w:tabs>
              <w:jc w:val="center"/>
              <w:rPr>
                <w:sz w:val="20"/>
              </w:rPr>
            </w:pPr>
            <w:r w:rsidRPr="0022554A">
              <w:rPr>
                <w:sz w:val="20"/>
              </w:rPr>
              <w:t>9</w:t>
            </w:r>
          </w:p>
        </w:tc>
        <w:tc>
          <w:tcPr>
            <w:tcW w:w="3767" w:type="dxa"/>
            <w:tcBorders>
              <w:right w:val="single" w:sz="4" w:space="0" w:color="auto"/>
            </w:tcBorders>
          </w:tcPr>
          <w:p w14:paraId="6626FA4D"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3544" w:type="dxa"/>
            <w:tcBorders>
              <w:top w:val="single" w:sz="4" w:space="0" w:color="auto"/>
              <w:left w:val="single" w:sz="4" w:space="0" w:color="auto"/>
              <w:bottom w:val="single" w:sz="4" w:space="0" w:color="auto"/>
            </w:tcBorders>
          </w:tcPr>
          <w:p w14:paraId="022D21A7" w14:textId="777474FD" w:rsidR="003A0171" w:rsidRPr="003A0171" w:rsidRDefault="00DC488B" w:rsidP="00DC488B">
            <w:pPr>
              <w:tabs>
                <w:tab w:val="left" w:pos="5400"/>
              </w:tabs>
              <w:rPr>
                <w:color w:val="000000"/>
                <w:sz w:val="20"/>
              </w:rPr>
            </w:pPr>
            <w:r w:rsidRPr="003A0171">
              <w:rPr>
                <w:iCs/>
                <w:sz w:val="20"/>
              </w:rPr>
              <w:t xml:space="preserve">All this data can be found in </w:t>
            </w:r>
            <w:r>
              <w:rPr>
                <w:iCs/>
                <w:sz w:val="20"/>
              </w:rPr>
              <w:t>“</w:t>
            </w:r>
            <w:r>
              <w:rPr>
                <w:bCs/>
                <w:i/>
                <w:iCs/>
                <w:sz w:val="20"/>
                <w:lang w:val="en-US"/>
              </w:rPr>
              <w:t>V</w:t>
            </w:r>
            <w:r w:rsidRPr="003A0171">
              <w:rPr>
                <w:bCs/>
                <w:i/>
                <w:iCs/>
                <w:sz w:val="20"/>
                <w:lang w:val="en-US"/>
              </w:rPr>
              <w:t>ariables</w:t>
            </w:r>
            <w:r>
              <w:rPr>
                <w:bCs/>
                <w:i/>
                <w:iCs/>
                <w:sz w:val="20"/>
                <w:lang w:val="en-US"/>
              </w:rPr>
              <w:t>”</w:t>
            </w:r>
            <w:r>
              <w:rPr>
                <w:bCs/>
                <w:iCs/>
                <w:sz w:val="20"/>
                <w:lang w:val="en-US"/>
              </w:rPr>
              <w:t xml:space="preserve"> in the </w:t>
            </w:r>
            <w:r w:rsidRPr="004407CF">
              <w:rPr>
                <w:iCs/>
                <w:sz w:val="20"/>
                <w:szCs w:val="22"/>
              </w:rPr>
              <w:t>Material and methods</w:t>
            </w:r>
            <w:r>
              <w:rPr>
                <w:iCs/>
                <w:sz w:val="20"/>
                <w:szCs w:val="22"/>
              </w:rPr>
              <w:t xml:space="preserve"> section.</w:t>
            </w:r>
          </w:p>
        </w:tc>
      </w:tr>
      <w:tr w:rsidR="00976EE1" w:rsidRPr="00551E7E" w14:paraId="32B13669" w14:textId="77777777" w:rsidTr="004D2342">
        <w:tc>
          <w:tcPr>
            <w:tcW w:w="1843" w:type="dxa"/>
          </w:tcPr>
          <w:p w14:paraId="36CA3CA5" w14:textId="77777777" w:rsidR="00976EE1" w:rsidRPr="00551E7E" w:rsidRDefault="00976EE1" w:rsidP="0022554A">
            <w:pPr>
              <w:tabs>
                <w:tab w:val="left" w:pos="5400"/>
              </w:tabs>
              <w:rPr>
                <w:bCs/>
                <w:sz w:val="20"/>
              </w:rPr>
            </w:pPr>
            <w:bookmarkStart w:id="38" w:name="bold21" w:colFirst="0" w:colLast="0"/>
            <w:bookmarkStart w:id="39" w:name="italic21" w:colFirst="0" w:colLast="0"/>
            <w:bookmarkEnd w:id="36"/>
            <w:bookmarkEnd w:id="37"/>
            <w:r w:rsidRPr="00551E7E">
              <w:rPr>
                <w:bCs/>
                <w:sz w:val="20"/>
              </w:rPr>
              <w:t>Study size</w:t>
            </w:r>
          </w:p>
        </w:tc>
        <w:tc>
          <w:tcPr>
            <w:tcW w:w="911" w:type="dxa"/>
          </w:tcPr>
          <w:p w14:paraId="078546C2" w14:textId="77777777" w:rsidR="00976EE1" w:rsidRPr="00551E7E" w:rsidRDefault="00976EE1" w:rsidP="0022554A">
            <w:pPr>
              <w:tabs>
                <w:tab w:val="left" w:pos="5400"/>
              </w:tabs>
              <w:jc w:val="center"/>
              <w:rPr>
                <w:sz w:val="20"/>
              </w:rPr>
            </w:pPr>
            <w:r w:rsidRPr="00551E7E">
              <w:rPr>
                <w:sz w:val="20"/>
              </w:rPr>
              <w:t>10</w:t>
            </w:r>
          </w:p>
        </w:tc>
        <w:tc>
          <w:tcPr>
            <w:tcW w:w="3767" w:type="dxa"/>
            <w:tcBorders>
              <w:right w:val="single" w:sz="4" w:space="0" w:color="auto"/>
            </w:tcBorders>
          </w:tcPr>
          <w:p w14:paraId="1EF83886" w14:textId="77777777" w:rsidR="00976EE1" w:rsidRPr="00551E7E" w:rsidRDefault="00976EE1" w:rsidP="0022554A">
            <w:pPr>
              <w:tabs>
                <w:tab w:val="left" w:pos="5400"/>
              </w:tabs>
              <w:rPr>
                <w:sz w:val="20"/>
              </w:rPr>
            </w:pPr>
            <w:r w:rsidRPr="00551E7E">
              <w:rPr>
                <w:sz w:val="20"/>
              </w:rPr>
              <w:t>Explain how the study size was arrived at</w:t>
            </w:r>
          </w:p>
        </w:tc>
        <w:tc>
          <w:tcPr>
            <w:tcW w:w="3544" w:type="dxa"/>
            <w:tcBorders>
              <w:top w:val="single" w:sz="4" w:space="0" w:color="auto"/>
              <w:left w:val="single" w:sz="4" w:space="0" w:color="auto"/>
              <w:bottom w:val="single" w:sz="4" w:space="0" w:color="auto"/>
            </w:tcBorders>
          </w:tcPr>
          <w:p w14:paraId="64E7FBBC" w14:textId="74674D27" w:rsidR="003A0171" w:rsidRPr="00DC488B" w:rsidRDefault="0003427D" w:rsidP="00DC488B">
            <w:pPr>
              <w:spacing w:line="360" w:lineRule="auto"/>
              <w:rPr>
                <w:sz w:val="20"/>
              </w:rPr>
            </w:pPr>
            <w:r>
              <w:rPr>
                <w:sz w:val="20"/>
                <w:lang w:val="en-US"/>
              </w:rPr>
              <w:t>Not applicable.</w:t>
            </w:r>
          </w:p>
        </w:tc>
      </w:tr>
      <w:tr w:rsidR="00976EE1" w:rsidRPr="00551E7E" w14:paraId="3E044BD1" w14:textId="77777777" w:rsidTr="004D2342">
        <w:tc>
          <w:tcPr>
            <w:tcW w:w="1843" w:type="dxa"/>
          </w:tcPr>
          <w:p w14:paraId="53812F30" w14:textId="77777777" w:rsidR="00976EE1" w:rsidRPr="00551E7E" w:rsidRDefault="00976EE1" w:rsidP="0022554A">
            <w:pPr>
              <w:tabs>
                <w:tab w:val="left" w:pos="5400"/>
              </w:tabs>
              <w:rPr>
                <w:bCs/>
                <w:sz w:val="20"/>
              </w:rPr>
            </w:pPr>
            <w:bookmarkStart w:id="40" w:name="bold22"/>
            <w:bookmarkStart w:id="41" w:name="italic22"/>
            <w:bookmarkEnd w:id="38"/>
            <w:bookmarkEnd w:id="39"/>
            <w:r w:rsidRPr="00551E7E">
              <w:rPr>
                <w:bCs/>
                <w:sz w:val="20"/>
              </w:rPr>
              <w:t>Quantitative</w:t>
            </w:r>
            <w:bookmarkStart w:id="42" w:name="bold23"/>
            <w:bookmarkStart w:id="43" w:name="italic23"/>
            <w:bookmarkEnd w:id="40"/>
            <w:bookmarkEnd w:id="41"/>
            <w:r w:rsidRPr="00551E7E">
              <w:rPr>
                <w:bCs/>
                <w:sz w:val="20"/>
              </w:rPr>
              <w:t xml:space="preserve"> variables</w:t>
            </w:r>
            <w:bookmarkEnd w:id="42"/>
            <w:bookmarkEnd w:id="43"/>
          </w:p>
        </w:tc>
        <w:tc>
          <w:tcPr>
            <w:tcW w:w="911" w:type="dxa"/>
          </w:tcPr>
          <w:p w14:paraId="1DFC247F" w14:textId="77777777" w:rsidR="00976EE1" w:rsidRPr="00551E7E" w:rsidRDefault="00976EE1" w:rsidP="0022554A">
            <w:pPr>
              <w:tabs>
                <w:tab w:val="left" w:pos="5400"/>
              </w:tabs>
              <w:jc w:val="center"/>
              <w:rPr>
                <w:sz w:val="20"/>
              </w:rPr>
            </w:pPr>
            <w:r w:rsidRPr="00551E7E">
              <w:rPr>
                <w:sz w:val="20"/>
              </w:rPr>
              <w:t>11</w:t>
            </w:r>
          </w:p>
        </w:tc>
        <w:tc>
          <w:tcPr>
            <w:tcW w:w="3767" w:type="dxa"/>
            <w:tcBorders>
              <w:right w:val="single" w:sz="4" w:space="0" w:color="auto"/>
            </w:tcBorders>
          </w:tcPr>
          <w:p w14:paraId="6D10F0BA" w14:textId="77777777" w:rsidR="00976EE1" w:rsidRPr="00551E7E" w:rsidRDefault="00976EE1" w:rsidP="0022554A">
            <w:pPr>
              <w:tabs>
                <w:tab w:val="left" w:pos="5400"/>
              </w:tabs>
              <w:rPr>
                <w:sz w:val="20"/>
              </w:rPr>
            </w:pPr>
            <w:r w:rsidRPr="00551E7E">
              <w:rPr>
                <w:sz w:val="20"/>
              </w:rPr>
              <w:t>Explain how quantitative variables were handled in the analyses. If applicable, describe which groupings were chosen and why</w:t>
            </w:r>
          </w:p>
        </w:tc>
        <w:tc>
          <w:tcPr>
            <w:tcW w:w="3544" w:type="dxa"/>
            <w:tcBorders>
              <w:top w:val="single" w:sz="4" w:space="0" w:color="auto"/>
              <w:left w:val="single" w:sz="4" w:space="0" w:color="auto"/>
              <w:bottom w:val="single" w:sz="4" w:space="0" w:color="auto"/>
            </w:tcBorders>
          </w:tcPr>
          <w:p w14:paraId="3DF0128C" w14:textId="62FDF49E" w:rsidR="00976EE1" w:rsidRPr="00551E7E" w:rsidRDefault="00192A8D" w:rsidP="00551E7E">
            <w:pPr>
              <w:spacing w:line="360" w:lineRule="auto"/>
              <w:jc w:val="both"/>
              <w:rPr>
                <w:sz w:val="20"/>
              </w:rPr>
            </w:pPr>
            <w:r w:rsidRPr="003A0171">
              <w:rPr>
                <w:iCs/>
                <w:sz w:val="20"/>
              </w:rPr>
              <w:t xml:space="preserve">All this data can be found in </w:t>
            </w:r>
            <w:r>
              <w:rPr>
                <w:iCs/>
                <w:sz w:val="20"/>
              </w:rPr>
              <w:t>“</w:t>
            </w:r>
            <w:r>
              <w:rPr>
                <w:bCs/>
                <w:i/>
                <w:iCs/>
                <w:sz w:val="20"/>
                <w:lang w:val="en-US"/>
              </w:rPr>
              <w:t>V</w:t>
            </w:r>
            <w:r w:rsidRPr="003A0171">
              <w:rPr>
                <w:bCs/>
                <w:i/>
                <w:iCs/>
                <w:sz w:val="20"/>
                <w:lang w:val="en-US"/>
              </w:rPr>
              <w:t>ariables</w:t>
            </w:r>
            <w:r>
              <w:rPr>
                <w:bCs/>
                <w:i/>
                <w:iCs/>
                <w:sz w:val="20"/>
                <w:lang w:val="en-US"/>
              </w:rPr>
              <w:t>”</w:t>
            </w:r>
            <w:r>
              <w:rPr>
                <w:bCs/>
                <w:iCs/>
                <w:sz w:val="20"/>
                <w:lang w:val="en-US"/>
              </w:rPr>
              <w:t xml:space="preserve"> in the </w:t>
            </w:r>
            <w:r w:rsidRPr="004407CF">
              <w:rPr>
                <w:iCs/>
                <w:sz w:val="20"/>
                <w:szCs w:val="22"/>
              </w:rPr>
              <w:t>Material and methods</w:t>
            </w:r>
            <w:r>
              <w:rPr>
                <w:iCs/>
                <w:sz w:val="20"/>
                <w:szCs w:val="22"/>
              </w:rPr>
              <w:t xml:space="preserve"> section.</w:t>
            </w:r>
          </w:p>
        </w:tc>
      </w:tr>
      <w:tr w:rsidR="00976EE1" w:rsidRPr="00551E7E" w14:paraId="08F3384D" w14:textId="77777777" w:rsidTr="004D2342">
        <w:tc>
          <w:tcPr>
            <w:tcW w:w="1843" w:type="dxa"/>
            <w:vMerge w:val="restart"/>
          </w:tcPr>
          <w:p w14:paraId="45DD6B4A" w14:textId="77777777" w:rsidR="00976EE1" w:rsidRPr="00551E7E" w:rsidRDefault="00976EE1" w:rsidP="0022554A">
            <w:pPr>
              <w:tabs>
                <w:tab w:val="left" w:pos="5400"/>
              </w:tabs>
              <w:rPr>
                <w:sz w:val="20"/>
              </w:rPr>
            </w:pPr>
            <w:bookmarkStart w:id="44" w:name="italic24"/>
            <w:r w:rsidRPr="00551E7E">
              <w:rPr>
                <w:sz w:val="20"/>
              </w:rPr>
              <w:t>Statistical</w:t>
            </w:r>
            <w:bookmarkStart w:id="45" w:name="italic25"/>
            <w:bookmarkEnd w:id="44"/>
            <w:r w:rsidRPr="00551E7E">
              <w:rPr>
                <w:sz w:val="20"/>
              </w:rPr>
              <w:t xml:space="preserve"> methods</w:t>
            </w:r>
            <w:bookmarkEnd w:id="45"/>
          </w:p>
        </w:tc>
        <w:tc>
          <w:tcPr>
            <w:tcW w:w="911" w:type="dxa"/>
            <w:vMerge w:val="restart"/>
          </w:tcPr>
          <w:p w14:paraId="5A69D1F8" w14:textId="77777777" w:rsidR="00976EE1" w:rsidRPr="00551E7E" w:rsidRDefault="00976EE1" w:rsidP="0022554A">
            <w:pPr>
              <w:tabs>
                <w:tab w:val="left" w:pos="5400"/>
              </w:tabs>
              <w:jc w:val="center"/>
              <w:rPr>
                <w:sz w:val="20"/>
              </w:rPr>
            </w:pPr>
            <w:r w:rsidRPr="00551E7E">
              <w:rPr>
                <w:sz w:val="20"/>
              </w:rPr>
              <w:t>12</w:t>
            </w:r>
          </w:p>
        </w:tc>
        <w:tc>
          <w:tcPr>
            <w:tcW w:w="3767" w:type="dxa"/>
            <w:tcBorders>
              <w:right w:val="single" w:sz="4" w:space="0" w:color="auto"/>
            </w:tcBorders>
          </w:tcPr>
          <w:p w14:paraId="28A8FA00" w14:textId="77777777" w:rsidR="00976EE1" w:rsidRPr="00551E7E" w:rsidRDefault="00976EE1" w:rsidP="0022554A">
            <w:pPr>
              <w:tabs>
                <w:tab w:val="left" w:pos="5400"/>
              </w:tabs>
              <w:rPr>
                <w:sz w:val="20"/>
              </w:rPr>
            </w:pPr>
            <w:r w:rsidRPr="00551E7E">
              <w:rPr>
                <w:sz w:val="20"/>
              </w:rPr>
              <w:t>(</w:t>
            </w:r>
            <w:r w:rsidRPr="00551E7E">
              <w:rPr>
                <w:i/>
                <w:sz w:val="20"/>
              </w:rPr>
              <w:t>a</w:t>
            </w:r>
            <w:r w:rsidRPr="00551E7E">
              <w:rPr>
                <w:sz w:val="20"/>
              </w:rPr>
              <w:t>) Describe all statistical methods, including those used to control for confounding</w:t>
            </w:r>
          </w:p>
        </w:tc>
        <w:tc>
          <w:tcPr>
            <w:tcW w:w="3544" w:type="dxa"/>
            <w:tcBorders>
              <w:top w:val="single" w:sz="4" w:space="0" w:color="auto"/>
              <w:left w:val="single" w:sz="4" w:space="0" w:color="auto"/>
              <w:bottom w:val="single" w:sz="4" w:space="0" w:color="auto"/>
            </w:tcBorders>
          </w:tcPr>
          <w:p w14:paraId="758BA2D8" w14:textId="00A3C15A" w:rsidR="00976EE1" w:rsidRPr="00551E7E" w:rsidRDefault="005669C3" w:rsidP="00551E7E">
            <w:pPr>
              <w:spacing w:line="360" w:lineRule="auto"/>
              <w:jc w:val="both"/>
              <w:rPr>
                <w:bCs/>
                <w:i/>
                <w:iCs/>
                <w:sz w:val="20"/>
                <w:lang w:val="en-US"/>
              </w:rPr>
            </w:pPr>
            <w:r w:rsidRPr="005669C3">
              <w:rPr>
                <w:sz w:val="20"/>
              </w:rPr>
              <w:t>“</w:t>
            </w:r>
            <w:r w:rsidR="0003427D" w:rsidRPr="0003427D">
              <w:rPr>
                <w:sz w:val="20"/>
              </w:rPr>
              <w:t xml:space="preserve">A descriptive analysis of sample characteristics according to overall CPQ11-14 scores was also performed. Unadjusted and adjusted Poisson regression models were employed to examine the relationships between different social capital variables and overall CPQ11-14 scores. Adjustment for potential confounding variables was selected on the basis of previous literature on </w:t>
            </w:r>
            <w:proofErr w:type="spellStart"/>
            <w:r w:rsidR="0003427D" w:rsidRPr="0003427D">
              <w:rPr>
                <w:sz w:val="20"/>
              </w:rPr>
              <w:t>OHRQoL</w:t>
            </w:r>
            <w:proofErr w:type="spellEnd"/>
            <w:r w:rsidR="0003427D" w:rsidRPr="0003427D">
              <w:rPr>
                <w:sz w:val="20"/>
              </w:rPr>
              <w:t xml:space="preserve"> (3), encompassing demographic, socioeconomic, psychosocial, and clinical factors. The results are reported as rate ratios (RRs) and 95% confidence intervals (95% CIs). </w:t>
            </w:r>
            <w:r w:rsidR="0003427D" w:rsidRPr="0003427D">
              <w:rPr>
                <w:sz w:val="20"/>
              </w:rPr>
              <w:lastRenderedPageBreak/>
              <w:t>A significance level of 0.05 was considered in the analysis</w:t>
            </w:r>
            <w:r w:rsidR="00192A8D" w:rsidRPr="00192A8D">
              <w:rPr>
                <w:sz w:val="20"/>
              </w:rPr>
              <w:t>.”</w:t>
            </w:r>
          </w:p>
        </w:tc>
      </w:tr>
      <w:tr w:rsidR="00976EE1" w:rsidRPr="00551E7E" w14:paraId="5AF8B67D" w14:textId="77777777" w:rsidTr="004D2342">
        <w:tc>
          <w:tcPr>
            <w:tcW w:w="1843" w:type="dxa"/>
            <w:vMerge/>
          </w:tcPr>
          <w:p w14:paraId="75C390F3" w14:textId="77777777" w:rsidR="00976EE1" w:rsidRPr="00551E7E" w:rsidRDefault="00976EE1" w:rsidP="0022554A">
            <w:pPr>
              <w:tabs>
                <w:tab w:val="left" w:pos="5400"/>
              </w:tabs>
              <w:rPr>
                <w:bCs/>
                <w:sz w:val="20"/>
              </w:rPr>
            </w:pPr>
            <w:bookmarkStart w:id="46" w:name="bold24" w:colFirst="0" w:colLast="0"/>
            <w:bookmarkStart w:id="47" w:name="italic26" w:colFirst="0" w:colLast="0"/>
          </w:p>
        </w:tc>
        <w:tc>
          <w:tcPr>
            <w:tcW w:w="911" w:type="dxa"/>
            <w:vMerge/>
          </w:tcPr>
          <w:p w14:paraId="6A9CB635" w14:textId="77777777" w:rsidR="00976EE1" w:rsidRPr="00551E7E" w:rsidRDefault="00976EE1" w:rsidP="0022554A">
            <w:pPr>
              <w:tabs>
                <w:tab w:val="left" w:pos="5400"/>
              </w:tabs>
              <w:jc w:val="center"/>
              <w:rPr>
                <w:sz w:val="20"/>
              </w:rPr>
            </w:pPr>
          </w:p>
        </w:tc>
        <w:tc>
          <w:tcPr>
            <w:tcW w:w="3767" w:type="dxa"/>
            <w:tcBorders>
              <w:right w:val="single" w:sz="4" w:space="0" w:color="auto"/>
            </w:tcBorders>
          </w:tcPr>
          <w:p w14:paraId="1906F9E1" w14:textId="77777777" w:rsidR="00976EE1" w:rsidRPr="00551E7E" w:rsidRDefault="00976EE1" w:rsidP="0022554A">
            <w:pPr>
              <w:tabs>
                <w:tab w:val="left" w:pos="5400"/>
              </w:tabs>
              <w:rPr>
                <w:sz w:val="20"/>
              </w:rPr>
            </w:pPr>
            <w:r w:rsidRPr="00551E7E">
              <w:rPr>
                <w:sz w:val="20"/>
              </w:rPr>
              <w:t>(</w:t>
            </w:r>
            <w:r w:rsidRPr="00551E7E">
              <w:rPr>
                <w:i/>
                <w:sz w:val="20"/>
              </w:rPr>
              <w:t>b</w:t>
            </w:r>
            <w:r w:rsidRPr="00551E7E">
              <w:rPr>
                <w:sz w:val="20"/>
              </w:rPr>
              <w:t>) Describe any methods used to examine subgroups and interactions</w:t>
            </w:r>
          </w:p>
        </w:tc>
        <w:tc>
          <w:tcPr>
            <w:tcW w:w="3544" w:type="dxa"/>
            <w:tcBorders>
              <w:top w:val="single" w:sz="4" w:space="0" w:color="auto"/>
              <w:left w:val="single" w:sz="4" w:space="0" w:color="auto"/>
              <w:bottom w:val="single" w:sz="4" w:space="0" w:color="auto"/>
            </w:tcBorders>
          </w:tcPr>
          <w:p w14:paraId="74DCF039" w14:textId="326E101A" w:rsidR="00976EE1" w:rsidRPr="00551E7E" w:rsidRDefault="005669C3" w:rsidP="005A795C">
            <w:pPr>
              <w:spacing w:line="360" w:lineRule="auto"/>
              <w:jc w:val="both"/>
              <w:rPr>
                <w:sz w:val="20"/>
                <w:lang w:val="en-US"/>
              </w:rPr>
            </w:pPr>
            <w:r>
              <w:rPr>
                <w:sz w:val="20"/>
                <w:lang w:val="en-US"/>
              </w:rPr>
              <w:t>Not applicable.</w:t>
            </w:r>
          </w:p>
        </w:tc>
      </w:tr>
      <w:tr w:rsidR="00976EE1" w:rsidRPr="00551E7E" w14:paraId="42B38F1A" w14:textId="77777777" w:rsidTr="004D2342">
        <w:tc>
          <w:tcPr>
            <w:tcW w:w="1843" w:type="dxa"/>
            <w:vMerge/>
          </w:tcPr>
          <w:p w14:paraId="127DB5F3" w14:textId="77777777" w:rsidR="00976EE1" w:rsidRPr="00551E7E"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911" w:type="dxa"/>
            <w:vMerge/>
          </w:tcPr>
          <w:p w14:paraId="7BB9EB43" w14:textId="77777777" w:rsidR="00976EE1" w:rsidRPr="00551E7E" w:rsidRDefault="00976EE1" w:rsidP="0022554A">
            <w:pPr>
              <w:tabs>
                <w:tab w:val="left" w:pos="5400"/>
              </w:tabs>
              <w:jc w:val="center"/>
              <w:rPr>
                <w:sz w:val="20"/>
              </w:rPr>
            </w:pPr>
          </w:p>
        </w:tc>
        <w:tc>
          <w:tcPr>
            <w:tcW w:w="3767" w:type="dxa"/>
            <w:tcBorders>
              <w:right w:val="single" w:sz="4" w:space="0" w:color="auto"/>
            </w:tcBorders>
          </w:tcPr>
          <w:p w14:paraId="26836E31" w14:textId="77777777" w:rsidR="00976EE1" w:rsidRPr="00551E7E" w:rsidRDefault="00976EE1" w:rsidP="0022554A">
            <w:pPr>
              <w:tabs>
                <w:tab w:val="left" w:pos="5400"/>
              </w:tabs>
              <w:rPr>
                <w:sz w:val="20"/>
              </w:rPr>
            </w:pPr>
            <w:r w:rsidRPr="00551E7E">
              <w:rPr>
                <w:sz w:val="20"/>
              </w:rPr>
              <w:t>(</w:t>
            </w:r>
            <w:r w:rsidRPr="00551E7E">
              <w:rPr>
                <w:i/>
                <w:sz w:val="20"/>
              </w:rPr>
              <w:t>c</w:t>
            </w:r>
            <w:r w:rsidRPr="00551E7E">
              <w:rPr>
                <w:sz w:val="20"/>
              </w:rPr>
              <w:t>) Explain how missing data were addressed</w:t>
            </w:r>
          </w:p>
        </w:tc>
        <w:tc>
          <w:tcPr>
            <w:tcW w:w="3544" w:type="dxa"/>
            <w:tcBorders>
              <w:top w:val="single" w:sz="4" w:space="0" w:color="auto"/>
              <w:left w:val="single" w:sz="4" w:space="0" w:color="auto"/>
              <w:bottom w:val="single" w:sz="4" w:space="0" w:color="auto"/>
            </w:tcBorders>
          </w:tcPr>
          <w:p w14:paraId="1B27033A" w14:textId="1521464D" w:rsidR="00976EE1" w:rsidRPr="005A795C" w:rsidRDefault="0003427D" w:rsidP="005A795C">
            <w:pPr>
              <w:spacing w:line="360" w:lineRule="auto"/>
              <w:jc w:val="both"/>
              <w:rPr>
                <w:sz w:val="20"/>
                <w:lang w:val="en-US"/>
              </w:rPr>
            </w:pPr>
            <w:r>
              <w:rPr>
                <w:sz w:val="20"/>
                <w:lang w:val="en-US"/>
              </w:rPr>
              <w:t>“</w:t>
            </w:r>
            <w:r w:rsidRPr="0003427D">
              <w:rPr>
                <w:sz w:val="20"/>
                <w:lang w:val="en-US"/>
              </w:rPr>
              <w:t>To ensure the representativeness of our sample after twelve years, participants who completed the study and dropouts were compared via the chi-square test and t test.</w:t>
            </w:r>
            <w:r>
              <w:rPr>
                <w:sz w:val="20"/>
                <w:lang w:val="en-US"/>
              </w:rPr>
              <w:t>”</w:t>
            </w:r>
          </w:p>
        </w:tc>
      </w:tr>
      <w:tr w:rsidR="00976EE1" w:rsidRPr="00551E7E" w14:paraId="1E372FFB" w14:textId="77777777" w:rsidTr="004D2342">
        <w:tc>
          <w:tcPr>
            <w:tcW w:w="1843" w:type="dxa"/>
            <w:vMerge/>
          </w:tcPr>
          <w:p w14:paraId="7D85B9C6" w14:textId="77777777" w:rsidR="00976EE1" w:rsidRPr="00551E7E"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911" w:type="dxa"/>
            <w:vMerge/>
          </w:tcPr>
          <w:p w14:paraId="0E34DF43" w14:textId="77777777" w:rsidR="00976EE1" w:rsidRPr="00551E7E" w:rsidRDefault="00976EE1" w:rsidP="0022554A">
            <w:pPr>
              <w:tabs>
                <w:tab w:val="left" w:pos="5400"/>
              </w:tabs>
              <w:jc w:val="center"/>
              <w:rPr>
                <w:sz w:val="20"/>
              </w:rPr>
            </w:pPr>
          </w:p>
        </w:tc>
        <w:tc>
          <w:tcPr>
            <w:tcW w:w="3767" w:type="dxa"/>
            <w:tcBorders>
              <w:right w:val="single" w:sz="4" w:space="0" w:color="auto"/>
            </w:tcBorders>
          </w:tcPr>
          <w:p w14:paraId="1D65CA69" w14:textId="77777777" w:rsidR="00976EE1" w:rsidRPr="00551E7E" w:rsidRDefault="00976EE1" w:rsidP="0022554A">
            <w:pPr>
              <w:tabs>
                <w:tab w:val="left" w:pos="5400"/>
              </w:tabs>
              <w:rPr>
                <w:sz w:val="20"/>
              </w:rPr>
            </w:pPr>
            <w:r w:rsidRPr="00551E7E">
              <w:rPr>
                <w:sz w:val="20"/>
              </w:rPr>
              <w:t>(</w:t>
            </w:r>
            <w:r w:rsidRPr="00551E7E">
              <w:rPr>
                <w:i/>
                <w:sz w:val="20"/>
              </w:rPr>
              <w:t>d</w:t>
            </w:r>
            <w:r w:rsidRPr="00551E7E">
              <w:rPr>
                <w:sz w:val="20"/>
              </w:rPr>
              <w:t xml:space="preserve">) </w:t>
            </w:r>
            <w:r w:rsidRPr="00551E7E">
              <w:rPr>
                <w:bCs/>
                <w:i/>
                <w:sz w:val="20"/>
              </w:rPr>
              <w:t>Cohort study</w:t>
            </w:r>
            <w:r w:rsidRPr="00551E7E">
              <w:rPr>
                <w:sz w:val="20"/>
              </w:rPr>
              <w:t>—If applicable, explain how loss to follow-up was addressed</w:t>
            </w:r>
          </w:p>
        </w:tc>
        <w:tc>
          <w:tcPr>
            <w:tcW w:w="3544" w:type="dxa"/>
            <w:tcBorders>
              <w:top w:val="single" w:sz="4" w:space="0" w:color="auto"/>
              <w:left w:val="single" w:sz="4" w:space="0" w:color="auto"/>
              <w:bottom w:val="single" w:sz="4" w:space="0" w:color="auto"/>
            </w:tcBorders>
          </w:tcPr>
          <w:p w14:paraId="6512D30B" w14:textId="1662352C" w:rsidR="00976EE1" w:rsidRPr="00551E7E" w:rsidRDefault="005A795C" w:rsidP="0022554A">
            <w:pPr>
              <w:tabs>
                <w:tab w:val="left" w:pos="5400"/>
              </w:tabs>
              <w:rPr>
                <w:sz w:val="20"/>
              </w:rPr>
            </w:pPr>
            <w:r>
              <w:rPr>
                <w:sz w:val="20"/>
              </w:rPr>
              <w:t>Missing data.</w:t>
            </w:r>
          </w:p>
        </w:tc>
      </w:tr>
      <w:tr w:rsidR="00976EE1" w:rsidRPr="00551E7E" w14:paraId="1325B374" w14:textId="77777777" w:rsidTr="004D2342">
        <w:tc>
          <w:tcPr>
            <w:tcW w:w="1843" w:type="dxa"/>
            <w:vMerge/>
          </w:tcPr>
          <w:p w14:paraId="463861A3" w14:textId="77777777" w:rsidR="00976EE1" w:rsidRPr="00551E7E"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911" w:type="dxa"/>
            <w:vMerge/>
          </w:tcPr>
          <w:p w14:paraId="7C067F8E" w14:textId="77777777" w:rsidR="00976EE1" w:rsidRPr="00551E7E" w:rsidRDefault="00976EE1" w:rsidP="0022554A">
            <w:pPr>
              <w:tabs>
                <w:tab w:val="left" w:pos="5400"/>
              </w:tabs>
              <w:jc w:val="center"/>
              <w:rPr>
                <w:sz w:val="20"/>
              </w:rPr>
            </w:pPr>
          </w:p>
        </w:tc>
        <w:tc>
          <w:tcPr>
            <w:tcW w:w="3767" w:type="dxa"/>
            <w:tcBorders>
              <w:right w:val="single" w:sz="4" w:space="0" w:color="auto"/>
            </w:tcBorders>
          </w:tcPr>
          <w:p w14:paraId="20586685" w14:textId="77777777" w:rsidR="00976EE1" w:rsidRPr="00551E7E" w:rsidRDefault="00976EE1" w:rsidP="0022554A">
            <w:pPr>
              <w:tabs>
                <w:tab w:val="left" w:pos="5400"/>
              </w:tabs>
              <w:rPr>
                <w:sz w:val="20"/>
              </w:rPr>
            </w:pPr>
            <w:r w:rsidRPr="00551E7E">
              <w:rPr>
                <w:sz w:val="20"/>
              </w:rPr>
              <w:t>(</w:t>
            </w:r>
            <w:r w:rsidRPr="00551E7E">
              <w:rPr>
                <w:i/>
                <w:sz w:val="20"/>
                <w:u w:val="single"/>
              </w:rPr>
              <w:t>e</w:t>
            </w:r>
            <w:r w:rsidRPr="00551E7E">
              <w:rPr>
                <w:sz w:val="20"/>
              </w:rPr>
              <w:t>) Describe any sensitivity analyses</w:t>
            </w:r>
          </w:p>
        </w:tc>
        <w:tc>
          <w:tcPr>
            <w:tcW w:w="3544" w:type="dxa"/>
            <w:tcBorders>
              <w:top w:val="single" w:sz="4" w:space="0" w:color="auto"/>
              <w:left w:val="single" w:sz="4" w:space="0" w:color="auto"/>
              <w:bottom w:val="nil"/>
            </w:tcBorders>
          </w:tcPr>
          <w:p w14:paraId="7A61C093" w14:textId="77777777" w:rsidR="00976EE1" w:rsidRPr="00551E7E" w:rsidRDefault="0021518D" w:rsidP="0022554A">
            <w:pPr>
              <w:tabs>
                <w:tab w:val="left" w:pos="5400"/>
              </w:tabs>
              <w:rPr>
                <w:sz w:val="20"/>
              </w:rPr>
            </w:pPr>
            <w:r w:rsidRPr="00A97D2A">
              <w:rPr>
                <w:sz w:val="20"/>
              </w:rPr>
              <w:t>Not applicable.</w:t>
            </w:r>
          </w:p>
        </w:tc>
      </w:tr>
    </w:tbl>
    <w:p w14:paraId="286219EC" w14:textId="77777777" w:rsidR="004A32C8" w:rsidRPr="00551E7E" w:rsidRDefault="004A32C8">
      <w:pPr>
        <w:rPr>
          <w:sz w:val="20"/>
        </w:rPr>
      </w:pPr>
      <w:bookmarkStart w:id="54" w:name="bold28"/>
      <w:bookmarkStart w:id="55" w:name="italic30"/>
      <w:bookmarkEnd w:id="52"/>
      <w:bookmarkEnd w:id="53"/>
    </w:p>
    <w:tbl>
      <w:tblPr>
        <w:tblW w:w="9923" w:type="dxa"/>
        <w:tblBorders>
          <w:insideH w:val="single" w:sz="4" w:space="0" w:color="auto"/>
        </w:tblBorders>
        <w:tblLook w:val="0000" w:firstRow="0" w:lastRow="0" w:firstColumn="0" w:lastColumn="0" w:noHBand="0" w:noVBand="0"/>
      </w:tblPr>
      <w:tblGrid>
        <w:gridCol w:w="1521"/>
        <w:gridCol w:w="516"/>
        <w:gridCol w:w="4369"/>
        <w:gridCol w:w="3517"/>
      </w:tblGrid>
      <w:tr w:rsidR="00976EE1" w:rsidRPr="0022554A" w14:paraId="67F8C6DD" w14:textId="77777777" w:rsidTr="0021518D">
        <w:tc>
          <w:tcPr>
            <w:tcW w:w="9923" w:type="dxa"/>
            <w:gridSpan w:val="4"/>
          </w:tcPr>
          <w:bookmarkEnd w:id="54"/>
          <w:bookmarkEnd w:id="55"/>
          <w:p w14:paraId="56892FBA" w14:textId="77777777" w:rsidR="00976EE1" w:rsidRPr="0022554A" w:rsidRDefault="00976EE1" w:rsidP="0022554A">
            <w:pPr>
              <w:pStyle w:val="TableSubHead"/>
              <w:tabs>
                <w:tab w:val="left" w:pos="5400"/>
              </w:tabs>
              <w:rPr>
                <w:sz w:val="20"/>
              </w:rPr>
            </w:pPr>
            <w:r w:rsidRPr="0022554A">
              <w:rPr>
                <w:sz w:val="20"/>
              </w:rPr>
              <w:t>Results</w:t>
            </w:r>
          </w:p>
        </w:tc>
      </w:tr>
      <w:tr w:rsidR="00976EE1" w:rsidRPr="0022554A" w14:paraId="7F9CF722" w14:textId="77777777" w:rsidTr="0021518D">
        <w:tc>
          <w:tcPr>
            <w:tcW w:w="0" w:type="auto"/>
            <w:vMerge w:val="restart"/>
          </w:tcPr>
          <w:p w14:paraId="4DF1F363"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5612F468"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4369" w:type="dxa"/>
            <w:tcBorders>
              <w:right w:val="single" w:sz="4" w:space="0" w:color="auto"/>
            </w:tcBorders>
          </w:tcPr>
          <w:p w14:paraId="303712A6" w14:textId="77777777" w:rsidR="00976EE1" w:rsidRPr="00C66548" w:rsidRDefault="00976EE1" w:rsidP="0022554A">
            <w:pPr>
              <w:tabs>
                <w:tab w:val="left" w:pos="5400"/>
              </w:tabs>
              <w:rPr>
                <w:sz w:val="20"/>
              </w:rPr>
            </w:pPr>
            <w:r w:rsidRPr="00C66548">
              <w:rPr>
                <w:sz w:val="20"/>
              </w:rPr>
              <w:t>(a) Report numbers of individuals at each stage of study—</w:t>
            </w:r>
            <w:proofErr w:type="spellStart"/>
            <w:proofErr w:type="gramStart"/>
            <w:r w:rsidRPr="00C66548">
              <w:rPr>
                <w:sz w:val="20"/>
              </w:rPr>
              <w:t>eg</w:t>
            </w:r>
            <w:proofErr w:type="spellEnd"/>
            <w:proofErr w:type="gramEnd"/>
            <w:r w:rsidRPr="00C66548">
              <w:rPr>
                <w:sz w:val="20"/>
              </w:rPr>
              <w:t xml:space="preserve"> numbers potentially eligible, examined for eligibility, confirmed eligible, included in the study, completing follow-up, and analysed</w:t>
            </w:r>
          </w:p>
        </w:tc>
        <w:tc>
          <w:tcPr>
            <w:tcW w:w="3517" w:type="dxa"/>
            <w:tcBorders>
              <w:top w:val="single" w:sz="4" w:space="0" w:color="auto"/>
              <w:left w:val="single" w:sz="4" w:space="0" w:color="auto"/>
              <w:bottom w:val="single" w:sz="4" w:space="0" w:color="auto"/>
            </w:tcBorders>
          </w:tcPr>
          <w:p w14:paraId="4BD32E1D" w14:textId="3AFD6B6E" w:rsidR="00976EE1" w:rsidRPr="005669C3" w:rsidRDefault="0003427D" w:rsidP="005669C3">
            <w:pPr>
              <w:spacing w:line="360" w:lineRule="auto"/>
              <w:ind w:right="566"/>
              <w:rPr>
                <w:sz w:val="20"/>
              </w:rPr>
            </w:pPr>
            <w:r>
              <w:rPr>
                <w:sz w:val="20"/>
              </w:rPr>
              <w:t>“</w:t>
            </w:r>
            <w:r w:rsidRPr="0003427D">
              <w:rPr>
                <w:sz w:val="20"/>
              </w:rPr>
              <w:t xml:space="preserve">A total of 639 children aged 1 to 5 years were evaluated. </w:t>
            </w:r>
            <w:r>
              <w:rPr>
                <w:sz w:val="20"/>
              </w:rPr>
              <w:t>(…)</w:t>
            </w:r>
            <w:r w:rsidRPr="0003427D">
              <w:rPr>
                <w:sz w:val="20"/>
              </w:rPr>
              <w:t xml:space="preserve"> Individuals were subsequently re-evaluated in the years 2012, 2017, 2019, and 2022--2023, </w:t>
            </w:r>
            <w:proofErr w:type="spellStart"/>
            <w:r w:rsidRPr="0003427D">
              <w:rPr>
                <w:sz w:val="20"/>
              </w:rPr>
              <w:t>totaling</w:t>
            </w:r>
            <w:proofErr w:type="spellEnd"/>
            <w:r w:rsidRPr="0003427D">
              <w:rPr>
                <w:sz w:val="20"/>
              </w:rPr>
              <w:t xml:space="preserve"> 12 years of follow-up.</w:t>
            </w:r>
            <w:r>
              <w:rPr>
                <w:sz w:val="20"/>
              </w:rPr>
              <w:t xml:space="preserve"> </w:t>
            </w:r>
            <w:r w:rsidRPr="0003427D">
              <w:rPr>
                <w:sz w:val="20"/>
              </w:rPr>
              <w:t>All baseline participants were invited to participate in the follow-ups (n=639).</w:t>
            </w:r>
            <w:r>
              <w:rPr>
                <w:sz w:val="20"/>
              </w:rPr>
              <w:t>”</w:t>
            </w:r>
          </w:p>
        </w:tc>
      </w:tr>
      <w:tr w:rsidR="00976EE1" w:rsidRPr="0022554A" w14:paraId="47892278" w14:textId="77777777" w:rsidTr="0021518D">
        <w:tc>
          <w:tcPr>
            <w:tcW w:w="0" w:type="auto"/>
            <w:vMerge/>
          </w:tcPr>
          <w:p w14:paraId="43C1C312"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7B655CC8" w14:textId="77777777" w:rsidR="00976EE1" w:rsidRPr="0022554A" w:rsidRDefault="00976EE1" w:rsidP="0022554A">
            <w:pPr>
              <w:tabs>
                <w:tab w:val="left" w:pos="5400"/>
              </w:tabs>
              <w:jc w:val="center"/>
              <w:rPr>
                <w:sz w:val="20"/>
              </w:rPr>
            </w:pPr>
          </w:p>
        </w:tc>
        <w:tc>
          <w:tcPr>
            <w:tcW w:w="4369" w:type="dxa"/>
            <w:tcBorders>
              <w:right w:val="single" w:sz="4" w:space="0" w:color="auto"/>
            </w:tcBorders>
          </w:tcPr>
          <w:p w14:paraId="7AA55D4A" w14:textId="77777777" w:rsidR="00976EE1" w:rsidRPr="00C66548" w:rsidRDefault="00976EE1" w:rsidP="0022554A">
            <w:pPr>
              <w:tabs>
                <w:tab w:val="left" w:pos="5400"/>
              </w:tabs>
              <w:rPr>
                <w:sz w:val="20"/>
              </w:rPr>
            </w:pPr>
            <w:r w:rsidRPr="00C66548">
              <w:rPr>
                <w:sz w:val="20"/>
              </w:rPr>
              <w:t>(b) Give reasons for non-participation at each stage</w:t>
            </w:r>
          </w:p>
        </w:tc>
        <w:tc>
          <w:tcPr>
            <w:tcW w:w="3517" w:type="dxa"/>
            <w:tcBorders>
              <w:top w:val="single" w:sz="4" w:space="0" w:color="auto"/>
              <w:left w:val="single" w:sz="4" w:space="0" w:color="auto"/>
              <w:bottom w:val="single" w:sz="4" w:space="0" w:color="auto"/>
            </w:tcBorders>
          </w:tcPr>
          <w:p w14:paraId="34F8CACE" w14:textId="759F9CA7" w:rsidR="00976EE1" w:rsidRPr="00C66548" w:rsidRDefault="0003427D" w:rsidP="0022554A">
            <w:pPr>
              <w:tabs>
                <w:tab w:val="left" w:pos="5400"/>
              </w:tabs>
              <w:rPr>
                <w:sz w:val="20"/>
              </w:rPr>
            </w:pPr>
            <w:r>
              <w:rPr>
                <w:sz w:val="20"/>
                <w:lang w:val="en-US"/>
              </w:rPr>
              <w:t>Missing data.</w:t>
            </w:r>
          </w:p>
        </w:tc>
      </w:tr>
      <w:tr w:rsidR="0021518D" w:rsidRPr="0022554A" w14:paraId="2D484B54" w14:textId="77777777" w:rsidTr="0021518D">
        <w:tc>
          <w:tcPr>
            <w:tcW w:w="0" w:type="auto"/>
            <w:vMerge/>
          </w:tcPr>
          <w:p w14:paraId="72FC2311" w14:textId="77777777" w:rsidR="0021518D" w:rsidRPr="0022554A" w:rsidRDefault="0021518D" w:rsidP="0021518D">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4DDA3C56" w14:textId="77777777" w:rsidR="0021518D" w:rsidRPr="0022554A" w:rsidRDefault="0021518D" w:rsidP="0021518D">
            <w:pPr>
              <w:tabs>
                <w:tab w:val="left" w:pos="5400"/>
              </w:tabs>
              <w:jc w:val="center"/>
              <w:rPr>
                <w:sz w:val="20"/>
              </w:rPr>
            </w:pPr>
          </w:p>
        </w:tc>
        <w:tc>
          <w:tcPr>
            <w:tcW w:w="4369" w:type="dxa"/>
            <w:tcBorders>
              <w:right w:val="single" w:sz="4" w:space="0" w:color="auto"/>
            </w:tcBorders>
          </w:tcPr>
          <w:p w14:paraId="48497E24" w14:textId="77777777" w:rsidR="0021518D" w:rsidRPr="00C66548" w:rsidRDefault="0021518D" w:rsidP="0021518D">
            <w:pPr>
              <w:tabs>
                <w:tab w:val="left" w:pos="5400"/>
              </w:tabs>
              <w:rPr>
                <w:sz w:val="20"/>
              </w:rPr>
            </w:pPr>
            <w:bookmarkStart w:id="63" w:name="OLE_LINK4"/>
            <w:r w:rsidRPr="00C66548">
              <w:rPr>
                <w:sz w:val="20"/>
              </w:rPr>
              <w:t>(c) Consider use of a flow diagram</w:t>
            </w:r>
            <w:bookmarkEnd w:id="63"/>
          </w:p>
        </w:tc>
        <w:tc>
          <w:tcPr>
            <w:tcW w:w="3517" w:type="dxa"/>
            <w:tcBorders>
              <w:top w:val="single" w:sz="4" w:space="0" w:color="auto"/>
              <w:left w:val="single" w:sz="4" w:space="0" w:color="auto"/>
              <w:bottom w:val="single" w:sz="4" w:space="0" w:color="auto"/>
            </w:tcBorders>
          </w:tcPr>
          <w:p w14:paraId="46790F2F" w14:textId="55D86942" w:rsidR="0021518D" w:rsidRPr="00C66548" w:rsidRDefault="0003427D" w:rsidP="0021518D">
            <w:pPr>
              <w:tabs>
                <w:tab w:val="left" w:pos="5400"/>
              </w:tabs>
              <w:spacing w:line="276" w:lineRule="auto"/>
              <w:rPr>
                <w:sz w:val="20"/>
              </w:rPr>
            </w:pPr>
            <w:r>
              <w:rPr>
                <w:sz w:val="20"/>
              </w:rPr>
              <w:t>Not applicable.</w:t>
            </w:r>
          </w:p>
        </w:tc>
      </w:tr>
      <w:tr w:rsidR="0021518D" w:rsidRPr="0022554A" w14:paraId="11D5485C" w14:textId="77777777" w:rsidTr="0021518D">
        <w:tc>
          <w:tcPr>
            <w:tcW w:w="0" w:type="auto"/>
            <w:vMerge w:val="restart"/>
          </w:tcPr>
          <w:p w14:paraId="497E9368" w14:textId="77777777" w:rsidR="0021518D" w:rsidRPr="0022554A" w:rsidRDefault="0021518D" w:rsidP="0021518D">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17E9D7F9" w14:textId="77777777" w:rsidR="0021518D" w:rsidRPr="0022554A" w:rsidRDefault="0021518D" w:rsidP="0021518D">
            <w:pPr>
              <w:tabs>
                <w:tab w:val="left" w:pos="5400"/>
              </w:tabs>
              <w:jc w:val="center"/>
              <w:rPr>
                <w:sz w:val="20"/>
              </w:rPr>
            </w:pPr>
            <w:r w:rsidRPr="0022554A">
              <w:rPr>
                <w:sz w:val="20"/>
              </w:rPr>
              <w:t>14</w:t>
            </w:r>
            <w:bookmarkStart w:id="68" w:name="bold35"/>
            <w:r w:rsidRPr="0022554A">
              <w:rPr>
                <w:bCs/>
                <w:sz w:val="20"/>
              </w:rPr>
              <w:t>*</w:t>
            </w:r>
            <w:bookmarkEnd w:id="68"/>
          </w:p>
        </w:tc>
        <w:tc>
          <w:tcPr>
            <w:tcW w:w="4369" w:type="dxa"/>
            <w:tcBorders>
              <w:right w:val="single" w:sz="4" w:space="0" w:color="auto"/>
            </w:tcBorders>
          </w:tcPr>
          <w:p w14:paraId="010F211C" w14:textId="77777777" w:rsidR="0021518D" w:rsidRPr="00C66548" w:rsidRDefault="0021518D" w:rsidP="0021518D">
            <w:pPr>
              <w:tabs>
                <w:tab w:val="left" w:pos="5400"/>
              </w:tabs>
              <w:rPr>
                <w:sz w:val="20"/>
              </w:rPr>
            </w:pPr>
            <w:r w:rsidRPr="00C66548">
              <w:rPr>
                <w:sz w:val="20"/>
              </w:rPr>
              <w:t>(a) Give characteristics of study participants (</w:t>
            </w:r>
            <w:proofErr w:type="spellStart"/>
            <w:proofErr w:type="gramStart"/>
            <w:r w:rsidRPr="00C66548">
              <w:rPr>
                <w:sz w:val="20"/>
              </w:rPr>
              <w:t>eg</w:t>
            </w:r>
            <w:proofErr w:type="spellEnd"/>
            <w:proofErr w:type="gramEnd"/>
            <w:r w:rsidRPr="00C66548">
              <w:rPr>
                <w:sz w:val="20"/>
              </w:rPr>
              <w:t xml:space="preserve"> demographic, clinical, social) and information on exposures and potential confounders</w:t>
            </w:r>
          </w:p>
        </w:tc>
        <w:tc>
          <w:tcPr>
            <w:tcW w:w="3517" w:type="dxa"/>
            <w:tcBorders>
              <w:top w:val="single" w:sz="4" w:space="0" w:color="auto"/>
              <w:left w:val="single" w:sz="4" w:space="0" w:color="auto"/>
              <w:bottom w:val="single" w:sz="4" w:space="0" w:color="auto"/>
            </w:tcBorders>
          </w:tcPr>
          <w:p w14:paraId="3C75E4BF" w14:textId="77777777" w:rsidR="0021518D" w:rsidRPr="00C66548" w:rsidRDefault="0021518D" w:rsidP="0021518D">
            <w:pPr>
              <w:tabs>
                <w:tab w:val="left" w:pos="5400"/>
              </w:tabs>
              <w:rPr>
                <w:sz w:val="20"/>
              </w:rPr>
            </w:pPr>
            <w:r w:rsidRPr="00C66548">
              <w:rPr>
                <w:sz w:val="20"/>
              </w:rPr>
              <w:t>These data can be found in second</w:t>
            </w:r>
            <w:r w:rsidRPr="00C66548">
              <w:rPr>
                <w:sz w:val="20"/>
                <w:lang w:val="en-US"/>
              </w:rPr>
              <w:t xml:space="preserve"> paragraph of</w:t>
            </w:r>
            <w:r w:rsidRPr="00C66548">
              <w:rPr>
                <w:sz w:val="20"/>
              </w:rPr>
              <w:t xml:space="preserve"> the Results section, and were summarized</w:t>
            </w:r>
            <w:r w:rsidRPr="00C66548">
              <w:rPr>
                <w:sz w:val="20"/>
                <w:lang w:val="en-US"/>
              </w:rPr>
              <w:t xml:space="preserve"> </w:t>
            </w:r>
            <w:r w:rsidRPr="00C66548">
              <w:rPr>
                <w:sz w:val="20"/>
              </w:rPr>
              <w:t>in Table 1.</w:t>
            </w:r>
          </w:p>
        </w:tc>
      </w:tr>
      <w:tr w:rsidR="0021518D" w:rsidRPr="0022554A" w14:paraId="5020C63D" w14:textId="77777777" w:rsidTr="0021518D">
        <w:tc>
          <w:tcPr>
            <w:tcW w:w="0" w:type="auto"/>
            <w:vMerge/>
          </w:tcPr>
          <w:p w14:paraId="3E45AF9D" w14:textId="77777777" w:rsidR="0021518D" w:rsidRPr="0022554A" w:rsidRDefault="0021518D" w:rsidP="0021518D">
            <w:pPr>
              <w:tabs>
                <w:tab w:val="left" w:pos="5400"/>
              </w:tabs>
              <w:rPr>
                <w:bCs/>
                <w:sz w:val="20"/>
              </w:rPr>
            </w:pPr>
            <w:bookmarkStart w:id="69" w:name="bold36" w:colFirst="0" w:colLast="0"/>
            <w:bookmarkStart w:id="70" w:name="italic36" w:colFirst="0" w:colLast="0"/>
          </w:p>
        </w:tc>
        <w:tc>
          <w:tcPr>
            <w:tcW w:w="0" w:type="auto"/>
            <w:vMerge/>
          </w:tcPr>
          <w:p w14:paraId="126EEABC" w14:textId="77777777" w:rsidR="0021518D" w:rsidRPr="0022554A" w:rsidRDefault="0021518D" w:rsidP="0021518D">
            <w:pPr>
              <w:tabs>
                <w:tab w:val="left" w:pos="5400"/>
              </w:tabs>
              <w:jc w:val="center"/>
              <w:rPr>
                <w:sz w:val="20"/>
              </w:rPr>
            </w:pPr>
          </w:p>
        </w:tc>
        <w:tc>
          <w:tcPr>
            <w:tcW w:w="4369" w:type="dxa"/>
            <w:tcBorders>
              <w:right w:val="single" w:sz="4" w:space="0" w:color="auto"/>
            </w:tcBorders>
          </w:tcPr>
          <w:p w14:paraId="442FF9D3" w14:textId="77777777" w:rsidR="0021518D" w:rsidRPr="00C66548" w:rsidRDefault="0021518D" w:rsidP="0021518D">
            <w:pPr>
              <w:tabs>
                <w:tab w:val="left" w:pos="5400"/>
              </w:tabs>
              <w:rPr>
                <w:sz w:val="20"/>
              </w:rPr>
            </w:pPr>
            <w:r w:rsidRPr="00C66548">
              <w:rPr>
                <w:sz w:val="20"/>
              </w:rPr>
              <w:t>(b) Indicate number of participants with missing data for each variable of interest</w:t>
            </w:r>
          </w:p>
        </w:tc>
        <w:tc>
          <w:tcPr>
            <w:tcW w:w="3517" w:type="dxa"/>
            <w:tcBorders>
              <w:top w:val="single" w:sz="4" w:space="0" w:color="auto"/>
              <w:left w:val="single" w:sz="4" w:space="0" w:color="auto"/>
              <w:bottom w:val="single" w:sz="4" w:space="0" w:color="auto"/>
            </w:tcBorders>
          </w:tcPr>
          <w:p w14:paraId="7F8FF116" w14:textId="77777777" w:rsidR="0021518D" w:rsidRPr="00C66548" w:rsidRDefault="00C66548" w:rsidP="0021518D">
            <w:pPr>
              <w:tabs>
                <w:tab w:val="left" w:pos="5400"/>
              </w:tabs>
              <w:rPr>
                <w:sz w:val="20"/>
              </w:rPr>
            </w:pPr>
            <w:r w:rsidRPr="00C66548">
              <w:rPr>
                <w:sz w:val="20"/>
              </w:rPr>
              <w:t>Participants with missing data were excluded.</w:t>
            </w:r>
          </w:p>
        </w:tc>
      </w:tr>
      <w:tr w:rsidR="0021518D" w:rsidRPr="0022554A" w14:paraId="7D734FB3" w14:textId="77777777" w:rsidTr="0021518D">
        <w:tc>
          <w:tcPr>
            <w:tcW w:w="0" w:type="auto"/>
            <w:vMerge/>
          </w:tcPr>
          <w:p w14:paraId="1461E5B5" w14:textId="77777777" w:rsidR="0021518D" w:rsidRPr="0022554A" w:rsidRDefault="0021518D" w:rsidP="0021518D">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0AB6188A" w14:textId="77777777" w:rsidR="0021518D" w:rsidRPr="0022554A" w:rsidRDefault="0021518D" w:rsidP="0021518D">
            <w:pPr>
              <w:tabs>
                <w:tab w:val="left" w:pos="5400"/>
              </w:tabs>
              <w:jc w:val="center"/>
              <w:rPr>
                <w:sz w:val="20"/>
              </w:rPr>
            </w:pPr>
          </w:p>
        </w:tc>
        <w:tc>
          <w:tcPr>
            <w:tcW w:w="4369" w:type="dxa"/>
            <w:tcBorders>
              <w:right w:val="single" w:sz="4" w:space="0" w:color="auto"/>
            </w:tcBorders>
          </w:tcPr>
          <w:p w14:paraId="06D81A10" w14:textId="77777777" w:rsidR="0021518D" w:rsidRPr="00C66548" w:rsidRDefault="0021518D" w:rsidP="0021518D">
            <w:pPr>
              <w:tabs>
                <w:tab w:val="left" w:pos="5400"/>
              </w:tabs>
              <w:rPr>
                <w:sz w:val="20"/>
              </w:rPr>
            </w:pPr>
            <w:r w:rsidRPr="00C66548">
              <w:rPr>
                <w:sz w:val="20"/>
              </w:rPr>
              <w:t xml:space="preserve">(c) </w:t>
            </w:r>
            <w:r w:rsidRPr="00C66548">
              <w:rPr>
                <w:i/>
                <w:sz w:val="20"/>
              </w:rPr>
              <w:t>Cohort study</w:t>
            </w:r>
            <w:r w:rsidRPr="00C66548">
              <w:rPr>
                <w:sz w:val="20"/>
              </w:rPr>
              <w:t>—Summarise follow-up time (</w:t>
            </w:r>
            <w:proofErr w:type="spellStart"/>
            <w:r w:rsidRPr="00C66548">
              <w:rPr>
                <w:sz w:val="20"/>
              </w:rPr>
              <w:t>eg</w:t>
            </w:r>
            <w:proofErr w:type="spellEnd"/>
            <w:r w:rsidRPr="00C66548">
              <w:rPr>
                <w:sz w:val="20"/>
              </w:rPr>
              <w:t>, average and total amount)</w:t>
            </w:r>
          </w:p>
        </w:tc>
        <w:tc>
          <w:tcPr>
            <w:tcW w:w="3517" w:type="dxa"/>
            <w:tcBorders>
              <w:top w:val="single" w:sz="4" w:space="0" w:color="auto"/>
              <w:left w:val="single" w:sz="4" w:space="0" w:color="auto"/>
              <w:bottom w:val="single" w:sz="4" w:space="0" w:color="auto"/>
            </w:tcBorders>
          </w:tcPr>
          <w:p w14:paraId="2B6C8692" w14:textId="7FF482E3" w:rsidR="0021518D" w:rsidRPr="00C1683B" w:rsidRDefault="00C66548" w:rsidP="00C1683B">
            <w:pPr>
              <w:spacing w:line="360" w:lineRule="auto"/>
              <w:ind w:right="566"/>
              <w:rPr>
                <w:sz w:val="20"/>
              </w:rPr>
            </w:pPr>
            <w:r w:rsidRPr="00C1683B">
              <w:rPr>
                <w:sz w:val="20"/>
                <w:lang w:val="en-US"/>
              </w:rPr>
              <w:t>“</w:t>
            </w:r>
            <w:r w:rsidR="0003427D" w:rsidRPr="0003427D">
              <w:rPr>
                <w:sz w:val="20"/>
              </w:rPr>
              <w:t xml:space="preserve">Table 1 reports the main characteristics of the adolescents. The sample was similar for girls and boys. With respect to offline social capital variables, the majority (91.3%) visited or received visits from friends and family at least once a month, and most reported social support during difficult times (92.4%). Concerning online social capital, most (95.3%) used social media every day or almost every day, </w:t>
            </w:r>
            <w:r w:rsidR="0003427D" w:rsidRPr="0003427D">
              <w:rPr>
                <w:sz w:val="20"/>
              </w:rPr>
              <w:lastRenderedPageBreak/>
              <w:t>and 62.9% reported having someone they could trust online. The prevalence of cavitated dental caries lesions was 36.0%.</w:t>
            </w:r>
            <w:r w:rsidR="0003427D">
              <w:rPr>
                <w:sz w:val="20"/>
              </w:rPr>
              <w:t>”</w:t>
            </w:r>
          </w:p>
        </w:tc>
      </w:tr>
      <w:tr w:rsidR="0021518D" w:rsidRPr="0022554A" w14:paraId="2C8DD8E4" w14:textId="77777777" w:rsidTr="0021518D">
        <w:trPr>
          <w:trHeight w:val="295"/>
        </w:trPr>
        <w:tc>
          <w:tcPr>
            <w:tcW w:w="0" w:type="auto"/>
          </w:tcPr>
          <w:p w14:paraId="4BC57CDD" w14:textId="77777777" w:rsidR="0021518D" w:rsidRPr="0022554A" w:rsidRDefault="0021518D" w:rsidP="0021518D">
            <w:pPr>
              <w:tabs>
                <w:tab w:val="left" w:pos="5400"/>
              </w:tabs>
              <w:rPr>
                <w:bCs/>
                <w:sz w:val="20"/>
              </w:rPr>
            </w:pPr>
            <w:bookmarkStart w:id="73" w:name="bold38" w:colFirst="0" w:colLast="0"/>
            <w:bookmarkStart w:id="74" w:name="italic38" w:colFirst="0" w:colLast="0"/>
            <w:bookmarkEnd w:id="71"/>
            <w:bookmarkEnd w:id="72"/>
            <w:r w:rsidRPr="0022554A">
              <w:rPr>
                <w:bCs/>
                <w:sz w:val="20"/>
              </w:rPr>
              <w:lastRenderedPageBreak/>
              <w:t>Outcome data</w:t>
            </w:r>
          </w:p>
        </w:tc>
        <w:tc>
          <w:tcPr>
            <w:tcW w:w="0" w:type="auto"/>
          </w:tcPr>
          <w:p w14:paraId="7254076B" w14:textId="77777777" w:rsidR="0021518D" w:rsidRPr="0022554A" w:rsidRDefault="0021518D" w:rsidP="0021518D">
            <w:pPr>
              <w:tabs>
                <w:tab w:val="left" w:pos="5400"/>
              </w:tabs>
              <w:jc w:val="center"/>
              <w:rPr>
                <w:sz w:val="20"/>
              </w:rPr>
            </w:pPr>
            <w:r w:rsidRPr="0022554A">
              <w:rPr>
                <w:sz w:val="20"/>
              </w:rPr>
              <w:t>15</w:t>
            </w:r>
            <w:bookmarkStart w:id="75" w:name="bold39"/>
            <w:r w:rsidRPr="0022554A">
              <w:rPr>
                <w:bCs/>
                <w:sz w:val="20"/>
              </w:rPr>
              <w:t>*</w:t>
            </w:r>
            <w:bookmarkEnd w:id="75"/>
          </w:p>
        </w:tc>
        <w:tc>
          <w:tcPr>
            <w:tcW w:w="4369" w:type="dxa"/>
            <w:tcBorders>
              <w:right w:val="single" w:sz="4" w:space="0" w:color="auto"/>
            </w:tcBorders>
          </w:tcPr>
          <w:p w14:paraId="1CAD8B9C" w14:textId="77777777" w:rsidR="0021518D" w:rsidRPr="00C66548" w:rsidRDefault="0021518D" w:rsidP="0021518D">
            <w:pPr>
              <w:tabs>
                <w:tab w:val="left" w:pos="5400"/>
              </w:tabs>
              <w:rPr>
                <w:sz w:val="20"/>
              </w:rPr>
            </w:pPr>
            <w:r w:rsidRPr="00C66548">
              <w:rPr>
                <w:i/>
                <w:sz w:val="20"/>
              </w:rPr>
              <w:t>Cohort study</w:t>
            </w:r>
            <w:r w:rsidRPr="00C66548">
              <w:rPr>
                <w:sz w:val="20"/>
              </w:rPr>
              <w:t>—Report numbers of outcome events or summary measures over time</w:t>
            </w:r>
          </w:p>
        </w:tc>
        <w:tc>
          <w:tcPr>
            <w:tcW w:w="3517" w:type="dxa"/>
            <w:tcBorders>
              <w:top w:val="single" w:sz="4" w:space="0" w:color="auto"/>
              <w:left w:val="single" w:sz="4" w:space="0" w:color="auto"/>
              <w:bottom w:val="single" w:sz="4" w:space="0" w:color="auto"/>
            </w:tcBorders>
          </w:tcPr>
          <w:p w14:paraId="48D19D56" w14:textId="3F885CC2" w:rsidR="0021518D" w:rsidRPr="00C66548" w:rsidRDefault="00C1683B" w:rsidP="00C66548">
            <w:pPr>
              <w:spacing w:line="360" w:lineRule="auto"/>
              <w:jc w:val="both"/>
              <w:rPr>
                <w:i/>
                <w:sz w:val="20"/>
                <w:lang w:val="en-US"/>
              </w:rPr>
            </w:pPr>
            <w:r w:rsidRPr="00C66548">
              <w:rPr>
                <w:iCs/>
                <w:sz w:val="20"/>
              </w:rPr>
              <w:t xml:space="preserve">These data can be </w:t>
            </w:r>
            <w:r>
              <w:rPr>
                <w:iCs/>
                <w:sz w:val="20"/>
              </w:rPr>
              <w:t>found in results session.</w:t>
            </w:r>
          </w:p>
        </w:tc>
      </w:tr>
      <w:tr w:rsidR="0021518D" w:rsidRPr="0022554A" w14:paraId="2D9D5C1D" w14:textId="77777777" w:rsidTr="0021518D">
        <w:tc>
          <w:tcPr>
            <w:tcW w:w="0" w:type="auto"/>
            <w:vMerge w:val="restart"/>
          </w:tcPr>
          <w:p w14:paraId="58C664D7" w14:textId="77777777" w:rsidR="0021518D" w:rsidRPr="0022554A" w:rsidRDefault="0021518D" w:rsidP="0021518D">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4E1766EB" w14:textId="77777777" w:rsidR="0021518D" w:rsidRPr="0022554A" w:rsidRDefault="0021518D" w:rsidP="0021518D">
            <w:pPr>
              <w:tabs>
                <w:tab w:val="left" w:pos="5400"/>
              </w:tabs>
              <w:jc w:val="center"/>
              <w:rPr>
                <w:sz w:val="20"/>
              </w:rPr>
            </w:pPr>
            <w:r w:rsidRPr="0022554A">
              <w:rPr>
                <w:sz w:val="20"/>
              </w:rPr>
              <w:t>16</w:t>
            </w:r>
          </w:p>
        </w:tc>
        <w:tc>
          <w:tcPr>
            <w:tcW w:w="4369" w:type="dxa"/>
            <w:tcBorders>
              <w:right w:val="single" w:sz="4" w:space="0" w:color="auto"/>
            </w:tcBorders>
          </w:tcPr>
          <w:p w14:paraId="72D424E7" w14:textId="77777777" w:rsidR="0021518D" w:rsidRPr="006149D3" w:rsidRDefault="0021518D" w:rsidP="0021518D">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3517" w:type="dxa"/>
            <w:tcBorders>
              <w:top w:val="single" w:sz="4" w:space="0" w:color="auto"/>
              <w:left w:val="single" w:sz="4" w:space="0" w:color="auto"/>
              <w:bottom w:val="single" w:sz="4" w:space="0" w:color="auto"/>
            </w:tcBorders>
          </w:tcPr>
          <w:p w14:paraId="4F98A276" w14:textId="616A6891" w:rsidR="0021518D" w:rsidRPr="00C66548" w:rsidRDefault="00C66548" w:rsidP="00C66548">
            <w:pPr>
              <w:tabs>
                <w:tab w:val="left" w:pos="5400"/>
              </w:tabs>
              <w:rPr>
                <w:sz w:val="20"/>
              </w:rPr>
            </w:pPr>
            <w:r w:rsidRPr="00C66548">
              <w:rPr>
                <w:iCs/>
                <w:sz w:val="20"/>
              </w:rPr>
              <w:t xml:space="preserve">These data can be </w:t>
            </w:r>
            <w:r w:rsidR="00C1683B">
              <w:rPr>
                <w:iCs/>
                <w:sz w:val="20"/>
              </w:rPr>
              <w:t>found in results session.</w:t>
            </w:r>
          </w:p>
        </w:tc>
      </w:tr>
      <w:tr w:rsidR="0021518D" w:rsidRPr="0022554A" w14:paraId="556C42CE" w14:textId="77777777" w:rsidTr="0021518D">
        <w:tc>
          <w:tcPr>
            <w:tcW w:w="0" w:type="auto"/>
            <w:vMerge/>
          </w:tcPr>
          <w:p w14:paraId="08E396CF" w14:textId="77777777" w:rsidR="0021518D" w:rsidRPr="0022554A" w:rsidRDefault="0021518D" w:rsidP="0021518D">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1E1D479C" w14:textId="77777777" w:rsidR="0021518D" w:rsidRPr="0022554A" w:rsidRDefault="0021518D" w:rsidP="0021518D">
            <w:pPr>
              <w:tabs>
                <w:tab w:val="left" w:pos="5400"/>
              </w:tabs>
              <w:jc w:val="center"/>
              <w:rPr>
                <w:sz w:val="20"/>
              </w:rPr>
            </w:pPr>
          </w:p>
        </w:tc>
        <w:tc>
          <w:tcPr>
            <w:tcW w:w="4369" w:type="dxa"/>
            <w:tcBorders>
              <w:right w:val="single" w:sz="4" w:space="0" w:color="auto"/>
            </w:tcBorders>
          </w:tcPr>
          <w:p w14:paraId="6450FF4A" w14:textId="77777777" w:rsidR="0021518D" w:rsidRPr="006149D3" w:rsidRDefault="0021518D" w:rsidP="0021518D">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3517" w:type="dxa"/>
            <w:tcBorders>
              <w:top w:val="single" w:sz="4" w:space="0" w:color="auto"/>
              <w:left w:val="single" w:sz="4" w:space="0" w:color="auto"/>
              <w:bottom w:val="single" w:sz="4" w:space="0" w:color="auto"/>
            </w:tcBorders>
          </w:tcPr>
          <w:p w14:paraId="125EAF00" w14:textId="1790E60F" w:rsidR="0021518D" w:rsidRPr="0003427D" w:rsidRDefault="00365A66" w:rsidP="0003427D">
            <w:pPr>
              <w:spacing w:line="360" w:lineRule="auto"/>
              <w:jc w:val="both"/>
              <w:rPr>
                <w:iCs/>
                <w:sz w:val="20"/>
              </w:rPr>
            </w:pPr>
            <w:r w:rsidRPr="00365A66">
              <w:rPr>
                <w:iCs/>
                <w:sz w:val="20"/>
              </w:rPr>
              <w:t>These data are found in the first paragraph in “</w:t>
            </w:r>
            <w:r w:rsidR="0003427D" w:rsidRPr="0003427D">
              <w:rPr>
                <w:i/>
                <w:sz w:val="20"/>
              </w:rPr>
              <w:t>Collection of data and variables</w:t>
            </w:r>
            <w:r w:rsidRPr="00365A66">
              <w:rPr>
                <w:bCs/>
                <w:i/>
                <w:iCs/>
                <w:sz w:val="20"/>
                <w:lang w:val="en-US"/>
              </w:rPr>
              <w:t>”</w:t>
            </w:r>
            <w:r w:rsidRPr="00365A66">
              <w:rPr>
                <w:iCs/>
                <w:sz w:val="20"/>
              </w:rPr>
              <w:t xml:space="preserve"> in M</w:t>
            </w:r>
            <w:r>
              <w:rPr>
                <w:iCs/>
                <w:sz w:val="20"/>
              </w:rPr>
              <w:t>aterials and m</w:t>
            </w:r>
            <w:r w:rsidRPr="00365A66">
              <w:rPr>
                <w:iCs/>
                <w:sz w:val="20"/>
              </w:rPr>
              <w:t>ethods section</w:t>
            </w:r>
            <w:r>
              <w:rPr>
                <w:iCs/>
                <w:sz w:val="20"/>
              </w:rPr>
              <w:t>.</w:t>
            </w:r>
          </w:p>
        </w:tc>
      </w:tr>
      <w:tr w:rsidR="0021518D" w:rsidRPr="0022554A" w14:paraId="7BB3FD88" w14:textId="77777777" w:rsidTr="0021518D">
        <w:tc>
          <w:tcPr>
            <w:tcW w:w="0" w:type="auto"/>
            <w:vMerge/>
          </w:tcPr>
          <w:p w14:paraId="354BAE55" w14:textId="77777777" w:rsidR="0021518D" w:rsidRPr="0022554A" w:rsidRDefault="0021518D" w:rsidP="0021518D">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36BB006" w14:textId="77777777" w:rsidR="0021518D" w:rsidRPr="0022554A" w:rsidRDefault="0021518D" w:rsidP="0021518D">
            <w:pPr>
              <w:tabs>
                <w:tab w:val="left" w:pos="5400"/>
              </w:tabs>
              <w:jc w:val="center"/>
              <w:rPr>
                <w:sz w:val="20"/>
              </w:rPr>
            </w:pPr>
          </w:p>
        </w:tc>
        <w:tc>
          <w:tcPr>
            <w:tcW w:w="4369" w:type="dxa"/>
            <w:tcBorders>
              <w:right w:val="single" w:sz="4" w:space="0" w:color="auto"/>
            </w:tcBorders>
          </w:tcPr>
          <w:p w14:paraId="454C920C" w14:textId="77777777" w:rsidR="0021518D" w:rsidRPr="006149D3" w:rsidRDefault="0021518D" w:rsidP="0021518D">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3517" w:type="dxa"/>
            <w:tcBorders>
              <w:top w:val="single" w:sz="4" w:space="0" w:color="auto"/>
              <w:left w:val="single" w:sz="4" w:space="0" w:color="auto"/>
              <w:bottom w:val="single" w:sz="4" w:space="0" w:color="auto"/>
            </w:tcBorders>
          </w:tcPr>
          <w:p w14:paraId="258BB538" w14:textId="77777777" w:rsidR="0021518D" w:rsidRPr="0022554A" w:rsidRDefault="00365A66" w:rsidP="0021518D">
            <w:pPr>
              <w:tabs>
                <w:tab w:val="left" w:pos="5400"/>
              </w:tabs>
              <w:rPr>
                <w:sz w:val="20"/>
              </w:rPr>
            </w:pPr>
            <w:r>
              <w:rPr>
                <w:sz w:val="20"/>
              </w:rPr>
              <w:t>Not applicable.</w:t>
            </w:r>
          </w:p>
        </w:tc>
      </w:tr>
      <w:tr w:rsidR="0021518D" w:rsidRPr="0022554A" w14:paraId="3A8DF793" w14:textId="77777777" w:rsidTr="0021518D">
        <w:tc>
          <w:tcPr>
            <w:tcW w:w="0" w:type="auto"/>
          </w:tcPr>
          <w:p w14:paraId="43124297" w14:textId="77777777" w:rsidR="0021518D" w:rsidRPr="0022554A" w:rsidRDefault="0021518D" w:rsidP="0021518D">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2E91822F" w14:textId="77777777" w:rsidR="0021518D" w:rsidRPr="0022554A" w:rsidRDefault="0021518D" w:rsidP="0021518D">
            <w:pPr>
              <w:tabs>
                <w:tab w:val="left" w:pos="5400"/>
              </w:tabs>
              <w:jc w:val="center"/>
              <w:rPr>
                <w:sz w:val="20"/>
              </w:rPr>
            </w:pPr>
            <w:r w:rsidRPr="0022554A">
              <w:rPr>
                <w:sz w:val="20"/>
              </w:rPr>
              <w:t>17</w:t>
            </w:r>
          </w:p>
        </w:tc>
        <w:tc>
          <w:tcPr>
            <w:tcW w:w="4369" w:type="dxa"/>
            <w:tcBorders>
              <w:right w:val="single" w:sz="4" w:space="0" w:color="auto"/>
            </w:tcBorders>
          </w:tcPr>
          <w:p w14:paraId="1F3C0B0F" w14:textId="77777777" w:rsidR="0021518D" w:rsidRPr="0022554A" w:rsidRDefault="0021518D" w:rsidP="0021518D">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3517" w:type="dxa"/>
            <w:tcBorders>
              <w:top w:val="single" w:sz="4" w:space="0" w:color="auto"/>
              <w:left w:val="single" w:sz="4" w:space="0" w:color="auto"/>
              <w:bottom w:val="single" w:sz="4" w:space="0" w:color="auto"/>
            </w:tcBorders>
          </w:tcPr>
          <w:p w14:paraId="5D810AF3" w14:textId="299CC4E7" w:rsidR="0021518D" w:rsidRPr="0022554A" w:rsidRDefault="009A0712" w:rsidP="0021518D">
            <w:pPr>
              <w:tabs>
                <w:tab w:val="left" w:pos="5400"/>
              </w:tabs>
              <w:rPr>
                <w:sz w:val="20"/>
              </w:rPr>
            </w:pPr>
            <w:r>
              <w:rPr>
                <w:sz w:val="20"/>
              </w:rPr>
              <w:t>Not applicable.</w:t>
            </w:r>
          </w:p>
        </w:tc>
      </w:tr>
      <w:tr w:rsidR="0021518D" w:rsidRPr="0022554A" w14:paraId="369AC0F4" w14:textId="77777777" w:rsidTr="0021518D">
        <w:tc>
          <w:tcPr>
            <w:tcW w:w="9923" w:type="dxa"/>
            <w:gridSpan w:val="4"/>
          </w:tcPr>
          <w:p w14:paraId="735FA06F" w14:textId="77777777" w:rsidR="0021518D" w:rsidRPr="0022554A" w:rsidRDefault="0021518D" w:rsidP="0021518D">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21518D" w:rsidRPr="0022554A" w14:paraId="2D1D61B0" w14:textId="77777777" w:rsidTr="0021518D">
        <w:tc>
          <w:tcPr>
            <w:tcW w:w="0" w:type="auto"/>
          </w:tcPr>
          <w:p w14:paraId="69E92994" w14:textId="77777777" w:rsidR="0021518D" w:rsidRPr="0022554A" w:rsidRDefault="0021518D" w:rsidP="0021518D">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30ED03E9" w14:textId="77777777" w:rsidR="0021518D" w:rsidRPr="0022554A" w:rsidRDefault="0021518D" w:rsidP="0021518D">
            <w:pPr>
              <w:tabs>
                <w:tab w:val="left" w:pos="5400"/>
              </w:tabs>
              <w:jc w:val="center"/>
              <w:rPr>
                <w:sz w:val="20"/>
              </w:rPr>
            </w:pPr>
            <w:r w:rsidRPr="0022554A">
              <w:rPr>
                <w:sz w:val="20"/>
              </w:rPr>
              <w:t>18</w:t>
            </w:r>
          </w:p>
        </w:tc>
        <w:tc>
          <w:tcPr>
            <w:tcW w:w="4369" w:type="dxa"/>
            <w:tcBorders>
              <w:right w:val="single" w:sz="4" w:space="0" w:color="auto"/>
            </w:tcBorders>
          </w:tcPr>
          <w:p w14:paraId="0FBBBFC3" w14:textId="77777777" w:rsidR="0021518D" w:rsidRPr="0022554A" w:rsidRDefault="0021518D" w:rsidP="0021518D">
            <w:pPr>
              <w:tabs>
                <w:tab w:val="left" w:pos="5400"/>
              </w:tabs>
              <w:rPr>
                <w:sz w:val="20"/>
              </w:rPr>
            </w:pPr>
            <w:r w:rsidRPr="0022554A">
              <w:rPr>
                <w:sz w:val="20"/>
              </w:rPr>
              <w:t>Summarise key results with reference to study objectives</w:t>
            </w:r>
          </w:p>
        </w:tc>
        <w:tc>
          <w:tcPr>
            <w:tcW w:w="3517" w:type="dxa"/>
            <w:tcBorders>
              <w:top w:val="single" w:sz="4" w:space="0" w:color="auto"/>
              <w:left w:val="single" w:sz="4" w:space="0" w:color="auto"/>
              <w:bottom w:val="single" w:sz="4" w:space="0" w:color="auto"/>
            </w:tcBorders>
          </w:tcPr>
          <w:p w14:paraId="30B86592" w14:textId="5C4A8B2E" w:rsidR="0021518D" w:rsidRPr="009A0712" w:rsidRDefault="0003427D" w:rsidP="009A0712">
            <w:pPr>
              <w:spacing w:line="360" w:lineRule="auto"/>
              <w:ind w:right="567"/>
              <w:rPr>
                <w:color w:val="000000"/>
                <w:sz w:val="20"/>
              </w:rPr>
            </w:pPr>
            <w:r>
              <w:rPr>
                <w:sz w:val="20"/>
                <w:lang w:val="en-US"/>
              </w:rPr>
              <w:t>“</w:t>
            </w:r>
            <w:r w:rsidRPr="0003427D">
              <w:rPr>
                <w:sz w:val="20"/>
                <w:lang w:val="en-US"/>
              </w:rPr>
              <w:t xml:space="preserve">This study assessed the association between online social capital and </w:t>
            </w:r>
            <w:proofErr w:type="spellStart"/>
            <w:r w:rsidRPr="0003427D">
              <w:rPr>
                <w:sz w:val="20"/>
                <w:lang w:val="en-US"/>
              </w:rPr>
              <w:t>OHRQoL</w:t>
            </w:r>
            <w:proofErr w:type="spellEnd"/>
            <w:r w:rsidRPr="0003427D">
              <w:rPr>
                <w:sz w:val="20"/>
                <w:lang w:val="en-US"/>
              </w:rPr>
              <w:t xml:space="preserve"> in adolescents. To our knowledge, this is the first study in oral epidemiology to evaluate this association in this age group. The findings partially confirm our conceptual hypothesis, showing that individuals with low online social trust presented poorer </w:t>
            </w:r>
            <w:proofErr w:type="spellStart"/>
            <w:r w:rsidRPr="0003427D">
              <w:rPr>
                <w:sz w:val="20"/>
                <w:lang w:val="en-US"/>
              </w:rPr>
              <w:t>OHRQoL</w:t>
            </w:r>
            <w:proofErr w:type="spellEnd"/>
            <w:r w:rsidRPr="0003427D">
              <w:rPr>
                <w:sz w:val="20"/>
                <w:lang w:val="en-US"/>
              </w:rPr>
              <w:t xml:space="preserve">. However, the frequency of social media use was not associated with </w:t>
            </w:r>
            <w:proofErr w:type="spellStart"/>
            <w:r w:rsidRPr="0003427D">
              <w:rPr>
                <w:sz w:val="20"/>
                <w:lang w:val="en-US"/>
              </w:rPr>
              <w:t>OHRQoL</w:t>
            </w:r>
            <w:proofErr w:type="spellEnd"/>
            <w:r w:rsidRPr="0003427D">
              <w:rPr>
                <w:sz w:val="20"/>
                <w:lang w:val="en-US"/>
              </w:rPr>
              <w:t xml:space="preserve"> after adjustment for confounders.</w:t>
            </w:r>
            <w:r>
              <w:rPr>
                <w:sz w:val="20"/>
                <w:lang w:val="en-US"/>
              </w:rPr>
              <w:t>”</w:t>
            </w:r>
          </w:p>
        </w:tc>
      </w:tr>
      <w:tr w:rsidR="0021518D" w:rsidRPr="0022554A" w14:paraId="3A6C8508" w14:textId="77777777" w:rsidTr="0021518D">
        <w:tc>
          <w:tcPr>
            <w:tcW w:w="0" w:type="auto"/>
          </w:tcPr>
          <w:p w14:paraId="5B3979FF" w14:textId="77777777" w:rsidR="0021518D" w:rsidRPr="0022554A" w:rsidRDefault="0021518D" w:rsidP="0021518D">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470A1C67" w14:textId="77777777" w:rsidR="0021518D" w:rsidRPr="0022554A" w:rsidRDefault="0021518D" w:rsidP="0021518D">
            <w:pPr>
              <w:tabs>
                <w:tab w:val="left" w:pos="5400"/>
              </w:tabs>
              <w:jc w:val="center"/>
              <w:rPr>
                <w:sz w:val="20"/>
              </w:rPr>
            </w:pPr>
            <w:r w:rsidRPr="0022554A">
              <w:rPr>
                <w:sz w:val="20"/>
              </w:rPr>
              <w:t>19</w:t>
            </w:r>
          </w:p>
        </w:tc>
        <w:tc>
          <w:tcPr>
            <w:tcW w:w="4369" w:type="dxa"/>
            <w:tcBorders>
              <w:right w:val="single" w:sz="4" w:space="0" w:color="auto"/>
            </w:tcBorders>
          </w:tcPr>
          <w:p w14:paraId="69F0836B" w14:textId="77777777" w:rsidR="0021518D" w:rsidRPr="003B7CEA" w:rsidRDefault="0021518D" w:rsidP="0021518D">
            <w:pPr>
              <w:tabs>
                <w:tab w:val="left" w:pos="5400"/>
              </w:tabs>
              <w:rPr>
                <w:sz w:val="20"/>
              </w:rPr>
            </w:pPr>
            <w:r w:rsidRPr="003B7CEA">
              <w:rPr>
                <w:sz w:val="20"/>
              </w:rPr>
              <w:t>Discuss limitations of the study, taking into account sources of potential bias or imprecision. Discuss both direction and magnitude of any potential bias</w:t>
            </w:r>
          </w:p>
        </w:tc>
        <w:tc>
          <w:tcPr>
            <w:tcW w:w="3517" w:type="dxa"/>
            <w:tcBorders>
              <w:top w:val="single" w:sz="4" w:space="0" w:color="auto"/>
              <w:left w:val="single" w:sz="4" w:space="0" w:color="auto"/>
              <w:bottom w:val="single" w:sz="4" w:space="0" w:color="auto"/>
            </w:tcBorders>
          </w:tcPr>
          <w:p w14:paraId="4AEE7E35" w14:textId="56F997BA" w:rsidR="0021518D" w:rsidRPr="003B7CEA" w:rsidRDefault="003B7CEA" w:rsidP="0021518D">
            <w:pPr>
              <w:tabs>
                <w:tab w:val="left" w:pos="5400"/>
              </w:tabs>
              <w:rPr>
                <w:sz w:val="20"/>
              </w:rPr>
            </w:pPr>
            <w:r w:rsidRPr="003B7CEA">
              <w:rPr>
                <w:iCs/>
                <w:sz w:val="20"/>
                <w:lang w:val="en-US"/>
              </w:rPr>
              <w:t xml:space="preserve">These data </w:t>
            </w:r>
            <w:r w:rsidRPr="003B7CEA">
              <w:rPr>
                <w:iCs/>
                <w:sz w:val="20"/>
              </w:rPr>
              <w:t>can</w:t>
            </w:r>
            <w:r w:rsidRPr="003B7CEA">
              <w:rPr>
                <w:iCs/>
                <w:sz w:val="20"/>
                <w:lang w:val="en-US"/>
              </w:rPr>
              <w:t xml:space="preserve"> be found in the </w:t>
            </w:r>
            <w:r w:rsidR="0003427D" w:rsidRPr="0003427D">
              <w:rPr>
                <w:iCs/>
                <w:sz w:val="20"/>
                <w:lang w:val="en-US"/>
              </w:rPr>
              <w:t>seventh</w:t>
            </w:r>
            <w:r w:rsidR="0003427D">
              <w:rPr>
                <w:iCs/>
                <w:sz w:val="20"/>
                <w:lang w:val="en-US"/>
              </w:rPr>
              <w:t xml:space="preserve"> </w:t>
            </w:r>
            <w:r w:rsidRPr="003B7CEA">
              <w:rPr>
                <w:iCs/>
                <w:sz w:val="20"/>
                <w:lang w:val="en-US"/>
              </w:rPr>
              <w:t>paragraph of the “</w:t>
            </w:r>
            <w:r w:rsidRPr="003B7CEA">
              <w:rPr>
                <w:iCs/>
                <w:sz w:val="20"/>
              </w:rPr>
              <w:t>D</w:t>
            </w:r>
            <w:proofErr w:type="spellStart"/>
            <w:r w:rsidRPr="003B7CEA">
              <w:rPr>
                <w:iCs/>
                <w:sz w:val="20"/>
                <w:lang w:val="en-US"/>
              </w:rPr>
              <w:t>iscussion</w:t>
            </w:r>
            <w:proofErr w:type="spellEnd"/>
            <w:r w:rsidRPr="003B7CEA">
              <w:rPr>
                <w:iCs/>
                <w:sz w:val="20"/>
                <w:lang w:val="en-US"/>
              </w:rPr>
              <w:t>” section.</w:t>
            </w:r>
          </w:p>
        </w:tc>
      </w:tr>
      <w:tr w:rsidR="0021518D" w:rsidRPr="0022554A" w14:paraId="5C6BD46F" w14:textId="77777777" w:rsidTr="0021518D">
        <w:tc>
          <w:tcPr>
            <w:tcW w:w="0" w:type="auto"/>
          </w:tcPr>
          <w:p w14:paraId="70384C36" w14:textId="77777777" w:rsidR="0021518D" w:rsidRPr="0022554A" w:rsidRDefault="0021518D" w:rsidP="0021518D">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3AD09852" w14:textId="77777777" w:rsidR="0021518D" w:rsidRPr="0022554A" w:rsidRDefault="0021518D" w:rsidP="0021518D">
            <w:pPr>
              <w:tabs>
                <w:tab w:val="left" w:pos="5400"/>
              </w:tabs>
              <w:jc w:val="center"/>
              <w:rPr>
                <w:sz w:val="20"/>
              </w:rPr>
            </w:pPr>
            <w:r w:rsidRPr="0022554A">
              <w:rPr>
                <w:sz w:val="20"/>
              </w:rPr>
              <w:t>20</w:t>
            </w:r>
          </w:p>
        </w:tc>
        <w:tc>
          <w:tcPr>
            <w:tcW w:w="4369" w:type="dxa"/>
            <w:tcBorders>
              <w:right w:val="single" w:sz="4" w:space="0" w:color="auto"/>
            </w:tcBorders>
          </w:tcPr>
          <w:p w14:paraId="6F70606C" w14:textId="77777777" w:rsidR="0021518D" w:rsidRPr="0022554A" w:rsidRDefault="0021518D" w:rsidP="0021518D">
            <w:pPr>
              <w:tabs>
                <w:tab w:val="left" w:pos="5400"/>
              </w:tabs>
              <w:rPr>
                <w:sz w:val="20"/>
              </w:rPr>
            </w:pPr>
            <w:r w:rsidRPr="0022554A">
              <w:rPr>
                <w:sz w:val="20"/>
              </w:rPr>
              <w:t xml:space="preserve">Give a cautious overall interpretation of results considering objectives, limitations, multiplicity of </w:t>
            </w:r>
            <w:r w:rsidRPr="0022554A">
              <w:rPr>
                <w:sz w:val="20"/>
              </w:rPr>
              <w:lastRenderedPageBreak/>
              <w:t>analyses, results from similar studies, and other relevant evidence</w:t>
            </w:r>
          </w:p>
        </w:tc>
        <w:tc>
          <w:tcPr>
            <w:tcW w:w="3517" w:type="dxa"/>
            <w:tcBorders>
              <w:top w:val="single" w:sz="4" w:space="0" w:color="auto"/>
              <w:left w:val="single" w:sz="4" w:space="0" w:color="auto"/>
              <w:bottom w:val="single" w:sz="4" w:space="0" w:color="auto"/>
            </w:tcBorders>
          </w:tcPr>
          <w:p w14:paraId="452FF8E2" w14:textId="77777777" w:rsidR="0021518D" w:rsidRPr="0022554A" w:rsidRDefault="003B7CEA" w:rsidP="0021518D">
            <w:pPr>
              <w:tabs>
                <w:tab w:val="left" w:pos="5400"/>
              </w:tabs>
              <w:rPr>
                <w:sz w:val="20"/>
              </w:rPr>
            </w:pPr>
            <w:r>
              <w:rPr>
                <w:sz w:val="20"/>
              </w:rPr>
              <w:lastRenderedPageBreak/>
              <w:t>These data can be found in the “Discussion” section.</w:t>
            </w:r>
          </w:p>
        </w:tc>
      </w:tr>
      <w:tr w:rsidR="0021518D" w:rsidRPr="0022554A" w14:paraId="18A62182" w14:textId="77777777" w:rsidTr="0021518D">
        <w:tc>
          <w:tcPr>
            <w:tcW w:w="0" w:type="auto"/>
          </w:tcPr>
          <w:p w14:paraId="2FC19A77" w14:textId="77777777" w:rsidR="0021518D" w:rsidRPr="0022554A" w:rsidRDefault="0021518D" w:rsidP="0021518D">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314F8F8A" w14:textId="77777777" w:rsidR="0021518D" w:rsidRPr="0022554A" w:rsidRDefault="0021518D" w:rsidP="0021518D">
            <w:pPr>
              <w:tabs>
                <w:tab w:val="left" w:pos="5400"/>
              </w:tabs>
              <w:jc w:val="center"/>
              <w:rPr>
                <w:sz w:val="20"/>
              </w:rPr>
            </w:pPr>
            <w:r w:rsidRPr="0022554A">
              <w:rPr>
                <w:sz w:val="20"/>
              </w:rPr>
              <w:t>21</w:t>
            </w:r>
          </w:p>
        </w:tc>
        <w:tc>
          <w:tcPr>
            <w:tcW w:w="4369" w:type="dxa"/>
            <w:tcBorders>
              <w:right w:val="single" w:sz="4" w:space="0" w:color="auto"/>
            </w:tcBorders>
          </w:tcPr>
          <w:p w14:paraId="54425F79" w14:textId="77777777" w:rsidR="0021518D" w:rsidRPr="0022554A" w:rsidRDefault="0021518D" w:rsidP="0021518D">
            <w:pPr>
              <w:tabs>
                <w:tab w:val="left" w:pos="5400"/>
              </w:tabs>
              <w:rPr>
                <w:sz w:val="20"/>
              </w:rPr>
            </w:pPr>
            <w:r w:rsidRPr="0022554A">
              <w:rPr>
                <w:sz w:val="20"/>
              </w:rPr>
              <w:t>Discuss the generalisability (external validity) of the study results</w:t>
            </w:r>
          </w:p>
        </w:tc>
        <w:tc>
          <w:tcPr>
            <w:tcW w:w="3517" w:type="dxa"/>
            <w:tcBorders>
              <w:top w:val="single" w:sz="4" w:space="0" w:color="auto"/>
              <w:left w:val="single" w:sz="4" w:space="0" w:color="auto"/>
              <w:bottom w:val="single" w:sz="4" w:space="0" w:color="auto"/>
            </w:tcBorders>
          </w:tcPr>
          <w:p w14:paraId="11558398" w14:textId="108951CB" w:rsidR="0021518D" w:rsidRPr="00E00F7F" w:rsidRDefault="00452A00" w:rsidP="0021518D">
            <w:pPr>
              <w:tabs>
                <w:tab w:val="left" w:pos="5400"/>
              </w:tabs>
              <w:rPr>
                <w:sz w:val="20"/>
              </w:rPr>
            </w:pPr>
            <w:r>
              <w:rPr>
                <w:sz w:val="20"/>
              </w:rPr>
              <w:t>These data can be found in the “Discussion” section.</w:t>
            </w:r>
          </w:p>
        </w:tc>
      </w:tr>
      <w:tr w:rsidR="0021518D" w:rsidRPr="0022554A" w14:paraId="5D20228F" w14:textId="77777777" w:rsidTr="0021518D">
        <w:tc>
          <w:tcPr>
            <w:tcW w:w="9923" w:type="dxa"/>
            <w:gridSpan w:val="4"/>
          </w:tcPr>
          <w:p w14:paraId="3860300D" w14:textId="77777777" w:rsidR="0021518D" w:rsidRPr="0022554A" w:rsidRDefault="0021518D" w:rsidP="0021518D">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21518D" w:rsidRPr="0022554A" w14:paraId="57F115C8" w14:textId="77777777" w:rsidTr="0021518D">
        <w:tc>
          <w:tcPr>
            <w:tcW w:w="0" w:type="auto"/>
          </w:tcPr>
          <w:p w14:paraId="34DABEDD" w14:textId="77777777" w:rsidR="0021518D" w:rsidRPr="0022554A" w:rsidRDefault="0021518D" w:rsidP="0021518D">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46D8E1E0" w14:textId="77777777" w:rsidR="0021518D" w:rsidRPr="0022554A" w:rsidRDefault="0021518D" w:rsidP="0021518D">
            <w:pPr>
              <w:tabs>
                <w:tab w:val="left" w:pos="5400"/>
              </w:tabs>
              <w:jc w:val="center"/>
              <w:rPr>
                <w:sz w:val="20"/>
              </w:rPr>
            </w:pPr>
            <w:r w:rsidRPr="0022554A">
              <w:rPr>
                <w:sz w:val="20"/>
              </w:rPr>
              <w:t>22</w:t>
            </w:r>
          </w:p>
        </w:tc>
        <w:tc>
          <w:tcPr>
            <w:tcW w:w="4369" w:type="dxa"/>
            <w:tcBorders>
              <w:right w:val="single" w:sz="4" w:space="0" w:color="auto"/>
            </w:tcBorders>
          </w:tcPr>
          <w:p w14:paraId="095E340E" w14:textId="77777777" w:rsidR="0021518D" w:rsidRPr="0022554A" w:rsidRDefault="0021518D" w:rsidP="0021518D">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3517" w:type="dxa"/>
            <w:tcBorders>
              <w:top w:val="single" w:sz="4" w:space="0" w:color="auto"/>
              <w:left w:val="single" w:sz="4" w:space="0" w:color="auto"/>
              <w:bottom w:val="nil"/>
            </w:tcBorders>
          </w:tcPr>
          <w:p w14:paraId="7DFFC337" w14:textId="77777777" w:rsidR="0021518D" w:rsidRPr="0022554A" w:rsidRDefault="00E00F7F" w:rsidP="0021518D">
            <w:pPr>
              <w:tabs>
                <w:tab w:val="left" w:pos="5400"/>
              </w:tabs>
              <w:rPr>
                <w:sz w:val="20"/>
              </w:rPr>
            </w:pPr>
            <w:r>
              <w:rPr>
                <w:sz w:val="20"/>
              </w:rPr>
              <w:t>These data were included on the tittle page.</w:t>
            </w:r>
          </w:p>
        </w:tc>
      </w:tr>
      <w:bookmarkEnd w:id="96"/>
      <w:bookmarkEnd w:id="97"/>
    </w:tbl>
    <w:p w14:paraId="56DD7CC9" w14:textId="77777777" w:rsidR="002602FB" w:rsidRDefault="002602FB" w:rsidP="0022554A">
      <w:pPr>
        <w:pStyle w:val="TableNote"/>
        <w:tabs>
          <w:tab w:val="left" w:pos="5400"/>
        </w:tabs>
        <w:rPr>
          <w:bCs/>
          <w:sz w:val="20"/>
        </w:rPr>
      </w:pPr>
    </w:p>
    <w:p w14:paraId="0A0910C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8D54909" w14:textId="77777777" w:rsidR="00AE2C57" w:rsidRDefault="00AE2C57" w:rsidP="0022554A">
      <w:pPr>
        <w:pStyle w:val="TableNote"/>
        <w:tabs>
          <w:tab w:val="left" w:pos="5400"/>
        </w:tabs>
        <w:rPr>
          <w:sz w:val="20"/>
        </w:rPr>
      </w:pPr>
    </w:p>
    <w:p w14:paraId="495F8E39"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513982" w14:textId="77777777" w:rsidR="001010E8" w:rsidRDefault="001010E8">
      <w:r>
        <w:separator/>
      </w:r>
    </w:p>
  </w:endnote>
  <w:endnote w:type="continuationSeparator" w:id="0">
    <w:p w14:paraId="740C7D72" w14:textId="77777777" w:rsidR="001010E8" w:rsidRDefault="00101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95DCE7" w14:textId="77777777" w:rsidR="00A13C96" w:rsidRDefault="00A13C96" w:rsidP="00A13C96">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224861BC" w14:textId="77777777" w:rsidR="00A13C96" w:rsidRDefault="00A13C96" w:rsidP="005D0CFC">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A1EF25" w14:textId="77777777" w:rsidR="00A13C96" w:rsidRDefault="00A13C96" w:rsidP="007F7FA0">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4206D">
      <w:rPr>
        <w:rStyle w:val="Nmerodepgina"/>
        <w:noProof/>
      </w:rPr>
      <w:t>4</w:t>
    </w:r>
    <w:r>
      <w:rPr>
        <w:rStyle w:val="Nmerodepgina"/>
      </w:rPr>
      <w:fldChar w:fldCharType="end"/>
    </w:r>
  </w:p>
  <w:p w14:paraId="076048EB" w14:textId="77777777" w:rsidR="00A13C96" w:rsidRDefault="00A13C96" w:rsidP="005D0CFC">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0377F7" w14:textId="77777777" w:rsidR="001010E8" w:rsidRDefault="001010E8">
      <w:r>
        <w:separator/>
      </w:r>
    </w:p>
  </w:footnote>
  <w:footnote w:type="continuationSeparator" w:id="0">
    <w:p w14:paraId="44AF9E8E" w14:textId="77777777" w:rsidR="001010E8" w:rsidRDefault="001010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Numerad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ad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ad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ad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Commarcador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Commarcador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Commarcador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ad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Commarcador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3427D"/>
    <w:rsid w:val="00093E3A"/>
    <w:rsid w:val="000B6FD4"/>
    <w:rsid w:val="000D29AE"/>
    <w:rsid w:val="000E3193"/>
    <w:rsid w:val="000E691B"/>
    <w:rsid w:val="000F26ED"/>
    <w:rsid w:val="001010E8"/>
    <w:rsid w:val="00110BFB"/>
    <w:rsid w:val="00134AAC"/>
    <w:rsid w:val="00192A8D"/>
    <w:rsid w:val="001A495C"/>
    <w:rsid w:val="001A75E9"/>
    <w:rsid w:val="001E02AD"/>
    <w:rsid w:val="0021265E"/>
    <w:rsid w:val="0021518D"/>
    <w:rsid w:val="00215E03"/>
    <w:rsid w:val="00224268"/>
    <w:rsid w:val="0022554A"/>
    <w:rsid w:val="00226A29"/>
    <w:rsid w:val="002552FD"/>
    <w:rsid w:val="002602FB"/>
    <w:rsid w:val="002A722C"/>
    <w:rsid w:val="002B385C"/>
    <w:rsid w:val="002C731D"/>
    <w:rsid w:val="002D06D0"/>
    <w:rsid w:val="002D1ABE"/>
    <w:rsid w:val="002F1A87"/>
    <w:rsid w:val="003354B7"/>
    <w:rsid w:val="003508EF"/>
    <w:rsid w:val="00365A66"/>
    <w:rsid w:val="00372129"/>
    <w:rsid w:val="00385050"/>
    <w:rsid w:val="003A0171"/>
    <w:rsid w:val="003A3FDD"/>
    <w:rsid w:val="003B7CEA"/>
    <w:rsid w:val="00404D2C"/>
    <w:rsid w:val="004060E6"/>
    <w:rsid w:val="00407BEA"/>
    <w:rsid w:val="004243C8"/>
    <w:rsid w:val="00452A00"/>
    <w:rsid w:val="0045419E"/>
    <w:rsid w:val="0045734B"/>
    <w:rsid w:val="0045778D"/>
    <w:rsid w:val="00465542"/>
    <w:rsid w:val="00472DF5"/>
    <w:rsid w:val="00495204"/>
    <w:rsid w:val="004A31B3"/>
    <w:rsid w:val="004A32C8"/>
    <w:rsid w:val="004D2342"/>
    <w:rsid w:val="004E1263"/>
    <w:rsid w:val="005044A6"/>
    <w:rsid w:val="00535E75"/>
    <w:rsid w:val="00551E7E"/>
    <w:rsid w:val="005669C3"/>
    <w:rsid w:val="0057368E"/>
    <w:rsid w:val="00590F64"/>
    <w:rsid w:val="005923E5"/>
    <w:rsid w:val="005A795C"/>
    <w:rsid w:val="005B567D"/>
    <w:rsid w:val="005D0CFC"/>
    <w:rsid w:val="005D19F4"/>
    <w:rsid w:val="005F254A"/>
    <w:rsid w:val="005F5B91"/>
    <w:rsid w:val="006149D3"/>
    <w:rsid w:val="0064206D"/>
    <w:rsid w:val="0065657F"/>
    <w:rsid w:val="00666336"/>
    <w:rsid w:val="00683E42"/>
    <w:rsid w:val="006A2F18"/>
    <w:rsid w:val="006A5DD9"/>
    <w:rsid w:val="006B2915"/>
    <w:rsid w:val="006B56D7"/>
    <w:rsid w:val="006C0B63"/>
    <w:rsid w:val="006C7601"/>
    <w:rsid w:val="006D16AA"/>
    <w:rsid w:val="006F66AC"/>
    <w:rsid w:val="00701AC5"/>
    <w:rsid w:val="00711D81"/>
    <w:rsid w:val="00737C6B"/>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A0712"/>
    <w:rsid w:val="009B10F1"/>
    <w:rsid w:val="009B368D"/>
    <w:rsid w:val="009C24D4"/>
    <w:rsid w:val="009E0429"/>
    <w:rsid w:val="009F0F0B"/>
    <w:rsid w:val="009F5211"/>
    <w:rsid w:val="00A13C96"/>
    <w:rsid w:val="00A42352"/>
    <w:rsid w:val="00A527E4"/>
    <w:rsid w:val="00A5640D"/>
    <w:rsid w:val="00A729D6"/>
    <w:rsid w:val="00A938BF"/>
    <w:rsid w:val="00AB7BC4"/>
    <w:rsid w:val="00AD14D4"/>
    <w:rsid w:val="00AE23EB"/>
    <w:rsid w:val="00AE2C57"/>
    <w:rsid w:val="00AF4615"/>
    <w:rsid w:val="00B50DF8"/>
    <w:rsid w:val="00B54EA0"/>
    <w:rsid w:val="00B60EFB"/>
    <w:rsid w:val="00B65366"/>
    <w:rsid w:val="00B77807"/>
    <w:rsid w:val="00B940E9"/>
    <w:rsid w:val="00BA1206"/>
    <w:rsid w:val="00BC7FE6"/>
    <w:rsid w:val="00BE3709"/>
    <w:rsid w:val="00C1683B"/>
    <w:rsid w:val="00C60E1F"/>
    <w:rsid w:val="00C66548"/>
    <w:rsid w:val="00C76E91"/>
    <w:rsid w:val="00CB6CC8"/>
    <w:rsid w:val="00CC4C93"/>
    <w:rsid w:val="00D120D2"/>
    <w:rsid w:val="00D20D7C"/>
    <w:rsid w:val="00D26FCA"/>
    <w:rsid w:val="00D6407C"/>
    <w:rsid w:val="00D87AF7"/>
    <w:rsid w:val="00DA120C"/>
    <w:rsid w:val="00DC488B"/>
    <w:rsid w:val="00DC4BEF"/>
    <w:rsid w:val="00E00F7F"/>
    <w:rsid w:val="00E10628"/>
    <w:rsid w:val="00E144CD"/>
    <w:rsid w:val="00E2292B"/>
    <w:rsid w:val="00EA6E28"/>
    <w:rsid w:val="00F0752A"/>
    <w:rsid w:val="00F378D0"/>
    <w:rsid w:val="00F76A7F"/>
    <w:rsid w:val="00F838E1"/>
    <w:rsid w:val="00F842DC"/>
    <w:rsid w:val="00F876FF"/>
    <w:rsid w:val="00F93A89"/>
    <w:rsid w:val="00F970FA"/>
    <w:rsid w:val="00FA2721"/>
    <w:rsid w:val="00FA3D11"/>
    <w:rsid w:val="00FD637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01FD66"/>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0B6FD4"/>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ontepargpadro"/>
    <w:rsid w:val="000B6FD4"/>
  </w:style>
  <w:style w:type="paragraph" w:styleId="Cabealho">
    <w:name w:val="header"/>
    <w:basedOn w:val="Normal"/>
    <w:rsid w:val="000B6FD4"/>
    <w:pPr>
      <w:tabs>
        <w:tab w:val="center" w:pos="4153"/>
        <w:tab w:val="right" w:pos="8306"/>
      </w:tabs>
      <w:spacing w:line="240" w:lineRule="auto"/>
    </w:pPr>
    <w:rPr>
      <w:sz w:val="18"/>
    </w:rPr>
  </w:style>
  <w:style w:type="paragraph" w:styleId="Textodenotaderodap">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emFormata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
    <w:next w:val="Normal"/>
    <w:qFormat/>
    <w:rsid w:val="000B6FD4"/>
    <w:pPr>
      <w:spacing w:before="120" w:after="120" w:line="240" w:lineRule="auto"/>
    </w:pPr>
    <w:rPr>
      <w:b/>
      <w:sz w:val="20"/>
    </w:rPr>
  </w:style>
  <w:style w:type="paragraph" w:styleId="Textodecomentrio">
    <w:name w:val="annotation text"/>
    <w:basedOn w:val="Normal"/>
    <w:link w:val="TextodecomentrioChar"/>
    <w:uiPriority w:val="99"/>
    <w:semiHidden/>
    <w:rsid w:val="000B6FD4"/>
    <w:pPr>
      <w:spacing w:line="240" w:lineRule="auto"/>
    </w:pPr>
    <w:rPr>
      <w:sz w:val="20"/>
    </w:rPr>
  </w:style>
  <w:style w:type="paragraph" w:styleId="Textoembloco">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egenda"/>
    <w:rsid w:val="000B6FD4"/>
    <w:rPr>
      <w:sz w:val="18"/>
    </w:rPr>
  </w:style>
  <w:style w:type="paragraph" w:styleId="Dat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detexto">
    <w:name w:val="Body Text"/>
    <w:basedOn w:val="Normal"/>
    <w:rsid w:val="000B6FD4"/>
    <w:pPr>
      <w:spacing w:after="120"/>
    </w:pPr>
  </w:style>
  <w:style w:type="character" w:styleId="Refdenotadefim">
    <w:name w:val="endnote reference"/>
    <w:basedOn w:val="Fontepargpadro"/>
    <w:semiHidden/>
    <w:rsid w:val="000B6FD4"/>
    <w:rPr>
      <w:vertAlign w:val="superscript"/>
    </w:rPr>
  </w:style>
  <w:style w:type="paragraph" w:styleId="Textodenotadefim">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ontepargpadro"/>
    <w:rsid w:val="000B6FD4"/>
    <w:rPr>
      <w:color w:val="0000FF"/>
      <w:vertAlign w:val="superscript"/>
    </w:rPr>
  </w:style>
  <w:style w:type="character" w:customStyle="1" w:styleId="FnoteRef">
    <w:name w:val="FnoteRef"/>
    <w:basedOn w:val="Fontepargpadro"/>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derodap">
    <w:name w:val="footnote reference"/>
    <w:basedOn w:val="Fontepargpadro"/>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odetexto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Commarcador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odetexto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e">
    <w:name w:val="Emphasis"/>
    <w:basedOn w:val="Fontepargpadro"/>
    <w:qFormat/>
    <w:rsid w:val="000B6FD4"/>
    <w:rPr>
      <w:i/>
      <w:iCs/>
    </w:rPr>
  </w:style>
  <w:style w:type="paragraph" w:customStyle="1" w:styleId="GroupAuthor">
    <w:name w:val="GroupAuthor"/>
    <w:basedOn w:val="Author"/>
    <w:rsid w:val="000B6FD4"/>
    <w:rPr>
      <w:b/>
      <w:i/>
    </w:rPr>
  </w:style>
  <w:style w:type="character" w:styleId="Refdecomentrio">
    <w:name w:val="annotation reference"/>
    <w:basedOn w:val="Fontepargpadro"/>
    <w:uiPriority w:val="99"/>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eirorecuodecorpodetexto">
    <w:name w:val="Body Text First Indent"/>
    <w:basedOn w:val="Corpodetexto"/>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uda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ontepargpadro"/>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ontepargpadro"/>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ontepargpadro"/>
    <w:rsid w:val="000B6FD4"/>
    <w:rPr>
      <w:color w:val="0000FF"/>
      <w:vertAlign w:val="superscript"/>
    </w:rPr>
  </w:style>
  <w:style w:type="paragraph" w:styleId="Primeirorecuodecorpodetexto2">
    <w:name w:val="Body Text First Indent 2"/>
    <w:basedOn w:val="Recuodecorpodetex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cuodecorpodetexto2">
    <w:name w:val="Body Text Indent 2"/>
    <w:basedOn w:val="Normal"/>
    <w:rsid w:val="000B6FD4"/>
    <w:pPr>
      <w:spacing w:after="120" w:line="480" w:lineRule="auto"/>
      <w:ind w:left="283"/>
    </w:pPr>
  </w:style>
  <w:style w:type="paragraph" w:styleId="Recuodecorpodetexto3">
    <w:name w:val="Body Text Indent 3"/>
    <w:basedOn w:val="Normal"/>
    <w:rsid w:val="000B6FD4"/>
    <w:pPr>
      <w:spacing w:after="120"/>
      <w:ind w:left="283"/>
    </w:pPr>
    <w:rPr>
      <w:sz w:val="16"/>
      <w:szCs w:val="16"/>
    </w:rPr>
  </w:style>
  <w:style w:type="paragraph" w:styleId="Encerramento">
    <w:name w:val="Closing"/>
    <w:basedOn w:val="Normal"/>
    <w:rsid w:val="000B6FD4"/>
    <w:pPr>
      <w:ind w:left="4252"/>
    </w:pPr>
  </w:style>
  <w:style w:type="paragraph" w:styleId="MapadoDocumento">
    <w:name w:val="Document Map"/>
    <w:basedOn w:val="Normal"/>
    <w:semiHidden/>
    <w:rsid w:val="000B6FD4"/>
    <w:pPr>
      <w:shd w:val="clear" w:color="auto" w:fill="000080"/>
    </w:pPr>
    <w:rPr>
      <w:rFonts w:ascii="Tahoma" w:hAnsi="Tahoma" w:cs="Tahoma"/>
    </w:rPr>
  </w:style>
  <w:style w:type="paragraph" w:styleId="AssinaturadeEmail">
    <w:name w:val="E-mail Signature"/>
    <w:basedOn w:val="Normal"/>
    <w:rsid w:val="000B6FD4"/>
  </w:style>
  <w:style w:type="paragraph" w:styleId="Destinatrio">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0B6FD4"/>
    <w:rPr>
      <w:rFonts w:ascii="Arial" w:hAnsi="Arial"/>
      <w:sz w:val="20"/>
    </w:rPr>
  </w:style>
  <w:style w:type="character" w:styleId="HiperlinkVisitado">
    <w:name w:val="FollowedHyperlink"/>
    <w:basedOn w:val="Fontepargpadro"/>
    <w:rsid w:val="000B6FD4"/>
    <w:rPr>
      <w:color w:val="800080"/>
      <w:u w:val="single"/>
    </w:rPr>
  </w:style>
  <w:style w:type="character" w:styleId="AcrnimoHTML">
    <w:name w:val="HTML Acronym"/>
    <w:basedOn w:val="Fontepargpadro"/>
    <w:rsid w:val="000B6FD4"/>
  </w:style>
  <w:style w:type="paragraph" w:styleId="EndereoHTML">
    <w:name w:val="HTML Address"/>
    <w:basedOn w:val="Normal"/>
    <w:rsid w:val="000B6FD4"/>
    <w:rPr>
      <w:i/>
      <w:iCs/>
    </w:rPr>
  </w:style>
  <w:style w:type="character" w:styleId="CitaoHTML">
    <w:name w:val="HTML Cite"/>
    <w:basedOn w:val="Fontepargpadro"/>
    <w:rsid w:val="000B6FD4"/>
    <w:rPr>
      <w:i/>
      <w:iCs/>
    </w:rPr>
  </w:style>
  <w:style w:type="character" w:styleId="CdigoHTML">
    <w:name w:val="HTML Code"/>
    <w:basedOn w:val="Fontepargpadro"/>
    <w:rsid w:val="000B6FD4"/>
    <w:rPr>
      <w:rFonts w:ascii="Courier New" w:hAnsi="Courier New"/>
      <w:sz w:val="20"/>
      <w:szCs w:val="20"/>
    </w:rPr>
  </w:style>
  <w:style w:type="character" w:styleId="DefinioHTML">
    <w:name w:val="HTML Definition"/>
    <w:basedOn w:val="Fontepargpadro"/>
    <w:rsid w:val="000B6FD4"/>
    <w:rPr>
      <w:i/>
      <w:iCs/>
    </w:rPr>
  </w:style>
  <w:style w:type="character" w:styleId="TecladoHTML">
    <w:name w:val="HTML Keyboard"/>
    <w:basedOn w:val="Fontepargpadro"/>
    <w:rsid w:val="000B6FD4"/>
    <w:rPr>
      <w:rFonts w:ascii="Courier New" w:hAnsi="Courier New"/>
      <w:sz w:val="20"/>
      <w:szCs w:val="20"/>
    </w:rPr>
  </w:style>
  <w:style w:type="paragraph" w:styleId="Pr-formataoHTML">
    <w:name w:val="HTML Preformatted"/>
    <w:basedOn w:val="Normal"/>
    <w:rsid w:val="000B6FD4"/>
    <w:rPr>
      <w:rFonts w:ascii="Courier New" w:hAnsi="Courier New"/>
      <w:sz w:val="20"/>
    </w:rPr>
  </w:style>
  <w:style w:type="character" w:styleId="ExemploHTML">
    <w:name w:val="HTML Sample"/>
    <w:basedOn w:val="Fontepargpadro"/>
    <w:rsid w:val="000B6FD4"/>
    <w:rPr>
      <w:rFonts w:ascii="Courier New" w:hAnsi="Courier New"/>
    </w:rPr>
  </w:style>
  <w:style w:type="character" w:styleId="MquinadeescreverHTML">
    <w:name w:val="HTML Typewriter"/>
    <w:basedOn w:val="Fontepargpadro"/>
    <w:rsid w:val="000B6FD4"/>
    <w:rPr>
      <w:rFonts w:ascii="Courier New" w:hAnsi="Courier New"/>
      <w:sz w:val="20"/>
      <w:szCs w:val="20"/>
    </w:rPr>
  </w:style>
  <w:style w:type="character" w:styleId="VarivelHTML">
    <w:name w:val="HTML Variable"/>
    <w:basedOn w:val="Fontepargpadro"/>
    <w:rsid w:val="000B6FD4"/>
    <w:rPr>
      <w:i/>
      <w:iCs/>
    </w:rPr>
  </w:style>
  <w:style w:type="character" w:styleId="Hyperlink">
    <w:name w:val="Hyperlink"/>
    <w:basedOn w:val="Fontepargpadro"/>
    <w:rsid w:val="000B6FD4"/>
    <w:rPr>
      <w:color w:val="0000FF"/>
      <w:u w:val="single"/>
    </w:rPr>
  </w:style>
  <w:style w:type="paragraph" w:styleId="Remissivo1">
    <w:name w:val="index 1"/>
    <w:basedOn w:val="Normal"/>
    <w:next w:val="Normal"/>
    <w:autoRedefine/>
    <w:semiHidden/>
    <w:rsid w:val="000B6FD4"/>
    <w:pPr>
      <w:ind w:left="240" w:hanging="240"/>
    </w:pPr>
  </w:style>
  <w:style w:type="paragraph" w:styleId="Remissivo2">
    <w:name w:val="index 2"/>
    <w:basedOn w:val="Normal"/>
    <w:next w:val="Normal"/>
    <w:autoRedefine/>
    <w:semiHidden/>
    <w:rsid w:val="000B6FD4"/>
    <w:pPr>
      <w:ind w:left="480" w:hanging="240"/>
    </w:pPr>
  </w:style>
  <w:style w:type="paragraph" w:styleId="Remissivo3">
    <w:name w:val="index 3"/>
    <w:basedOn w:val="Normal"/>
    <w:next w:val="Normal"/>
    <w:autoRedefine/>
    <w:semiHidden/>
    <w:rsid w:val="000B6FD4"/>
    <w:pPr>
      <w:ind w:left="720" w:hanging="240"/>
    </w:pPr>
  </w:style>
  <w:style w:type="paragraph" w:styleId="Remissivo4">
    <w:name w:val="index 4"/>
    <w:basedOn w:val="Normal"/>
    <w:next w:val="Normal"/>
    <w:autoRedefine/>
    <w:semiHidden/>
    <w:rsid w:val="000B6FD4"/>
    <w:pPr>
      <w:ind w:left="960" w:hanging="240"/>
    </w:pPr>
  </w:style>
  <w:style w:type="paragraph" w:styleId="Remissivo5">
    <w:name w:val="index 5"/>
    <w:basedOn w:val="Normal"/>
    <w:next w:val="Normal"/>
    <w:autoRedefine/>
    <w:semiHidden/>
    <w:rsid w:val="000B6FD4"/>
    <w:pPr>
      <w:ind w:left="1200" w:hanging="240"/>
    </w:pPr>
  </w:style>
  <w:style w:type="paragraph" w:styleId="Remissivo6">
    <w:name w:val="index 6"/>
    <w:basedOn w:val="Normal"/>
    <w:next w:val="Normal"/>
    <w:autoRedefine/>
    <w:semiHidden/>
    <w:rsid w:val="000B6FD4"/>
    <w:pPr>
      <w:ind w:left="1440" w:hanging="240"/>
    </w:pPr>
  </w:style>
  <w:style w:type="paragraph" w:styleId="Remissivo7">
    <w:name w:val="index 7"/>
    <w:basedOn w:val="Normal"/>
    <w:next w:val="Normal"/>
    <w:autoRedefine/>
    <w:semiHidden/>
    <w:rsid w:val="000B6FD4"/>
    <w:pPr>
      <w:ind w:left="1680" w:hanging="240"/>
    </w:pPr>
  </w:style>
  <w:style w:type="paragraph" w:styleId="Remissivo8">
    <w:name w:val="index 8"/>
    <w:basedOn w:val="Normal"/>
    <w:next w:val="Normal"/>
    <w:autoRedefine/>
    <w:semiHidden/>
    <w:rsid w:val="000B6FD4"/>
    <w:pPr>
      <w:ind w:left="1920" w:hanging="240"/>
    </w:pPr>
  </w:style>
  <w:style w:type="paragraph" w:styleId="Remissivo9">
    <w:name w:val="index 9"/>
    <w:basedOn w:val="Normal"/>
    <w:next w:val="Normal"/>
    <w:autoRedefine/>
    <w:semiHidden/>
    <w:rsid w:val="000B6FD4"/>
    <w:pPr>
      <w:ind w:left="2160" w:hanging="240"/>
    </w:pPr>
  </w:style>
  <w:style w:type="paragraph" w:styleId="Ttulodendiceremissivo">
    <w:name w:val="index heading"/>
    <w:basedOn w:val="Normal"/>
    <w:next w:val="Remissivo1"/>
    <w:semiHidden/>
    <w:rsid w:val="000B6FD4"/>
    <w:rPr>
      <w:rFonts w:ascii="Arial" w:hAnsi="Arial"/>
      <w:b/>
      <w:bCs/>
    </w:rPr>
  </w:style>
  <w:style w:type="character" w:styleId="Nmerodelinha">
    <w:name w:val="line number"/>
    <w:basedOn w:val="Fontepargpadro"/>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Commarcadores2">
    <w:name w:val="List Bullet 2"/>
    <w:basedOn w:val="Normal"/>
    <w:autoRedefine/>
    <w:rsid w:val="000B6FD4"/>
    <w:pPr>
      <w:numPr>
        <w:numId w:val="11"/>
      </w:numPr>
    </w:pPr>
  </w:style>
  <w:style w:type="paragraph" w:styleId="Commarcadores3">
    <w:name w:val="List Bullet 3"/>
    <w:basedOn w:val="Normal"/>
    <w:autoRedefine/>
    <w:rsid w:val="000B6FD4"/>
    <w:pPr>
      <w:numPr>
        <w:numId w:val="12"/>
      </w:numPr>
    </w:pPr>
  </w:style>
  <w:style w:type="paragraph" w:styleId="Commarcadores4">
    <w:name w:val="List Bullet 4"/>
    <w:basedOn w:val="Normal"/>
    <w:autoRedefine/>
    <w:rsid w:val="000B6FD4"/>
    <w:pPr>
      <w:numPr>
        <w:numId w:val="13"/>
      </w:numPr>
    </w:pPr>
  </w:style>
  <w:style w:type="paragraph" w:styleId="Commarcadores5">
    <w:name w:val="List Bullet 5"/>
    <w:basedOn w:val="Normal"/>
    <w:autoRedefine/>
    <w:rsid w:val="000B6FD4"/>
    <w:pPr>
      <w:numPr>
        <w:numId w:val="14"/>
      </w:numPr>
    </w:pPr>
  </w:style>
  <w:style w:type="paragraph" w:styleId="Listadecontinuao">
    <w:name w:val="List Continue"/>
    <w:basedOn w:val="Normal"/>
    <w:rsid w:val="000B6FD4"/>
    <w:pPr>
      <w:spacing w:after="120"/>
      <w:ind w:left="283"/>
    </w:pPr>
  </w:style>
  <w:style w:type="paragraph" w:styleId="Listadecontinuao2">
    <w:name w:val="List Continue 2"/>
    <w:basedOn w:val="Normal"/>
    <w:rsid w:val="000B6FD4"/>
    <w:pPr>
      <w:spacing w:after="120"/>
      <w:ind w:left="566"/>
    </w:pPr>
  </w:style>
  <w:style w:type="paragraph" w:styleId="Listadecontinuao3">
    <w:name w:val="List Continue 3"/>
    <w:basedOn w:val="Normal"/>
    <w:rsid w:val="000B6FD4"/>
    <w:pPr>
      <w:spacing w:after="120"/>
      <w:ind w:left="849"/>
    </w:pPr>
  </w:style>
  <w:style w:type="paragraph" w:styleId="Listadecontinuao4">
    <w:name w:val="List Continue 4"/>
    <w:basedOn w:val="Normal"/>
    <w:rsid w:val="000B6FD4"/>
    <w:pPr>
      <w:spacing w:after="120"/>
      <w:ind w:left="1132"/>
    </w:pPr>
  </w:style>
  <w:style w:type="paragraph" w:styleId="Listadecontinuao5">
    <w:name w:val="List Continue 5"/>
    <w:basedOn w:val="Normal"/>
    <w:rsid w:val="000B6FD4"/>
    <w:pPr>
      <w:spacing w:after="120"/>
      <w:ind w:left="1415"/>
    </w:pPr>
  </w:style>
  <w:style w:type="paragraph" w:styleId="Numerada">
    <w:name w:val="List Number"/>
    <w:basedOn w:val="Normal"/>
    <w:rsid w:val="000B6FD4"/>
    <w:pPr>
      <w:numPr>
        <w:numId w:val="15"/>
      </w:numPr>
    </w:pPr>
  </w:style>
  <w:style w:type="paragraph" w:styleId="Numerada2">
    <w:name w:val="List Number 2"/>
    <w:basedOn w:val="Normal"/>
    <w:rsid w:val="000B6FD4"/>
    <w:pPr>
      <w:numPr>
        <w:numId w:val="16"/>
      </w:numPr>
    </w:pPr>
  </w:style>
  <w:style w:type="paragraph" w:styleId="Numerada3">
    <w:name w:val="List Number 3"/>
    <w:basedOn w:val="Normal"/>
    <w:rsid w:val="000B6FD4"/>
    <w:pPr>
      <w:numPr>
        <w:numId w:val="17"/>
      </w:numPr>
    </w:pPr>
  </w:style>
  <w:style w:type="paragraph" w:styleId="Numerada4">
    <w:name w:val="List Number 4"/>
    <w:basedOn w:val="Normal"/>
    <w:rsid w:val="000B6FD4"/>
    <w:pPr>
      <w:numPr>
        <w:numId w:val="18"/>
      </w:numPr>
    </w:pPr>
  </w:style>
  <w:style w:type="paragraph" w:styleId="Numerada5">
    <w:name w:val="List Number 5"/>
    <w:basedOn w:val="Normal"/>
    <w:rsid w:val="000B6FD4"/>
    <w:pPr>
      <w:numPr>
        <w:numId w:val="19"/>
      </w:numPr>
    </w:pPr>
  </w:style>
  <w:style w:type="paragraph" w:styleId="Texto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cuonormal">
    <w:name w:val="Normal Indent"/>
    <w:basedOn w:val="Normal"/>
    <w:rsid w:val="000B6FD4"/>
    <w:pPr>
      <w:ind w:left="720"/>
    </w:pPr>
  </w:style>
  <w:style w:type="paragraph" w:styleId="Ttulodanota">
    <w:name w:val="Note Heading"/>
    <w:basedOn w:val="Normal"/>
    <w:next w:val="Normal"/>
    <w:rsid w:val="000B6FD4"/>
  </w:style>
  <w:style w:type="character" w:customStyle="1" w:styleId="ParaHead">
    <w:name w:val="ParaHead"/>
    <w:basedOn w:val="Fontepargpadr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ontepargpadro"/>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o">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suntodocomentrio">
    <w:name w:val="annotation subject"/>
    <w:basedOn w:val="Textodecomentrio"/>
    <w:next w:val="Textodecomentrio"/>
    <w:semiHidden/>
    <w:rsid w:val="00F378D0"/>
    <w:pPr>
      <w:spacing w:line="300" w:lineRule="exact"/>
    </w:pPr>
    <w:rPr>
      <w:b/>
      <w:bCs/>
    </w:rPr>
  </w:style>
  <w:style w:type="character" w:customStyle="1" w:styleId="TextodecomentrioChar">
    <w:name w:val="Texto de comentário Char"/>
    <w:basedOn w:val="Fontepargpadro"/>
    <w:link w:val="Textodecomentrio"/>
    <w:uiPriority w:val="99"/>
    <w:semiHidden/>
    <w:rsid w:val="000D29AE"/>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5</Pages>
  <Words>1366</Words>
  <Characters>7951</Characters>
  <Application>Microsoft Office Word</Application>
  <DocSecurity>4</DocSecurity>
  <Lines>345</Lines>
  <Paragraphs>160</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Eduarda Borstmann</cp:lastModifiedBy>
  <cp:revision>2</cp:revision>
  <cp:lastPrinted>2007-10-15T12:39:00Z</cp:lastPrinted>
  <dcterms:created xsi:type="dcterms:W3CDTF">2025-01-31T21:20:00Z</dcterms:created>
  <dcterms:modified xsi:type="dcterms:W3CDTF">2025-01-31T21:20:00Z</dcterms:modified>
</cp:coreProperties>
</file>