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914350" w14:textId="63C8C579" w:rsidR="006B7485" w:rsidRPr="007B5E78" w:rsidRDefault="00D43734" w:rsidP="00465413">
      <w:pPr>
        <w:pStyle w:val="Paper10"/>
        <w:spacing w:after="0"/>
        <w:rPr>
          <w:rFonts w:ascii="Arial" w:eastAsiaTheme="minorEastAsia" w:hAnsi="Arial" w:cs="Arial"/>
          <w:b/>
          <w:bCs/>
          <w:i/>
          <w:iCs/>
          <w:color w:val="1F1F1F"/>
          <w:sz w:val="28"/>
          <w:szCs w:val="28"/>
          <w:shd w:val="clear" w:color="auto" w:fill="FFFFFF"/>
        </w:rPr>
      </w:pPr>
      <w:r w:rsidRPr="00D43734">
        <w:rPr>
          <w:rFonts w:ascii="Arial" w:eastAsiaTheme="minorEastAsia" w:hAnsi="Arial" w:cs="Arial"/>
          <w:b/>
          <w:bCs/>
          <w:i/>
          <w:iCs/>
          <w:color w:val="1F1F1F"/>
          <w:sz w:val="28"/>
          <w:szCs w:val="28"/>
          <w:shd w:val="clear" w:color="auto" w:fill="FFFFFF"/>
        </w:rPr>
        <w:t xml:space="preserve">Supplementary </w:t>
      </w:r>
      <w:r>
        <w:rPr>
          <w:rFonts w:ascii="Arial" w:eastAsiaTheme="minorEastAsia" w:hAnsi="Arial" w:cs="Arial"/>
          <w:b/>
          <w:bCs/>
          <w:i/>
          <w:iCs/>
          <w:color w:val="1F1F1F"/>
          <w:sz w:val="28"/>
          <w:szCs w:val="28"/>
          <w:shd w:val="clear" w:color="auto" w:fill="FFFFFF"/>
        </w:rPr>
        <w:t>tables and figures</w:t>
      </w:r>
    </w:p>
    <w:tbl>
      <w:tblPr>
        <w:tblStyle w:val="Tabelraster"/>
        <w:tblW w:w="0" w:type="auto"/>
        <w:tblLook w:val="04A0" w:firstRow="1" w:lastRow="0" w:firstColumn="1" w:lastColumn="0" w:noHBand="0" w:noVBand="1"/>
      </w:tblPr>
      <w:tblGrid>
        <w:gridCol w:w="1342"/>
        <w:gridCol w:w="2481"/>
        <w:gridCol w:w="850"/>
        <w:gridCol w:w="851"/>
        <w:gridCol w:w="850"/>
        <w:gridCol w:w="851"/>
        <w:gridCol w:w="850"/>
      </w:tblGrid>
      <w:tr w:rsidR="004B3138" w14:paraId="75993271" w14:textId="77777777" w:rsidTr="00F67280">
        <w:tc>
          <w:tcPr>
            <w:tcW w:w="1342" w:type="dxa"/>
          </w:tcPr>
          <w:p w14:paraId="1EEA165A" w14:textId="77777777" w:rsidR="003472B9" w:rsidRPr="00543509" w:rsidRDefault="003472B9" w:rsidP="004949CF">
            <w:pPr>
              <w:spacing w:line="480" w:lineRule="auto"/>
              <w:jc w:val="both"/>
              <w:rPr>
                <w:sz w:val="20"/>
                <w:szCs w:val="20"/>
              </w:rPr>
            </w:pPr>
          </w:p>
        </w:tc>
        <w:tc>
          <w:tcPr>
            <w:tcW w:w="2481" w:type="dxa"/>
          </w:tcPr>
          <w:p w14:paraId="15683212" w14:textId="77777777" w:rsidR="003472B9" w:rsidRPr="00543509" w:rsidRDefault="003472B9" w:rsidP="004949CF">
            <w:pPr>
              <w:spacing w:line="480" w:lineRule="auto"/>
              <w:jc w:val="both"/>
              <w:rPr>
                <w:sz w:val="20"/>
                <w:szCs w:val="20"/>
              </w:rPr>
            </w:pPr>
          </w:p>
        </w:tc>
        <w:tc>
          <w:tcPr>
            <w:tcW w:w="850" w:type="dxa"/>
          </w:tcPr>
          <w:p w14:paraId="595598EE" w14:textId="1720604D" w:rsidR="003472B9" w:rsidRDefault="003472B9" w:rsidP="004949CF">
            <w:pPr>
              <w:spacing w:line="480" w:lineRule="auto"/>
              <w:jc w:val="both"/>
              <w:rPr>
                <w:sz w:val="20"/>
                <w:szCs w:val="20"/>
              </w:rPr>
            </w:pPr>
            <w:r>
              <w:rPr>
                <w:sz w:val="20"/>
                <w:szCs w:val="20"/>
              </w:rPr>
              <w:t>Array 1</w:t>
            </w:r>
          </w:p>
        </w:tc>
        <w:tc>
          <w:tcPr>
            <w:tcW w:w="851" w:type="dxa"/>
          </w:tcPr>
          <w:p w14:paraId="43D8CBBC" w14:textId="0C539016" w:rsidR="003472B9" w:rsidRDefault="003472B9" w:rsidP="004949CF">
            <w:pPr>
              <w:spacing w:line="480" w:lineRule="auto"/>
              <w:jc w:val="both"/>
              <w:rPr>
                <w:sz w:val="20"/>
                <w:szCs w:val="20"/>
              </w:rPr>
            </w:pPr>
            <w:r>
              <w:rPr>
                <w:sz w:val="20"/>
                <w:szCs w:val="20"/>
              </w:rPr>
              <w:t>Array 2</w:t>
            </w:r>
          </w:p>
        </w:tc>
        <w:tc>
          <w:tcPr>
            <w:tcW w:w="850" w:type="dxa"/>
          </w:tcPr>
          <w:p w14:paraId="6F0CCD00" w14:textId="1C30AD9F" w:rsidR="003472B9" w:rsidRDefault="003472B9" w:rsidP="004949CF">
            <w:pPr>
              <w:spacing w:line="480" w:lineRule="auto"/>
              <w:jc w:val="both"/>
              <w:rPr>
                <w:sz w:val="20"/>
                <w:szCs w:val="20"/>
              </w:rPr>
            </w:pPr>
            <w:r>
              <w:rPr>
                <w:sz w:val="20"/>
                <w:szCs w:val="20"/>
              </w:rPr>
              <w:t>Array 3</w:t>
            </w:r>
          </w:p>
        </w:tc>
        <w:tc>
          <w:tcPr>
            <w:tcW w:w="851" w:type="dxa"/>
          </w:tcPr>
          <w:p w14:paraId="592173CE" w14:textId="0345E3A3" w:rsidR="003472B9" w:rsidRDefault="003472B9" w:rsidP="004949CF">
            <w:pPr>
              <w:spacing w:line="480" w:lineRule="auto"/>
              <w:jc w:val="both"/>
              <w:rPr>
                <w:sz w:val="20"/>
                <w:szCs w:val="20"/>
              </w:rPr>
            </w:pPr>
            <w:r>
              <w:rPr>
                <w:sz w:val="20"/>
                <w:szCs w:val="20"/>
              </w:rPr>
              <w:t>Array 4</w:t>
            </w:r>
          </w:p>
        </w:tc>
        <w:tc>
          <w:tcPr>
            <w:tcW w:w="850" w:type="dxa"/>
          </w:tcPr>
          <w:p w14:paraId="73649AF2" w14:textId="47A47D79" w:rsidR="003472B9" w:rsidRDefault="003472B9" w:rsidP="004949CF">
            <w:pPr>
              <w:spacing w:line="480" w:lineRule="auto"/>
              <w:jc w:val="both"/>
              <w:rPr>
                <w:sz w:val="20"/>
                <w:szCs w:val="20"/>
              </w:rPr>
            </w:pPr>
            <w:r>
              <w:rPr>
                <w:sz w:val="20"/>
                <w:szCs w:val="20"/>
              </w:rPr>
              <w:t>Array 5</w:t>
            </w:r>
          </w:p>
        </w:tc>
      </w:tr>
      <w:tr w:rsidR="009C302A" w14:paraId="6CC9E15A" w14:textId="77777777" w:rsidTr="00F67280">
        <w:tc>
          <w:tcPr>
            <w:tcW w:w="1342" w:type="dxa"/>
            <w:vMerge w:val="restart"/>
          </w:tcPr>
          <w:p w14:paraId="113114E9" w14:textId="53083967" w:rsidR="009C302A" w:rsidRDefault="009C302A" w:rsidP="004949CF">
            <w:pPr>
              <w:spacing w:line="480" w:lineRule="auto"/>
              <w:jc w:val="both"/>
              <w:rPr>
                <w:sz w:val="20"/>
                <w:szCs w:val="20"/>
              </w:rPr>
            </w:pPr>
            <w:r>
              <w:rPr>
                <w:sz w:val="20"/>
                <w:szCs w:val="20"/>
              </w:rPr>
              <w:t>Scrambled versus non-scrambled</w:t>
            </w:r>
          </w:p>
        </w:tc>
        <w:tc>
          <w:tcPr>
            <w:tcW w:w="2481" w:type="dxa"/>
          </w:tcPr>
          <w:p w14:paraId="22FBEBDD" w14:textId="68CE44C0" w:rsidR="009C302A" w:rsidRDefault="009C302A" w:rsidP="004949CF">
            <w:pPr>
              <w:spacing w:line="480" w:lineRule="auto"/>
              <w:jc w:val="both"/>
              <w:rPr>
                <w:sz w:val="20"/>
                <w:szCs w:val="20"/>
              </w:rPr>
            </w:pPr>
            <w:r>
              <w:rPr>
                <w:sz w:val="20"/>
                <w:szCs w:val="20"/>
              </w:rPr>
              <w:t>Visually responsive</w:t>
            </w:r>
          </w:p>
        </w:tc>
        <w:tc>
          <w:tcPr>
            <w:tcW w:w="850" w:type="dxa"/>
          </w:tcPr>
          <w:p w14:paraId="3594401F" w14:textId="4B0483CE" w:rsidR="009C302A" w:rsidRDefault="009C302A" w:rsidP="004949CF">
            <w:pPr>
              <w:spacing w:line="480" w:lineRule="auto"/>
              <w:jc w:val="both"/>
              <w:rPr>
                <w:sz w:val="20"/>
                <w:szCs w:val="20"/>
              </w:rPr>
            </w:pPr>
            <w:r>
              <w:rPr>
                <w:sz w:val="20"/>
                <w:szCs w:val="20"/>
              </w:rPr>
              <w:t>50</w:t>
            </w:r>
          </w:p>
        </w:tc>
        <w:tc>
          <w:tcPr>
            <w:tcW w:w="851" w:type="dxa"/>
          </w:tcPr>
          <w:p w14:paraId="136CC001" w14:textId="700A97F0" w:rsidR="009C302A" w:rsidRDefault="009C302A" w:rsidP="004949CF">
            <w:pPr>
              <w:spacing w:line="480" w:lineRule="auto"/>
              <w:jc w:val="both"/>
              <w:rPr>
                <w:sz w:val="20"/>
                <w:szCs w:val="20"/>
              </w:rPr>
            </w:pPr>
            <w:r>
              <w:rPr>
                <w:sz w:val="20"/>
                <w:szCs w:val="20"/>
              </w:rPr>
              <w:t>93</w:t>
            </w:r>
          </w:p>
        </w:tc>
        <w:tc>
          <w:tcPr>
            <w:tcW w:w="850" w:type="dxa"/>
          </w:tcPr>
          <w:p w14:paraId="4E0E9891" w14:textId="30FF733C" w:rsidR="009C302A" w:rsidRDefault="009C302A" w:rsidP="004949CF">
            <w:pPr>
              <w:spacing w:line="480" w:lineRule="auto"/>
              <w:jc w:val="both"/>
              <w:rPr>
                <w:sz w:val="20"/>
                <w:szCs w:val="20"/>
              </w:rPr>
            </w:pPr>
            <w:r>
              <w:rPr>
                <w:sz w:val="20"/>
                <w:szCs w:val="20"/>
              </w:rPr>
              <w:t>55</w:t>
            </w:r>
          </w:p>
        </w:tc>
        <w:tc>
          <w:tcPr>
            <w:tcW w:w="851" w:type="dxa"/>
          </w:tcPr>
          <w:p w14:paraId="20FFC0FA" w14:textId="0BE716DE" w:rsidR="009C302A" w:rsidRDefault="009C302A" w:rsidP="004949CF">
            <w:pPr>
              <w:spacing w:line="480" w:lineRule="auto"/>
              <w:jc w:val="both"/>
              <w:rPr>
                <w:sz w:val="20"/>
                <w:szCs w:val="20"/>
              </w:rPr>
            </w:pPr>
            <w:r>
              <w:rPr>
                <w:sz w:val="20"/>
                <w:szCs w:val="20"/>
              </w:rPr>
              <w:t>38</w:t>
            </w:r>
          </w:p>
        </w:tc>
        <w:tc>
          <w:tcPr>
            <w:tcW w:w="850" w:type="dxa"/>
          </w:tcPr>
          <w:p w14:paraId="0E9B098B" w14:textId="2ACD209A" w:rsidR="009C302A" w:rsidRDefault="009C302A" w:rsidP="004949CF">
            <w:pPr>
              <w:spacing w:line="480" w:lineRule="auto"/>
              <w:jc w:val="both"/>
              <w:rPr>
                <w:sz w:val="20"/>
                <w:szCs w:val="20"/>
              </w:rPr>
            </w:pPr>
            <w:r>
              <w:rPr>
                <w:sz w:val="20"/>
                <w:szCs w:val="20"/>
              </w:rPr>
              <w:t>28</w:t>
            </w:r>
          </w:p>
        </w:tc>
      </w:tr>
      <w:tr w:rsidR="009C302A" w14:paraId="6A2BEE07" w14:textId="77777777" w:rsidTr="00F67280">
        <w:tc>
          <w:tcPr>
            <w:tcW w:w="1342" w:type="dxa"/>
            <w:vMerge/>
          </w:tcPr>
          <w:p w14:paraId="17D71AF4" w14:textId="77777777" w:rsidR="009C302A" w:rsidRDefault="009C302A" w:rsidP="004949CF">
            <w:pPr>
              <w:spacing w:line="480" w:lineRule="auto"/>
              <w:jc w:val="both"/>
              <w:rPr>
                <w:sz w:val="20"/>
                <w:szCs w:val="20"/>
              </w:rPr>
            </w:pPr>
          </w:p>
        </w:tc>
        <w:tc>
          <w:tcPr>
            <w:tcW w:w="2481" w:type="dxa"/>
          </w:tcPr>
          <w:p w14:paraId="3231D3A4" w14:textId="2AB67212" w:rsidR="009C302A" w:rsidRDefault="009C302A" w:rsidP="004949CF">
            <w:pPr>
              <w:spacing w:line="480" w:lineRule="auto"/>
              <w:jc w:val="both"/>
              <w:rPr>
                <w:sz w:val="20"/>
                <w:szCs w:val="20"/>
              </w:rPr>
            </w:pPr>
            <w:r>
              <w:rPr>
                <w:sz w:val="20"/>
                <w:szCs w:val="20"/>
              </w:rPr>
              <w:t>Selective (p&lt;0.05)</w:t>
            </w:r>
          </w:p>
        </w:tc>
        <w:tc>
          <w:tcPr>
            <w:tcW w:w="850" w:type="dxa"/>
          </w:tcPr>
          <w:p w14:paraId="3C90FB9E" w14:textId="796CE0D1" w:rsidR="009C302A" w:rsidRDefault="009C302A" w:rsidP="004949CF">
            <w:pPr>
              <w:spacing w:line="480" w:lineRule="auto"/>
              <w:jc w:val="both"/>
              <w:rPr>
                <w:sz w:val="20"/>
                <w:szCs w:val="20"/>
              </w:rPr>
            </w:pPr>
            <w:r>
              <w:rPr>
                <w:sz w:val="20"/>
                <w:szCs w:val="20"/>
              </w:rPr>
              <w:t>11</w:t>
            </w:r>
          </w:p>
        </w:tc>
        <w:tc>
          <w:tcPr>
            <w:tcW w:w="851" w:type="dxa"/>
          </w:tcPr>
          <w:p w14:paraId="2111A95A" w14:textId="158BDF19" w:rsidR="009C302A" w:rsidRDefault="009C302A" w:rsidP="004949CF">
            <w:pPr>
              <w:spacing w:line="480" w:lineRule="auto"/>
              <w:jc w:val="both"/>
              <w:rPr>
                <w:sz w:val="20"/>
                <w:szCs w:val="20"/>
              </w:rPr>
            </w:pPr>
            <w:r>
              <w:rPr>
                <w:sz w:val="20"/>
                <w:szCs w:val="20"/>
              </w:rPr>
              <w:t>48</w:t>
            </w:r>
          </w:p>
        </w:tc>
        <w:tc>
          <w:tcPr>
            <w:tcW w:w="850" w:type="dxa"/>
          </w:tcPr>
          <w:p w14:paraId="3D9AAA14" w14:textId="584846E3" w:rsidR="009C302A" w:rsidRDefault="009C302A" w:rsidP="004949CF">
            <w:pPr>
              <w:spacing w:line="480" w:lineRule="auto"/>
              <w:jc w:val="both"/>
              <w:rPr>
                <w:sz w:val="20"/>
                <w:szCs w:val="20"/>
              </w:rPr>
            </w:pPr>
            <w:r>
              <w:rPr>
                <w:sz w:val="20"/>
                <w:szCs w:val="20"/>
              </w:rPr>
              <w:t>45</w:t>
            </w:r>
          </w:p>
        </w:tc>
        <w:tc>
          <w:tcPr>
            <w:tcW w:w="851" w:type="dxa"/>
          </w:tcPr>
          <w:p w14:paraId="717B8692" w14:textId="59B48354" w:rsidR="009C302A" w:rsidRDefault="009C302A" w:rsidP="004949CF">
            <w:pPr>
              <w:spacing w:line="480" w:lineRule="auto"/>
              <w:jc w:val="both"/>
              <w:rPr>
                <w:sz w:val="20"/>
                <w:szCs w:val="20"/>
              </w:rPr>
            </w:pPr>
            <w:r>
              <w:rPr>
                <w:sz w:val="20"/>
                <w:szCs w:val="20"/>
              </w:rPr>
              <w:t>32</w:t>
            </w:r>
          </w:p>
        </w:tc>
        <w:tc>
          <w:tcPr>
            <w:tcW w:w="850" w:type="dxa"/>
          </w:tcPr>
          <w:p w14:paraId="2AE68FEB" w14:textId="349631EA" w:rsidR="009C302A" w:rsidRDefault="009C302A" w:rsidP="004949CF">
            <w:pPr>
              <w:spacing w:line="480" w:lineRule="auto"/>
              <w:jc w:val="both"/>
              <w:rPr>
                <w:sz w:val="20"/>
                <w:szCs w:val="20"/>
              </w:rPr>
            </w:pPr>
            <w:r>
              <w:rPr>
                <w:sz w:val="20"/>
                <w:szCs w:val="20"/>
              </w:rPr>
              <w:t>18</w:t>
            </w:r>
          </w:p>
        </w:tc>
      </w:tr>
      <w:tr w:rsidR="009C302A" w14:paraId="2FEF966F" w14:textId="77777777" w:rsidTr="00F67280">
        <w:tc>
          <w:tcPr>
            <w:tcW w:w="1342" w:type="dxa"/>
            <w:vMerge/>
          </w:tcPr>
          <w:p w14:paraId="32578392" w14:textId="77777777" w:rsidR="009C302A" w:rsidRDefault="009C302A" w:rsidP="004949CF">
            <w:pPr>
              <w:spacing w:line="480" w:lineRule="auto"/>
              <w:jc w:val="both"/>
              <w:rPr>
                <w:sz w:val="20"/>
                <w:szCs w:val="20"/>
              </w:rPr>
            </w:pPr>
          </w:p>
        </w:tc>
        <w:tc>
          <w:tcPr>
            <w:tcW w:w="2481" w:type="dxa"/>
          </w:tcPr>
          <w:p w14:paraId="625F49A2" w14:textId="52D27287" w:rsidR="009C302A" w:rsidRDefault="009C302A" w:rsidP="004949CF">
            <w:pPr>
              <w:spacing w:line="480" w:lineRule="auto"/>
              <w:jc w:val="both"/>
              <w:rPr>
                <w:sz w:val="20"/>
                <w:szCs w:val="20"/>
              </w:rPr>
            </w:pPr>
            <w:r>
              <w:rPr>
                <w:sz w:val="20"/>
                <w:szCs w:val="20"/>
              </w:rPr>
              <w:t>Selective (p&lt;0.01)</w:t>
            </w:r>
          </w:p>
        </w:tc>
        <w:tc>
          <w:tcPr>
            <w:tcW w:w="850" w:type="dxa"/>
          </w:tcPr>
          <w:p w14:paraId="7C98C4A2" w14:textId="743DFA5C" w:rsidR="009C302A" w:rsidRDefault="009C302A" w:rsidP="004949CF">
            <w:pPr>
              <w:spacing w:line="480" w:lineRule="auto"/>
              <w:jc w:val="both"/>
              <w:rPr>
                <w:sz w:val="20"/>
                <w:szCs w:val="20"/>
              </w:rPr>
            </w:pPr>
            <w:r>
              <w:rPr>
                <w:sz w:val="20"/>
                <w:szCs w:val="20"/>
              </w:rPr>
              <w:t>8</w:t>
            </w:r>
          </w:p>
        </w:tc>
        <w:tc>
          <w:tcPr>
            <w:tcW w:w="851" w:type="dxa"/>
          </w:tcPr>
          <w:p w14:paraId="0BBC7391" w14:textId="06BE4850" w:rsidR="009C302A" w:rsidRDefault="009C302A" w:rsidP="004949CF">
            <w:pPr>
              <w:spacing w:line="480" w:lineRule="auto"/>
              <w:jc w:val="both"/>
              <w:rPr>
                <w:sz w:val="20"/>
                <w:szCs w:val="20"/>
              </w:rPr>
            </w:pPr>
            <w:r>
              <w:rPr>
                <w:sz w:val="20"/>
                <w:szCs w:val="20"/>
              </w:rPr>
              <w:t>38</w:t>
            </w:r>
          </w:p>
        </w:tc>
        <w:tc>
          <w:tcPr>
            <w:tcW w:w="850" w:type="dxa"/>
          </w:tcPr>
          <w:p w14:paraId="57AA26C4" w14:textId="1E04AE73" w:rsidR="009C302A" w:rsidRDefault="009C302A" w:rsidP="004949CF">
            <w:pPr>
              <w:spacing w:line="480" w:lineRule="auto"/>
              <w:jc w:val="both"/>
              <w:rPr>
                <w:sz w:val="20"/>
                <w:szCs w:val="20"/>
              </w:rPr>
            </w:pPr>
            <w:r>
              <w:rPr>
                <w:sz w:val="20"/>
                <w:szCs w:val="20"/>
              </w:rPr>
              <w:t>40</w:t>
            </w:r>
          </w:p>
        </w:tc>
        <w:tc>
          <w:tcPr>
            <w:tcW w:w="851" w:type="dxa"/>
          </w:tcPr>
          <w:p w14:paraId="359E03AC" w14:textId="2B27B732" w:rsidR="009C302A" w:rsidRDefault="009C302A" w:rsidP="004949CF">
            <w:pPr>
              <w:spacing w:line="480" w:lineRule="auto"/>
              <w:jc w:val="both"/>
              <w:rPr>
                <w:sz w:val="20"/>
                <w:szCs w:val="20"/>
              </w:rPr>
            </w:pPr>
            <w:r>
              <w:rPr>
                <w:sz w:val="20"/>
                <w:szCs w:val="20"/>
              </w:rPr>
              <w:t>30</w:t>
            </w:r>
          </w:p>
        </w:tc>
        <w:tc>
          <w:tcPr>
            <w:tcW w:w="850" w:type="dxa"/>
          </w:tcPr>
          <w:p w14:paraId="09FFA87E" w14:textId="4FF29977" w:rsidR="009C302A" w:rsidRDefault="009C302A" w:rsidP="004949CF">
            <w:pPr>
              <w:spacing w:line="480" w:lineRule="auto"/>
              <w:jc w:val="both"/>
              <w:rPr>
                <w:sz w:val="20"/>
                <w:szCs w:val="20"/>
              </w:rPr>
            </w:pPr>
            <w:r>
              <w:rPr>
                <w:sz w:val="20"/>
                <w:szCs w:val="20"/>
              </w:rPr>
              <w:t>15</w:t>
            </w:r>
          </w:p>
        </w:tc>
      </w:tr>
      <w:tr w:rsidR="009C302A" w14:paraId="02A4FA27" w14:textId="77777777" w:rsidTr="00F67280">
        <w:tc>
          <w:tcPr>
            <w:tcW w:w="1342" w:type="dxa"/>
            <w:vMerge/>
          </w:tcPr>
          <w:p w14:paraId="156ADDB2" w14:textId="77777777" w:rsidR="009C302A" w:rsidRDefault="009C302A" w:rsidP="004949CF">
            <w:pPr>
              <w:spacing w:line="480" w:lineRule="auto"/>
              <w:jc w:val="both"/>
              <w:rPr>
                <w:sz w:val="20"/>
                <w:szCs w:val="20"/>
              </w:rPr>
            </w:pPr>
          </w:p>
        </w:tc>
        <w:tc>
          <w:tcPr>
            <w:tcW w:w="2481" w:type="dxa"/>
          </w:tcPr>
          <w:p w14:paraId="3FC7A013" w14:textId="4FF0ED59" w:rsidR="009C302A" w:rsidRDefault="009C302A" w:rsidP="004949CF">
            <w:pPr>
              <w:spacing w:line="480" w:lineRule="auto"/>
              <w:jc w:val="both"/>
              <w:rPr>
                <w:sz w:val="20"/>
                <w:szCs w:val="20"/>
              </w:rPr>
            </w:pPr>
            <w:r>
              <w:rPr>
                <w:sz w:val="20"/>
                <w:szCs w:val="20"/>
              </w:rPr>
              <w:t>Selective (p&lt;0.001)</w:t>
            </w:r>
          </w:p>
        </w:tc>
        <w:tc>
          <w:tcPr>
            <w:tcW w:w="850" w:type="dxa"/>
          </w:tcPr>
          <w:p w14:paraId="6854CB65" w14:textId="7430190D" w:rsidR="009C302A" w:rsidRDefault="009C302A" w:rsidP="004949CF">
            <w:pPr>
              <w:spacing w:line="480" w:lineRule="auto"/>
              <w:jc w:val="both"/>
              <w:rPr>
                <w:sz w:val="20"/>
                <w:szCs w:val="20"/>
              </w:rPr>
            </w:pPr>
            <w:r>
              <w:rPr>
                <w:sz w:val="20"/>
                <w:szCs w:val="20"/>
              </w:rPr>
              <w:t>4</w:t>
            </w:r>
          </w:p>
        </w:tc>
        <w:tc>
          <w:tcPr>
            <w:tcW w:w="851" w:type="dxa"/>
          </w:tcPr>
          <w:p w14:paraId="180BE15F" w14:textId="1D68C50E" w:rsidR="009C302A" w:rsidRDefault="009C302A" w:rsidP="004949CF">
            <w:pPr>
              <w:spacing w:line="480" w:lineRule="auto"/>
              <w:jc w:val="both"/>
              <w:rPr>
                <w:sz w:val="20"/>
                <w:szCs w:val="20"/>
              </w:rPr>
            </w:pPr>
            <w:r>
              <w:rPr>
                <w:sz w:val="20"/>
                <w:szCs w:val="20"/>
              </w:rPr>
              <w:t>33</w:t>
            </w:r>
          </w:p>
        </w:tc>
        <w:tc>
          <w:tcPr>
            <w:tcW w:w="850" w:type="dxa"/>
          </w:tcPr>
          <w:p w14:paraId="1AD1C0C5" w14:textId="3E06269F" w:rsidR="009C302A" w:rsidRDefault="009C302A" w:rsidP="004949CF">
            <w:pPr>
              <w:spacing w:line="480" w:lineRule="auto"/>
              <w:jc w:val="both"/>
              <w:rPr>
                <w:sz w:val="20"/>
                <w:szCs w:val="20"/>
              </w:rPr>
            </w:pPr>
            <w:r>
              <w:rPr>
                <w:sz w:val="20"/>
                <w:szCs w:val="20"/>
              </w:rPr>
              <w:t>38</w:t>
            </w:r>
          </w:p>
        </w:tc>
        <w:tc>
          <w:tcPr>
            <w:tcW w:w="851" w:type="dxa"/>
          </w:tcPr>
          <w:p w14:paraId="7BDD1570" w14:textId="333525C3" w:rsidR="009C302A" w:rsidRDefault="009C302A" w:rsidP="004949CF">
            <w:pPr>
              <w:spacing w:line="480" w:lineRule="auto"/>
              <w:jc w:val="both"/>
              <w:rPr>
                <w:sz w:val="20"/>
                <w:szCs w:val="20"/>
              </w:rPr>
            </w:pPr>
            <w:r>
              <w:rPr>
                <w:sz w:val="20"/>
                <w:szCs w:val="20"/>
              </w:rPr>
              <w:t>24</w:t>
            </w:r>
          </w:p>
        </w:tc>
        <w:tc>
          <w:tcPr>
            <w:tcW w:w="850" w:type="dxa"/>
          </w:tcPr>
          <w:p w14:paraId="6B8C5BA7" w14:textId="0BA997A7" w:rsidR="009C302A" w:rsidRDefault="009C302A" w:rsidP="004949CF">
            <w:pPr>
              <w:spacing w:line="480" w:lineRule="auto"/>
              <w:jc w:val="both"/>
              <w:rPr>
                <w:sz w:val="20"/>
                <w:szCs w:val="20"/>
              </w:rPr>
            </w:pPr>
            <w:r>
              <w:rPr>
                <w:sz w:val="20"/>
                <w:szCs w:val="20"/>
              </w:rPr>
              <w:t>11</w:t>
            </w:r>
          </w:p>
        </w:tc>
      </w:tr>
      <w:tr w:rsidR="009C302A" w14:paraId="4D5BBF05" w14:textId="77777777" w:rsidTr="00F67280">
        <w:tc>
          <w:tcPr>
            <w:tcW w:w="1342" w:type="dxa"/>
            <w:vMerge/>
          </w:tcPr>
          <w:p w14:paraId="0E1D4D9D" w14:textId="77777777" w:rsidR="009C302A" w:rsidRDefault="009C302A" w:rsidP="004949CF">
            <w:pPr>
              <w:spacing w:line="480" w:lineRule="auto"/>
              <w:jc w:val="both"/>
              <w:rPr>
                <w:sz w:val="20"/>
                <w:szCs w:val="20"/>
              </w:rPr>
            </w:pPr>
          </w:p>
        </w:tc>
        <w:tc>
          <w:tcPr>
            <w:tcW w:w="2481" w:type="dxa"/>
          </w:tcPr>
          <w:p w14:paraId="1537304B" w14:textId="162DDF60" w:rsidR="009C302A" w:rsidRDefault="009C302A" w:rsidP="004949CF">
            <w:pPr>
              <w:spacing w:line="480" w:lineRule="auto"/>
              <w:jc w:val="both"/>
              <w:rPr>
                <w:sz w:val="20"/>
                <w:szCs w:val="20"/>
              </w:rPr>
            </w:pPr>
            <w:proofErr w:type="spellStart"/>
            <w:r>
              <w:rPr>
                <w:sz w:val="20"/>
                <w:szCs w:val="20"/>
              </w:rPr>
              <w:t>Nsc</w:t>
            </w:r>
            <w:proofErr w:type="spellEnd"/>
            <w:r>
              <w:rPr>
                <w:sz w:val="20"/>
                <w:szCs w:val="20"/>
              </w:rPr>
              <w:t xml:space="preserve"> &gt; </w:t>
            </w:r>
            <w:proofErr w:type="spellStart"/>
            <w:r>
              <w:rPr>
                <w:sz w:val="20"/>
                <w:szCs w:val="20"/>
              </w:rPr>
              <w:t>Scr</w:t>
            </w:r>
            <w:proofErr w:type="spellEnd"/>
            <w:r>
              <w:rPr>
                <w:sz w:val="20"/>
                <w:szCs w:val="20"/>
              </w:rPr>
              <w:t xml:space="preserve"> (p&lt;0.001)</w:t>
            </w:r>
          </w:p>
        </w:tc>
        <w:tc>
          <w:tcPr>
            <w:tcW w:w="850" w:type="dxa"/>
          </w:tcPr>
          <w:p w14:paraId="014476D4" w14:textId="792E3A4E" w:rsidR="009C302A" w:rsidRDefault="009C302A" w:rsidP="004949CF">
            <w:pPr>
              <w:spacing w:line="480" w:lineRule="auto"/>
              <w:jc w:val="both"/>
              <w:rPr>
                <w:sz w:val="20"/>
                <w:szCs w:val="20"/>
              </w:rPr>
            </w:pPr>
            <w:r>
              <w:rPr>
                <w:sz w:val="20"/>
                <w:szCs w:val="20"/>
              </w:rPr>
              <w:t>4</w:t>
            </w:r>
          </w:p>
        </w:tc>
        <w:tc>
          <w:tcPr>
            <w:tcW w:w="851" w:type="dxa"/>
          </w:tcPr>
          <w:p w14:paraId="3A8F64BA" w14:textId="5E76CF7A" w:rsidR="009C302A" w:rsidRDefault="009C302A" w:rsidP="004949CF">
            <w:pPr>
              <w:spacing w:line="480" w:lineRule="auto"/>
              <w:jc w:val="both"/>
              <w:rPr>
                <w:sz w:val="20"/>
                <w:szCs w:val="20"/>
              </w:rPr>
            </w:pPr>
            <w:r>
              <w:rPr>
                <w:sz w:val="20"/>
                <w:szCs w:val="20"/>
              </w:rPr>
              <w:t>27</w:t>
            </w:r>
          </w:p>
        </w:tc>
        <w:tc>
          <w:tcPr>
            <w:tcW w:w="850" w:type="dxa"/>
          </w:tcPr>
          <w:p w14:paraId="2A1818E0" w14:textId="107ABFAA" w:rsidR="009C302A" w:rsidRDefault="009C302A" w:rsidP="004949CF">
            <w:pPr>
              <w:spacing w:line="480" w:lineRule="auto"/>
              <w:jc w:val="both"/>
              <w:rPr>
                <w:sz w:val="20"/>
                <w:szCs w:val="20"/>
              </w:rPr>
            </w:pPr>
            <w:r>
              <w:rPr>
                <w:sz w:val="20"/>
                <w:szCs w:val="20"/>
              </w:rPr>
              <w:t>38</w:t>
            </w:r>
          </w:p>
        </w:tc>
        <w:tc>
          <w:tcPr>
            <w:tcW w:w="851" w:type="dxa"/>
          </w:tcPr>
          <w:p w14:paraId="797F1E7E" w14:textId="0AB3E05A" w:rsidR="009C302A" w:rsidRDefault="009C302A" w:rsidP="004949CF">
            <w:pPr>
              <w:spacing w:line="480" w:lineRule="auto"/>
              <w:jc w:val="both"/>
              <w:rPr>
                <w:sz w:val="20"/>
                <w:szCs w:val="20"/>
              </w:rPr>
            </w:pPr>
            <w:r>
              <w:rPr>
                <w:sz w:val="20"/>
                <w:szCs w:val="20"/>
              </w:rPr>
              <w:t>24</w:t>
            </w:r>
          </w:p>
        </w:tc>
        <w:tc>
          <w:tcPr>
            <w:tcW w:w="850" w:type="dxa"/>
          </w:tcPr>
          <w:p w14:paraId="1CC1AECD" w14:textId="5AE79966" w:rsidR="009C302A" w:rsidRDefault="009C302A" w:rsidP="004949CF">
            <w:pPr>
              <w:spacing w:line="480" w:lineRule="auto"/>
              <w:jc w:val="both"/>
              <w:rPr>
                <w:sz w:val="20"/>
                <w:szCs w:val="20"/>
              </w:rPr>
            </w:pPr>
            <w:r>
              <w:rPr>
                <w:sz w:val="20"/>
                <w:szCs w:val="20"/>
              </w:rPr>
              <w:t>11</w:t>
            </w:r>
          </w:p>
        </w:tc>
      </w:tr>
      <w:tr w:rsidR="009C302A" w14:paraId="0C97EFD0" w14:textId="77777777" w:rsidTr="00F67280">
        <w:tc>
          <w:tcPr>
            <w:tcW w:w="1342" w:type="dxa"/>
            <w:vMerge/>
          </w:tcPr>
          <w:p w14:paraId="53BC06C5" w14:textId="77777777" w:rsidR="009C302A" w:rsidRDefault="009C302A" w:rsidP="004949CF">
            <w:pPr>
              <w:spacing w:line="480" w:lineRule="auto"/>
              <w:jc w:val="both"/>
              <w:rPr>
                <w:sz w:val="20"/>
                <w:szCs w:val="20"/>
              </w:rPr>
            </w:pPr>
          </w:p>
        </w:tc>
        <w:tc>
          <w:tcPr>
            <w:tcW w:w="2481" w:type="dxa"/>
          </w:tcPr>
          <w:p w14:paraId="6F5C993E" w14:textId="50B3DAA6" w:rsidR="009C302A" w:rsidRDefault="009C302A" w:rsidP="004949CF">
            <w:pPr>
              <w:spacing w:line="480" w:lineRule="auto"/>
              <w:jc w:val="both"/>
              <w:rPr>
                <w:sz w:val="20"/>
                <w:szCs w:val="20"/>
              </w:rPr>
            </w:pPr>
            <w:proofErr w:type="spellStart"/>
            <w:r>
              <w:rPr>
                <w:sz w:val="20"/>
                <w:szCs w:val="20"/>
              </w:rPr>
              <w:t>Scr</w:t>
            </w:r>
            <w:proofErr w:type="spellEnd"/>
            <w:r>
              <w:rPr>
                <w:sz w:val="20"/>
                <w:szCs w:val="20"/>
              </w:rPr>
              <w:t xml:space="preserve"> &gt; </w:t>
            </w:r>
            <w:proofErr w:type="spellStart"/>
            <w:r>
              <w:rPr>
                <w:sz w:val="20"/>
                <w:szCs w:val="20"/>
              </w:rPr>
              <w:t>Nsc</w:t>
            </w:r>
            <w:proofErr w:type="spellEnd"/>
            <w:r>
              <w:rPr>
                <w:sz w:val="20"/>
                <w:szCs w:val="20"/>
              </w:rPr>
              <w:t xml:space="preserve"> (p&lt;0.001)</w:t>
            </w:r>
          </w:p>
        </w:tc>
        <w:tc>
          <w:tcPr>
            <w:tcW w:w="850" w:type="dxa"/>
          </w:tcPr>
          <w:p w14:paraId="4E6FCC05" w14:textId="33DFB35D" w:rsidR="009C302A" w:rsidRDefault="009C302A" w:rsidP="004949CF">
            <w:pPr>
              <w:spacing w:line="480" w:lineRule="auto"/>
              <w:jc w:val="both"/>
              <w:rPr>
                <w:sz w:val="20"/>
                <w:szCs w:val="20"/>
              </w:rPr>
            </w:pPr>
            <w:r>
              <w:rPr>
                <w:sz w:val="20"/>
                <w:szCs w:val="20"/>
              </w:rPr>
              <w:t>0</w:t>
            </w:r>
          </w:p>
        </w:tc>
        <w:tc>
          <w:tcPr>
            <w:tcW w:w="851" w:type="dxa"/>
          </w:tcPr>
          <w:p w14:paraId="31F2B642" w14:textId="27F0BBF2" w:rsidR="009C302A" w:rsidRDefault="009C302A" w:rsidP="004949CF">
            <w:pPr>
              <w:spacing w:line="480" w:lineRule="auto"/>
              <w:jc w:val="both"/>
              <w:rPr>
                <w:sz w:val="20"/>
                <w:szCs w:val="20"/>
              </w:rPr>
            </w:pPr>
            <w:r>
              <w:rPr>
                <w:sz w:val="20"/>
                <w:szCs w:val="20"/>
              </w:rPr>
              <w:t>6</w:t>
            </w:r>
          </w:p>
        </w:tc>
        <w:tc>
          <w:tcPr>
            <w:tcW w:w="850" w:type="dxa"/>
          </w:tcPr>
          <w:p w14:paraId="4746BEAB" w14:textId="0F0276F5" w:rsidR="009C302A" w:rsidRDefault="009C302A" w:rsidP="004949CF">
            <w:pPr>
              <w:spacing w:line="480" w:lineRule="auto"/>
              <w:jc w:val="both"/>
              <w:rPr>
                <w:sz w:val="20"/>
                <w:szCs w:val="20"/>
              </w:rPr>
            </w:pPr>
            <w:r>
              <w:rPr>
                <w:sz w:val="20"/>
                <w:szCs w:val="20"/>
              </w:rPr>
              <w:t>0</w:t>
            </w:r>
          </w:p>
        </w:tc>
        <w:tc>
          <w:tcPr>
            <w:tcW w:w="851" w:type="dxa"/>
          </w:tcPr>
          <w:p w14:paraId="000D84E9" w14:textId="6C9A3D3D" w:rsidR="009C302A" w:rsidRDefault="009C302A" w:rsidP="004949CF">
            <w:pPr>
              <w:spacing w:line="480" w:lineRule="auto"/>
              <w:jc w:val="both"/>
              <w:rPr>
                <w:sz w:val="20"/>
                <w:szCs w:val="20"/>
              </w:rPr>
            </w:pPr>
            <w:r>
              <w:rPr>
                <w:sz w:val="20"/>
                <w:szCs w:val="20"/>
              </w:rPr>
              <w:t>0</w:t>
            </w:r>
          </w:p>
        </w:tc>
        <w:tc>
          <w:tcPr>
            <w:tcW w:w="850" w:type="dxa"/>
          </w:tcPr>
          <w:p w14:paraId="21B08981" w14:textId="742C3BC0" w:rsidR="009C302A" w:rsidRDefault="009C302A" w:rsidP="004949CF">
            <w:pPr>
              <w:spacing w:line="480" w:lineRule="auto"/>
              <w:jc w:val="both"/>
              <w:rPr>
                <w:sz w:val="20"/>
                <w:szCs w:val="20"/>
              </w:rPr>
            </w:pPr>
            <w:r>
              <w:rPr>
                <w:sz w:val="20"/>
                <w:szCs w:val="20"/>
              </w:rPr>
              <w:t>0</w:t>
            </w:r>
          </w:p>
        </w:tc>
      </w:tr>
      <w:tr w:rsidR="009C302A" w14:paraId="7F180B03" w14:textId="77777777" w:rsidTr="00F67280">
        <w:tc>
          <w:tcPr>
            <w:tcW w:w="1342" w:type="dxa"/>
            <w:vMerge/>
          </w:tcPr>
          <w:p w14:paraId="3BD7A66D" w14:textId="77777777" w:rsidR="009C302A" w:rsidRDefault="009C302A" w:rsidP="004949CF">
            <w:pPr>
              <w:spacing w:line="480" w:lineRule="auto"/>
              <w:jc w:val="both"/>
              <w:rPr>
                <w:sz w:val="20"/>
                <w:szCs w:val="20"/>
              </w:rPr>
            </w:pPr>
          </w:p>
        </w:tc>
        <w:tc>
          <w:tcPr>
            <w:tcW w:w="2481" w:type="dxa"/>
          </w:tcPr>
          <w:p w14:paraId="5B186F59" w14:textId="234BFB18" w:rsidR="009C302A" w:rsidRDefault="009C302A" w:rsidP="004949CF">
            <w:pPr>
              <w:spacing w:line="480" w:lineRule="auto"/>
              <w:jc w:val="both"/>
              <w:rPr>
                <w:sz w:val="20"/>
                <w:szCs w:val="20"/>
              </w:rPr>
            </w:pPr>
            <w:r>
              <w:rPr>
                <w:sz w:val="20"/>
                <w:szCs w:val="20"/>
              </w:rPr>
              <w:t>Average d’</w:t>
            </w:r>
          </w:p>
        </w:tc>
        <w:tc>
          <w:tcPr>
            <w:tcW w:w="850" w:type="dxa"/>
          </w:tcPr>
          <w:p w14:paraId="53749BAC" w14:textId="3D6A5203" w:rsidR="009C302A" w:rsidRDefault="009C302A" w:rsidP="004949CF">
            <w:pPr>
              <w:spacing w:line="480" w:lineRule="auto"/>
              <w:jc w:val="both"/>
              <w:rPr>
                <w:sz w:val="20"/>
                <w:szCs w:val="20"/>
              </w:rPr>
            </w:pPr>
            <w:r>
              <w:rPr>
                <w:sz w:val="20"/>
                <w:szCs w:val="20"/>
              </w:rPr>
              <w:t>0,26</w:t>
            </w:r>
          </w:p>
        </w:tc>
        <w:tc>
          <w:tcPr>
            <w:tcW w:w="851" w:type="dxa"/>
          </w:tcPr>
          <w:p w14:paraId="3B84F65E" w14:textId="47D4E170" w:rsidR="009C302A" w:rsidRDefault="009C302A" w:rsidP="004949CF">
            <w:pPr>
              <w:spacing w:line="480" w:lineRule="auto"/>
              <w:jc w:val="both"/>
              <w:rPr>
                <w:sz w:val="20"/>
                <w:szCs w:val="20"/>
              </w:rPr>
            </w:pPr>
            <w:r>
              <w:rPr>
                <w:sz w:val="20"/>
                <w:szCs w:val="20"/>
              </w:rPr>
              <w:t>1,08</w:t>
            </w:r>
          </w:p>
        </w:tc>
        <w:tc>
          <w:tcPr>
            <w:tcW w:w="850" w:type="dxa"/>
          </w:tcPr>
          <w:p w14:paraId="76EC48AA" w14:textId="000A0489" w:rsidR="009C302A" w:rsidRDefault="009C302A" w:rsidP="004949CF">
            <w:pPr>
              <w:spacing w:line="480" w:lineRule="auto"/>
              <w:jc w:val="both"/>
              <w:rPr>
                <w:sz w:val="20"/>
                <w:szCs w:val="20"/>
              </w:rPr>
            </w:pPr>
            <w:r>
              <w:rPr>
                <w:sz w:val="20"/>
                <w:szCs w:val="20"/>
              </w:rPr>
              <w:t>2,70</w:t>
            </w:r>
          </w:p>
        </w:tc>
        <w:tc>
          <w:tcPr>
            <w:tcW w:w="851" w:type="dxa"/>
          </w:tcPr>
          <w:p w14:paraId="61AC9DC3" w14:textId="258825CF" w:rsidR="009C302A" w:rsidRDefault="009C302A" w:rsidP="004949CF">
            <w:pPr>
              <w:spacing w:line="480" w:lineRule="auto"/>
              <w:jc w:val="both"/>
              <w:rPr>
                <w:sz w:val="20"/>
                <w:szCs w:val="20"/>
              </w:rPr>
            </w:pPr>
            <w:r>
              <w:rPr>
                <w:sz w:val="20"/>
                <w:szCs w:val="20"/>
              </w:rPr>
              <w:t>2,53</w:t>
            </w:r>
          </w:p>
        </w:tc>
        <w:tc>
          <w:tcPr>
            <w:tcW w:w="850" w:type="dxa"/>
          </w:tcPr>
          <w:p w14:paraId="362D335B" w14:textId="7751A652" w:rsidR="009C302A" w:rsidRDefault="009C302A" w:rsidP="004949CF">
            <w:pPr>
              <w:spacing w:line="480" w:lineRule="auto"/>
              <w:jc w:val="both"/>
              <w:rPr>
                <w:sz w:val="20"/>
                <w:szCs w:val="20"/>
              </w:rPr>
            </w:pPr>
            <w:r>
              <w:rPr>
                <w:sz w:val="20"/>
                <w:szCs w:val="20"/>
              </w:rPr>
              <w:t>1,79</w:t>
            </w:r>
          </w:p>
        </w:tc>
      </w:tr>
      <w:tr w:rsidR="00F67280" w14:paraId="4EA38EE4" w14:textId="77777777" w:rsidTr="00F67280">
        <w:tc>
          <w:tcPr>
            <w:tcW w:w="1342" w:type="dxa"/>
            <w:vMerge w:val="restart"/>
          </w:tcPr>
          <w:p w14:paraId="001AAA79" w14:textId="61A31C20" w:rsidR="00F67280" w:rsidRDefault="00F67280" w:rsidP="004949CF">
            <w:pPr>
              <w:spacing w:line="480" w:lineRule="auto"/>
              <w:jc w:val="both"/>
              <w:rPr>
                <w:sz w:val="20"/>
                <w:szCs w:val="20"/>
              </w:rPr>
            </w:pPr>
            <w:r>
              <w:rPr>
                <w:sz w:val="20"/>
                <w:szCs w:val="20"/>
              </w:rPr>
              <w:t>Category selectivity</w:t>
            </w:r>
          </w:p>
        </w:tc>
        <w:tc>
          <w:tcPr>
            <w:tcW w:w="2481" w:type="dxa"/>
          </w:tcPr>
          <w:p w14:paraId="1A0A8BAC" w14:textId="64123949" w:rsidR="00F67280" w:rsidRDefault="00F67280" w:rsidP="004949CF">
            <w:pPr>
              <w:spacing w:line="480" w:lineRule="auto"/>
              <w:jc w:val="both"/>
              <w:rPr>
                <w:sz w:val="20"/>
                <w:szCs w:val="20"/>
              </w:rPr>
            </w:pPr>
            <w:r>
              <w:rPr>
                <w:sz w:val="20"/>
                <w:szCs w:val="20"/>
              </w:rPr>
              <w:t>Visually responsive</w:t>
            </w:r>
          </w:p>
        </w:tc>
        <w:tc>
          <w:tcPr>
            <w:tcW w:w="850" w:type="dxa"/>
          </w:tcPr>
          <w:p w14:paraId="219D034E" w14:textId="69721D95" w:rsidR="00F67280" w:rsidRDefault="00F67280" w:rsidP="004949CF">
            <w:pPr>
              <w:spacing w:line="480" w:lineRule="auto"/>
              <w:jc w:val="both"/>
              <w:rPr>
                <w:sz w:val="20"/>
                <w:szCs w:val="20"/>
              </w:rPr>
            </w:pPr>
            <w:r>
              <w:rPr>
                <w:sz w:val="20"/>
                <w:szCs w:val="20"/>
              </w:rPr>
              <w:t>56</w:t>
            </w:r>
          </w:p>
        </w:tc>
        <w:tc>
          <w:tcPr>
            <w:tcW w:w="851" w:type="dxa"/>
          </w:tcPr>
          <w:p w14:paraId="1F948390" w14:textId="60AE2B77" w:rsidR="00F67280" w:rsidRDefault="00F67280" w:rsidP="004949CF">
            <w:pPr>
              <w:spacing w:line="480" w:lineRule="auto"/>
              <w:jc w:val="both"/>
              <w:rPr>
                <w:sz w:val="20"/>
                <w:szCs w:val="20"/>
              </w:rPr>
            </w:pPr>
            <w:r>
              <w:rPr>
                <w:sz w:val="20"/>
                <w:szCs w:val="20"/>
              </w:rPr>
              <w:t>93</w:t>
            </w:r>
          </w:p>
        </w:tc>
        <w:tc>
          <w:tcPr>
            <w:tcW w:w="850" w:type="dxa"/>
          </w:tcPr>
          <w:p w14:paraId="1F87E828" w14:textId="5169A544" w:rsidR="00F67280" w:rsidRDefault="00F67280" w:rsidP="004949CF">
            <w:pPr>
              <w:spacing w:line="480" w:lineRule="auto"/>
              <w:jc w:val="both"/>
              <w:rPr>
                <w:sz w:val="20"/>
                <w:szCs w:val="20"/>
              </w:rPr>
            </w:pPr>
            <w:r>
              <w:rPr>
                <w:sz w:val="20"/>
                <w:szCs w:val="20"/>
              </w:rPr>
              <w:t>76</w:t>
            </w:r>
          </w:p>
        </w:tc>
        <w:tc>
          <w:tcPr>
            <w:tcW w:w="851" w:type="dxa"/>
          </w:tcPr>
          <w:p w14:paraId="3BE20CE4" w14:textId="65C81DC2" w:rsidR="00F67280" w:rsidRDefault="00F67280" w:rsidP="004949CF">
            <w:pPr>
              <w:spacing w:line="480" w:lineRule="auto"/>
              <w:jc w:val="both"/>
              <w:rPr>
                <w:sz w:val="20"/>
                <w:szCs w:val="20"/>
              </w:rPr>
            </w:pPr>
            <w:r>
              <w:rPr>
                <w:sz w:val="20"/>
                <w:szCs w:val="20"/>
              </w:rPr>
              <w:t>68</w:t>
            </w:r>
          </w:p>
        </w:tc>
        <w:tc>
          <w:tcPr>
            <w:tcW w:w="850" w:type="dxa"/>
          </w:tcPr>
          <w:p w14:paraId="6A154FCE" w14:textId="00057205" w:rsidR="00F67280" w:rsidRDefault="00F67280" w:rsidP="004949CF">
            <w:pPr>
              <w:spacing w:line="480" w:lineRule="auto"/>
              <w:jc w:val="both"/>
              <w:rPr>
                <w:sz w:val="20"/>
                <w:szCs w:val="20"/>
              </w:rPr>
            </w:pPr>
            <w:r>
              <w:rPr>
                <w:sz w:val="20"/>
                <w:szCs w:val="20"/>
              </w:rPr>
              <w:t>34</w:t>
            </w:r>
          </w:p>
        </w:tc>
      </w:tr>
      <w:tr w:rsidR="00F67280" w14:paraId="3FACA847" w14:textId="77777777" w:rsidTr="00F67280">
        <w:tc>
          <w:tcPr>
            <w:tcW w:w="1342" w:type="dxa"/>
            <w:vMerge/>
          </w:tcPr>
          <w:p w14:paraId="46E251E7" w14:textId="77777777" w:rsidR="00F67280" w:rsidRDefault="00F67280" w:rsidP="004949CF">
            <w:pPr>
              <w:spacing w:line="480" w:lineRule="auto"/>
              <w:jc w:val="both"/>
              <w:rPr>
                <w:sz w:val="20"/>
                <w:szCs w:val="20"/>
              </w:rPr>
            </w:pPr>
          </w:p>
        </w:tc>
        <w:tc>
          <w:tcPr>
            <w:tcW w:w="2481" w:type="dxa"/>
          </w:tcPr>
          <w:p w14:paraId="736CF8AF" w14:textId="2E8A0187" w:rsidR="00F67280" w:rsidRDefault="00F67280" w:rsidP="004949CF">
            <w:pPr>
              <w:spacing w:line="480" w:lineRule="auto"/>
              <w:jc w:val="both"/>
              <w:rPr>
                <w:sz w:val="20"/>
                <w:szCs w:val="20"/>
              </w:rPr>
            </w:pPr>
            <w:r>
              <w:rPr>
                <w:sz w:val="20"/>
                <w:szCs w:val="20"/>
              </w:rPr>
              <w:t>Selective (ANOVA p&lt;0.05)</w:t>
            </w:r>
          </w:p>
        </w:tc>
        <w:tc>
          <w:tcPr>
            <w:tcW w:w="850" w:type="dxa"/>
          </w:tcPr>
          <w:p w14:paraId="368D55C0" w14:textId="0D5D746A" w:rsidR="00F67280" w:rsidRDefault="00F67280" w:rsidP="004949CF">
            <w:pPr>
              <w:spacing w:line="480" w:lineRule="auto"/>
              <w:jc w:val="both"/>
              <w:rPr>
                <w:sz w:val="20"/>
                <w:szCs w:val="20"/>
              </w:rPr>
            </w:pPr>
            <w:r>
              <w:rPr>
                <w:sz w:val="20"/>
                <w:szCs w:val="20"/>
              </w:rPr>
              <w:t>15</w:t>
            </w:r>
          </w:p>
        </w:tc>
        <w:tc>
          <w:tcPr>
            <w:tcW w:w="851" w:type="dxa"/>
          </w:tcPr>
          <w:p w14:paraId="671F6A1C" w14:textId="3E406CFE" w:rsidR="00F67280" w:rsidRDefault="00F67280" w:rsidP="004949CF">
            <w:pPr>
              <w:spacing w:line="480" w:lineRule="auto"/>
              <w:jc w:val="both"/>
              <w:rPr>
                <w:sz w:val="20"/>
                <w:szCs w:val="20"/>
              </w:rPr>
            </w:pPr>
            <w:r>
              <w:rPr>
                <w:sz w:val="20"/>
                <w:szCs w:val="20"/>
              </w:rPr>
              <w:t>22</w:t>
            </w:r>
          </w:p>
        </w:tc>
        <w:tc>
          <w:tcPr>
            <w:tcW w:w="850" w:type="dxa"/>
          </w:tcPr>
          <w:p w14:paraId="3B369953" w14:textId="71AFBC4E" w:rsidR="00F67280" w:rsidRDefault="00F67280" w:rsidP="004949CF">
            <w:pPr>
              <w:spacing w:line="480" w:lineRule="auto"/>
              <w:jc w:val="both"/>
              <w:rPr>
                <w:sz w:val="20"/>
                <w:szCs w:val="20"/>
              </w:rPr>
            </w:pPr>
            <w:r>
              <w:rPr>
                <w:sz w:val="20"/>
                <w:szCs w:val="20"/>
              </w:rPr>
              <w:t>20</w:t>
            </w:r>
          </w:p>
        </w:tc>
        <w:tc>
          <w:tcPr>
            <w:tcW w:w="851" w:type="dxa"/>
          </w:tcPr>
          <w:p w14:paraId="38A4E73C" w14:textId="61D7CDB0" w:rsidR="00F67280" w:rsidRDefault="00F67280" w:rsidP="004949CF">
            <w:pPr>
              <w:spacing w:line="480" w:lineRule="auto"/>
              <w:jc w:val="both"/>
              <w:rPr>
                <w:sz w:val="20"/>
                <w:szCs w:val="20"/>
              </w:rPr>
            </w:pPr>
            <w:r>
              <w:rPr>
                <w:sz w:val="20"/>
                <w:szCs w:val="20"/>
              </w:rPr>
              <w:t>62</w:t>
            </w:r>
          </w:p>
        </w:tc>
        <w:tc>
          <w:tcPr>
            <w:tcW w:w="850" w:type="dxa"/>
          </w:tcPr>
          <w:p w14:paraId="2947B9B9" w14:textId="5ED8F279" w:rsidR="00F67280" w:rsidRDefault="00F67280" w:rsidP="004949CF">
            <w:pPr>
              <w:spacing w:line="480" w:lineRule="auto"/>
              <w:jc w:val="both"/>
              <w:rPr>
                <w:sz w:val="20"/>
                <w:szCs w:val="20"/>
              </w:rPr>
            </w:pPr>
            <w:r>
              <w:rPr>
                <w:sz w:val="20"/>
                <w:szCs w:val="20"/>
              </w:rPr>
              <w:t>14</w:t>
            </w:r>
          </w:p>
        </w:tc>
      </w:tr>
      <w:tr w:rsidR="00F67280" w14:paraId="711BF0D8" w14:textId="77777777" w:rsidTr="00F67280">
        <w:tc>
          <w:tcPr>
            <w:tcW w:w="1342" w:type="dxa"/>
            <w:vMerge/>
          </w:tcPr>
          <w:p w14:paraId="2AC49C1D" w14:textId="77777777" w:rsidR="00F67280" w:rsidRDefault="00F67280" w:rsidP="004949CF">
            <w:pPr>
              <w:spacing w:line="480" w:lineRule="auto"/>
              <w:jc w:val="both"/>
              <w:rPr>
                <w:sz w:val="20"/>
                <w:szCs w:val="20"/>
              </w:rPr>
            </w:pPr>
          </w:p>
        </w:tc>
        <w:tc>
          <w:tcPr>
            <w:tcW w:w="2481" w:type="dxa"/>
          </w:tcPr>
          <w:p w14:paraId="53A5C7BF" w14:textId="7928B640" w:rsidR="00F67280" w:rsidRDefault="00F67280" w:rsidP="004949CF">
            <w:pPr>
              <w:spacing w:line="480" w:lineRule="auto"/>
              <w:jc w:val="both"/>
              <w:rPr>
                <w:sz w:val="20"/>
                <w:szCs w:val="20"/>
              </w:rPr>
            </w:pPr>
            <w:r>
              <w:rPr>
                <w:sz w:val="20"/>
                <w:szCs w:val="20"/>
              </w:rPr>
              <w:t>Body selective (p&lt;0.05)</w:t>
            </w:r>
          </w:p>
        </w:tc>
        <w:tc>
          <w:tcPr>
            <w:tcW w:w="850" w:type="dxa"/>
          </w:tcPr>
          <w:p w14:paraId="19ECC19B" w14:textId="32C2FC27" w:rsidR="00F67280" w:rsidRDefault="00F67280" w:rsidP="004949CF">
            <w:pPr>
              <w:spacing w:line="480" w:lineRule="auto"/>
              <w:jc w:val="both"/>
              <w:rPr>
                <w:sz w:val="20"/>
                <w:szCs w:val="20"/>
              </w:rPr>
            </w:pPr>
            <w:r>
              <w:rPr>
                <w:sz w:val="20"/>
                <w:szCs w:val="20"/>
              </w:rPr>
              <w:t>4</w:t>
            </w:r>
          </w:p>
        </w:tc>
        <w:tc>
          <w:tcPr>
            <w:tcW w:w="851" w:type="dxa"/>
          </w:tcPr>
          <w:p w14:paraId="2ACC1B45" w14:textId="62C434DC" w:rsidR="00F67280" w:rsidRDefault="00F67280" w:rsidP="004949CF">
            <w:pPr>
              <w:spacing w:line="480" w:lineRule="auto"/>
              <w:jc w:val="both"/>
              <w:rPr>
                <w:sz w:val="20"/>
                <w:szCs w:val="20"/>
              </w:rPr>
            </w:pPr>
            <w:r>
              <w:rPr>
                <w:sz w:val="20"/>
                <w:szCs w:val="20"/>
              </w:rPr>
              <w:t>3</w:t>
            </w:r>
          </w:p>
        </w:tc>
        <w:tc>
          <w:tcPr>
            <w:tcW w:w="850" w:type="dxa"/>
          </w:tcPr>
          <w:p w14:paraId="733EF63D" w14:textId="5479E147" w:rsidR="00F67280" w:rsidRDefault="00F67280" w:rsidP="004949CF">
            <w:pPr>
              <w:spacing w:line="480" w:lineRule="auto"/>
              <w:jc w:val="both"/>
              <w:rPr>
                <w:sz w:val="20"/>
                <w:szCs w:val="20"/>
              </w:rPr>
            </w:pPr>
            <w:r>
              <w:rPr>
                <w:sz w:val="20"/>
                <w:szCs w:val="20"/>
              </w:rPr>
              <w:t>5</w:t>
            </w:r>
          </w:p>
        </w:tc>
        <w:tc>
          <w:tcPr>
            <w:tcW w:w="851" w:type="dxa"/>
          </w:tcPr>
          <w:p w14:paraId="517969A3" w14:textId="14EAF4A4" w:rsidR="00F67280" w:rsidRDefault="00F67280" w:rsidP="004949CF">
            <w:pPr>
              <w:spacing w:line="480" w:lineRule="auto"/>
              <w:jc w:val="both"/>
              <w:rPr>
                <w:sz w:val="20"/>
                <w:szCs w:val="20"/>
              </w:rPr>
            </w:pPr>
            <w:r>
              <w:rPr>
                <w:sz w:val="20"/>
                <w:szCs w:val="20"/>
              </w:rPr>
              <w:t>52</w:t>
            </w:r>
          </w:p>
        </w:tc>
        <w:tc>
          <w:tcPr>
            <w:tcW w:w="850" w:type="dxa"/>
          </w:tcPr>
          <w:p w14:paraId="39D66636" w14:textId="5371EC0F" w:rsidR="00F67280" w:rsidRDefault="00F67280" w:rsidP="004949CF">
            <w:pPr>
              <w:spacing w:line="480" w:lineRule="auto"/>
              <w:jc w:val="both"/>
              <w:rPr>
                <w:sz w:val="20"/>
                <w:szCs w:val="20"/>
              </w:rPr>
            </w:pPr>
            <w:r>
              <w:rPr>
                <w:sz w:val="20"/>
                <w:szCs w:val="20"/>
              </w:rPr>
              <w:t>7</w:t>
            </w:r>
          </w:p>
        </w:tc>
      </w:tr>
      <w:tr w:rsidR="00F67280" w14:paraId="55A12BDF" w14:textId="77777777" w:rsidTr="00F67280">
        <w:tc>
          <w:tcPr>
            <w:tcW w:w="1342" w:type="dxa"/>
            <w:vMerge/>
          </w:tcPr>
          <w:p w14:paraId="1A7C2ACA" w14:textId="77777777" w:rsidR="00F67280" w:rsidRDefault="00F67280" w:rsidP="004949CF">
            <w:pPr>
              <w:spacing w:line="480" w:lineRule="auto"/>
              <w:jc w:val="both"/>
              <w:rPr>
                <w:sz w:val="20"/>
                <w:szCs w:val="20"/>
              </w:rPr>
            </w:pPr>
          </w:p>
        </w:tc>
        <w:tc>
          <w:tcPr>
            <w:tcW w:w="2481" w:type="dxa"/>
          </w:tcPr>
          <w:p w14:paraId="28824C65" w14:textId="7B45A2A8" w:rsidR="00F67280" w:rsidRDefault="00F67280" w:rsidP="004949CF">
            <w:pPr>
              <w:spacing w:line="480" w:lineRule="auto"/>
              <w:jc w:val="both"/>
              <w:rPr>
                <w:sz w:val="20"/>
                <w:szCs w:val="20"/>
              </w:rPr>
            </w:pPr>
            <w:r>
              <w:rPr>
                <w:sz w:val="20"/>
                <w:szCs w:val="20"/>
              </w:rPr>
              <w:t>Face selective (p&lt;0.05)</w:t>
            </w:r>
          </w:p>
        </w:tc>
        <w:tc>
          <w:tcPr>
            <w:tcW w:w="850" w:type="dxa"/>
          </w:tcPr>
          <w:p w14:paraId="29B97D55" w14:textId="397E0643" w:rsidR="00F67280" w:rsidRDefault="00F67280" w:rsidP="004949CF">
            <w:pPr>
              <w:spacing w:line="480" w:lineRule="auto"/>
              <w:jc w:val="both"/>
              <w:rPr>
                <w:sz w:val="20"/>
                <w:szCs w:val="20"/>
              </w:rPr>
            </w:pPr>
            <w:r>
              <w:rPr>
                <w:sz w:val="20"/>
                <w:szCs w:val="20"/>
              </w:rPr>
              <w:t>5</w:t>
            </w:r>
          </w:p>
        </w:tc>
        <w:tc>
          <w:tcPr>
            <w:tcW w:w="851" w:type="dxa"/>
          </w:tcPr>
          <w:p w14:paraId="4C09FA06" w14:textId="1C2CD47C" w:rsidR="00F67280" w:rsidRDefault="00F67280" w:rsidP="004949CF">
            <w:pPr>
              <w:spacing w:line="480" w:lineRule="auto"/>
              <w:jc w:val="both"/>
              <w:rPr>
                <w:sz w:val="20"/>
                <w:szCs w:val="20"/>
              </w:rPr>
            </w:pPr>
            <w:r>
              <w:rPr>
                <w:sz w:val="20"/>
                <w:szCs w:val="20"/>
              </w:rPr>
              <w:t>3</w:t>
            </w:r>
          </w:p>
        </w:tc>
        <w:tc>
          <w:tcPr>
            <w:tcW w:w="850" w:type="dxa"/>
          </w:tcPr>
          <w:p w14:paraId="35C99158" w14:textId="7EE0567C" w:rsidR="00F67280" w:rsidRDefault="00F67280" w:rsidP="004949CF">
            <w:pPr>
              <w:spacing w:line="480" w:lineRule="auto"/>
              <w:jc w:val="both"/>
              <w:rPr>
                <w:sz w:val="20"/>
                <w:szCs w:val="20"/>
              </w:rPr>
            </w:pPr>
            <w:r>
              <w:rPr>
                <w:sz w:val="20"/>
                <w:szCs w:val="20"/>
              </w:rPr>
              <w:t>4</w:t>
            </w:r>
          </w:p>
        </w:tc>
        <w:tc>
          <w:tcPr>
            <w:tcW w:w="851" w:type="dxa"/>
          </w:tcPr>
          <w:p w14:paraId="10D9BCA8" w14:textId="7F62D126" w:rsidR="00F67280" w:rsidRDefault="00F67280" w:rsidP="004949CF">
            <w:pPr>
              <w:spacing w:line="480" w:lineRule="auto"/>
              <w:jc w:val="both"/>
              <w:rPr>
                <w:sz w:val="20"/>
                <w:szCs w:val="20"/>
              </w:rPr>
            </w:pPr>
            <w:r>
              <w:rPr>
                <w:sz w:val="20"/>
                <w:szCs w:val="20"/>
              </w:rPr>
              <w:t>4</w:t>
            </w:r>
          </w:p>
        </w:tc>
        <w:tc>
          <w:tcPr>
            <w:tcW w:w="850" w:type="dxa"/>
          </w:tcPr>
          <w:p w14:paraId="0C272ACA" w14:textId="0CFE939F" w:rsidR="00F67280" w:rsidRDefault="00F67280" w:rsidP="004949CF">
            <w:pPr>
              <w:spacing w:line="480" w:lineRule="auto"/>
              <w:jc w:val="both"/>
              <w:rPr>
                <w:sz w:val="20"/>
                <w:szCs w:val="20"/>
              </w:rPr>
            </w:pPr>
            <w:r>
              <w:rPr>
                <w:sz w:val="20"/>
                <w:szCs w:val="20"/>
              </w:rPr>
              <w:t>3</w:t>
            </w:r>
          </w:p>
        </w:tc>
      </w:tr>
      <w:tr w:rsidR="00F67280" w14:paraId="6B9861F7" w14:textId="77777777" w:rsidTr="00F67280">
        <w:tc>
          <w:tcPr>
            <w:tcW w:w="1342" w:type="dxa"/>
            <w:vMerge/>
          </w:tcPr>
          <w:p w14:paraId="23C45DB3" w14:textId="77777777" w:rsidR="00F67280" w:rsidRDefault="00F67280" w:rsidP="004949CF">
            <w:pPr>
              <w:spacing w:line="480" w:lineRule="auto"/>
              <w:jc w:val="both"/>
              <w:rPr>
                <w:sz w:val="20"/>
                <w:szCs w:val="20"/>
              </w:rPr>
            </w:pPr>
          </w:p>
        </w:tc>
        <w:tc>
          <w:tcPr>
            <w:tcW w:w="2481" w:type="dxa"/>
          </w:tcPr>
          <w:p w14:paraId="3F4B7185" w14:textId="21D4799A" w:rsidR="00F67280" w:rsidRDefault="00F67280" w:rsidP="004949CF">
            <w:pPr>
              <w:spacing w:line="480" w:lineRule="auto"/>
              <w:jc w:val="both"/>
              <w:rPr>
                <w:sz w:val="20"/>
                <w:szCs w:val="20"/>
              </w:rPr>
            </w:pPr>
            <w:r>
              <w:rPr>
                <w:sz w:val="20"/>
                <w:szCs w:val="20"/>
              </w:rPr>
              <w:t>Face and body selective (p&lt;0.05)</w:t>
            </w:r>
          </w:p>
        </w:tc>
        <w:tc>
          <w:tcPr>
            <w:tcW w:w="850" w:type="dxa"/>
          </w:tcPr>
          <w:p w14:paraId="4C4EDED2" w14:textId="6F49DE5C" w:rsidR="00F67280" w:rsidRDefault="00F67280" w:rsidP="004949CF">
            <w:pPr>
              <w:spacing w:line="480" w:lineRule="auto"/>
              <w:jc w:val="both"/>
              <w:rPr>
                <w:sz w:val="20"/>
                <w:szCs w:val="20"/>
              </w:rPr>
            </w:pPr>
            <w:r>
              <w:rPr>
                <w:sz w:val="20"/>
                <w:szCs w:val="20"/>
              </w:rPr>
              <w:t>0</w:t>
            </w:r>
          </w:p>
        </w:tc>
        <w:tc>
          <w:tcPr>
            <w:tcW w:w="851" w:type="dxa"/>
          </w:tcPr>
          <w:p w14:paraId="08C70086" w14:textId="7FE47251" w:rsidR="00F67280" w:rsidRDefault="00F67280" w:rsidP="004949CF">
            <w:pPr>
              <w:spacing w:line="480" w:lineRule="auto"/>
              <w:jc w:val="both"/>
              <w:rPr>
                <w:sz w:val="20"/>
                <w:szCs w:val="20"/>
              </w:rPr>
            </w:pPr>
            <w:r>
              <w:rPr>
                <w:sz w:val="20"/>
                <w:szCs w:val="20"/>
              </w:rPr>
              <w:t>0</w:t>
            </w:r>
          </w:p>
        </w:tc>
        <w:tc>
          <w:tcPr>
            <w:tcW w:w="850" w:type="dxa"/>
          </w:tcPr>
          <w:p w14:paraId="556BCD2D" w14:textId="7A029A36" w:rsidR="00F67280" w:rsidRDefault="00F67280" w:rsidP="004949CF">
            <w:pPr>
              <w:spacing w:line="480" w:lineRule="auto"/>
              <w:jc w:val="both"/>
              <w:rPr>
                <w:sz w:val="20"/>
                <w:szCs w:val="20"/>
              </w:rPr>
            </w:pPr>
            <w:r>
              <w:rPr>
                <w:sz w:val="20"/>
                <w:szCs w:val="20"/>
              </w:rPr>
              <w:t>0</w:t>
            </w:r>
          </w:p>
        </w:tc>
        <w:tc>
          <w:tcPr>
            <w:tcW w:w="851" w:type="dxa"/>
          </w:tcPr>
          <w:p w14:paraId="23AB0F8A" w14:textId="50E31582" w:rsidR="00F67280" w:rsidRDefault="00F67280" w:rsidP="004949CF">
            <w:pPr>
              <w:spacing w:line="480" w:lineRule="auto"/>
              <w:jc w:val="both"/>
              <w:rPr>
                <w:sz w:val="20"/>
                <w:szCs w:val="20"/>
              </w:rPr>
            </w:pPr>
            <w:r>
              <w:rPr>
                <w:sz w:val="20"/>
                <w:szCs w:val="20"/>
              </w:rPr>
              <w:t>4</w:t>
            </w:r>
          </w:p>
        </w:tc>
        <w:tc>
          <w:tcPr>
            <w:tcW w:w="850" w:type="dxa"/>
          </w:tcPr>
          <w:p w14:paraId="747FF2F4" w14:textId="32BCFADD" w:rsidR="00F67280" w:rsidRDefault="00F67280" w:rsidP="004949CF">
            <w:pPr>
              <w:spacing w:line="480" w:lineRule="auto"/>
              <w:jc w:val="both"/>
              <w:rPr>
                <w:sz w:val="20"/>
                <w:szCs w:val="20"/>
              </w:rPr>
            </w:pPr>
            <w:r>
              <w:rPr>
                <w:sz w:val="20"/>
                <w:szCs w:val="20"/>
              </w:rPr>
              <w:t>3</w:t>
            </w:r>
          </w:p>
        </w:tc>
      </w:tr>
      <w:tr w:rsidR="00F67280" w14:paraId="3478B21F" w14:textId="77777777" w:rsidTr="00F67280">
        <w:tc>
          <w:tcPr>
            <w:tcW w:w="1342" w:type="dxa"/>
            <w:vMerge/>
          </w:tcPr>
          <w:p w14:paraId="2756CA1A" w14:textId="299826B3" w:rsidR="00F67280" w:rsidRDefault="00F67280" w:rsidP="004949CF">
            <w:pPr>
              <w:spacing w:line="480" w:lineRule="auto"/>
              <w:jc w:val="both"/>
              <w:rPr>
                <w:sz w:val="20"/>
                <w:szCs w:val="20"/>
              </w:rPr>
            </w:pPr>
          </w:p>
        </w:tc>
        <w:tc>
          <w:tcPr>
            <w:tcW w:w="2481" w:type="dxa"/>
          </w:tcPr>
          <w:p w14:paraId="4793FF44" w14:textId="46DD0EFD" w:rsidR="00F67280" w:rsidRDefault="00F67280" w:rsidP="004949CF">
            <w:pPr>
              <w:spacing w:line="480" w:lineRule="auto"/>
              <w:jc w:val="both"/>
              <w:rPr>
                <w:sz w:val="20"/>
                <w:szCs w:val="20"/>
              </w:rPr>
            </w:pPr>
            <w:r>
              <w:rPr>
                <w:sz w:val="20"/>
                <w:szCs w:val="20"/>
              </w:rPr>
              <w:t>Average d’ (body vs face)</w:t>
            </w:r>
          </w:p>
        </w:tc>
        <w:tc>
          <w:tcPr>
            <w:tcW w:w="850" w:type="dxa"/>
          </w:tcPr>
          <w:p w14:paraId="13B4B9E9" w14:textId="17475934" w:rsidR="00F67280" w:rsidRDefault="00926E24" w:rsidP="004949CF">
            <w:pPr>
              <w:spacing w:line="480" w:lineRule="auto"/>
              <w:jc w:val="both"/>
              <w:rPr>
                <w:sz w:val="20"/>
                <w:szCs w:val="20"/>
              </w:rPr>
            </w:pPr>
            <w:r>
              <w:rPr>
                <w:sz w:val="20"/>
                <w:szCs w:val="20"/>
              </w:rPr>
              <w:t>0.67</w:t>
            </w:r>
          </w:p>
        </w:tc>
        <w:tc>
          <w:tcPr>
            <w:tcW w:w="851" w:type="dxa"/>
          </w:tcPr>
          <w:p w14:paraId="174CC9D5" w14:textId="63F20528" w:rsidR="00F67280" w:rsidRDefault="00926E24" w:rsidP="004949CF">
            <w:pPr>
              <w:spacing w:line="480" w:lineRule="auto"/>
              <w:jc w:val="both"/>
              <w:rPr>
                <w:sz w:val="20"/>
                <w:szCs w:val="20"/>
              </w:rPr>
            </w:pPr>
            <w:r>
              <w:rPr>
                <w:sz w:val="20"/>
                <w:szCs w:val="20"/>
              </w:rPr>
              <w:t>-0.57</w:t>
            </w:r>
          </w:p>
        </w:tc>
        <w:tc>
          <w:tcPr>
            <w:tcW w:w="850" w:type="dxa"/>
          </w:tcPr>
          <w:p w14:paraId="77E7ADF8" w14:textId="6879BD1E" w:rsidR="00F67280" w:rsidRDefault="00926E24" w:rsidP="004949CF">
            <w:pPr>
              <w:spacing w:line="480" w:lineRule="auto"/>
              <w:jc w:val="both"/>
              <w:rPr>
                <w:sz w:val="20"/>
                <w:szCs w:val="20"/>
              </w:rPr>
            </w:pPr>
            <w:r>
              <w:rPr>
                <w:sz w:val="20"/>
                <w:szCs w:val="20"/>
              </w:rPr>
              <w:t>0.22</w:t>
            </w:r>
          </w:p>
        </w:tc>
        <w:tc>
          <w:tcPr>
            <w:tcW w:w="851" w:type="dxa"/>
          </w:tcPr>
          <w:p w14:paraId="0E09E8C6" w14:textId="353B29BE" w:rsidR="00F67280" w:rsidRDefault="00926E24" w:rsidP="004949CF">
            <w:pPr>
              <w:spacing w:line="480" w:lineRule="auto"/>
              <w:jc w:val="both"/>
              <w:rPr>
                <w:sz w:val="20"/>
                <w:szCs w:val="20"/>
              </w:rPr>
            </w:pPr>
            <w:r>
              <w:rPr>
                <w:sz w:val="20"/>
                <w:szCs w:val="20"/>
              </w:rPr>
              <w:t>1</w:t>
            </w:r>
            <w:r w:rsidR="00EB590A">
              <w:rPr>
                <w:sz w:val="20"/>
                <w:szCs w:val="20"/>
              </w:rPr>
              <w:t>.</w:t>
            </w:r>
            <w:r>
              <w:rPr>
                <w:sz w:val="20"/>
                <w:szCs w:val="20"/>
              </w:rPr>
              <w:t>93</w:t>
            </w:r>
          </w:p>
        </w:tc>
        <w:tc>
          <w:tcPr>
            <w:tcW w:w="850" w:type="dxa"/>
          </w:tcPr>
          <w:p w14:paraId="2D33BA24" w14:textId="72306C9B" w:rsidR="00F67280" w:rsidRDefault="00926E24" w:rsidP="004949CF">
            <w:pPr>
              <w:spacing w:line="480" w:lineRule="auto"/>
              <w:jc w:val="both"/>
              <w:rPr>
                <w:sz w:val="20"/>
                <w:szCs w:val="20"/>
              </w:rPr>
            </w:pPr>
            <w:r>
              <w:rPr>
                <w:sz w:val="20"/>
                <w:szCs w:val="20"/>
              </w:rPr>
              <w:t>0.49</w:t>
            </w:r>
          </w:p>
        </w:tc>
      </w:tr>
      <w:tr w:rsidR="00F67280" w14:paraId="25399B81" w14:textId="77777777" w:rsidTr="00F67280">
        <w:tc>
          <w:tcPr>
            <w:tcW w:w="1342" w:type="dxa"/>
            <w:vMerge/>
          </w:tcPr>
          <w:p w14:paraId="63872F49" w14:textId="77777777" w:rsidR="00F67280" w:rsidRDefault="00F67280" w:rsidP="004949CF">
            <w:pPr>
              <w:spacing w:line="480" w:lineRule="auto"/>
              <w:jc w:val="both"/>
              <w:rPr>
                <w:sz w:val="20"/>
                <w:szCs w:val="20"/>
              </w:rPr>
            </w:pPr>
          </w:p>
        </w:tc>
        <w:tc>
          <w:tcPr>
            <w:tcW w:w="2481" w:type="dxa"/>
          </w:tcPr>
          <w:p w14:paraId="542DF8EE" w14:textId="0571FCA0" w:rsidR="00F67280" w:rsidRDefault="00F67280" w:rsidP="004949CF">
            <w:pPr>
              <w:spacing w:line="480" w:lineRule="auto"/>
              <w:jc w:val="both"/>
              <w:rPr>
                <w:sz w:val="20"/>
                <w:szCs w:val="20"/>
              </w:rPr>
            </w:pPr>
            <w:r>
              <w:rPr>
                <w:sz w:val="20"/>
                <w:szCs w:val="20"/>
              </w:rPr>
              <w:t>Average d’ (body vs object)</w:t>
            </w:r>
          </w:p>
        </w:tc>
        <w:tc>
          <w:tcPr>
            <w:tcW w:w="850" w:type="dxa"/>
          </w:tcPr>
          <w:p w14:paraId="02B3B482" w14:textId="5768949A" w:rsidR="00F67280" w:rsidRDefault="00926E24" w:rsidP="004949CF">
            <w:pPr>
              <w:spacing w:line="480" w:lineRule="auto"/>
              <w:jc w:val="both"/>
              <w:rPr>
                <w:sz w:val="20"/>
                <w:szCs w:val="20"/>
              </w:rPr>
            </w:pPr>
            <w:r>
              <w:rPr>
                <w:sz w:val="20"/>
                <w:szCs w:val="20"/>
              </w:rPr>
              <w:t>0.46</w:t>
            </w:r>
          </w:p>
        </w:tc>
        <w:tc>
          <w:tcPr>
            <w:tcW w:w="851" w:type="dxa"/>
          </w:tcPr>
          <w:p w14:paraId="43207DDF" w14:textId="3B64CA84" w:rsidR="00F67280" w:rsidRDefault="00926E24" w:rsidP="004949CF">
            <w:pPr>
              <w:spacing w:line="480" w:lineRule="auto"/>
              <w:jc w:val="both"/>
              <w:rPr>
                <w:sz w:val="20"/>
                <w:szCs w:val="20"/>
              </w:rPr>
            </w:pPr>
            <w:r>
              <w:rPr>
                <w:sz w:val="20"/>
                <w:szCs w:val="20"/>
              </w:rPr>
              <w:t>-0.60</w:t>
            </w:r>
          </w:p>
        </w:tc>
        <w:tc>
          <w:tcPr>
            <w:tcW w:w="850" w:type="dxa"/>
          </w:tcPr>
          <w:p w14:paraId="5089B904" w14:textId="5F536454" w:rsidR="00F67280" w:rsidRDefault="00926E24" w:rsidP="004949CF">
            <w:pPr>
              <w:spacing w:line="480" w:lineRule="auto"/>
              <w:jc w:val="both"/>
              <w:rPr>
                <w:sz w:val="20"/>
                <w:szCs w:val="20"/>
              </w:rPr>
            </w:pPr>
            <w:r>
              <w:rPr>
                <w:sz w:val="20"/>
                <w:szCs w:val="20"/>
              </w:rPr>
              <w:t>0.06</w:t>
            </w:r>
          </w:p>
        </w:tc>
        <w:tc>
          <w:tcPr>
            <w:tcW w:w="851" w:type="dxa"/>
          </w:tcPr>
          <w:p w14:paraId="4E8BB99A" w14:textId="1FFD8727" w:rsidR="00F67280" w:rsidRDefault="00926E24" w:rsidP="004949CF">
            <w:pPr>
              <w:spacing w:line="480" w:lineRule="auto"/>
              <w:jc w:val="both"/>
              <w:rPr>
                <w:sz w:val="20"/>
                <w:szCs w:val="20"/>
              </w:rPr>
            </w:pPr>
            <w:r>
              <w:rPr>
                <w:sz w:val="20"/>
                <w:szCs w:val="20"/>
              </w:rPr>
              <w:t>2</w:t>
            </w:r>
            <w:r w:rsidR="00EB590A">
              <w:rPr>
                <w:sz w:val="20"/>
                <w:szCs w:val="20"/>
              </w:rPr>
              <w:t>.</w:t>
            </w:r>
            <w:r>
              <w:rPr>
                <w:sz w:val="20"/>
                <w:szCs w:val="20"/>
              </w:rPr>
              <w:t>29</w:t>
            </w:r>
          </w:p>
        </w:tc>
        <w:tc>
          <w:tcPr>
            <w:tcW w:w="850" w:type="dxa"/>
          </w:tcPr>
          <w:p w14:paraId="615C190B" w14:textId="3A5C0030" w:rsidR="00F67280" w:rsidRDefault="00926E24" w:rsidP="004949CF">
            <w:pPr>
              <w:spacing w:line="480" w:lineRule="auto"/>
              <w:jc w:val="both"/>
              <w:rPr>
                <w:sz w:val="20"/>
                <w:szCs w:val="20"/>
              </w:rPr>
            </w:pPr>
            <w:r>
              <w:rPr>
                <w:sz w:val="20"/>
                <w:szCs w:val="20"/>
              </w:rPr>
              <w:t>1.06</w:t>
            </w:r>
          </w:p>
        </w:tc>
      </w:tr>
      <w:tr w:rsidR="00F67280" w14:paraId="715CD3F7" w14:textId="77777777" w:rsidTr="00F67280">
        <w:tc>
          <w:tcPr>
            <w:tcW w:w="1342" w:type="dxa"/>
            <w:vMerge/>
          </w:tcPr>
          <w:p w14:paraId="1D365FFB" w14:textId="77777777" w:rsidR="00F67280" w:rsidRDefault="00F67280" w:rsidP="004949CF">
            <w:pPr>
              <w:spacing w:line="480" w:lineRule="auto"/>
              <w:jc w:val="both"/>
              <w:rPr>
                <w:sz w:val="20"/>
                <w:szCs w:val="20"/>
              </w:rPr>
            </w:pPr>
          </w:p>
        </w:tc>
        <w:tc>
          <w:tcPr>
            <w:tcW w:w="2481" w:type="dxa"/>
          </w:tcPr>
          <w:p w14:paraId="4A0CDB87" w14:textId="55DE1CB2" w:rsidR="00F67280" w:rsidRDefault="00F67280" w:rsidP="004949CF">
            <w:pPr>
              <w:spacing w:line="480" w:lineRule="auto"/>
              <w:jc w:val="both"/>
              <w:rPr>
                <w:sz w:val="20"/>
                <w:szCs w:val="20"/>
              </w:rPr>
            </w:pPr>
            <w:r>
              <w:rPr>
                <w:sz w:val="20"/>
                <w:szCs w:val="20"/>
              </w:rPr>
              <w:t>Average d’ (</w:t>
            </w:r>
            <w:r w:rsidR="00926E24">
              <w:rPr>
                <w:sz w:val="20"/>
                <w:szCs w:val="20"/>
              </w:rPr>
              <w:t>face vs object)</w:t>
            </w:r>
          </w:p>
        </w:tc>
        <w:tc>
          <w:tcPr>
            <w:tcW w:w="850" w:type="dxa"/>
          </w:tcPr>
          <w:p w14:paraId="6A4E9E7C" w14:textId="3B6EA88A" w:rsidR="00F67280" w:rsidRDefault="00926E24" w:rsidP="004949CF">
            <w:pPr>
              <w:spacing w:line="480" w:lineRule="auto"/>
              <w:jc w:val="both"/>
              <w:rPr>
                <w:sz w:val="20"/>
                <w:szCs w:val="20"/>
              </w:rPr>
            </w:pPr>
            <w:r>
              <w:rPr>
                <w:sz w:val="20"/>
                <w:szCs w:val="20"/>
              </w:rPr>
              <w:t>-0.33</w:t>
            </w:r>
          </w:p>
        </w:tc>
        <w:tc>
          <w:tcPr>
            <w:tcW w:w="851" w:type="dxa"/>
          </w:tcPr>
          <w:p w14:paraId="6522F015" w14:textId="5A620C97" w:rsidR="00F67280" w:rsidRDefault="00926E24" w:rsidP="004949CF">
            <w:pPr>
              <w:spacing w:line="480" w:lineRule="auto"/>
              <w:jc w:val="both"/>
              <w:rPr>
                <w:sz w:val="20"/>
                <w:szCs w:val="20"/>
              </w:rPr>
            </w:pPr>
            <w:r>
              <w:rPr>
                <w:sz w:val="20"/>
                <w:szCs w:val="20"/>
              </w:rPr>
              <w:t>0.77</w:t>
            </w:r>
          </w:p>
        </w:tc>
        <w:tc>
          <w:tcPr>
            <w:tcW w:w="850" w:type="dxa"/>
          </w:tcPr>
          <w:p w14:paraId="08614B32" w14:textId="26B574DE" w:rsidR="00F67280" w:rsidRDefault="00926E24" w:rsidP="004949CF">
            <w:pPr>
              <w:spacing w:line="480" w:lineRule="auto"/>
              <w:jc w:val="both"/>
              <w:rPr>
                <w:sz w:val="20"/>
                <w:szCs w:val="20"/>
              </w:rPr>
            </w:pPr>
            <w:r>
              <w:rPr>
                <w:sz w:val="20"/>
                <w:szCs w:val="20"/>
              </w:rPr>
              <w:t>-0.11</w:t>
            </w:r>
          </w:p>
        </w:tc>
        <w:tc>
          <w:tcPr>
            <w:tcW w:w="851" w:type="dxa"/>
          </w:tcPr>
          <w:p w14:paraId="178E706B" w14:textId="77178FD3" w:rsidR="00F67280" w:rsidRDefault="00926E24" w:rsidP="004949CF">
            <w:pPr>
              <w:spacing w:line="480" w:lineRule="auto"/>
              <w:jc w:val="both"/>
              <w:rPr>
                <w:sz w:val="20"/>
                <w:szCs w:val="20"/>
              </w:rPr>
            </w:pPr>
            <w:r>
              <w:rPr>
                <w:sz w:val="20"/>
                <w:szCs w:val="20"/>
              </w:rPr>
              <w:t>0.15</w:t>
            </w:r>
          </w:p>
        </w:tc>
        <w:tc>
          <w:tcPr>
            <w:tcW w:w="850" w:type="dxa"/>
          </w:tcPr>
          <w:p w14:paraId="4E7B75A3" w14:textId="199F90B5" w:rsidR="00F67280" w:rsidRDefault="00926E24" w:rsidP="004949CF">
            <w:pPr>
              <w:spacing w:line="480" w:lineRule="auto"/>
              <w:jc w:val="both"/>
              <w:rPr>
                <w:sz w:val="20"/>
                <w:szCs w:val="20"/>
              </w:rPr>
            </w:pPr>
            <w:r>
              <w:rPr>
                <w:sz w:val="20"/>
                <w:szCs w:val="20"/>
              </w:rPr>
              <w:t>1.14</w:t>
            </w:r>
          </w:p>
        </w:tc>
      </w:tr>
    </w:tbl>
    <w:p w14:paraId="0A7F3DA2" w14:textId="77777777" w:rsidR="006B7485" w:rsidRDefault="006B7485" w:rsidP="004949CF">
      <w:pPr>
        <w:spacing w:line="480" w:lineRule="auto"/>
        <w:jc w:val="both"/>
        <w:rPr>
          <w:rFonts w:ascii="Arial" w:hAnsi="Arial" w:cs="Arial"/>
          <w:b/>
          <w:bCs/>
          <w:sz w:val="20"/>
          <w:szCs w:val="20"/>
        </w:rPr>
      </w:pPr>
    </w:p>
    <w:p w14:paraId="4751B83A" w14:textId="7F12D56D" w:rsidR="00465413" w:rsidRDefault="006B7485" w:rsidP="004949CF">
      <w:pPr>
        <w:spacing w:line="480" w:lineRule="auto"/>
        <w:jc w:val="both"/>
        <w:rPr>
          <w:rFonts w:ascii="Arial" w:hAnsi="Arial" w:cs="Arial"/>
          <w:sz w:val="20"/>
          <w:szCs w:val="20"/>
        </w:rPr>
      </w:pPr>
      <w:r>
        <w:rPr>
          <w:rFonts w:ascii="Arial" w:hAnsi="Arial" w:cs="Arial"/>
          <w:b/>
          <w:bCs/>
          <w:sz w:val="20"/>
          <w:szCs w:val="20"/>
        </w:rPr>
        <w:t xml:space="preserve">Supplementary </w:t>
      </w:r>
      <w:r w:rsidR="00B62BD9" w:rsidRPr="00F66B57">
        <w:rPr>
          <w:rFonts w:ascii="Arial" w:hAnsi="Arial" w:cs="Arial"/>
          <w:b/>
          <w:bCs/>
          <w:sz w:val="20"/>
          <w:szCs w:val="20"/>
        </w:rPr>
        <w:t xml:space="preserve">Table </w:t>
      </w:r>
      <w:r w:rsidR="00D43734">
        <w:rPr>
          <w:rFonts w:ascii="Arial" w:hAnsi="Arial" w:cs="Arial"/>
          <w:b/>
          <w:bCs/>
          <w:sz w:val="20"/>
          <w:szCs w:val="20"/>
        </w:rPr>
        <w:t>S</w:t>
      </w:r>
      <w:r>
        <w:rPr>
          <w:rFonts w:ascii="Arial" w:hAnsi="Arial" w:cs="Arial"/>
          <w:b/>
          <w:bCs/>
          <w:sz w:val="20"/>
          <w:szCs w:val="20"/>
        </w:rPr>
        <w:t>1</w:t>
      </w:r>
      <w:r w:rsidR="00B62BD9" w:rsidRPr="00F66B57">
        <w:rPr>
          <w:rFonts w:ascii="Arial" w:hAnsi="Arial" w:cs="Arial"/>
          <w:b/>
          <w:bCs/>
          <w:sz w:val="20"/>
          <w:szCs w:val="20"/>
        </w:rPr>
        <w:t xml:space="preserve">. </w:t>
      </w:r>
      <w:r w:rsidR="00F66B57" w:rsidRPr="00F66B57">
        <w:rPr>
          <w:rFonts w:ascii="Arial" w:hAnsi="Arial" w:cs="Arial"/>
          <w:sz w:val="20"/>
          <w:szCs w:val="20"/>
        </w:rPr>
        <w:t xml:space="preserve">Number </w:t>
      </w:r>
      <w:r w:rsidR="00A85BEB" w:rsidRPr="00F66B57">
        <w:rPr>
          <w:rFonts w:ascii="Arial" w:hAnsi="Arial" w:cs="Arial"/>
          <w:sz w:val="20"/>
          <w:szCs w:val="20"/>
        </w:rPr>
        <w:t xml:space="preserve">of visually responsive and selective MUA for the </w:t>
      </w:r>
      <w:r w:rsidR="00F66B57" w:rsidRPr="00F66B57">
        <w:rPr>
          <w:rFonts w:ascii="Arial" w:hAnsi="Arial" w:cs="Arial"/>
          <w:sz w:val="20"/>
          <w:szCs w:val="20"/>
        </w:rPr>
        <w:t>LO localizer (</w:t>
      </w:r>
      <w:r w:rsidR="00A85BEB" w:rsidRPr="00F66B57">
        <w:rPr>
          <w:rFonts w:ascii="Arial" w:hAnsi="Arial" w:cs="Arial"/>
          <w:sz w:val="20"/>
          <w:szCs w:val="20"/>
        </w:rPr>
        <w:t>scrambled versus non-scrambled</w:t>
      </w:r>
      <w:r w:rsidR="00F66B57" w:rsidRPr="00F66B57">
        <w:rPr>
          <w:rFonts w:ascii="Arial" w:hAnsi="Arial" w:cs="Arial"/>
          <w:sz w:val="20"/>
          <w:szCs w:val="20"/>
        </w:rPr>
        <w:t>)</w:t>
      </w:r>
      <w:r w:rsidR="00A85BEB" w:rsidRPr="00F66B57">
        <w:rPr>
          <w:rFonts w:ascii="Arial" w:hAnsi="Arial" w:cs="Arial"/>
          <w:sz w:val="20"/>
          <w:szCs w:val="20"/>
        </w:rPr>
        <w:t xml:space="preserve">, and the category selectivity experiment. </w:t>
      </w:r>
    </w:p>
    <w:p w14:paraId="4CDBE246" w14:textId="77777777" w:rsidR="009F1F45" w:rsidRDefault="009F1F45" w:rsidP="004949CF">
      <w:pPr>
        <w:spacing w:line="480" w:lineRule="auto"/>
        <w:jc w:val="both"/>
        <w:rPr>
          <w:rFonts w:ascii="Arial" w:hAnsi="Arial" w:cs="Arial"/>
          <w:b/>
          <w:bCs/>
          <w:sz w:val="20"/>
          <w:szCs w:val="20"/>
        </w:rPr>
      </w:pPr>
    </w:p>
    <w:p w14:paraId="007723AF" w14:textId="77777777" w:rsidR="006B7485" w:rsidRDefault="006B7485" w:rsidP="004949CF">
      <w:pPr>
        <w:spacing w:line="480" w:lineRule="auto"/>
        <w:jc w:val="both"/>
        <w:rPr>
          <w:rFonts w:ascii="Arial" w:hAnsi="Arial" w:cs="Arial"/>
          <w:b/>
          <w:bCs/>
          <w:sz w:val="20"/>
          <w:szCs w:val="20"/>
        </w:rPr>
      </w:pPr>
    </w:p>
    <w:p w14:paraId="19FF4524" w14:textId="77777777" w:rsidR="006B7485" w:rsidRDefault="006B7485" w:rsidP="004949CF">
      <w:pPr>
        <w:spacing w:line="480" w:lineRule="auto"/>
        <w:jc w:val="both"/>
        <w:rPr>
          <w:rFonts w:ascii="Arial" w:hAnsi="Arial" w:cs="Arial"/>
          <w:b/>
          <w:bCs/>
          <w:sz w:val="20"/>
          <w:szCs w:val="20"/>
        </w:rPr>
      </w:pPr>
    </w:p>
    <w:p w14:paraId="7AF09AC3" w14:textId="77777777" w:rsidR="006B7485" w:rsidRPr="00F66B57" w:rsidRDefault="006B7485" w:rsidP="004949CF">
      <w:pPr>
        <w:spacing w:line="480" w:lineRule="auto"/>
        <w:jc w:val="both"/>
        <w:rPr>
          <w:rFonts w:ascii="Arial" w:hAnsi="Arial" w:cs="Arial"/>
          <w:b/>
          <w:bCs/>
          <w:sz w:val="20"/>
          <w:szCs w:val="20"/>
        </w:rPr>
      </w:pPr>
    </w:p>
    <w:tbl>
      <w:tblPr>
        <w:tblStyle w:val="Tabelraster"/>
        <w:tblW w:w="0" w:type="auto"/>
        <w:tblLook w:val="04A0" w:firstRow="1" w:lastRow="0" w:firstColumn="1" w:lastColumn="0" w:noHBand="0" w:noVBand="1"/>
      </w:tblPr>
      <w:tblGrid>
        <w:gridCol w:w="1510"/>
        <w:gridCol w:w="1166"/>
        <w:gridCol w:w="1268"/>
        <w:gridCol w:w="1269"/>
        <w:gridCol w:w="1335"/>
        <w:gridCol w:w="960"/>
      </w:tblGrid>
      <w:tr w:rsidR="001E7D21" w14:paraId="573B4920" w14:textId="77777777" w:rsidTr="00CD2B14">
        <w:tc>
          <w:tcPr>
            <w:tcW w:w="1510" w:type="dxa"/>
          </w:tcPr>
          <w:p w14:paraId="1C47C423" w14:textId="77777777" w:rsidR="001E7D21" w:rsidRDefault="001E7D21" w:rsidP="004949CF">
            <w:pPr>
              <w:spacing w:line="480" w:lineRule="auto"/>
              <w:jc w:val="both"/>
              <w:rPr>
                <w:sz w:val="20"/>
                <w:szCs w:val="20"/>
              </w:rPr>
            </w:pPr>
          </w:p>
        </w:tc>
        <w:tc>
          <w:tcPr>
            <w:tcW w:w="1166" w:type="dxa"/>
          </w:tcPr>
          <w:p w14:paraId="083C3B66" w14:textId="1A70C42D" w:rsidR="001E7D21" w:rsidRDefault="001E7D21" w:rsidP="001E7D21">
            <w:pPr>
              <w:spacing w:line="480" w:lineRule="auto"/>
              <w:jc w:val="center"/>
              <w:rPr>
                <w:sz w:val="20"/>
                <w:szCs w:val="20"/>
              </w:rPr>
            </w:pPr>
            <w:r>
              <w:rPr>
                <w:sz w:val="20"/>
                <w:szCs w:val="20"/>
              </w:rPr>
              <w:t>Mondrian</w:t>
            </w:r>
          </w:p>
        </w:tc>
        <w:tc>
          <w:tcPr>
            <w:tcW w:w="1268" w:type="dxa"/>
          </w:tcPr>
          <w:p w14:paraId="09BF72E1" w14:textId="17C5D911" w:rsidR="001E7D21" w:rsidRDefault="001E7D21" w:rsidP="001E7D21">
            <w:pPr>
              <w:spacing w:line="480" w:lineRule="auto"/>
              <w:jc w:val="center"/>
              <w:rPr>
                <w:sz w:val="20"/>
                <w:szCs w:val="20"/>
              </w:rPr>
            </w:pPr>
            <w:r>
              <w:rPr>
                <w:sz w:val="20"/>
                <w:szCs w:val="20"/>
              </w:rPr>
              <w:t>Human face</w:t>
            </w:r>
          </w:p>
        </w:tc>
        <w:tc>
          <w:tcPr>
            <w:tcW w:w="1269" w:type="dxa"/>
          </w:tcPr>
          <w:p w14:paraId="4DB221BF" w14:textId="7CF79319" w:rsidR="001E7D21" w:rsidRDefault="001E7D21" w:rsidP="001E7D21">
            <w:pPr>
              <w:spacing w:line="480" w:lineRule="auto"/>
              <w:jc w:val="center"/>
              <w:rPr>
                <w:sz w:val="20"/>
                <w:szCs w:val="20"/>
              </w:rPr>
            </w:pPr>
            <w:r>
              <w:rPr>
                <w:sz w:val="20"/>
                <w:szCs w:val="20"/>
              </w:rPr>
              <w:t>Human Body</w:t>
            </w:r>
          </w:p>
        </w:tc>
        <w:tc>
          <w:tcPr>
            <w:tcW w:w="1335" w:type="dxa"/>
          </w:tcPr>
          <w:p w14:paraId="10A6C568" w14:textId="4D74F8C2" w:rsidR="001E7D21" w:rsidRDefault="001E7D21" w:rsidP="001E7D21">
            <w:pPr>
              <w:spacing w:line="480" w:lineRule="auto"/>
              <w:jc w:val="center"/>
              <w:rPr>
                <w:sz w:val="20"/>
                <w:szCs w:val="20"/>
              </w:rPr>
            </w:pPr>
            <w:r>
              <w:rPr>
                <w:sz w:val="20"/>
                <w:szCs w:val="20"/>
              </w:rPr>
              <w:t>Objects/fruits</w:t>
            </w:r>
          </w:p>
        </w:tc>
        <w:tc>
          <w:tcPr>
            <w:tcW w:w="960" w:type="dxa"/>
          </w:tcPr>
          <w:p w14:paraId="68EFEBF0" w14:textId="5B751DC1" w:rsidR="001E7D21" w:rsidRDefault="001E7D21" w:rsidP="001E7D21">
            <w:pPr>
              <w:spacing w:line="480" w:lineRule="auto"/>
              <w:jc w:val="center"/>
              <w:rPr>
                <w:sz w:val="20"/>
                <w:szCs w:val="20"/>
              </w:rPr>
            </w:pPr>
            <w:r>
              <w:rPr>
                <w:sz w:val="20"/>
                <w:szCs w:val="20"/>
              </w:rPr>
              <w:t>Total</w:t>
            </w:r>
          </w:p>
        </w:tc>
      </w:tr>
      <w:tr w:rsidR="001E7D21" w14:paraId="3DBA6328" w14:textId="77777777" w:rsidTr="00CD2B14">
        <w:tc>
          <w:tcPr>
            <w:tcW w:w="1510" w:type="dxa"/>
          </w:tcPr>
          <w:p w14:paraId="2512CF0C" w14:textId="6BF2CD9F" w:rsidR="001E7D21" w:rsidRDefault="001E7D21" w:rsidP="001E7D21">
            <w:pPr>
              <w:spacing w:line="480" w:lineRule="auto"/>
              <w:jc w:val="center"/>
              <w:rPr>
                <w:sz w:val="20"/>
                <w:szCs w:val="20"/>
              </w:rPr>
            </w:pPr>
            <w:r>
              <w:rPr>
                <w:sz w:val="20"/>
                <w:szCs w:val="20"/>
              </w:rPr>
              <w:t>Array 2</w:t>
            </w:r>
          </w:p>
        </w:tc>
        <w:tc>
          <w:tcPr>
            <w:tcW w:w="1166" w:type="dxa"/>
          </w:tcPr>
          <w:p w14:paraId="5D9DD6B9" w14:textId="033FD2F2" w:rsidR="001E7D21" w:rsidRDefault="001E7D21" w:rsidP="001E7D21">
            <w:pPr>
              <w:spacing w:line="480" w:lineRule="auto"/>
              <w:jc w:val="center"/>
              <w:rPr>
                <w:sz w:val="20"/>
                <w:szCs w:val="20"/>
              </w:rPr>
            </w:pPr>
            <w:r>
              <w:rPr>
                <w:sz w:val="20"/>
                <w:szCs w:val="20"/>
              </w:rPr>
              <w:t>91</w:t>
            </w:r>
          </w:p>
        </w:tc>
        <w:tc>
          <w:tcPr>
            <w:tcW w:w="1268" w:type="dxa"/>
          </w:tcPr>
          <w:p w14:paraId="0B436F78" w14:textId="44455611" w:rsidR="001E7D21" w:rsidRDefault="001E7D21" w:rsidP="001E7D21">
            <w:pPr>
              <w:spacing w:line="480" w:lineRule="auto"/>
              <w:jc w:val="center"/>
              <w:rPr>
                <w:sz w:val="20"/>
                <w:szCs w:val="20"/>
              </w:rPr>
            </w:pPr>
            <w:r>
              <w:rPr>
                <w:sz w:val="20"/>
                <w:szCs w:val="20"/>
              </w:rPr>
              <w:t>55</w:t>
            </w:r>
          </w:p>
        </w:tc>
        <w:tc>
          <w:tcPr>
            <w:tcW w:w="1269" w:type="dxa"/>
          </w:tcPr>
          <w:p w14:paraId="6D3A480F" w14:textId="765FC044" w:rsidR="001E7D21" w:rsidRDefault="001E7D21" w:rsidP="001E7D21">
            <w:pPr>
              <w:spacing w:line="480" w:lineRule="auto"/>
              <w:jc w:val="center"/>
              <w:rPr>
                <w:sz w:val="20"/>
                <w:szCs w:val="20"/>
              </w:rPr>
            </w:pPr>
            <w:r>
              <w:rPr>
                <w:sz w:val="20"/>
                <w:szCs w:val="20"/>
              </w:rPr>
              <w:t>44</w:t>
            </w:r>
          </w:p>
        </w:tc>
        <w:tc>
          <w:tcPr>
            <w:tcW w:w="1335" w:type="dxa"/>
          </w:tcPr>
          <w:p w14:paraId="35181687" w14:textId="4C18FA98" w:rsidR="001E7D21" w:rsidRDefault="001E7D21" w:rsidP="001E7D21">
            <w:pPr>
              <w:spacing w:line="480" w:lineRule="auto"/>
              <w:jc w:val="center"/>
              <w:rPr>
                <w:sz w:val="20"/>
                <w:szCs w:val="20"/>
              </w:rPr>
            </w:pPr>
            <w:r>
              <w:rPr>
                <w:sz w:val="20"/>
                <w:szCs w:val="20"/>
              </w:rPr>
              <w:t>30</w:t>
            </w:r>
          </w:p>
        </w:tc>
        <w:tc>
          <w:tcPr>
            <w:tcW w:w="960" w:type="dxa"/>
          </w:tcPr>
          <w:p w14:paraId="7824FAE7" w14:textId="4D0AB442" w:rsidR="001E7D21" w:rsidRDefault="001E7D21" w:rsidP="001E7D21">
            <w:pPr>
              <w:spacing w:line="480" w:lineRule="auto"/>
              <w:jc w:val="center"/>
              <w:rPr>
                <w:sz w:val="20"/>
                <w:szCs w:val="20"/>
              </w:rPr>
            </w:pPr>
            <w:r>
              <w:rPr>
                <w:sz w:val="20"/>
                <w:szCs w:val="20"/>
              </w:rPr>
              <w:t>92</w:t>
            </w:r>
          </w:p>
        </w:tc>
      </w:tr>
      <w:tr w:rsidR="001E7D21" w14:paraId="7536508D" w14:textId="77777777" w:rsidTr="00CD2B14">
        <w:tc>
          <w:tcPr>
            <w:tcW w:w="1510" w:type="dxa"/>
          </w:tcPr>
          <w:p w14:paraId="327ADD4F" w14:textId="6848C1CC" w:rsidR="001E7D21" w:rsidRDefault="001E7D21" w:rsidP="001E7D21">
            <w:pPr>
              <w:spacing w:line="480" w:lineRule="auto"/>
              <w:jc w:val="center"/>
              <w:rPr>
                <w:sz w:val="20"/>
                <w:szCs w:val="20"/>
              </w:rPr>
            </w:pPr>
            <w:r>
              <w:rPr>
                <w:sz w:val="20"/>
                <w:szCs w:val="20"/>
              </w:rPr>
              <w:t>Array 3</w:t>
            </w:r>
          </w:p>
        </w:tc>
        <w:tc>
          <w:tcPr>
            <w:tcW w:w="1166" w:type="dxa"/>
          </w:tcPr>
          <w:p w14:paraId="2E88E921" w14:textId="7B0E6376" w:rsidR="001E7D21" w:rsidRDefault="001E7D21" w:rsidP="001E7D21">
            <w:pPr>
              <w:spacing w:line="480" w:lineRule="auto"/>
              <w:jc w:val="center"/>
              <w:rPr>
                <w:sz w:val="20"/>
                <w:szCs w:val="20"/>
              </w:rPr>
            </w:pPr>
            <w:r>
              <w:rPr>
                <w:sz w:val="20"/>
                <w:szCs w:val="20"/>
              </w:rPr>
              <w:t>5</w:t>
            </w:r>
          </w:p>
        </w:tc>
        <w:tc>
          <w:tcPr>
            <w:tcW w:w="1268" w:type="dxa"/>
          </w:tcPr>
          <w:p w14:paraId="55647120" w14:textId="46350505" w:rsidR="001E7D21" w:rsidRDefault="001E7D21" w:rsidP="001E7D21">
            <w:pPr>
              <w:spacing w:line="480" w:lineRule="auto"/>
              <w:jc w:val="center"/>
              <w:rPr>
                <w:sz w:val="20"/>
                <w:szCs w:val="20"/>
              </w:rPr>
            </w:pPr>
            <w:r>
              <w:rPr>
                <w:sz w:val="20"/>
                <w:szCs w:val="20"/>
              </w:rPr>
              <w:t>1</w:t>
            </w:r>
          </w:p>
        </w:tc>
        <w:tc>
          <w:tcPr>
            <w:tcW w:w="1269" w:type="dxa"/>
          </w:tcPr>
          <w:p w14:paraId="311A4FB3" w14:textId="7E1D5439" w:rsidR="001E7D21" w:rsidRDefault="001E7D21" w:rsidP="001E7D21">
            <w:pPr>
              <w:spacing w:line="480" w:lineRule="auto"/>
              <w:jc w:val="center"/>
              <w:rPr>
                <w:sz w:val="20"/>
                <w:szCs w:val="20"/>
              </w:rPr>
            </w:pPr>
            <w:r>
              <w:rPr>
                <w:sz w:val="20"/>
                <w:szCs w:val="20"/>
              </w:rPr>
              <w:t>9</w:t>
            </w:r>
          </w:p>
        </w:tc>
        <w:tc>
          <w:tcPr>
            <w:tcW w:w="1335" w:type="dxa"/>
          </w:tcPr>
          <w:p w14:paraId="0954C62C" w14:textId="09AAF247" w:rsidR="001E7D21" w:rsidRDefault="001E7D21" w:rsidP="001E7D21">
            <w:pPr>
              <w:spacing w:line="480" w:lineRule="auto"/>
              <w:jc w:val="center"/>
              <w:rPr>
                <w:sz w:val="20"/>
                <w:szCs w:val="20"/>
              </w:rPr>
            </w:pPr>
            <w:r>
              <w:rPr>
                <w:sz w:val="20"/>
                <w:szCs w:val="20"/>
              </w:rPr>
              <w:t>4</w:t>
            </w:r>
          </w:p>
        </w:tc>
        <w:tc>
          <w:tcPr>
            <w:tcW w:w="960" w:type="dxa"/>
          </w:tcPr>
          <w:p w14:paraId="14434EE5" w14:textId="0842E72A" w:rsidR="001E7D21" w:rsidRDefault="001E7D21" w:rsidP="001E7D21">
            <w:pPr>
              <w:spacing w:line="480" w:lineRule="auto"/>
              <w:jc w:val="center"/>
              <w:rPr>
                <w:sz w:val="20"/>
                <w:szCs w:val="20"/>
              </w:rPr>
            </w:pPr>
            <w:r>
              <w:rPr>
                <w:sz w:val="20"/>
                <w:szCs w:val="20"/>
              </w:rPr>
              <w:t>12</w:t>
            </w:r>
          </w:p>
        </w:tc>
      </w:tr>
      <w:tr w:rsidR="001E7D21" w14:paraId="45535576" w14:textId="77777777" w:rsidTr="00CD2B14">
        <w:tc>
          <w:tcPr>
            <w:tcW w:w="1510" w:type="dxa"/>
          </w:tcPr>
          <w:p w14:paraId="3FBD1541" w14:textId="11DD0651" w:rsidR="001E7D21" w:rsidRDefault="001E7D21" w:rsidP="001E7D21">
            <w:pPr>
              <w:spacing w:line="480" w:lineRule="auto"/>
              <w:jc w:val="center"/>
              <w:rPr>
                <w:sz w:val="20"/>
                <w:szCs w:val="20"/>
              </w:rPr>
            </w:pPr>
            <w:r>
              <w:rPr>
                <w:sz w:val="20"/>
                <w:szCs w:val="20"/>
              </w:rPr>
              <w:t>Array 4</w:t>
            </w:r>
          </w:p>
        </w:tc>
        <w:tc>
          <w:tcPr>
            <w:tcW w:w="1166" w:type="dxa"/>
          </w:tcPr>
          <w:p w14:paraId="53E524F8" w14:textId="48D5A9A3" w:rsidR="001E7D21" w:rsidRDefault="001E7D21" w:rsidP="001E7D21">
            <w:pPr>
              <w:spacing w:line="480" w:lineRule="auto"/>
              <w:jc w:val="center"/>
              <w:rPr>
                <w:sz w:val="20"/>
                <w:szCs w:val="20"/>
              </w:rPr>
            </w:pPr>
            <w:r>
              <w:rPr>
                <w:sz w:val="20"/>
                <w:szCs w:val="20"/>
              </w:rPr>
              <w:t>1</w:t>
            </w:r>
          </w:p>
        </w:tc>
        <w:tc>
          <w:tcPr>
            <w:tcW w:w="1268" w:type="dxa"/>
          </w:tcPr>
          <w:p w14:paraId="18C82D71" w14:textId="70758628" w:rsidR="001E7D21" w:rsidRDefault="001E7D21" w:rsidP="001E7D21">
            <w:pPr>
              <w:spacing w:line="480" w:lineRule="auto"/>
              <w:jc w:val="center"/>
              <w:rPr>
                <w:sz w:val="20"/>
                <w:szCs w:val="20"/>
              </w:rPr>
            </w:pPr>
            <w:r>
              <w:rPr>
                <w:sz w:val="20"/>
                <w:szCs w:val="20"/>
              </w:rPr>
              <w:t>6</w:t>
            </w:r>
          </w:p>
        </w:tc>
        <w:tc>
          <w:tcPr>
            <w:tcW w:w="1269" w:type="dxa"/>
          </w:tcPr>
          <w:p w14:paraId="4629242F" w14:textId="417A6C21" w:rsidR="001E7D21" w:rsidRDefault="001E7D21" w:rsidP="001E7D21">
            <w:pPr>
              <w:spacing w:line="480" w:lineRule="auto"/>
              <w:jc w:val="center"/>
              <w:rPr>
                <w:sz w:val="20"/>
                <w:szCs w:val="20"/>
              </w:rPr>
            </w:pPr>
            <w:r>
              <w:rPr>
                <w:sz w:val="20"/>
                <w:szCs w:val="20"/>
              </w:rPr>
              <w:t>16</w:t>
            </w:r>
          </w:p>
        </w:tc>
        <w:tc>
          <w:tcPr>
            <w:tcW w:w="1335" w:type="dxa"/>
          </w:tcPr>
          <w:p w14:paraId="5283F861" w14:textId="03C319FA" w:rsidR="001E7D21" w:rsidRDefault="001E7D21" w:rsidP="001E7D21">
            <w:pPr>
              <w:spacing w:line="480" w:lineRule="auto"/>
              <w:jc w:val="center"/>
              <w:rPr>
                <w:sz w:val="20"/>
                <w:szCs w:val="20"/>
              </w:rPr>
            </w:pPr>
            <w:r>
              <w:rPr>
                <w:sz w:val="20"/>
                <w:szCs w:val="20"/>
              </w:rPr>
              <w:t>1</w:t>
            </w:r>
          </w:p>
        </w:tc>
        <w:tc>
          <w:tcPr>
            <w:tcW w:w="960" w:type="dxa"/>
          </w:tcPr>
          <w:p w14:paraId="2BDC8126" w14:textId="1ECE24FA" w:rsidR="001E7D21" w:rsidRDefault="001E7D21" w:rsidP="001E7D21">
            <w:pPr>
              <w:spacing w:line="480" w:lineRule="auto"/>
              <w:jc w:val="center"/>
              <w:rPr>
                <w:sz w:val="20"/>
                <w:szCs w:val="20"/>
              </w:rPr>
            </w:pPr>
            <w:r>
              <w:rPr>
                <w:sz w:val="20"/>
                <w:szCs w:val="20"/>
              </w:rPr>
              <w:t>22</w:t>
            </w:r>
          </w:p>
        </w:tc>
      </w:tr>
      <w:tr w:rsidR="001E7D21" w14:paraId="38F5962A" w14:textId="77777777" w:rsidTr="00CD2B14">
        <w:tc>
          <w:tcPr>
            <w:tcW w:w="1510" w:type="dxa"/>
          </w:tcPr>
          <w:p w14:paraId="4B626DE7" w14:textId="43BDFFEF" w:rsidR="001E7D21" w:rsidRDefault="001E7D21" w:rsidP="001E7D21">
            <w:pPr>
              <w:spacing w:line="480" w:lineRule="auto"/>
              <w:jc w:val="center"/>
              <w:rPr>
                <w:sz w:val="20"/>
                <w:szCs w:val="20"/>
              </w:rPr>
            </w:pPr>
            <w:r>
              <w:rPr>
                <w:sz w:val="20"/>
                <w:szCs w:val="20"/>
              </w:rPr>
              <w:t>Array 5</w:t>
            </w:r>
          </w:p>
        </w:tc>
        <w:tc>
          <w:tcPr>
            <w:tcW w:w="1166" w:type="dxa"/>
          </w:tcPr>
          <w:p w14:paraId="1A1F2271" w14:textId="3FE2C7AD" w:rsidR="001E7D21" w:rsidRDefault="001E7D21" w:rsidP="001E7D21">
            <w:pPr>
              <w:spacing w:line="480" w:lineRule="auto"/>
              <w:jc w:val="center"/>
              <w:rPr>
                <w:sz w:val="20"/>
                <w:szCs w:val="20"/>
              </w:rPr>
            </w:pPr>
            <w:r>
              <w:rPr>
                <w:sz w:val="20"/>
                <w:szCs w:val="20"/>
              </w:rPr>
              <w:t>1</w:t>
            </w:r>
          </w:p>
        </w:tc>
        <w:tc>
          <w:tcPr>
            <w:tcW w:w="1268" w:type="dxa"/>
          </w:tcPr>
          <w:p w14:paraId="377915A1" w14:textId="4AC698DA" w:rsidR="001E7D21" w:rsidRDefault="001E7D21" w:rsidP="001E7D21">
            <w:pPr>
              <w:spacing w:line="480" w:lineRule="auto"/>
              <w:jc w:val="center"/>
              <w:rPr>
                <w:sz w:val="20"/>
                <w:szCs w:val="20"/>
              </w:rPr>
            </w:pPr>
            <w:r>
              <w:rPr>
                <w:sz w:val="20"/>
                <w:szCs w:val="20"/>
              </w:rPr>
              <w:t>2</w:t>
            </w:r>
          </w:p>
        </w:tc>
        <w:tc>
          <w:tcPr>
            <w:tcW w:w="1269" w:type="dxa"/>
          </w:tcPr>
          <w:p w14:paraId="373439E8" w14:textId="301FB099" w:rsidR="001E7D21" w:rsidRDefault="001E7D21" w:rsidP="001E7D21">
            <w:pPr>
              <w:spacing w:line="480" w:lineRule="auto"/>
              <w:jc w:val="center"/>
              <w:rPr>
                <w:sz w:val="20"/>
                <w:szCs w:val="20"/>
              </w:rPr>
            </w:pPr>
            <w:r>
              <w:rPr>
                <w:sz w:val="20"/>
                <w:szCs w:val="20"/>
              </w:rPr>
              <w:t>2</w:t>
            </w:r>
          </w:p>
        </w:tc>
        <w:tc>
          <w:tcPr>
            <w:tcW w:w="1335" w:type="dxa"/>
          </w:tcPr>
          <w:p w14:paraId="3B3F8D64" w14:textId="02F29A8C" w:rsidR="001E7D21" w:rsidRDefault="001E7D21" w:rsidP="001E7D21">
            <w:pPr>
              <w:spacing w:line="480" w:lineRule="auto"/>
              <w:jc w:val="center"/>
              <w:rPr>
                <w:sz w:val="20"/>
                <w:szCs w:val="20"/>
              </w:rPr>
            </w:pPr>
            <w:r>
              <w:rPr>
                <w:sz w:val="20"/>
                <w:szCs w:val="20"/>
              </w:rPr>
              <w:t>0</w:t>
            </w:r>
          </w:p>
        </w:tc>
        <w:tc>
          <w:tcPr>
            <w:tcW w:w="960" w:type="dxa"/>
          </w:tcPr>
          <w:p w14:paraId="10200F3F" w14:textId="47D9A097" w:rsidR="001E7D21" w:rsidRDefault="001E7D21" w:rsidP="001E7D21">
            <w:pPr>
              <w:spacing w:line="480" w:lineRule="auto"/>
              <w:jc w:val="center"/>
              <w:rPr>
                <w:sz w:val="20"/>
                <w:szCs w:val="20"/>
              </w:rPr>
            </w:pPr>
            <w:r>
              <w:rPr>
                <w:sz w:val="20"/>
                <w:szCs w:val="20"/>
              </w:rPr>
              <w:t>4</w:t>
            </w:r>
          </w:p>
        </w:tc>
      </w:tr>
    </w:tbl>
    <w:p w14:paraId="24CAE83E" w14:textId="77777777" w:rsidR="006B7485" w:rsidRDefault="006B7485" w:rsidP="001E7D21">
      <w:pPr>
        <w:spacing w:line="480" w:lineRule="auto"/>
        <w:jc w:val="both"/>
        <w:rPr>
          <w:rFonts w:ascii="Arial" w:hAnsi="Arial" w:cs="Arial"/>
          <w:b/>
          <w:bCs/>
          <w:sz w:val="20"/>
          <w:szCs w:val="20"/>
        </w:rPr>
      </w:pPr>
    </w:p>
    <w:p w14:paraId="5DB85702" w14:textId="06261C28" w:rsidR="00AD242C" w:rsidRDefault="006B7485" w:rsidP="001E7D21">
      <w:pPr>
        <w:spacing w:line="480" w:lineRule="auto"/>
        <w:jc w:val="both"/>
        <w:rPr>
          <w:rFonts w:ascii="Arial" w:hAnsi="Arial" w:cs="Arial"/>
          <w:sz w:val="20"/>
          <w:szCs w:val="20"/>
        </w:rPr>
      </w:pPr>
      <w:r>
        <w:rPr>
          <w:rFonts w:ascii="Arial" w:hAnsi="Arial" w:cs="Arial"/>
          <w:b/>
          <w:bCs/>
          <w:sz w:val="20"/>
          <w:szCs w:val="20"/>
        </w:rPr>
        <w:t>Supplementary</w:t>
      </w:r>
      <w:r w:rsidRPr="00F66B57">
        <w:rPr>
          <w:rStyle w:val="Zwaar"/>
          <w:rFonts w:ascii="Arial" w:hAnsi="Arial" w:cs="Arial"/>
          <w:sz w:val="20"/>
          <w:szCs w:val="20"/>
        </w:rPr>
        <w:t xml:space="preserve"> </w:t>
      </w:r>
      <w:r w:rsidR="001E7D21" w:rsidRPr="00F66B57">
        <w:rPr>
          <w:rStyle w:val="Zwaar"/>
          <w:rFonts w:ascii="Arial" w:hAnsi="Arial" w:cs="Arial"/>
          <w:sz w:val="20"/>
          <w:szCs w:val="20"/>
        </w:rPr>
        <w:t xml:space="preserve">Table </w:t>
      </w:r>
      <w:r w:rsidR="00D43734">
        <w:rPr>
          <w:rStyle w:val="Zwaar"/>
          <w:rFonts w:ascii="Arial" w:hAnsi="Arial" w:cs="Arial"/>
          <w:sz w:val="20"/>
          <w:szCs w:val="20"/>
        </w:rPr>
        <w:t>S</w:t>
      </w:r>
      <w:r>
        <w:rPr>
          <w:rStyle w:val="Zwaar"/>
          <w:rFonts w:ascii="Arial" w:hAnsi="Arial" w:cs="Arial"/>
          <w:sz w:val="20"/>
          <w:szCs w:val="20"/>
        </w:rPr>
        <w:t>2</w:t>
      </w:r>
      <w:r w:rsidR="006700D9" w:rsidRPr="00F66B57">
        <w:rPr>
          <w:rStyle w:val="Zwaar"/>
          <w:rFonts w:ascii="Arial" w:hAnsi="Arial" w:cs="Arial"/>
          <w:sz w:val="20"/>
          <w:szCs w:val="20"/>
        </w:rPr>
        <w:t>.</w:t>
      </w:r>
      <w:r w:rsidR="001E7D21" w:rsidRPr="00F66B57">
        <w:rPr>
          <w:rFonts w:ascii="Arial" w:hAnsi="Arial" w:cs="Arial"/>
          <w:sz w:val="20"/>
          <w:szCs w:val="20"/>
        </w:rPr>
        <w:t xml:space="preserve"> Number of responsive </w:t>
      </w:r>
      <w:r w:rsidR="00F66B57">
        <w:rPr>
          <w:rFonts w:ascii="Arial" w:hAnsi="Arial" w:cs="Arial"/>
          <w:sz w:val="20"/>
          <w:szCs w:val="20"/>
        </w:rPr>
        <w:t>MUAs</w:t>
      </w:r>
      <w:r w:rsidR="001E7D21" w:rsidRPr="00F66B57">
        <w:rPr>
          <w:rFonts w:ascii="Arial" w:hAnsi="Arial" w:cs="Arial"/>
          <w:sz w:val="20"/>
          <w:szCs w:val="20"/>
        </w:rPr>
        <w:t xml:space="preserve"> to </w:t>
      </w:r>
      <w:r w:rsidR="00F66B57">
        <w:rPr>
          <w:rFonts w:ascii="Arial" w:hAnsi="Arial" w:cs="Arial"/>
          <w:sz w:val="20"/>
          <w:szCs w:val="20"/>
        </w:rPr>
        <w:t>selected</w:t>
      </w:r>
      <w:r w:rsidR="001E7D21" w:rsidRPr="00F66B57">
        <w:rPr>
          <w:rFonts w:ascii="Arial" w:hAnsi="Arial" w:cs="Arial"/>
          <w:sz w:val="20"/>
          <w:szCs w:val="20"/>
        </w:rPr>
        <w:t xml:space="preserve"> categories after a 16 </w:t>
      </w:r>
      <w:proofErr w:type="spellStart"/>
      <w:r w:rsidR="001E7D21" w:rsidRPr="00F66B57">
        <w:rPr>
          <w:rFonts w:ascii="Arial" w:hAnsi="Arial" w:cs="Arial"/>
          <w:sz w:val="20"/>
          <w:szCs w:val="20"/>
        </w:rPr>
        <w:t>ms</w:t>
      </w:r>
      <w:proofErr w:type="spellEnd"/>
      <w:r w:rsidR="001E7D21" w:rsidRPr="00F66B57">
        <w:rPr>
          <w:rFonts w:ascii="Arial" w:hAnsi="Arial" w:cs="Arial"/>
          <w:sz w:val="20"/>
          <w:szCs w:val="20"/>
        </w:rPr>
        <w:t xml:space="preserve"> stimulus presentation, and to the masking Mondrian during a 250 </w:t>
      </w:r>
      <w:proofErr w:type="spellStart"/>
      <w:r w:rsidR="001E7D21" w:rsidRPr="00F66B57">
        <w:rPr>
          <w:rFonts w:ascii="Arial" w:hAnsi="Arial" w:cs="Arial"/>
          <w:sz w:val="20"/>
          <w:szCs w:val="20"/>
        </w:rPr>
        <w:t>ms</w:t>
      </w:r>
      <w:proofErr w:type="spellEnd"/>
      <w:r w:rsidR="001E7D21" w:rsidRPr="00F66B57">
        <w:rPr>
          <w:rFonts w:ascii="Arial" w:hAnsi="Arial" w:cs="Arial"/>
          <w:sz w:val="20"/>
          <w:szCs w:val="20"/>
        </w:rPr>
        <w:t xml:space="preserve"> stimulus presentation. The last column (Total) represents the total number of visually responsive multi-units. Note that some </w:t>
      </w:r>
      <w:r w:rsidR="004C4256" w:rsidRPr="00F66B57">
        <w:rPr>
          <w:rFonts w:ascii="Arial" w:hAnsi="Arial" w:cs="Arial"/>
          <w:sz w:val="20"/>
          <w:szCs w:val="20"/>
        </w:rPr>
        <w:t xml:space="preserve">multi-units </w:t>
      </w:r>
      <w:r w:rsidR="001E7D21" w:rsidRPr="00F66B57">
        <w:rPr>
          <w:rFonts w:ascii="Arial" w:hAnsi="Arial" w:cs="Arial"/>
          <w:sz w:val="20"/>
          <w:szCs w:val="20"/>
        </w:rPr>
        <w:t>respond to multiple categories, so the total is not simply the sum of the visually responsive channels for other categories.</w:t>
      </w:r>
    </w:p>
    <w:p w14:paraId="59EF4751" w14:textId="77777777" w:rsidR="00F66B57" w:rsidRPr="00F66B57" w:rsidRDefault="00F66B57" w:rsidP="001E7D21">
      <w:pPr>
        <w:spacing w:line="480" w:lineRule="auto"/>
        <w:jc w:val="both"/>
        <w:rPr>
          <w:rFonts w:ascii="Arial" w:hAnsi="Arial" w:cs="Arial"/>
          <w:sz w:val="20"/>
          <w:szCs w:val="20"/>
        </w:rPr>
      </w:pPr>
    </w:p>
    <w:tbl>
      <w:tblPr>
        <w:tblStyle w:val="Tabelraster"/>
        <w:tblW w:w="0" w:type="auto"/>
        <w:tblLayout w:type="fixed"/>
        <w:tblLook w:val="04A0" w:firstRow="1" w:lastRow="0" w:firstColumn="1" w:lastColumn="0" w:noHBand="0" w:noVBand="1"/>
      </w:tblPr>
      <w:tblGrid>
        <w:gridCol w:w="1122"/>
        <w:gridCol w:w="1283"/>
        <w:gridCol w:w="1276"/>
        <w:gridCol w:w="1408"/>
        <w:gridCol w:w="1374"/>
        <w:gridCol w:w="963"/>
        <w:gridCol w:w="834"/>
        <w:gridCol w:w="1136"/>
      </w:tblGrid>
      <w:tr w:rsidR="00BC0B7B" w14:paraId="023C5A98" w14:textId="77777777" w:rsidTr="00DA6A86">
        <w:tc>
          <w:tcPr>
            <w:tcW w:w="1122" w:type="dxa"/>
            <w:vAlign w:val="center"/>
          </w:tcPr>
          <w:p w14:paraId="7F37E18E"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Array</w:t>
            </w:r>
          </w:p>
        </w:tc>
        <w:tc>
          <w:tcPr>
            <w:tcW w:w="1283" w:type="dxa"/>
            <w:vAlign w:val="center"/>
          </w:tcPr>
          <w:p w14:paraId="1DD4FC8C"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Variation</w:t>
            </w:r>
          </w:p>
        </w:tc>
        <w:tc>
          <w:tcPr>
            <w:tcW w:w="1276" w:type="dxa"/>
            <w:vAlign w:val="center"/>
          </w:tcPr>
          <w:p w14:paraId="0EE9595C"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Preferred class</w:t>
            </w:r>
          </w:p>
        </w:tc>
        <w:tc>
          <w:tcPr>
            <w:tcW w:w="1408" w:type="dxa"/>
            <w:vAlign w:val="center"/>
          </w:tcPr>
          <w:p w14:paraId="2915D160" w14:textId="4498EB8F" w:rsidR="00BC0B7B" w:rsidRDefault="005D0B2D"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Response window (</w:t>
            </w:r>
            <w:proofErr w:type="spellStart"/>
            <w:r>
              <w:rPr>
                <w:rFonts w:ascii="Arial" w:hAnsi="Arial" w:cs="Arial"/>
                <w:color w:val="000000"/>
                <w:sz w:val="20"/>
                <w:szCs w:val="20"/>
                <w:u w:color="000000"/>
              </w:rPr>
              <w:t>ms</w:t>
            </w:r>
            <w:proofErr w:type="spellEnd"/>
            <w:r>
              <w:rPr>
                <w:rFonts w:ascii="Arial" w:hAnsi="Arial" w:cs="Arial"/>
                <w:color w:val="000000"/>
                <w:sz w:val="20"/>
                <w:szCs w:val="20"/>
                <w:u w:color="000000"/>
              </w:rPr>
              <w:t>)</w:t>
            </w:r>
          </w:p>
        </w:tc>
        <w:tc>
          <w:tcPr>
            <w:tcW w:w="1374" w:type="dxa"/>
            <w:vAlign w:val="center"/>
          </w:tcPr>
          <w:p w14:paraId="450E1722"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Amount selective SUA</w:t>
            </w:r>
          </w:p>
        </w:tc>
        <w:tc>
          <w:tcPr>
            <w:tcW w:w="963" w:type="dxa"/>
            <w:vAlign w:val="center"/>
          </w:tcPr>
          <w:p w14:paraId="489A433A"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 xml:space="preserve">&lt;= 66 </w:t>
            </w:r>
            <w:proofErr w:type="spellStart"/>
            <w:r>
              <w:rPr>
                <w:rFonts w:ascii="Arial" w:hAnsi="Arial" w:cs="Arial"/>
                <w:color w:val="000000"/>
                <w:sz w:val="20"/>
                <w:szCs w:val="20"/>
                <w:u w:color="000000"/>
              </w:rPr>
              <w:t>ms</w:t>
            </w:r>
            <w:proofErr w:type="spellEnd"/>
          </w:p>
        </w:tc>
        <w:tc>
          <w:tcPr>
            <w:tcW w:w="834" w:type="dxa"/>
            <w:vAlign w:val="center"/>
          </w:tcPr>
          <w:p w14:paraId="6111D3AC"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 xml:space="preserve">83-132 </w:t>
            </w:r>
            <w:proofErr w:type="spellStart"/>
            <w:r>
              <w:rPr>
                <w:rFonts w:ascii="Arial" w:hAnsi="Arial" w:cs="Arial"/>
                <w:color w:val="000000"/>
                <w:sz w:val="20"/>
                <w:szCs w:val="20"/>
                <w:u w:color="000000"/>
              </w:rPr>
              <w:t>ms</w:t>
            </w:r>
            <w:proofErr w:type="spellEnd"/>
          </w:p>
        </w:tc>
        <w:tc>
          <w:tcPr>
            <w:tcW w:w="1136" w:type="dxa"/>
            <w:vAlign w:val="center"/>
          </w:tcPr>
          <w:p w14:paraId="03F251E4"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 xml:space="preserve">&gt;= 150 </w:t>
            </w:r>
            <w:proofErr w:type="spellStart"/>
            <w:r>
              <w:rPr>
                <w:rFonts w:ascii="Arial" w:hAnsi="Arial" w:cs="Arial"/>
                <w:color w:val="000000"/>
                <w:sz w:val="20"/>
                <w:szCs w:val="20"/>
                <w:u w:color="000000"/>
              </w:rPr>
              <w:t>ms</w:t>
            </w:r>
            <w:proofErr w:type="spellEnd"/>
          </w:p>
        </w:tc>
      </w:tr>
      <w:tr w:rsidR="00C66A4E" w14:paraId="3BE0847A" w14:textId="77777777" w:rsidTr="00DA6A86">
        <w:tc>
          <w:tcPr>
            <w:tcW w:w="1122" w:type="dxa"/>
            <w:vMerge w:val="restart"/>
            <w:vAlign w:val="center"/>
          </w:tcPr>
          <w:p w14:paraId="606C26A0" w14:textId="77777777" w:rsidR="00C66A4E" w:rsidRDefault="00C66A4E" w:rsidP="00DA6A86">
            <w:pPr>
              <w:spacing w:line="480" w:lineRule="auto"/>
              <w:jc w:val="center"/>
              <w:rPr>
                <w:rFonts w:ascii="Arial" w:hAnsi="Arial" w:cs="Arial"/>
                <w:color w:val="000000"/>
                <w:sz w:val="20"/>
                <w:szCs w:val="20"/>
                <w:u w:color="000000"/>
              </w:rPr>
            </w:pPr>
          </w:p>
          <w:p w14:paraId="3012A4D1" w14:textId="6A6A57FE" w:rsidR="00C66A4E" w:rsidRDefault="000238E1"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Array 2</w:t>
            </w:r>
          </w:p>
        </w:tc>
        <w:tc>
          <w:tcPr>
            <w:tcW w:w="1283" w:type="dxa"/>
            <w:vAlign w:val="center"/>
          </w:tcPr>
          <w:p w14:paraId="5649A47D" w14:textId="77777777"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Variation 1</w:t>
            </w:r>
          </w:p>
        </w:tc>
        <w:tc>
          <w:tcPr>
            <w:tcW w:w="1276" w:type="dxa"/>
            <w:vAlign w:val="center"/>
          </w:tcPr>
          <w:p w14:paraId="623842F3" w14:textId="77777777"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Face</w:t>
            </w:r>
          </w:p>
        </w:tc>
        <w:tc>
          <w:tcPr>
            <w:tcW w:w="1408" w:type="dxa"/>
            <w:vAlign w:val="center"/>
          </w:tcPr>
          <w:p w14:paraId="236D4191" w14:textId="6D1FCB0E"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130</w:t>
            </w:r>
            <w:r w:rsidR="005D0B2D">
              <w:rPr>
                <w:rFonts w:ascii="Arial" w:hAnsi="Arial" w:cs="Arial"/>
                <w:color w:val="000000"/>
                <w:sz w:val="20"/>
                <w:szCs w:val="20"/>
                <w:u w:color="000000"/>
              </w:rPr>
              <w:t xml:space="preserve"> </w:t>
            </w:r>
            <w:r>
              <w:rPr>
                <w:rFonts w:ascii="Arial" w:hAnsi="Arial" w:cs="Arial"/>
                <w:color w:val="000000"/>
                <w:sz w:val="20"/>
                <w:szCs w:val="20"/>
                <w:u w:color="000000"/>
              </w:rPr>
              <w:t>-</w:t>
            </w:r>
            <w:r w:rsidR="005D0B2D">
              <w:rPr>
                <w:rFonts w:ascii="Arial" w:hAnsi="Arial" w:cs="Arial"/>
                <w:color w:val="000000"/>
                <w:sz w:val="20"/>
                <w:szCs w:val="20"/>
                <w:u w:color="000000"/>
              </w:rPr>
              <w:t xml:space="preserve"> </w:t>
            </w:r>
            <w:r>
              <w:rPr>
                <w:rFonts w:ascii="Arial" w:hAnsi="Arial" w:cs="Arial"/>
                <w:color w:val="000000"/>
                <w:sz w:val="20"/>
                <w:szCs w:val="20"/>
                <w:u w:color="000000"/>
              </w:rPr>
              <w:t xml:space="preserve">280 </w:t>
            </w:r>
          </w:p>
        </w:tc>
        <w:tc>
          <w:tcPr>
            <w:tcW w:w="1374" w:type="dxa"/>
            <w:vAlign w:val="center"/>
          </w:tcPr>
          <w:p w14:paraId="3179109F" w14:textId="7AD654F2"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w:t>
            </w:r>
          </w:p>
        </w:tc>
        <w:tc>
          <w:tcPr>
            <w:tcW w:w="963" w:type="dxa"/>
            <w:vAlign w:val="center"/>
          </w:tcPr>
          <w:p w14:paraId="0C7F7F67" w14:textId="1F7AC14E"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0.048</w:t>
            </w:r>
          </w:p>
        </w:tc>
        <w:tc>
          <w:tcPr>
            <w:tcW w:w="834" w:type="dxa"/>
            <w:vAlign w:val="center"/>
          </w:tcPr>
          <w:p w14:paraId="12474B84" w14:textId="0ED2EA06"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0.18</w:t>
            </w:r>
          </w:p>
        </w:tc>
        <w:tc>
          <w:tcPr>
            <w:tcW w:w="1136" w:type="dxa"/>
            <w:vAlign w:val="center"/>
          </w:tcPr>
          <w:p w14:paraId="5428CA2A" w14:textId="033B8DBC"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&lt;0.001</w:t>
            </w:r>
          </w:p>
        </w:tc>
      </w:tr>
      <w:tr w:rsidR="00C66A4E" w14:paraId="05BD2F3F" w14:textId="77777777" w:rsidTr="00DA6A86">
        <w:tc>
          <w:tcPr>
            <w:tcW w:w="1122" w:type="dxa"/>
            <w:vMerge/>
            <w:vAlign w:val="center"/>
          </w:tcPr>
          <w:p w14:paraId="2F470048" w14:textId="77777777" w:rsidR="00C66A4E" w:rsidRDefault="00C66A4E" w:rsidP="00DA6A86">
            <w:pPr>
              <w:spacing w:line="480" w:lineRule="auto"/>
              <w:jc w:val="center"/>
              <w:rPr>
                <w:rFonts w:ascii="Arial" w:hAnsi="Arial" w:cs="Arial"/>
                <w:color w:val="000000"/>
                <w:sz w:val="20"/>
                <w:szCs w:val="20"/>
                <w:u w:color="000000"/>
              </w:rPr>
            </w:pPr>
          </w:p>
        </w:tc>
        <w:tc>
          <w:tcPr>
            <w:tcW w:w="1283" w:type="dxa"/>
            <w:vAlign w:val="center"/>
          </w:tcPr>
          <w:p w14:paraId="51E29A54" w14:textId="77777777"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Variation 2</w:t>
            </w:r>
          </w:p>
        </w:tc>
        <w:tc>
          <w:tcPr>
            <w:tcW w:w="1276" w:type="dxa"/>
            <w:vAlign w:val="center"/>
          </w:tcPr>
          <w:p w14:paraId="7D476FFD" w14:textId="77777777"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Non-scrambled</w:t>
            </w:r>
          </w:p>
        </w:tc>
        <w:tc>
          <w:tcPr>
            <w:tcW w:w="1408" w:type="dxa"/>
            <w:vAlign w:val="center"/>
          </w:tcPr>
          <w:p w14:paraId="38A03732" w14:textId="4631224F"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130</w:t>
            </w:r>
            <w:r w:rsidR="005D0B2D">
              <w:rPr>
                <w:rFonts w:ascii="Arial" w:hAnsi="Arial" w:cs="Arial"/>
                <w:color w:val="000000"/>
                <w:sz w:val="20"/>
                <w:szCs w:val="20"/>
                <w:u w:color="000000"/>
              </w:rPr>
              <w:t xml:space="preserve"> </w:t>
            </w:r>
            <w:r>
              <w:rPr>
                <w:rFonts w:ascii="Arial" w:hAnsi="Arial" w:cs="Arial"/>
                <w:color w:val="000000"/>
                <w:sz w:val="20"/>
                <w:szCs w:val="20"/>
                <w:u w:color="000000"/>
              </w:rPr>
              <w:t>-</w:t>
            </w:r>
            <w:r w:rsidR="005D0B2D">
              <w:rPr>
                <w:rFonts w:ascii="Arial" w:hAnsi="Arial" w:cs="Arial"/>
                <w:color w:val="000000"/>
                <w:sz w:val="20"/>
                <w:szCs w:val="20"/>
                <w:u w:color="000000"/>
              </w:rPr>
              <w:t xml:space="preserve"> </w:t>
            </w:r>
            <w:r>
              <w:rPr>
                <w:rFonts w:ascii="Arial" w:hAnsi="Arial" w:cs="Arial"/>
                <w:color w:val="000000"/>
                <w:sz w:val="20"/>
                <w:szCs w:val="20"/>
                <w:u w:color="000000"/>
              </w:rPr>
              <w:t xml:space="preserve">280 </w:t>
            </w:r>
          </w:p>
        </w:tc>
        <w:tc>
          <w:tcPr>
            <w:tcW w:w="1374" w:type="dxa"/>
            <w:vAlign w:val="center"/>
          </w:tcPr>
          <w:p w14:paraId="75723D6C" w14:textId="42C50D7E" w:rsidR="00C66A4E" w:rsidRDefault="005D0B2D"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8</w:t>
            </w:r>
          </w:p>
        </w:tc>
        <w:tc>
          <w:tcPr>
            <w:tcW w:w="963" w:type="dxa"/>
            <w:vAlign w:val="center"/>
          </w:tcPr>
          <w:p w14:paraId="3AAB4448" w14:textId="02525C1C"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0.003</w:t>
            </w:r>
          </w:p>
        </w:tc>
        <w:tc>
          <w:tcPr>
            <w:tcW w:w="834" w:type="dxa"/>
            <w:vAlign w:val="center"/>
          </w:tcPr>
          <w:p w14:paraId="57675526" w14:textId="72FB0109"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&lt;0.001</w:t>
            </w:r>
          </w:p>
        </w:tc>
        <w:tc>
          <w:tcPr>
            <w:tcW w:w="1136" w:type="dxa"/>
            <w:vAlign w:val="center"/>
          </w:tcPr>
          <w:p w14:paraId="323A6839" w14:textId="762287BF" w:rsidR="00C66A4E" w:rsidRDefault="00C66A4E"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0.004</w:t>
            </w:r>
          </w:p>
        </w:tc>
      </w:tr>
      <w:tr w:rsidR="00BC0B7B" w14:paraId="5E80AD63" w14:textId="77777777" w:rsidTr="00DA6A86">
        <w:tc>
          <w:tcPr>
            <w:tcW w:w="1122" w:type="dxa"/>
            <w:vAlign w:val="center"/>
          </w:tcPr>
          <w:p w14:paraId="45CA43E0" w14:textId="000C8932"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A</w:t>
            </w:r>
            <w:r w:rsidR="000238E1">
              <w:rPr>
                <w:rFonts w:ascii="Arial" w:hAnsi="Arial" w:cs="Arial"/>
                <w:color w:val="000000"/>
                <w:sz w:val="20"/>
                <w:szCs w:val="20"/>
                <w:u w:color="000000"/>
              </w:rPr>
              <w:t>rray 4</w:t>
            </w:r>
          </w:p>
        </w:tc>
        <w:tc>
          <w:tcPr>
            <w:tcW w:w="1283" w:type="dxa"/>
            <w:vAlign w:val="center"/>
          </w:tcPr>
          <w:p w14:paraId="7B9AC6DB"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Variation 1</w:t>
            </w:r>
          </w:p>
        </w:tc>
        <w:tc>
          <w:tcPr>
            <w:tcW w:w="1276" w:type="dxa"/>
            <w:vAlign w:val="center"/>
          </w:tcPr>
          <w:p w14:paraId="7BCBC1A1"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Body</w:t>
            </w:r>
          </w:p>
        </w:tc>
        <w:tc>
          <w:tcPr>
            <w:tcW w:w="1408" w:type="dxa"/>
            <w:vAlign w:val="center"/>
          </w:tcPr>
          <w:p w14:paraId="52D04A47" w14:textId="5E0F5FFE"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200</w:t>
            </w:r>
            <w:r w:rsidR="005D0B2D">
              <w:rPr>
                <w:rFonts w:ascii="Arial" w:hAnsi="Arial" w:cs="Arial"/>
                <w:color w:val="000000"/>
                <w:sz w:val="20"/>
                <w:szCs w:val="20"/>
                <w:u w:color="000000"/>
              </w:rPr>
              <w:t xml:space="preserve"> </w:t>
            </w:r>
            <w:r>
              <w:rPr>
                <w:rFonts w:ascii="Arial" w:hAnsi="Arial" w:cs="Arial"/>
                <w:color w:val="000000"/>
                <w:sz w:val="20"/>
                <w:szCs w:val="20"/>
                <w:u w:color="000000"/>
              </w:rPr>
              <w:t>-</w:t>
            </w:r>
            <w:r w:rsidR="005D0B2D">
              <w:rPr>
                <w:rFonts w:ascii="Arial" w:hAnsi="Arial" w:cs="Arial"/>
                <w:color w:val="000000"/>
                <w:sz w:val="20"/>
                <w:szCs w:val="20"/>
                <w:u w:color="000000"/>
              </w:rPr>
              <w:t xml:space="preserve"> </w:t>
            </w:r>
            <w:r>
              <w:rPr>
                <w:rFonts w:ascii="Arial" w:hAnsi="Arial" w:cs="Arial"/>
                <w:color w:val="000000"/>
                <w:sz w:val="20"/>
                <w:szCs w:val="20"/>
                <w:u w:color="000000"/>
              </w:rPr>
              <w:t xml:space="preserve">350 </w:t>
            </w:r>
          </w:p>
        </w:tc>
        <w:tc>
          <w:tcPr>
            <w:tcW w:w="1374" w:type="dxa"/>
            <w:vAlign w:val="center"/>
          </w:tcPr>
          <w:p w14:paraId="1BBE6B53"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6</w:t>
            </w:r>
          </w:p>
        </w:tc>
        <w:tc>
          <w:tcPr>
            <w:tcW w:w="963" w:type="dxa"/>
            <w:vAlign w:val="center"/>
          </w:tcPr>
          <w:p w14:paraId="73280759"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0.805</w:t>
            </w:r>
          </w:p>
        </w:tc>
        <w:tc>
          <w:tcPr>
            <w:tcW w:w="834" w:type="dxa"/>
            <w:vAlign w:val="center"/>
          </w:tcPr>
          <w:p w14:paraId="61AEC403"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&lt;0.001</w:t>
            </w:r>
          </w:p>
        </w:tc>
        <w:tc>
          <w:tcPr>
            <w:tcW w:w="1136" w:type="dxa"/>
            <w:vAlign w:val="center"/>
          </w:tcPr>
          <w:p w14:paraId="08A28979" w14:textId="77777777" w:rsidR="00BC0B7B" w:rsidRDefault="00BC0B7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0.449</w:t>
            </w:r>
          </w:p>
        </w:tc>
      </w:tr>
    </w:tbl>
    <w:p w14:paraId="1CA09685" w14:textId="77777777" w:rsidR="00BD4ABC" w:rsidRDefault="00BD4ABC" w:rsidP="00BC0B7B">
      <w:pPr>
        <w:spacing w:line="480" w:lineRule="auto"/>
        <w:jc w:val="both"/>
        <w:rPr>
          <w:rFonts w:ascii="Arial" w:hAnsi="Arial" w:cs="Arial"/>
          <w:b/>
          <w:bCs/>
          <w:sz w:val="20"/>
          <w:szCs w:val="20"/>
        </w:rPr>
      </w:pPr>
    </w:p>
    <w:p w14:paraId="07C6FF30" w14:textId="662460C0" w:rsidR="009F1F45" w:rsidRDefault="006B7485" w:rsidP="00BC0B7B">
      <w:pPr>
        <w:spacing w:line="480" w:lineRule="auto"/>
        <w:jc w:val="both"/>
        <w:rPr>
          <w:rFonts w:ascii="Arial" w:hAnsi="Arial" w:cs="Arial"/>
          <w:color w:val="000000"/>
          <w:sz w:val="20"/>
          <w:szCs w:val="20"/>
          <w:u w:color="000000"/>
        </w:rPr>
      </w:pPr>
      <w:r>
        <w:rPr>
          <w:rFonts w:ascii="Arial" w:hAnsi="Arial" w:cs="Arial"/>
          <w:b/>
          <w:bCs/>
          <w:sz w:val="20"/>
          <w:szCs w:val="20"/>
        </w:rPr>
        <w:t>Supplementary</w:t>
      </w:r>
      <w:r>
        <w:rPr>
          <w:rFonts w:ascii="Arial" w:hAnsi="Arial" w:cs="Arial"/>
          <w:b/>
          <w:bCs/>
          <w:color w:val="000000"/>
          <w:sz w:val="20"/>
          <w:szCs w:val="20"/>
          <w:u w:color="000000"/>
        </w:rPr>
        <w:t xml:space="preserve"> </w:t>
      </w:r>
      <w:r w:rsidR="00BC0B7B">
        <w:rPr>
          <w:rFonts w:ascii="Arial" w:hAnsi="Arial" w:cs="Arial"/>
          <w:b/>
          <w:bCs/>
          <w:color w:val="000000"/>
          <w:sz w:val="20"/>
          <w:szCs w:val="20"/>
          <w:u w:color="000000"/>
        </w:rPr>
        <w:t xml:space="preserve">Table </w:t>
      </w:r>
      <w:r w:rsidR="00D43734">
        <w:rPr>
          <w:rFonts w:ascii="Arial" w:hAnsi="Arial" w:cs="Arial"/>
          <w:b/>
          <w:bCs/>
          <w:color w:val="000000"/>
          <w:sz w:val="20"/>
          <w:szCs w:val="20"/>
          <w:u w:color="000000"/>
        </w:rPr>
        <w:t>S</w:t>
      </w:r>
      <w:r>
        <w:rPr>
          <w:rFonts w:ascii="Arial" w:hAnsi="Arial" w:cs="Arial"/>
          <w:b/>
          <w:bCs/>
          <w:color w:val="000000"/>
          <w:sz w:val="20"/>
          <w:szCs w:val="20"/>
          <w:u w:color="000000"/>
        </w:rPr>
        <w:t>3</w:t>
      </w:r>
      <w:r w:rsidR="00BC0B7B">
        <w:rPr>
          <w:rFonts w:ascii="Arial" w:hAnsi="Arial" w:cs="Arial"/>
          <w:b/>
          <w:bCs/>
          <w:color w:val="000000"/>
          <w:sz w:val="20"/>
          <w:szCs w:val="20"/>
          <w:u w:color="000000"/>
        </w:rPr>
        <w:t xml:space="preserve">. </w:t>
      </w:r>
      <w:r w:rsidR="00F66B57">
        <w:rPr>
          <w:rFonts w:ascii="Arial" w:hAnsi="Arial" w:cs="Arial"/>
          <w:b/>
          <w:bCs/>
          <w:color w:val="000000"/>
          <w:sz w:val="20"/>
          <w:szCs w:val="20"/>
          <w:u w:color="000000"/>
        </w:rPr>
        <w:t xml:space="preserve">Backward masking. </w:t>
      </w:r>
      <w:r w:rsidR="00BC0B7B">
        <w:rPr>
          <w:rFonts w:ascii="Arial" w:hAnsi="Arial" w:cs="Arial"/>
          <w:color w:val="000000"/>
          <w:sz w:val="20"/>
          <w:szCs w:val="20"/>
          <w:u w:color="000000"/>
        </w:rPr>
        <w:t>Significance levels (</w:t>
      </w:r>
      <w:r w:rsidR="00F66B57">
        <w:rPr>
          <w:rFonts w:ascii="Arial" w:hAnsi="Arial" w:cs="Arial"/>
          <w:color w:val="000000"/>
          <w:sz w:val="20"/>
          <w:szCs w:val="20"/>
          <w:u w:color="000000"/>
        </w:rPr>
        <w:t>p</w:t>
      </w:r>
      <w:r w:rsidR="00BC0B7B">
        <w:rPr>
          <w:rFonts w:ascii="Arial" w:hAnsi="Arial" w:cs="Arial"/>
          <w:color w:val="000000"/>
          <w:sz w:val="20"/>
          <w:szCs w:val="20"/>
          <w:u w:color="000000"/>
        </w:rPr>
        <w:t xml:space="preserve">ermutation test) for the </w:t>
      </w:r>
      <w:r w:rsidR="00F66B57">
        <w:rPr>
          <w:rFonts w:ascii="Arial" w:hAnsi="Arial" w:cs="Arial"/>
          <w:color w:val="000000"/>
          <w:sz w:val="20"/>
          <w:szCs w:val="20"/>
          <w:u w:color="000000"/>
        </w:rPr>
        <w:t>z</w:t>
      </w:r>
      <w:r w:rsidR="00BC0B7B">
        <w:rPr>
          <w:rFonts w:ascii="Arial" w:hAnsi="Arial" w:cs="Arial"/>
          <w:color w:val="000000"/>
          <w:sz w:val="20"/>
          <w:szCs w:val="20"/>
          <w:u w:color="000000"/>
        </w:rPr>
        <w:t>-normalized net spike</w:t>
      </w:r>
      <w:r w:rsidR="00F66B57">
        <w:rPr>
          <w:rFonts w:ascii="Arial" w:hAnsi="Arial" w:cs="Arial"/>
          <w:color w:val="000000"/>
          <w:sz w:val="20"/>
          <w:szCs w:val="20"/>
          <w:u w:color="000000"/>
        </w:rPr>
        <w:t xml:space="preserve"> </w:t>
      </w:r>
      <w:r w:rsidR="00BC0B7B">
        <w:rPr>
          <w:rFonts w:ascii="Arial" w:hAnsi="Arial" w:cs="Arial"/>
          <w:color w:val="000000"/>
          <w:sz w:val="20"/>
          <w:szCs w:val="20"/>
          <w:u w:color="000000"/>
        </w:rPr>
        <w:t>rate f</w:t>
      </w:r>
      <w:r w:rsidR="00F66B57">
        <w:rPr>
          <w:rFonts w:ascii="Arial" w:hAnsi="Arial" w:cs="Arial"/>
          <w:color w:val="000000"/>
          <w:sz w:val="20"/>
          <w:szCs w:val="20"/>
          <w:u w:color="000000"/>
        </w:rPr>
        <w:t>or</w:t>
      </w:r>
      <w:r w:rsidR="00BC0B7B">
        <w:rPr>
          <w:rFonts w:ascii="Arial" w:hAnsi="Arial" w:cs="Arial"/>
          <w:color w:val="000000"/>
          <w:sz w:val="20"/>
          <w:szCs w:val="20"/>
          <w:u w:color="000000"/>
        </w:rPr>
        <w:t xml:space="preserve"> all selective single-units (perceived preferred class versus non-perceived preferred class) during backward masking</w:t>
      </w:r>
      <w:r w:rsidR="005D0B2D">
        <w:rPr>
          <w:rFonts w:ascii="Arial" w:hAnsi="Arial" w:cs="Arial"/>
          <w:color w:val="000000"/>
          <w:sz w:val="20"/>
          <w:szCs w:val="20"/>
          <w:u w:color="000000"/>
        </w:rPr>
        <w:t xml:space="preserve"> within the response window</w:t>
      </w:r>
      <w:r w:rsidR="000F375C">
        <w:rPr>
          <w:rFonts w:ascii="Arial" w:hAnsi="Arial" w:cs="Arial"/>
          <w:color w:val="000000"/>
          <w:sz w:val="20"/>
          <w:szCs w:val="20"/>
          <w:u w:color="000000"/>
        </w:rPr>
        <w:t>.</w:t>
      </w:r>
    </w:p>
    <w:p w14:paraId="20E963DE" w14:textId="77777777" w:rsidR="00DA6A86" w:rsidRDefault="00DA6A86" w:rsidP="00BC0B7B">
      <w:pPr>
        <w:spacing w:line="480" w:lineRule="auto"/>
        <w:jc w:val="both"/>
        <w:rPr>
          <w:rFonts w:ascii="Arial" w:hAnsi="Arial" w:cs="Arial"/>
          <w:color w:val="000000"/>
          <w:sz w:val="20"/>
          <w:szCs w:val="20"/>
          <w:u w:color="000000"/>
        </w:rPr>
      </w:pPr>
    </w:p>
    <w:p w14:paraId="1C8B4F8D" w14:textId="77777777" w:rsidR="00BD4ABC" w:rsidRDefault="00BD4ABC" w:rsidP="00BC0B7B">
      <w:pPr>
        <w:spacing w:line="480" w:lineRule="auto"/>
        <w:jc w:val="both"/>
        <w:rPr>
          <w:rFonts w:ascii="Arial" w:hAnsi="Arial" w:cs="Arial"/>
          <w:color w:val="000000"/>
          <w:sz w:val="20"/>
          <w:szCs w:val="20"/>
          <w:u w:color="000000"/>
        </w:rPr>
      </w:pPr>
    </w:p>
    <w:p w14:paraId="7A197A49" w14:textId="77777777" w:rsidR="00DA6A86" w:rsidRDefault="00DA6A86" w:rsidP="00BC0B7B">
      <w:pPr>
        <w:spacing w:line="480" w:lineRule="auto"/>
        <w:jc w:val="both"/>
        <w:rPr>
          <w:rFonts w:ascii="Arial" w:hAnsi="Arial" w:cs="Arial"/>
          <w:color w:val="000000"/>
          <w:sz w:val="20"/>
          <w:szCs w:val="20"/>
          <w:u w:color="000000"/>
        </w:rPr>
      </w:pPr>
    </w:p>
    <w:tbl>
      <w:tblPr>
        <w:tblStyle w:val="Tabelraster"/>
        <w:tblW w:w="0" w:type="auto"/>
        <w:tblLook w:val="04A0" w:firstRow="1" w:lastRow="0" w:firstColumn="1" w:lastColumn="0" w:noHBand="0" w:noVBand="1"/>
      </w:tblPr>
      <w:tblGrid>
        <w:gridCol w:w="988"/>
        <w:gridCol w:w="1701"/>
        <w:gridCol w:w="992"/>
        <w:gridCol w:w="978"/>
        <w:gridCol w:w="865"/>
        <w:gridCol w:w="1134"/>
      </w:tblGrid>
      <w:tr w:rsidR="00BD4ABC" w14:paraId="4618AA59" w14:textId="77777777" w:rsidTr="00DE32D5">
        <w:tc>
          <w:tcPr>
            <w:tcW w:w="988" w:type="dxa"/>
            <w:vMerge w:val="restart"/>
            <w:vAlign w:val="center"/>
          </w:tcPr>
          <w:p w14:paraId="4A7A0945" w14:textId="77777777" w:rsidR="00BD4ABC" w:rsidRDefault="00BD4ABC" w:rsidP="00DE32D5">
            <w:pPr>
              <w:spacing w:line="480" w:lineRule="auto"/>
              <w:jc w:val="center"/>
              <w:rPr>
                <w:rFonts w:ascii="Arial" w:hAnsi="Arial" w:cs="Arial"/>
                <w:color w:val="000000" w:themeColor="text1"/>
                <w:sz w:val="20"/>
                <w:szCs w:val="20"/>
              </w:rPr>
            </w:pPr>
          </w:p>
        </w:tc>
        <w:tc>
          <w:tcPr>
            <w:tcW w:w="1701" w:type="dxa"/>
            <w:vAlign w:val="center"/>
          </w:tcPr>
          <w:p w14:paraId="46C2765B" w14:textId="77777777" w:rsidR="00BD4ABC" w:rsidRDefault="00BD4ABC" w:rsidP="00DE32D5">
            <w:pPr>
              <w:spacing w:line="480" w:lineRule="auto"/>
              <w:jc w:val="center"/>
              <w:rPr>
                <w:rFonts w:ascii="Arial" w:hAnsi="Arial" w:cs="Arial"/>
                <w:color w:val="000000" w:themeColor="text1"/>
                <w:sz w:val="20"/>
                <w:szCs w:val="20"/>
              </w:rPr>
            </w:pPr>
          </w:p>
        </w:tc>
        <w:tc>
          <w:tcPr>
            <w:tcW w:w="1970" w:type="dxa"/>
            <w:gridSpan w:val="2"/>
            <w:vAlign w:val="center"/>
          </w:tcPr>
          <w:p w14:paraId="2D43562E"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-300 </w:t>
            </w:r>
            <w:proofErr w:type="spellStart"/>
            <w:r>
              <w:rPr>
                <w:rFonts w:ascii="Arial" w:hAnsi="Arial" w:cs="Arial"/>
                <w:color w:val="000000" w:themeColor="text1"/>
                <w:sz w:val="20"/>
                <w:szCs w:val="20"/>
              </w:rPr>
              <w:t>ms</w:t>
            </w:r>
            <w:proofErr w:type="spellEnd"/>
            <w:r>
              <w:rPr>
                <w:rFonts w:ascii="Arial" w:hAnsi="Arial" w:cs="Arial"/>
                <w:color w:val="000000" w:themeColor="text1"/>
                <w:sz w:val="20"/>
                <w:szCs w:val="20"/>
              </w:rPr>
              <w:t xml:space="preserve"> till 0 </w:t>
            </w:r>
            <w:proofErr w:type="spellStart"/>
            <w:r>
              <w:rPr>
                <w:rFonts w:ascii="Arial" w:hAnsi="Arial" w:cs="Arial"/>
                <w:color w:val="000000" w:themeColor="text1"/>
                <w:sz w:val="20"/>
                <w:szCs w:val="20"/>
              </w:rPr>
              <w:t>ms</w:t>
            </w:r>
            <w:proofErr w:type="spellEnd"/>
          </w:p>
        </w:tc>
        <w:tc>
          <w:tcPr>
            <w:tcW w:w="1999" w:type="dxa"/>
            <w:gridSpan w:val="2"/>
            <w:vAlign w:val="center"/>
          </w:tcPr>
          <w:p w14:paraId="0B4DE361" w14:textId="77777777" w:rsidR="00BD4ABC" w:rsidRDefault="00BD4ABC" w:rsidP="00DE32D5">
            <w:pPr>
              <w:spacing w:line="480" w:lineRule="auto"/>
              <w:rPr>
                <w:rFonts w:ascii="Arial" w:hAnsi="Arial" w:cs="Arial"/>
                <w:color w:val="000000" w:themeColor="text1"/>
                <w:sz w:val="20"/>
                <w:szCs w:val="20"/>
              </w:rPr>
            </w:pPr>
            <w:r>
              <w:rPr>
                <w:rFonts w:ascii="Arial" w:hAnsi="Arial" w:cs="Arial"/>
                <w:color w:val="000000" w:themeColor="text1"/>
                <w:sz w:val="20"/>
                <w:szCs w:val="20"/>
              </w:rPr>
              <w:t xml:space="preserve">100 </w:t>
            </w:r>
            <w:proofErr w:type="spellStart"/>
            <w:proofErr w:type="gramStart"/>
            <w:r>
              <w:rPr>
                <w:rFonts w:ascii="Arial" w:hAnsi="Arial" w:cs="Arial"/>
                <w:color w:val="000000" w:themeColor="text1"/>
                <w:sz w:val="20"/>
                <w:szCs w:val="20"/>
              </w:rPr>
              <w:t>ms</w:t>
            </w:r>
            <w:proofErr w:type="spellEnd"/>
            <w:r>
              <w:rPr>
                <w:rFonts w:ascii="Arial" w:hAnsi="Arial" w:cs="Arial"/>
                <w:color w:val="000000" w:themeColor="text1"/>
                <w:sz w:val="20"/>
                <w:szCs w:val="20"/>
              </w:rPr>
              <w:t xml:space="preserve">  till</w:t>
            </w:r>
            <w:proofErr w:type="gramEnd"/>
            <w:r>
              <w:rPr>
                <w:rFonts w:ascii="Arial" w:hAnsi="Arial" w:cs="Arial"/>
                <w:color w:val="000000" w:themeColor="text1"/>
                <w:sz w:val="20"/>
                <w:szCs w:val="20"/>
              </w:rPr>
              <w:t xml:space="preserve"> 400 </w:t>
            </w:r>
            <w:proofErr w:type="spellStart"/>
            <w:r>
              <w:rPr>
                <w:rFonts w:ascii="Arial" w:hAnsi="Arial" w:cs="Arial"/>
                <w:color w:val="000000" w:themeColor="text1"/>
                <w:sz w:val="20"/>
                <w:szCs w:val="20"/>
              </w:rPr>
              <w:t>ms</w:t>
            </w:r>
            <w:proofErr w:type="spellEnd"/>
          </w:p>
        </w:tc>
      </w:tr>
      <w:tr w:rsidR="00BD4ABC" w14:paraId="4091453C" w14:textId="77777777" w:rsidTr="00DE32D5">
        <w:trPr>
          <w:trHeight w:val="233"/>
        </w:trPr>
        <w:tc>
          <w:tcPr>
            <w:tcW w:w="988" w:type="dxa"/>
            <w:vMerge/>
            <w:vAlign w:val="center"/>
          </w:tcPr>
          <w:p w14:paraId="3B4BF552" w14:textId="77777777" w:rsidR="00BD4ABC" w:rsidRDefault="00BD4ABC" w:rsidP="00DE32D5">
            <w:pPr>
              <w:spacing w:line="480" w:lineRule="auto"/>
              <w:jc w:val="center"/>
              <w:rPr>
                <w:rFonts w:ascii="Arial" w:hAnsi="Arial" w:cs="Arial"/>
                <w:color w:val="000000" w:themeColor="text1"/>
                <w:sz w:val="20"/>
                <w:szCs w:val="20"/>
              </w:rPr>
            </w:pPr>
          </w:p>
        </w:tc>
        <w:tc>
          <w:tcPr>
            <w:tcW w:w="1701" w:type="dxa"/>
            <w:vAlign w:val="center"/>
          </w:tcPr>
          <w:p w14:paraId="6C0F0E3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Delay Group</w:t>
            </w:r>
          </w:p>
        </w:tc>
        <w:tc>
          <w:tcPr>
            <w:tcW w:w="992" w:type="dxa"/>
            <w:vAlign w:val="center"/>
          </w:tcPr>
          <w:p w14:paraId="18A18CD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AUC</w:t>
            </w:r>
          </w:p>
        </w:tc>
        <w:tc>
          <w:tcPr>
            <w:tcW w:w="978" w:type="dxa"/>
            <w:vAlign w:val="center"/>
          </w:tcPr>
          <w:p w14:paraId="08A47F0E"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p-value</w:t>
            </w:r>
          </w:p>
        </w:tc>
        <w:tc>
          <w:tcPr>
            <w:tcW w:w="865" w:type="dxa"/>
            <w:vAlign w:val="center"/>
          </w:tcPr>
          <w:p w14:paraId="29AAEDFD"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AUC</w:t>
            </w:r>
          </w:p>
        </w:tc>
        <w:tc>
          <w:tcPr>
            <w:tcW w:w="1134" w:type="dxa"/>
            <w:vAlign w:val="center"/>
          </w:tcPr>
          <w:p w14:paraId="1D78DBB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p-value</w:t>
            </w:r>
          </w:p>
        </w:tc>
      </w:tr>
      <w:tr w:rsidR="00BD4ABC" w14:paraId="1AFB0802" w14:textId="77777777" w:rsidTr="00DE32D5">
        <w:tc>
          <w:tcPr>
            <w:tcW w:w="988" w:type="dxa"/>
            <w:vMerge w:val="restart"/>
            <w:textDirection w:val="btLr"/>
            <w:vAlign w:val="center"/>
          </w:tcPr>
          <w:p w14:paraId="2019D528" w14:textId="77777777" w:rsidR="00BD4ABC" w:rsidRDefault="00BD4ABC"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1 – Variation 1</w:t>
            </w:r>
          </w:p>
        </w:tc>
        <w:tc>
          <w:tcPr>
            <w:tcW w:w="1701" w:type="dxa"/>
            <w:vAlign w:val="center"/>
          </w:tcPr>
          <w:p w14:paraId="1A13288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183 </w:t>
            </w:r>
            <w:proofErr w:type="spellStart"/>
            <w:r>
              <w:rPr>
                <w:rFonts w:ascii="Arial" w:hAnsi="Arial" w:cs="Arial"/>
                <w:color w:val="000000" w:themeColor="text1"/>
                <w:sz w:val="20"/>
                <w:szCs w:val="20"/>
              </w:rPr>
              <w:t>ms</w:t>
            </w:r>
            <w:proofErr w:type="spellEnd"/>
          </w:p>
        </w:tc>
        <w:tc>
          <w:tcPr>
            <w:tcW w:w="992" w:type="dxa"/>
            <w:vAlign w:val="center"/>
          </w:tcPr>
          <w:p w14:paraId="6C06004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3D45AA1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349A14D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161E143C"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r>
      <w:tr w:rsidR="00BD4ABC" w14:paraId="2885C4ED" w14:textId="77777777" w:rsidTr="00DE32D5">
        <w:tc>
          <w:tcPr>
            <w:tcW w:w="988" w:type="dxa"/>
            <w:vMerge/>
            <w:textDirection w:val="btLr"/>
            <w:vAlign w:val="center"/>
          </w:tcPr>
          <w:p w14:paraId="2B6EEFC6"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59F1378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66 </w:t>
            </w:r>
            <w:proofErr w:type="spellStart"/>
            <w:r>
              <w:rPr>
                <w:rFonts w:ascii="Arial" w:hAnsi="Arial" w:cs="Arial"/>
                <w:color w:val="000000" w:themeColor="text1"/>
                <w:sz w:val="20"/>
                <w:szCs w:val="20"/>
              </w:rPr>
              <w:t>ms</w:t>
            </w:r>
            <w:proofErr w:type="spellEnd"/>
          </w:p>
        </w:tc>
        <w:tc>
          <w:tcPr>
            <w:tcW w:w="992" w:type="dxa"/>
            <w:vAlign w:val="center"/>
          </w:tcPr>
          <w:p w14:paraId="15EB08A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74B8091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5341C56B"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0.56</w:t>
            </w:r>
          </w:p>
        </w:tc>
        <w:tc>
          <w:tcPr>
            <w:tcW w:w="1134" w:type="dxa"/>
            <w:shd w:val="clear" w:color="auto" w:fill="92D050"/>
            <w:vAlign w:val="center"/>
          </w:tcPr>
          <w:p w14:paraId="1D3F82B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&lt;0.001</w:t>
            </w:r>
          </w:p>
        </w:tc>
      </w:tr>
      <w:tr w:rsidR="00BD4ABC" w14:paraId="2CB9F1A8" w14:textId="77777777" w:rsidTr="00DE32D5">
        <w:tc>
          <w:tcPr>
            <w:tcW w:w="988" w:type="dxa"/>
            <w:vMerge/>
            <w:textDirection w:val="btLr"/>
            <w:vAlign w:val="center"/>
          </w:tcPr>
          <w:p w14:paraId="2EE07EE8"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757156B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83 – 132 </w:t>
            </w:r>
            <w:proofErr w:type="spellStart"/>
            <w:r>
              <w:rPr>
                <w:rFonts w:ascii="Arial" w:hAnsi="Arial" w:cs="Arial"/>
                <w:color w:val="000000" w:themeColor="text1"/>
                <w:sz w:val="20"/>
                <w:szCs w:val="20"/>
              </w:rPr>
              <w:t>ms</w:t>
            </w:r>
            <w:proofErr w:type="spellEnd"/>
          </w:p>
        </w:tc>
        <w:tc>
          <w:tcPr>
            <w:tcW w:w="992" w:type="dxa"/>
            <w:vAlign w:val="center"/>
          </w:tcPr>
          <w:p w14:paraId="1818421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75AC01DB"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62D033C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0.40</w:t>
            </w:r>
          </w:p>
        </w:tc>
        <w:tc>
          <w:tcPr>
            <w:tcW w:w="1134" w:type="dxa"/>
            <w:vAlign w:val="center"/>
          </w:tcPr>
          <w:p w14:paraId="685F57D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0.08</w:t>
            </w:r>
          </w:p>
        </w:tc>
      </w:tr>
      <w:tr w:rsidR="00BD4ABC" w14:paraId="6BB075BE" w14:textId="77777777" w:rsidTr="00DE32D5">
        <w:tc>
          <w:tcPr>
            <w:tcW w:w="988" w:type="dxa"/>
            <w:vMerge/>
            <w:textDirection w:val="btLr"/>
            <w:vAlign w:val="center"/>
          </w:tcPr>
          <w:p w14:paraId="74787AFE"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4D134E9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150 – 183 </w:t>
            </w:r>
            <w:proofErr w:type="spellStart"/>
            <w:r>
              <w:rPr>
                <w:rFonts w:ascii="Arial" w:hAnsi="Arial" w:cs="Arial"/>
                <w:color w:val="000000" w:themeColor="text1"/>
                <w:sz w:val="20"/>
                <w:szCs w:val="20"/>
              </w:rPr>
              <w:t>ms</w:t>
            </w:r>
            <w:proofErr w:type="spellEnd"/>
          </w:p>
        </w:tc>
        <w:tc>
          <w:tcPr>
            <w:tcW w:w="992" w:type="dxa"/>
            <w:vAlign w:val="center"/>
          </w:tcPr>
          <w:p w14:paraId="78BBF64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5DE353A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750C723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0.52</w:t>
            </w:r>
          </w:p>
        </w:tc>
        <w:tc>
          <w:tcPr>
            <w:tcW w:w="1134" w:type="dxa"/>
            <w:vAlign w:val="center"/>
          </w:tcPr>
          <w:p w14:paraId="7987D98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0.71</w:t>
            </w:r>
          </w:p>
        </w:tc>
      </w:tr>
      <w:tr w:rsidR="00BD4ABC" w14:paraId="3BD2F691" w14:textId="77777777" w:rsidTr="00DE32D5">
        <w:tc>
          <w:tcPr>
            <w:tcW w:w="988" w:type="dxa"/>
            <w:vMerge w:val="restart"/>
            <w:textDirection w:val="btLr"/>
            <w:vAlign w:val="center"/>
          </w:tcPr>
          <w:p w14:paraId="6BA1DD4D" w14:textId="77777777" w:rsidR="00BD4ABC" w:rsidRDefault="00BD4ABC"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2 – Variation 1</w:t>
            </w:r>
          </w:p>
        </w:tc>
        <w:tc>
          <w:tcPr>
            <w:tcW w:w="1701" w:type="dxa"/>
            <w:vAlign w:val="center"/>
          </w:tcPr>
          <w:p w14:paraId="3BB3C6BD"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183 </w:t>
            </w:r>
            <w:proofErr w:type="spellStart"/>
            <w:r>
              <w:rPr>
                <w:rFonts w:ascii="Arial" w:hAnsi="Arial" w:cs="Arial"/>
                <w:color w:val="000000" w:themeColor="text1"/>
                <w:sz w:val="20"/>
                <w:szCs w:val="20"/>
              </w:rPr>
              <w:t>ms</w:t>
            </w:r>
            <w:proofErr w:type="spellEnd"/>
          </w:p>
        </w:tc>
        <w:tc>
          <w:tcPr>
            <w:tcW w:w="992" w:type="dxa"/>
            <w:vAlign w:val="center"/>
          </w:tcPr>
          <w:p w14:paraId="7ADC0C8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66DACA3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728CEBB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233B7A6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r>
      <w:tr w:rsidR="00BD4ABC" w14:paraId="499E92D7" w14:textId="77777777" w:rsidTr="00DE32D5">
        <w:tc>
          <w:tcPr>
            <w:tcW w:w="988" w:type="dxa"/>
            <w:vMerge/>
            <w:textDirection w:val="btLr"/>
            <w:vAlign w:val="center"/>
          </w:tcPr>
          <w:p w14:paraId="2749E0E9"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5846020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66 </w:t>
            </w:r>
            <w:proofErr w:type="spellStart"/>
            <w:r>
              <w:rPr>
                <w:rFonts w:ascii="Arial" w:hAnsi="Arial" w:cs="Arial"/>
                <w:color w:val="000000" w:themeColor="text1"/>
                <w:sz w:val="20"/>
                <w:szCs w:val="20"/>
              </w:rPr>
              <w:t>ms</w:t>
            </w:r>
            <w:proofErr w:type="spellEnd"/>
          </w:p>
        </w:tc>
        <w:tc>
          <w:tcPr>
            <w:tcW w:w="992" w:type="dxa"/>
            <w:vAlign w:val="center"/>
          </w:tcPr>
          <w:p w14:paraId="10C8363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6BD4788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5120B4C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6EC2FE3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0.96</w:t>
            </w:r>
          </w:p>
        </w:tc>
      </w:tr>
      <w:tr w:rsidR="00BD4ABC" w14:paraId="53621D26" w14:textId="77777777" w:rsidTr="00DE32D5">
        <w:tc>
          <w:tcPr>
            <w:tcW w:w="988" w:type="dxa"/>
            <w:vMerge/>
            <w:textDirection w:val="btLr"/>
            <w:vAlign w:val="center"/>
          </w:tcPr>
          <w:p w14:paraId="6374114E"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76C8B6F2"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83 – 132 </w:t>
            </w:r>
            <w:proofErr w:type="spellStart"/>
            <w:r>
              <w:rPr>
                <w:rFonts w:ascii="Arial" w:hAnsi="Arial" w:cs="Arial"/>
                <w:color w:val="000000" w:themeColor="text1"/>
                <w:sz w:val="20"/>
                <w:szCs w:val="20"/>
              </w:rPr>
              <w:t>ms</w:t>
            </w:r>
            <w:proofErr w:type="spellEnd"/>
          </w:p>
        </w:tc>
        <w:tc>
          <w:tcPr>
            <w:tcW w:w="992" w:type="dxa"/>
            <w:vAlign w:val="center"/>
          </w:tcPr>
          <w:p w14:paraId="0D1F6B6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09685A9D"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0368E6B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0.60</w:t>
            </w:r>
          </w:p>
        </w:tc>
        <w:tc>
          <w:tcPr>
            <w:tcW w:w="1134" w:type="dxa"/>
            <w:shd w:val="clear" w:color="auto" w:fill="92D050"/>
            <w:vAlign w:val="center"/>
          </w:tcPr>
          <w:p w14:paraId="6A68D93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&lt;0.001</w:t>
            </w:r>
          </w:p>
        </w:tc>
      </w:tr>
      <w:tr w:rsidR="00BD4ABC" w14:paraId="128C25AD" w14:textId="77777777" w:rsidTr="00DE32D5">
        <w:tc>
          <w:tcPr>
            <w:tcW w:w="988" w:type="dxa"/>
            <w:vMerge/>
            <w:textDirection w:val="btLr"/>
            <w:vAlign w:val="center"/>
          </w:tcPr>
          <w:p w14:paraId="7605128B"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3BA5533C"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150 – 183 </w:t>
            </w:r>
            <w:proofErr w:type="spellStart"/>
            <w:r>
              <w:rPr>
                <w:rFonts w:ascii="Arial" w:hAnsi="Arial" w:cs="Arial"/>
                <w:color w:val="000000" w:themeColor="text1"/>
                <w:sz w:val="20"/>
                <w:szCs w:val="20"/>
              </w:rPr>
              <w:t>ms</w:t>
            </w:r>
            <w:proofErr w:type="spellEnd"/>
          </w:p>
        </w:tc>
        <w:tc>
          <w:tcPr>
            <w:tcW w:w="992" w:type="dxa"/>
            <w:vAlign w:val="center"/>
          </w:tcPr>
          <w:p w14:paraId="5076FE7C"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000DC52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2B50FE1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0.59</w:t>
            </w:r>
          </w:p>
        </w:tc>
        <w:tc>
          <w:tcPr>
            <w:tcW w:w="1134" w:type="dxa"/>
            <w:shd w:val="clear" w:color="auto" w:fill="92D050"/>
            <w:vAlign w:val="center"/>
          </w:tcPr>
          <w:p w14:paraId="5D2FEC6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0.001</w:t>
            </w:r>
          </w:p>
        </w:tc>
      </w:tr>
      <w:tr w:rsidR="00BD4ABC" w14:paraId="28695748" w14:textId="77777777" w:rsidTr="00DE32D5">
        <w:tc>
          <w:tcPr>
            <w:tcW w:w="988" w:type="dxa"/>
            <w:vMerge w:val="restart"/>
            <w:textDirection w:val="btLr"/>
            <w:vAlign w:val="center"/>
          </w:tcPr>
          <w:p w14:paraId="258E088F" w14:textId="77777777" w:rsidR="00BD4ABC" w:rsidRDefault="00BD4ABC"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2 – Variation 2</w:t>
            </w:r>
          </w:p>
        </w:tc>
        <w:tc>
          <w:tcPr>
            <w:tcW w:w="1701" w:type="dxa"/>
            <w:vAlign w:val="center"/>
          </w:tcPr>
          <w:p w14:paraId="54EB1DF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183 </w:t>
            </w:r>
            <w:proofErr w:type="spellStart"/>
            <w:r>
              <w:rPr>
                <w:rFonts w:ascii="Arial" w:hAnsi="Arial" w:cs="Arial"/>
                <w:color w:val="000000" w:themeColor="text1"/>
                <w:sz w:val="20"/>
                <w:szCs w:val="20"/>
              </w:rPr>
              <w:t>ms</w:t>
            </w:r>
            <w:proofErr w:type="spellEnd"/>
          </w:p>
        </w:tc>
        <w:tc>
          <w:tcPr>
            <w:tcW w:w="992" w:type="dxa"/>
            <w:vAlign w:val="center"/>
          </w:tcPr>
          <w:p w14:paraId="5AE908D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3904C28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06A66A4A"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0.51</w:t>
            </w:r>
          </w:p>
        </w:tc>
        <w:tc>
          <w:tcPr>
            <w:tcW w:w="1134" w:type="dxa"/>
            <w:shd w:val="clear" w:color="auto" w:fill="92D050"/>
            <w:vAlign w:val="center"/>
          </w:tcPr>
          <w:p w14:paraId="39485ECB"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&lt;0.001</w:t>
            </w:r>
          </w:p>
        </w:tc>
      </w:tr>
      <w:tr w:rsidR="00BD4ABC" w14:paraId="0E313C8E" w14:textId="77777777" w:rsidTr="00DE32D5">
        <w:tc>
          <w:tcPr>
            <w:tcW w:w="988" w:type="dxa"/>
            <w:vMerge/>
            <w:textDirection w:val="btLr"/>
            <w:vAlign w:val="center"/>
          </w:tcPr>
          <w:p w14:paraId="6C462E35"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5B67AB4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66 </w:t>
            </w:r>
            <w:proofErr w:type="spellStart"/>
            <w:r>
              <w:rPr>
                <w:rFonts w:ascii="Arial" w:hAnsi="Arial" w:cs="Arial"/>
                <w:color w:val="000000" w:themeColor="text1"/>
                <w:sz w:val="20"/>
                <w:szCs w:val="20"/>
              </w:rPr>
              <w:t>ms</w:t>
            </w:r>
            <w:proofErr w:type="spellEnd"/>
          </w:p>
        </w:tc>
        <w:tc>
          <w:tcPr>
            <w:tcW w:w="992" w:type="dxa"/>
            <w:vAlign w:val="center"/>
          </w:tcPr>
          <w:p w14:paraId="33229E9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522A812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43A9E33A"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0.70</w:t>
            </w:r>
          </w:p>
        </w:tc>
        <w:tc>
          <w:tcPr>
            <w:tcW w:w="1134" w:type="dxa"/>
            <w:shd w:val="clear" w:color="auto" w:fill="92D050"/>
            <w:vAlign w:val="center"/>
          </w:tcPr>
          <w:p w14:paraId="677F000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&lt;0.001</w:t>
            </w:r>
          </w:p>
        </w:tc>
      </w:tr>
      <w:tr w:rsidR="00BD4ABC" w14:paraId="2E761F04" w14:textId="77777777" w:rsidTr="00DE32D5">
        <w:tc>
          <w:tcPr>
            <w:tcW w:w="988" w:type="dxa"/>
            <w:vMerge/>
            <w:textDirection w:val="btLr"/>
            <w:vAlign w:val="center"/>
          </w:tcPr>
          <w:p w14:paraId="11ECBA8D"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41BD781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83 – 132 </w:t>
            </w:r>
            <w:proofErr w:type="spellStart"/>
            <w:r>
              <w:rPr>
                <w:rFonts w:ascii="Arial" w:hAnsi="Arial" w:cs="Arial"/>
                <w:color w:val="000000" w:themeColor="text1"/>
                <w:sz w:val="20"/>
                <w:szCs w:val="20"/>
              </w:rPr>
              <w:t>ms</w:t>
            </w:r>
            <w:proofErr w:type="spellEnd"/>
          </w:p>
        </w:tc>
        <w:tc>
          <w:tcPr>
            <w:tcW w:w="992" w:type="dxa"/>
            <w:vAlign w:val="center"/>
          </w:tcPr>
          <w:p w14:paraId="1CB494B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56B94D0D"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1DCDC42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0.58</w:t>
            </w:r>
          </w:p>
        </w:tc>
        <w:tc>
          <w:tcPr>
            <w:tcW w:w="1134" w:type="dxa"/>
            <w:shd w:val="clear" w:color="auto" w:fill="92D050"/>
            <w:vAlign w:val="center"/>
          </w:tcPr>
          <w:p w14:paraId="79EA597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0.001</w:t>
            </w:r>
          </w:p>
        </w:tc>
      </w:tr>
      <w:tr w:rsidR="00BD4ABC" w14:paraId="78C51EF4" w14:textId="77777777" w:rsidTr="00DE32D5">
        <w:tc>
          <w:tcPr>
            <w:tcW w:w="988" w:type="dxa"/>
            <w:vMerge/>
            <w:textDirection w:val="btLr"/>
            <w:vAlign w:val="center"/>
          </w:tcPr>
          <w:p w14:paraId="0490A390"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3BDF8D4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150 – 183 </w:t>
            </w:r>
            <w:proofErr w:type="spellStart"/>
            <w:r>
              <w:rPr>
                <w:rFonts w:ascii="Arial" w:hAnsi="Arial" w:cs="Arial"/>
                <w:color w:val="000000" w:themeColor="text1"/>
                <w:sz w:val="20"/>
                <w:szCs w:val="20"/>
              </w:rPr>
              <w:t>ms</w:t>
            </w:r>
            <w:proofErr w:type="spellEnd"/>
          </w:p>
        </w:tc>
        <w:tc>
          <w:tcPr>
            <w:tcW w:w="992" w:type="dxa"/>
            <w:vAlign w:val="center"/>
          </w:tcPr>
          <w:p w14:paraId="0A3AA41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06B6106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119EFCA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1B5075D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0.90</w:t>
            </w:r>
          </w:p>
        </w:tc>
      </w:tr>
      <w:tr w:rsidR="00BD4ABC" w14:paraId="12B4444C" w14:textId="77777777" w:rsidTr="00DE32D5">
        <w:tc>
          <w:tcPr>
            <w:tcW w:w="988" w:type="dxa"/>
            <w:vMerge w:val="restart"/>
            <w:textDirection w:val="btLr"/>
            <w:vAlign w:val="center"/>
          </w:tcPr>
          <w:p w14:paraId="3D4167C8" w14:textId="77777777" w:rsidR="00BD4ABC" w:rsidRDefault="00BD4ABC"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4 – Variation 1</w:t>
            </w:r>
          </w:p>
        </w:tc>
        <w:tc>
          <w:tcPr>
            <w:tcW w:w="1701" w:type="dxa"/>
            <w:vAlign w:val="center"/>
          </w:tcPr>
          <w:p w14:paraId="1137482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183 </w:t>
            </w:r>
            <w:proofErr w:type="spellStart"/>
            <w:r>
              <w:rPr>
                <w:rFonts w:ascii="Arial" w:hAnsi="Arial" w:cs="Arial"/>
                <w:color w:val="000000" w:themeColor="text1"/>
                <w:sz w:val="20"/>
                <w:szCs w:val="20"/>
              </w:rPr>
              <w:t>ms</w:t>
            </w:r>
            <w:proofErr w:type="spellEnd"/>
          </w:p>
        </w:tc>
        <w:tc>
          <w:tcPr>
            <w:tcW w:w="992" w:type="dxa"/>
            <w:vAlign w:val="center"/>
          </w:tcPr>
          <w:p w14:paraId="10D7307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2A6A551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4C4E23D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6CC312C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r>
      <w:tr w:rsidR="00BD4ABC" w14:paraId="6CFFC6A9" w14:textId="77777777" w:rsidTr="00DE32D5">
        <w:tc>
          <w:tcPr>
            <w:tcW w:w="988" w:type="dxa"/>
            <w:vMerge/>
            <w:textDirection w:val="btLr"/>
            <w:vAlign w:val="center"/>
          </w:tcPr>
          <w:p w14:paraId="28ACCF95"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08A454E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66 </w:t>
            </w:r>
            <w:proofErr w:type="spellStart"/>
            <w:r>
              <w:rPr>
                <w:rFonts w:ascii="Arial" w:hAnsi="Arial" w:cs="Arial"/>
                <w:color w:val="000000" w:themeColor="text1"/>
                <w:sz w:val="20"/>
                <w:szCs w:val="20"/>
              </w:rPr>
              <w:t>ms</w:t>
            </w:r>
            <w:proofErr w:type="spellEnd"/>
          </w:p>
        </w:tc>
        <w:tc>
          <w:tcPr>
            <w:tcW w:w="992" w:type="dxa"/>
            <w:vAlign w:val="center"/>
          </w:tcPr>
          <w:p w14:paraId="235A109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513B2F32"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668E6FCC"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0163CEC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0.88</w:t>
            </w:r>
          </w:p>
        </w:tc>
      </w:tr>
      <w:tr w:rsidR="00BD4ABC" w14:paraId="56B9F412" w14:textId="77777777" w:rsidTr="00DE32D5">
        <w:tc>
          <w:tcPr>
            <w:tcW w:w="988" w:type="dxa"/>
            <w:vMerge/>
            <w:textDirection w:val="btLr"/>
            <w:vAlign w:val="center"/>
          </w:tcPr>
          <w:p w14:paraId="2B752799"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487CF4AB"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83 – 132 </w:t>
            </w:r>
            <w:proofErr w:type="spellStart"/>
            <w:r>
              <w:rPr>
                <w:rFonts w:ascii="Arial" w:hAnsi="Arial" w:cs="Arial"/>
                <w:color w:val="000000" w:themeColor="text1"/>
                <w:sz w:val="20"/>
                <w:szCs w:val="20"/>
              </w:rPr>
              <w:t>ms</w:t>
            </w:r>
            <w:proofErr w:type="spellEnd"/>
          </w:p>
        </w:tc>
        <w:tc>
          <w:tcPr>
            <w:tcW w:w="992" w:type="dxa"/>
            <w:vAlign w:val="center"/>
          </w:tcPr>
          <w:p w14:paraId="7CC3270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65BD086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1FF7BDD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0.49</w:t>
            </w:r>
          </w:p>
        </w:tc>
        <w:tc>
          <w:tcPr>
            <w:tcW w:w="1134" w:type="dxa"/>
            <w:vAlign w:val="center"/>
          </w:tcPr>
          <w:p w14:paraId="7E3BC9C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0.24</w:t>
            </w:r>
          </w:p>
        </w:tc>
      </w:tr>
      <w:tr w:rsidR="00BD4ABC" w14:paraId="2DBE45ED" w14:textId="77777777" w:rsidTr="00DE32D5">
        <w:trPr>
          <w:trHeight w:val="233"/>
        </w:trPr>
        <w:tc>
          <w:tcPr>
            <w:tcW w:w="988" w:type="dxa"/>
            <w:vMerge/>
            <w:textDirection w:val="btLr"/>
            <w:vAlign w:val="center"/>
          </w:tcPr>
          <w:p w14:paraId="36D549B4" w14:textId="77777777" w:rsidR="00BD4ABC" w:rsidRDefault="00BD4ABC" w:rsidP="00DE32D5">
            <w:pPr>
              <w:spacing w:line="480" w:lineRule="auto"/>
              <w:ind w:left="113" w:right="113"/>
              <w:jc w:val="center"/>
              <w:rPr>
                <w:rFonts w:ascii="Arial" w:hAnsi="Arial" w:cs="Arial"/>
                <w:color w:val="000000" w:themeColor="text1"/>
                <w:sz w:val="20"/>
                <w:szCs w:val="20"/>
              </w:rPr>
            </w:pPr>
          </w:p>
        </w:tc>
        <w:tc>
          <w:tcPr>
            <w:tcW w:w="1701" w:type="dxa"/>
            <w:vAlign w:val="center"/>
          </w:tcPr>
          <w:p w14:paraId="2F795F3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150 – 183 </w:t>
            </w:r>
            <w:proofErr w:type="spellStart"/>
            <w:r>
              <w:rPr>
                <w:rFonts w:ascii="Arial" w:hAnsi="Arial" w:cs="Arial"/>
                <w:color w:val="000000" w:themeColor="text1"/>
                <w:sz w:val="20"/>
                <w:szCs w:val="20"/>
              </w:rPr>
              <w:t>ms</w:t>
            </w:r>
            <w:proofErr w:type="spellEnd"/>
          </w:p>
        </w:tc>
        <w:tc>
          <w:tcPr>
            <w:tcW w:w="992" w:type="dxa"/>
            <w:vAlign w:val="center"/>
          </w:tcPr>
          <w:p w14:paraId="5E45F51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3CD7DA0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3FD42F9C"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0.62</w:t>
            </w:r>
          </w:p>
        </w:tc>
        <w:tc>
          <w:tcPr>
            <w:tcW w:w="1134" w:type="dxa"/>
            <w:shd w:val="clear" w:color="auto" w:fill="92D050"/>
            <w:vAlign w:val="center"/>
          </w:tcPr>
          <w:p w14:paraId="4A33512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&lt;0.001</w:t>
            </w:r>
          </w:p>
        </w:tc>
      </w:tr>
      <w:tr w:rsidR="00BD4ABC" w14:paraId="61A8DF46" w14:textId="77777777" w:rsidTr="00DE32D5">
        <w:tc>
          <w:tcPr>
            <w:tcW w:w="988" w:type="dxa"/>
            <w:vMerge w:val="restart"/>
            <w:textDirection w:val="btLr"/>
            <w:vAlign w:val="center"/>
          </w:tcPr>
          <w:p w14:paraId="778D645E" w14:textId="77777777" w:rsidR="00BD4ABC" w:rsidRDefault="00BD4ABC"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5 – Variation 1</w:t>
            </w:r>
          </w:p>
        </w:tc>
        <w:tc>
          <w:tcPr>
            <w:tcW w:w="1701" w:type="dxa"/>
            <w:vAlign w:val="center"/>
          </w:tcPr>
          <w:p w14:paraId="0650711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183 </w:t>
            </w:r>
            <w:proofErr w:type="spellStart"/>
            <w:r>
              <w:rPr>
                <w:rFonts w:ascii="Arial" w:hAnsi="Arial" w:cs="Arial"/>
                <w:color w:val="000000" w:themeColor="text1"/>
                <w:sz w:val="20"/>
                <w:szCs w:val="20"/>
              </w:rPr>
              <w:t>ms</w:t>
            </w:r>
            <w:proofErr w:type="spellEnd"/>
          </w:p>
        </w:tc>
        <w:tc>
          <w:tcPr>
            <w:tcW w:w="992" w:type="dxa"/>
            <w:vAlign w:val="center"/>
          </w:tcPr>
          <w:p w14:paraId="570F84CD"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09669992"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401E3B7F"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62DD5F9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r>
      <w:tr w:rsidR="00BD4ABC" w14:paraId="4181161E" w14:textId="77777777" w:rsidTr="00DE32D5">
        <w:tc>
          <w:tcPr>
            <w:tcW w:w="988" w:type="dxa"/>
            <w:vMerge/>
            <w:vAlign w:val="center"/>
          </w:tcPr>
          <w:p w14:paraId="268A5BD8" w14:textId="77777777" w:rsidR="00BD4ABC" w:rsidRDefault="00BD4ABC" w:rsidP="00DE32D5">
            <w:pPr>
              <w:spacing w:line="480" w:lineRule="auto"/>
              <w:jc w:val="center"/>
              <w:rPr>
                <w:rFonts w:ascii="Arial" w:hAnsi="Arial" w:cs="Arial"/>
                <w:color w:val="000000" w:themeColor="text1"/>
                <w:sz w:val="20"/>
                <w:szCs w:val="20"/>
              </w:rPr>
            </w:pPr>
          </w:p>
        </w:tc>
        <w:tc>
          <w:tcPr>
            <w:tcW w:w="1701" w:type="dxa"/>
            <w:vAlign w:val="center"/>
          </w:tcPr>
          <w:p w14:paraId="24F2380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16 – 66 </w:t>
            </w:r>
            <w:proofErr w:type="spellStart"/>
            <w:r>
              <w:rPr>
                <w:rFonts w:ascii="Arial" w:hAnsi="Arial" w:cs="Arial"/>
                <w:color w:val="000000" w:themeColor="text1"/>
                <w:sz w:val="20"/>
                <w:szCs w:val="20"/>
              </w:rPr>
              <w:t>ms</w:t>
            </w:r>
            <w:proofErr w:type="spellEnd"/>
          </w:p>
        </w:tc>
        <w:tc>
          <w:tcPr>
            <w:tcW w:w="992" w:type="dxa"/>
            <w:vAlign w:val="center"/>
          </w:tcPr>
          <w:p w14:paraId="7B5C0DC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15887B35"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2FEB6EDB"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1134" w:type="dxa"/>
            <w:vAlign w:val="center"/>
          </w:tcPr>
          <w:p w14:paraId="76088FC9"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r>
      <w:tr w:rsidR="00BD4ABC" w14:paraId="05EA233E" w14:textId="77777777" w:rsidTr="00DE32D5">
        <w:tc>
          <w:tcPr>
            <w:tcW w:w="988" w:type="dxa"/>
            <w:vMerge/>
            <w:vAlign w:val="center"/>
          </w:tcPr>
          <w:p w14:paraId="103A5FBB" w14:textId="77777777" w:rsidR="00BD4ABC" w:rsidRDefault="00BD4ABC" w:rsidP="00DE32D5">
            <w:pPr>
              <w:spacing w:line="480" w:lineRule="auto"/>
              <w:jc w:val="center"/>
              <w:rPr>
                <w:rFonts w:ascii="Arial" w:hAnsi="Arial" w:cs="Arial"/>
                <w:color w:val="000000" w:themeColor="text1"/>
                <w:sz w:val="20"/>
                <w:szCs w:val="20"/>
              </w:rPr>
            </w:pPr>
          </w:p>
        </w:tc>
        <w:tc>
          <w:tcPr>
            <w:tcW w:w="1701" w:type="dxa"/>
            <w:vAlign w:val="center"/>
          </w:tcPr>
          <w:p w14:paraId="2A7752D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83 – 132 </w:t>
            </w:r>
            <w:proofErr w:type="spellStart"/>
            <w:r>
              <w:rPr>
                <w:rFonts w:ascii="Arial" w:hAnsi="Arial" w:cs="Arial"/>
                <w:color w:val="000000" w:themeColor="text1"/>
                <w:sz w:val="20"/>
                <w:szCs w:val="20"/>
              </w:rPr>
              <w:t>ms</w:t>
            </w:r>
            <w:proofErr w:type="spellEnd"/>
          </w:p>
        </w:tc>
        <w:tc>
          <w:tcPr>
            <w:tcW w:w="992" w:type="dxa"/>
            <w:vAlign w:val="center"/>
          </w:tcPr>
          <w:p w14:paraId="3EB0D326"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20A12DA0"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62601E4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0.49</w:t>
            </w:r>
          </w:p>
        </w:tc>
        <w:tc>
          <w:tcPr>
            <w:tcW w:w="1134" w:type="dxa"/>
            <w:vAlign w:val="center"/>
          </w:tcPr>
          <w:p w14:paraId="1C766AC1"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0.38</w:t>
            </w:r>
          </w:p>
        </w:tc>
      </w:tr>
      <w:tr w:rsidR="00BD4ABC" w14:paraId="78DF9259" w14:textId="77777777" w:rsidTr="00DE32D5">
        <w:tc>
          <w:tcPr>
            <w:tcW w:w="988" w:type="dxa"/>
            <w:vMerge/>
            <w:vAlign w:val="center"/>
          </w:tcPr>
          <w:p w14:paraId="0256ACB0" w14:textId="77777777" w:rsidR="00BD4ABC" w:rsidRDefault="00BD4ABC" w:rsidP="00DE32D5">
            <w:pPr>
              <w:spacing w:line="480" w:lineRule="auto"/>
              <w:jc w:val="center"/>
              <w:rPr>
                <w:rFonts w:ascii="Arial" w:hAnsi="Arial" w:cs="Arial"/>
                <w:color w:val="000000" w:themeColor="text1"/>
                <w:sz w:val="20"/>
                <w:szCs w:val="20"/>
              </w:rPr>
            </w:pPr>
          </w:p>
        </w:tc>
        <w:tc>
          <w:tcPr>
            <w:tcW w:w="1701" w:type="dxa"/>
            <w:vAlign w:val="center"/>
          </w:tcPr>
          <w:p w14:paraId="522B8107"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 xml:space="preserve">150 – 183 </w:t>
            </w:r>
            <w:proofErr w:type="spellStart"/>
            <w:r>
              <w:rPr>
                <w:rFonts w:ascii="Arial" w:hAnsi="Arial" w:cs="Arial"/>
                <w:color w:val="000000" w:themeColor="text1"/>
                <w:sz w:val="20"/>
                <w:szCs w:val="20"/>
              </w:rPr>
              <w:t>ms</w:t>
            </w:r>
            <w:proofErr w:type="spellEnd"/>
          </w:p>
        </w:tc>
        <w:tc>
          <w:tcPr>
            <w:tcW w:w="992" w:type="dxa"/>
            <w:vAlign w:val="center"/>
          </w:tcPr>
          <w:p w14:paraId="6A01C003"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0.50</w:t>
            </w:r>
          </w:p>
        </w:tc>
        <w:tc>
          <w:tcPr>
            <w:tcW w:w="978" w:type="dxa"/>
            <w:vAlign w:val="center"/>
          </w:tcPr>
          <w:p w14:paraId="60301518"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p>
        </w:tc>
        <w:tc>
          <w:tcPr>
            <w:tcW w:w="865" w:type="dxa"/>
            <w:vAlign w:val="center"/>
          </w:tcPr>
          <w:p w14:paraId="2FA62A0A"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0.48</w:t>
            </w:r>
          </w:p>
        </w:tc>
        <w:tc>
          <w:tcPr>
            <w:tcW w:w="1134" w:type="dxa"/>
            <w:vAlign w:val="center"/>
          </w:tcPr>
          <w:p w14:paraId="14A77FD4" w14:textId="77777777" w:rsidR="00BD4ABC" w:rsidRDefault="00BD4ABC"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0.15</w:t>
            </w:r>
          </w:p>
        </w:tc>
      </w:tr>
    </w:tbl>
    <w:p w14:paraId="500FE59E" w14:textId="7837197A" w:rsidR="00DA6A86" w:rsidRPr="00BD4ABC" w:rsidRDefault="00BD4ABC" w:rsidP="00BC0B7B">
      <w:pPr>
        <w:spacing w:line="480" w:lineRule="auto"/>
        <w:jc w:val="both"/>
        <w:rPr>
          <w:rFonts w:ascii="Arial" w:hAnsi="Arial" w:cs="Arial"/>
          <w:color w:val="000000" w:themeColor="text1"/>
          <w:sz w:val="20"/>
          <w:szCs w:val="20"/>
        </w:rPr>
      </w:pPr>
      <w:r w:rsidRPr="00484D42">
        <w:rPr>
          <w:rFonts w:ascii="Arial" w:hAnsi="Arial" w:cs="Arial"/>
          <w:b/>
          <w:bCs/>
          <w:color w:val="000000" w:themeColor="text1"/>
          <w:sz w:val="20"/>
          <w:szCs w:val="20"/>
        </w:rPr>
        <w:t xml:space="preserve">Supplementary </w:t>
      </w:r>
      <w:r>
        <w:rPr>
          <w:rFonts w:ascii="Arial" w:hAnsi="Arial" w:cs="Arial"/>
          <w:b/>
          <w:bCs/>
          <w:color w:val="000000" w:themeColor="text1"/>
          <w:sz w:val="20"/>
          <w:szCs w:val="20"/>
        </w:rPr>
        <w:t>T</w:t>
      </w:r>
      <w:r w:rsidRPr="00484D42">
        <w:rPr>
          <w:rFonts w:ascii="Arial" w:hAnsi="Arial" w:cs="Arial"/>
          <w:b/>
          <w:bCs/>
          <w:color w:val="000000" w:themeColor="text1"/>
          <w:sz w:val="20"/>
          <w:szCs w:val="20"/>
        </w:rPr>
        <w:t xml:space="preserve">able </w:t>
      </w:r>
      <w:r>
        <w:rPr>
          <w:rFonts w:ascii="Arial" w:hAnsi="Arial" w:cs="Arial"/>
          <w:b/>
          <w:bCs/>
          <w:color w:val="000000" w:themeColor="text1"/>
          <w:sz w:val="20"/>
          <w:szCs w:val="20"/>
        </w:rPr>
        <w:t xml:space="preserve">S4. Backward masking: exclusion of baseline differences between perceived and non-perceived target stimuli. </w:t>
      </w:r>
      <w:r>
        <w:rPr>
          <w:rFonts w:ascii="Arial" w:hAnsi="Arial" w:cs="Arial"/>
          <w:color w:val="000000" w:themeColor="text1"/>
          <w:sz w:val="20"/>
          <w:szCs w:val="20"/>
        </w:rPr>
        <w:t xml:space="preserve">Decoder results (AUC) from logistic regression trained to differentiate whether a target stimulus is perceived, based upon baseline activity (-300 till 0 </w:t>
      </w:r>
      <w:proofErr w:type="spellStart"/>
      <w:r>
        <w:rPr>
          <w:rFonts w:ascii="Arial" w:hAnsi="Arial" w:cs="Arial"/>
          <w:color w:val="000000" w:themeColor="text1"/>
          <w:sz w:val="20"/>
          <w:szCs w:val="20"/>
        </w:rPr>
        <w:t>ms</w:t>
      </w:r>
      <w:proofErr w:type="spellEnd"/>
      <w:r>
        <w:rPr>
          <w:rFonts w:ascii="Arial" w:hAnsi="Arial" w:cs="Arial"/>
          <w:color w:val="000000" w:themeColor="text1"/>
          <w:sz w:val="20"/>
          <w:szCs w:val="20"/>
        </w:rPr>
        <w:t xml:space="preserve">). P-value is the result of a one-sided permutation test versus AUC results from randomly shuffled labels (250 times). As control, same type of decoder was trained on the interval 100-400 </w:t>
      </w:r>
      <w:proofErr w:type="spellStart"/>
      <w:r>
        <w:rPr>
          <w:rFonts w:ascii="Arial" w:hAnsi="Arial" w:cs="Arial"/>
          <w:color w:val="000000" w:themeColor="text1"/>
          <w:sz w:val="20"/>
          <w:szCs w:val="20"/>
        </w:rPr>
        <w:t>ms</w:t>
      </w:r>
      <w:proofErr w:type="spellEnd"/>
      <w:r>
        <w:rPr>
          <w:rFonts w:ascii="Arial" w:hAnsi="Arial" w:cs="Arial"/>
          <w:color w:val="000000" w:themeColor="text1"/>
          <w:sz w:val="20"/>
          <w:szCs w:val="20"/>
        </w:rPr>
        <w:t xml:space="preserve"> after stimulus onset. </w:t>
      </w:r>
    </w:p>
    <w:tbl>
      <w:tblPr>
        <w:tblStyle w:val="Tabelraster"/>
        <w:tblW w:w="9396" w:type="dxa"/>
        <w:tblLook w:val="04A0" w:firstRow="1" w:lastRow="0" w:firstColumn="1" w:lastColumn="0" w:noHBand="0" w:noVBand="1"/>
      </w:tblPr>
      <w:tblGrid>
        <w:gridCol w:w="946"/>
        <w:gridCol w:w="682"/>
        <w:gridCol w:w="682"/>
        <w:gridCol w:w="682"/>
        <w:gridCol w:w="740"/>
        <w:gridCol w:w="691"/>
        <w:gridCol w:w="682"/>
        <w:gridCol w:w="682"/>
        <w:gridCol w:w="682"/>
        <w:gridCol w:w="682"/>
        <w:gridCol w:w="760"/>
        <w:gridCol w:w="803"/>
        <w:gridCol w:w="682"/>
      </w:tblGrid>
      <w:tr w:rsidR="000238E1" w14:paraId="2D66CA32" w14:textId="17B94728" w:rsidTr="000238E1">
        <w:trPr>
          <w:trHeight w:val="626"/>
        </w:trPr>
        <w:tc>
          <w:tcPr>
            <w:tcW w:w="1628" w:type="dxa"/>
            <w:gridSpan w:val="2"/>
            <w:vMerge w:val="restart"/>
          </w:tcPr>
          <w:p w14:paraId="60EC60A7" w14:textId="77777777" w:rsidR="000238E1" w:rsidRDefault="000238E1" w:rsidP="00DE32D5">
            <w:pPr>
              <w:spacing w:line="480" w:lineRule="auto"/>
              <w:ind w:left="113" w:right="113"/>
              <w:jc w:val="center"/>
              <w:rPr>
                <w:rFonts w:ascii="Arial" w:hAnsi="Arial" w:cs="Arial"/>
                <w:b/>
                <w:bCs/>
                <w:color w:val="000000" w:themeColor="text1"/>
                <w:sz w:val="20"/>
                <w:szCs w:val="20"/>
              </w:rPr>
            </w:pPr>
          </w:p>
        </w:tc>
        <w:tc>
          <w:tcPr>
            <w:tcW w:w="682" w:type="dxa"/>
            <w:vMerge w:val="restart"/>
            <w:textDirection w:val="btLr"/>
          </w:tcPr>
          <w:p w14:paraId="6744E286" w14:textId="77777777" w:rsidR="000238E1" w:rsidRPr="00075AA4" w:rsidRDefault="000238E1" w:rsidP="00DE32D5">
            <w:pPr>
              <w:spacing w:line="480" w:lineRule="auto"/>
              <w:ind w:left="113" w:right="113"/>
              <w:jc w:val="center"/>
              <w:rPr>
                <w:rFonts w:ascii="Arial" w:hAnsi="Arial" w:cs="Arial"/>
                <w:b/>
                <w:bCs/>
                <w:color w:val="000000" w:themeColor="text1"/>
                <w:sz w:val="20"/>
                <w:szCs w:val="20"/>
              </w:rPr>
            </w:pPr>
            <w:r>
              <w:rPr>
                <w:rFonts w:ascii="Arial" w:hAnsi="Arial" w:cs="Arial"/>
                <w:b/>
                <w:bCs/>
                <w:color w:val="000000" w:themeColor="text1"/>
                <w:sz w:val="20"/>
                <w:szCs w:val="20"/>
              </w:rPr>
              <w:t>Interval (</w:t>
            </w:r>
            <w:proofErr w:type="spellStart"/>
            <w:r>
              <w:rPr>
                <w:rFonts w:ascii="Arial" w:hAnsi="Arial" w:cs="Arial"/>
                <w:b/>
                <w:bCs/>
                <w:color w:val="000000" w:themeColor="text1"/>
                <w:sz w:val="20"/>
                <w:szCs w:val="20"/>
              </w:rPr>
              <w:t>ms</w:t>
            </w:r>
            <w:proofErr w:type="spellEnd"/>
            <w:r>
              <w:rPr>
                <w:rFonts w:ascii="Arial" w:hAnsi="Arial" w:cs="Arial"/>
                <w:b/>
                <w:bCs/>
                <w:color w:val="000000" w:themeColor="text1"/>
                <w:sz w:val="20"/>
                <w:szCs w:val="20"/>
              </w:rPr>
              <w:t>)</w:t>
            </w:r>
          </w:p>
        </w:tc>
        <w:tc>
          <w:tcPr>
            <w:tcW w:w="5601" w:type="dxa"/>
            <w:gridSpan w:val="8"/>
            <w:vAlign w:val="center"/>
          </w:tcPr>
          <w:p w14:paraId="58B3122F"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Signal Loss</w:t>
            </w:r>
          </w:p>
        </w:tc>
        <w:tc>
          <w:tcPr>
            <w:tcW w:w="803" w:type="dxa"/>
            <w:vMerge w:val="restart"/>
            <w:textDirection w:val="btLr"/>
            <w:vAlign w:val="center"/>
          </w:tcPr>
          <w:p w14:paraId="68CD774E" w14:textId="77777777" w:rsidR="000238E1" w:rsidRDefault="000238E1" w:rsidP="00DE32D5">
            <w:pPr>
              <w:spacing w:line="480" w:lineRule="auto"/>
              <w:ind w:left="113" w:right="113"/>
              <w:jc w:val="center"/>
              <w:rPr>
                <w:rFonts w:ascii="Arial" w:hAnsi="Arial" w:cs="Arial"/>
                <w:color w:val="000000" w:themeColor="text1"/>
                <w:sz w:val="20"/>
                <w:szCs w:val="20"/>
              </w:rPr>
            </w:pPr>
            <w:r w:rsidRPr="00075AA4">
              <w:rPr>
                <w:rFonts w:ascii="Arial" w:hAnsi="Arial" w:cs="Arial"/>
                <w:b/>
                <w:bCs/>
                <w:color w:val="000000" w:themeColor="text1"/>
                <w:sz w:val="20"/>
                <w:szCs w:val="20"/>
              </w:rPr>
              <w:t>First</w:t>
            </w:r>
            <w:r>
              <w:rPr>
                <w:rFonts w:ascii="Arial" w:hAnsi="Arial" w:cs="Arial"/>
                <w:b/>
                <w:bCs/>
                <w:color w:val="000000" w:themeColor="text1"/>
                <w:sz w:val="20"/>
                <w:szCs w:val="20"/>
              </w:rPr>
              <w:t xml:space="preserve"> significant bin (</w:t>
            </w:r>
            <w:proofErr w:type="spellStart"/>
            <w:r>
              <w:rPr>
                <w:rFonts w:ascii="Arial" w:hAnsi="Arial" w:cs="Arial"/>
                <w:b/>
                <w:bCs/>
                <w:color w:val="000000" w:themeColor="text1"/>
                <w:sz w:val="20"/>
                <w:szCs w:val="20"/>
              </w:rPr>
              <w:t>ms</w:t>
            </w:r>
            <w:proofErr w:type="spellEnd"/>
            <w:r>
              <w:rPr>
                <w:rFonts w:ascii="Arial" w:hAnsi="Arial" w:cs="Arial"/>
                <w:b/>
                <w:bCs/>
                <w:color w:val="000000" w:themeColor="text1"/>
                <w:sz w:val="20"/>
                <w:szCs w:val="20"/>
              </w:rPr>
              <w:t>)</w:t>
            </w:r>
          </w:p>
        </w:tc>
        <w:tc>
          <w:tcPr>
            <w:tcW w:w="682" w:type="dxa"/>
            <w:vMerge w:val="restart"/>
            <w:textDirection w:val="btLr"/>
          </w:tcPr>
          <w:p w14:paraId="39EB7D4F" w14:textId="5897AD4F" w:rsidR="000238E1" w:rsidRPr="00075AA4" w:rsidRDefault="000238E1" w:rsidP="00DE32D5">
            <w:pPr>
              <w:spacing w:line="480" w:lineRule="auto"/>
              <w:ind w:left="113" w:right="113"/>
              <w:jc w:val="center"/>
              <w:rPr>
                <w:rFonts w:ascii="Arial" w:hAnsi="Arial" w:cs="Arial"/>
                <w:b/>
                <w:bCs/>
                <w:color w:val="000000" w:themeColor="text1"/>
                <w:sz w:val="20"/>
                <w:szCs w:val="20"/>
              </w:rPr>
            </w:pPr>
            <w:r>
              <w:rPr>
                <w:rFonts w:ascii="Arial" w:hAnsi="Arial" w:cs="Arial"/>
                <w:b/>
                <w:bCs/>
                <w:color w:val="000000" w:themeColor="text1"/>
                <w:sz w:val="20"/>
                <w:szCs w:val="20"/>
              </w:rPr>
              <w:t>Analyzed class</w:t>
            </w:r>
          </w:p>
        </w:tc>
      </w:tr>
      <w:tr w:rsidR="000238E1" w14:paraId="46CF4D30" w14:textId="1A3306E2" w:rsidTr="000238E1">
        <w:trPr>
          <w:trHeight w:val="626"/>
        </w:trPr>
        <w:tc>
          <w:tcPr>
            <w:tcW w:w="1628" w:type="dxa"/>
            <w:gridSpan w:val="2"/>
            <w:vMerge/>
          </w:tcPr>
          <w:p w14:paraId="5B67B85A" w14:textId="77777777" w:rsidR="000238E1" w:rsidRPr="00075AA4" w:rsidRDefault="000238E1" w:rsidP="00DE32D5">
            <w:pPr>
              <w:spacing w:line="480" w:lineRule="auto"/>
              <w:ind w:left="113" w:right="113"/>
              <w:jc w:val="both"/>
              <w:rPr>
                <w:rFonts w:ascii="Arial" w:hAnsi="Arial" w:cs="Arial"/>
                <w:b/>
                <w:bCs/>
                <w:color w:val="000000" w:themeColor="text1"/>
                <w:sz w:val="20"/>
                <w:szCs w:val="20"/>
              </w:rPr>
            </w:pPr>
          </w:p>
        </w:tc>
        <w:tc>
          <w:tcPr>
            <w:tcW w:w="682" w:type="dxa"/>
            <w:vMerge/>
            <w:textDirection w:val="btLr"/>
          </w:tcPr>
          <w:p w14:paraId="35184CE2" w14:textId="77777777" w:rsidR="000238E1" w:rsidRPr="00075AA4" w:rsidRDefault="000238E1" w:rsidP="00DE32D5">
            <w:pPr>
              <w:spacing w:line="480" w:lineRule="auto"/>
              <w:ind w:left="113" w:right="113"/>
              <w:jc w:val="both"/>
              <w:rPr>
                <w:rFonts w:ascii="Arial" w:hAnsi="Arial" w:cs="Arial"/>
                <w:b/>
                <w:bCs/>
                <w:color w:val="000000" w:themeColor="text1"/>
                <w:sz w:val="20"/>
                <w:szCs w:val="20"/>
              </w:rPr>
            </w:pPr>
          </w:p>
        </w:tc>
        <w:tc>
          <w:tcPr>
            <w:tcW w:w="1422" w:type="dxa"/>
            <w:gridSpan w:val="2"/>
            <w:vAlign w:val="center"/>
          </w:tcPr>
          <w:p w14:paraId="004A3B12"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 xml:space="preserve">16 - 183 </w:t>
            </w:r>
            <w:proofErr w:type="spellStart"/>
            <w:r w:rsidRPr="00075AA4">
              <w:rPr>
                <w:rFonts w:ascii="Arial" w:hAnsi="Arial" w:cs="Arial"/>
                <w:b/>
                <w:bCs/>
                <w:color w:val="000000" w:themeColor="text1"/>
                <w:sz w:val="20"/>
                <w:szCs w:val="20"/>
              </w:rPr>
              <w:t>ms</w:t>
            </w:r>
            <w:proofErr w:type="spellEnd"/>
          </w:p>
        </w:tc>
        <w:tc>
          <w:tcPr>
            <w:tcW w:w="1373" w:type="dxa"/>
            <w:gridSpan w:val="2"/>
            <w:vAlign w:val="center"/>
          </w:tcPr>
          <w:p w14:paraId="3AC8C129"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 xml:space="preserve">16 - 66 </w:t>
            </w:r>
            <w:proofErr w:type="spellStart"/>
            <w:r w:rsidRPr="00075AA4">
              <w:rPr>
                <w:rFonts w:ascii="Arial" w:hAnsi="Arial" w:cs="Arial"/>
                <w:b/>
                <w:bCs/>
                <w:color w:val="000000" w:themeColor="text1"/>
                <w:sz w:val="20"/>
                <w:szCs w:val="20"/>
              </w:rPr>
              <w:t>ms</w:t>
            </w:r>
            <w:proofErr w:type="spellEnd"/>
          </w:p>
        </w:tc>
        <w:tc>
          <w:tcPr>
            <w:tcW w:w="1364" w:type="dxa"/>
            <w:gridSpan w:val="2"/>
            <w:vAlign w:val="center"/>
          </w:tcPr>
          <w:p w14:paraId="42A70E66"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 xml:space="preserve">83 - 132 </w:t>
            </w:r>
            <w:proofErr w:type="spellStart"/>
            <w:r w:rsidRPr="00075AA4">
              <w:rPr>
                <w:rFonts w:ascii="Arial" w:hAnsi="Arial" w:cs="Arial"/>
                <w:b/>
                <w:bCs/>
                <w:color w:val="000000" w:themeColor="text1"/>
                <w:sz w:val="20"/>
                <w:szCs w:val="20"/>
              </w:rPr>
              <w:t>ms</w:t>
            </w:r>
            <w:proofErr w:type="spellEnd"/>
          </w:p>
        </w:tc>
        <w:tc>
          <w:tcPr>
            <w:tcW w:w="1442" w:type="dxa"/>
            <w:gridSpan w:val="2"/>
            <w:vAlign w:val="center"/>
          </w:tcPr>
          <w:p w14:paraId="1DE03261"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 xml:space="preserve">150 - 183 </w:t>
            </w:r>
            <w:proofErr w:type="spellStart"/>
            <w:r w:rsidRPr="00075AA4">
              <w:rPr>
                <w:rFonts w:ascii="Arial" w:hAnsi="Arial" w:cs="Arial"/>
                <w:b/>
                <w:bCs/>
                <w:color w:val="000000" w:themeColor="text1"/>
                <w:sz w:val="20"/>
                <w:szCs w:val="20"/>
              </w:rPr>
              <w:t>ms</w:t>
            </w:r>
            <w:proofErr w:type="spellEnd"/>
          </w:p>
        </w:tc>
        <w:tc>
          <w:tcPr>
            <w:tcW w:w="803" w:type="dxa"/>
            <w:vMerge/>
            <w:vAlign w:val="center"/>
          </w:tcPr>
          <w:p w14:paraId="3CF9661D" w14:textId="77777777" w:rsidR="000238E1" w:rsidRPr="00075AA4" w:rsidRDefault="000238E1" w:rsidP="00DE32D5">
            <w:pPr>
              <w:spacing w:line="480" w:lineRule="auto"/>
              <w:jc w:val="center"/>
              <w:rPr>
                <w:rFonts w:ascii="Arial" w:hAnsi="Arial" w:cs="Arial"/>
                <w:b/>
                <w:bCs/>
                <w:color w:val="000000" w:themeColor="text1"/>
                <w:sz w:val="20"/>
                <w:szCs w:val="20"/>
              </w:rPr>
            </w:pPr>
          </w:p>
        </w:tc>
        <w:tc>
          <w:tcPr>
            <w:tcW w:w="682" w:type="dxa"/>
            <w:vMerge/>
          </w:tcPr>
          <w:p w14:paraId="329BD502" w14:textId="77777777" w:rsidR="000238E1" w:rsidRPr="00075AA4" w:rsidRDefault="000238E1" w:rsidP="00DE32D5">
            <w:pPr>
              <w:spacing w:line="480" w:lineRule="auto"/>
              <w:jc w:val="center"/>
              <w:rPr>
                <w:rFonts w:ascii="Arial" w:hAnsi="Arial" w:cs="Arial"/>
                <w:b/>
                <w:bCs/>
                <w:color w:val="000000" w:themeColor="text1"/>
                <w:sz w:val="20"/>
                <w:szCs w:val="20"/>
              </w:rPr>
            </w:pPr>
          </w:p>
        </w:tc>
      </w:tr>
      <w:tr w:rsidR="000238E1" w14:paraId="29655F43" w14:textId="1F477D74" w:rsidTr="000238E1">
        <w:trPr>
          <w:trHeight w:val="626"/>
        </w:trPr>
        <w:tc>
          <w:tcPr>
            <w:tcW w:w="1628" w:type="dxa"/>
            <w:gridSpan w:val="2"/>
            <w:vMerge/>
          </w:tcPr>
          <w:p w14:paraId="19D0FE6F" w14:textId="77777777" w:rsidR="000238E1" w:rsidRPr="00075AA4" w:rsidRDefault="000238E1" w:rsidP="00DE32D5">
            <w:pPr>
              <w:spacing w:line="480" w:lineRule="auto"/>
              <w:ind w:left="113" w:right="113"/>
              <w:jc w:val="center"/>
              <w:rPr>
                <w:rFonts w:ascii="Arial" w:hAnsi="Arial" w:cs="Arial"/>
                <w:b/>
                <w:bCs/>
                <w:color w:val="000000" w:themeColor="text1"/>
                <w:sz w:val="20"/>
                <w:szCs w:val="20"/>
              </w:rPr>
            </w:pPr>
          </w:p>
        </w:tc>
        <w:tc>
          <w:tcPr>
            <w:tcW w:w="682" w:type="dxa"/>
            <w:vMerge/>
            <w:textDirection w:val="btLr"/>
          </w:tcPr>
          <w:p w14:paraId="01BDB38E" w14:textId="77777777" w:rsidR="000238E1" w:rsidRPr="00075AA4" w:rsidRDefault="000238E1" w:rsidP="00DE32D5">
            <w:pPr>
              <w:spacing w:line="480" w:lineRule="auto"/>
              <w:ind w:left="113" w:right="113"/>
              <w:jc w:val="center"/>
              <w:rPr>
                <w:rFonts w:ascii="Arial" w:hAnsi="Arial" w:cs="Arial"/>
                <w:b/>
                <w:bCs/>
                <w:color w:val="000000" w:themeColor="text1"/>
                <w:sz w:val="20"/>
                <w:szCs w:val="20"/>
              </w:rPr>
            </w:pPr>
          </w:p>
        </w:tc>
        <w:tc>
          <w:tcPr>
            <w:tcW w:w="682" w:type="dxa"/>
            <w:vAlign w:val="center"/>
          </w:tcPr>
          <w:p w14:paraId="659E1025"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w:t>
            </w:r>
          </w:p>
        </w:tc>
        <w:tc>
          <w:tcPr>
            <w:tcW w:w="740" w:type="dxa"/>
            <w:vAlign w:val="center"/>
          </w:tcPr>
          <w:p w14:paraId="7BDE592C"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p</w:t>
            </w:r>
          </w:p>
        </w:tc>
        <w:tc>
          <w:tcPr>
            <w:tcW w:w="691" w:type="dxa"/>
            <w:vAlign w:val="center"/>
          </w:tcPr>
          <w:p w14:paraId="1C0FD5E3"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w:t>
            </w:r>
          </w:p>
        </w:tc>
        <w:tc>
          <w:tcPr>
            <w:tcW w:w="682" w:type="dxa"/>
            <w:vAlign w:val="center"/>
          </w:tcPr>
          <w:p w14:paraId="268D2455"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p</w:t>
            </w:r>
          </w:p>
        </w:tc>
        <w:tc>
          <w:tcPr>
            <w:tcW w:w="682" w:type="dxa"/>
            <w:vAlign w:val="center"/>
          </w:tcPr>
          <w:p w14:paraId="0FB79392"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w:t>
            </w:r>
          </w:p>
        </w:tc>
        <w:tc>
          <w:tcPr>
            <w:tcW w:w="682" w:type="dxa"/>
            <w:vAlign w:val="center"/>
          </w:tcPr>
          <w:p w14:paraId="10A4EE7B"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p</w:t>
            </w:r>
          </w:p>
        </w:tc>
        <w:tc>
          <w:tcPr>
            <w:tcW w:w="682" w:type="dxa"/>
            <w:vAlign w:val="center"/>
          </w:tcPr>
          <w:p w14:paraId="225D9F21"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w:t>
            </w:r>
          </w:p>
        </w:tc>
        <w:tc>
          <w:tcPr>
            <w:tcW w:w="760" w:type="dxa"/>
            <w:vAlign w:val="center"/>
          </w:tcPr>
          <w:p w14:paraId="7CAE8289" w14:textId="77777777" w:rsidR="000238E1" w:rsidRPr="00075AA4" w:rsidRDefault="000238E1" w:rsidP="00DE32D5">
            <w:pPr>
              <w:spacing w:line="480" w:lineRule="auto"/>
              <w:jc w:val="center"/>
              <w:rPr>
                <w:rFonts w:ascii="Arial" w:hAnsi="Arial" w:cs="Arial"/>
                <w:b/>
                <w:bCs/>
                <w:color w:val="000000" w:themeColor="text1"/>
                <w:sz w:val="20"/>
                <w:szCs w:val="20"/>
              </w:rPr>
            </w:pPr>
            <w:r w:rsidRPr="00075AA4">
              <w:rPr>
                <w:rFonts w:ascii="Arial" w:hAnsi="Arial" w:cs="Arial"/>
                <w:b/>
                <w:bCs/>
                <w:color w:val="000000" w:themeColor="text1"/>
                <w:sz w:val="20"/>
                <w:szCs w:val="20"/>
              </w:rPr>
              <w:t>p</w:t>
            </w:r>
          </w:p>
        </w:tc>
        <w:tc>
          <w:tcPr>
            <w:tcW w:w="803" w:type="dxa"/>
            <w:vMerge/>
          </w:tcPr>
          <w:p w14:paraId="4DD2C1E5" w14:textId="77777777" w:rsidR="000238E1" w:rsidRDefault="000238E1" w:rsidP="00DE32D5">
            <w:pPr>
              <w:spacing w:line="480" w:lineRule="auto"/>
              <w:jc w:val="both"/>
              <w:rPr>
                <w:rFonts w:ascii="Arial" w:hAnsi="Arial" w:cs="Arial"/>
                <w:color w:val="000000" w:themeColor="text1"/>
                <w:sz w:val="20"/>
                <w:szCs w:val="20"/>
              </w:rPr>
            </w:pPr>
          </w:p>
        </w:tc>
        <w:tc>
          <w:tcPr>
            <w:tcW w:w="682" w:type="dxa"/>
            <w:vMerge/>
          </w:tcPr>
          <w:p w14:paraId="14A488CF" w14:textId="77777777" w:rsidR="000238E1" w:rsidRDefault="000238E1" w:rsidP="00DE32D5">
            <w:pPr>
              <w:spacing w:line="480" w:lineRule="auto"/>
              <w:jc w:val="both"/>
              <w:rPr>
                <w:rFonts w:ascii="Arial" w:hAnsi="Arial" w:cs="Arial"/>
                <w:color w:val="000000" w:themeColor="text1"/>
                <w:sz w:val="20"/>
                <w:szCs w:val="20"/>
              </w:rPr>
            </w:pPr>
          </w:p>
        </w:tc>
      </w:tr>
      <w:tr w:rsidR="000238E1" w14:paraId="1C770963" w14:textId="0721337C" w:rsidTr="000238E1">
        <w:trPr>
          <w:cantSplit/>
          <w:trHeight w:val="1344"/>
        </w:trPr>
        <w:tc>
          <w:tcPr>
            <w:tcW w:w="946" w:type="dxa"/>
            <w:textDirection w:val="btLr"/>
          </w:tcPr>
          <w:p w14:paraId="3104447D"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Array 1 - Variation 1</w:t>
            </w:r>
          </w:p>
        </w:tc>
        <w:tc>
          <w:tcPr>
            <w:tcW w:w="682" w:type="dxa"/>
            <w:textDirection w:val="btLr"/>
          </w:tcPr>
          <w:p w14:paraId="0BC43D44"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Responsive</w:t>
            </w:r>
          </w:p>
        </w:tc>
        <w:tc>
          <w:tcPr>
            <w:tcW w:w="682" w:type="dxa"/>
            <w:textDirection w:val="btLr"/>
            <w:vAlign w:val="center"/>
          </w:tcPr>
          <w:p w14:paraId="026F029E"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 xml:space="preserve">60 </w:t>
            </w:r>
            <w:proofErr w:type="gramStart"/>
            <w:r>
              <w:rPr>
                <w:rFonts w:ascii="Arial" w:hAnsi="Arial" w:cs="Arial"/>
                <w:color w:val="000000" w:themeColor="text1"/>
                <w:sz w:val="20"/>
                <w:szCs w:val="20"/>
              </w:rPr>
              <w:t>-  210</w:t>
            </w:r>
            <w:proofErr w:type="gramEnd"/>
          </w:p>
        </w:tc>
        <w:tc>
          <w:tcPr>
            <w:tcW w:w="682" w:type="dxa"/>
            <w:textDirection w:val="btLr"/>
            <w:vAlign w:val="center"/>
          </w:tcPr>
          <w:p w14:paraId="77C4219D"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-8.9</w:t>
            </w:r>
          </w:p>
        </w:tc>
        <w:tc>
          <w:tcPr>
            <w:tcW w:w="740" w:type="dxa"/>
            <w:textDirection w:val="btLr"/>
            <w:vAlign w:val="center"/>
          </w:tcPr>
          <w:p w14:paraId="3A4A8969"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0.349</w:t>
            </w:r>
          </w:p>
        </w:tc>
        <w:tc>
          <w:tcPr>
            <w:tcW w:w="691" w:type="dxa"/>
            <w:textDirection w:val="btLr"/>
            <w:vAlign w:val="center"/>
          </w:tcPr>
          <w:p w14:paraId="588657D6"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0.4</w:t>
            </w:r>
          </w:p>
        </w:tc>
        <w:tc>
          <w:tcPr>
            <w:tcW w:w="682" w:type="dxa"/>
            <w:textDirection w:val="btLr"/>
            <w:vAlign w:val="center"/>
          </w:tcPr>
          <w:p w14:paraId="34E48CA7"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0.965</w:t>
            </w:r>
          </w:p>
        </w:tc>
        <w:tc>
          <w:tcPr>
            <w:tcW w:w="682" w:type="dxa"/>
            <w:textDirection w:val="btLr"/>
            <w:vAlign w:val="center"/>
          </w:tcPr>
          <w:p w14:paraId="3EF4A953" w14:textId="77777777" w:rsidR="000238E1" w:rsidRPr="00DA6A86" w:rsidRDefault="000238E1" w:rsidP="00DE32D5">
            <w:pPr>
              <w:spacing w:line="480" w:lineRule="auto"/>
              <w:ind w:left="113" w:right="113"/>
              <w:jc w:val="center"/>
              <w:rPr>
                <w:rFonts w:ascii="Arial" w:hAnsi="Arial" w:cs="Arial"/>
                <w:i/>
                <w:iCs/>
                <w:color w:val="000000" w:themeColor="text1"/>
                <w:sz w:val="20"/>
                <w:szCs w:val="20"/>
              </w:rPr>
            </w:pPr>
            <w:r w:rsidRPr="00DA6A86">
              <w:rPr>
                <w:rFonts w:ascii="Arial" w:hAnsi="Arial" w:cs="Arial"/>
                <w:i/>
                <w:iCs/>
                <w:color w:val="000000" w:themeColor="text1"/>
                <w:sz w:val="20"/>
                <w:szCs w:val="20"/>
              </w:rPr>
              <w:t>NA</w:t>
            </w:r>
          </w:p>
        </w:tc>
        <w:tc>
          <w:tcPr>
            <w:tcW w:w="682" w:type="dxa"/>
            <w:textDirection w:val="btLr"/>
            <w:vAlign w:val="center"/>
          </w:tcPr>
          <w:p w14:paraId="4B10BA01" w14:textId="77777777" w:rsidR="000238E1" w:rsidRPr="00DA6A86" w:rsidRDefault="000238E1" w:rsidP="00DE32D5">
            <w:pPr>
              <w:spacing w:line="480" w:lineRule="auto"/>
              <w:ind w:left="113" w:right="113"/>
              <w:jc w:val="center"/>
              <w:rPr>
                <w:rFonts w:ascii="Arial" w:hAnsi="Arial" w:cs="Arial"/>
                <w:i/>
                <w:iCs/>
                <w:color w:val="000000" w:themeColor="text1"/>
                <w:sz w:val="20"/>
                <w:szCs w:val="20"/>
              </w:rPr>
            </w:pPr>
            <w:r w:rsidRPr="00DA6A86">
              <w:rPr>
                <w:rFonts w:ascii="Arial" w:hAnsi="Arial" w:cs="Arial"/>
                <w:i/>
                <w:iCs/>
                <w:color w:val="000000" w:themeColor="text1"/>
                <w:sz w:val="20"/>
                <w:szCs w:val="20"/>
              </w:rPr>
              <w:t>NA</w:t>
            </w:r>
          </w:p>
        </w:tc>
        <w:tc>
          <w:tcPr>
            <w:tcW w:w="682" w:type="dxa"/>
            <w:textDirection w:val="btLr"/>
            <w:vAlign w:val="center"/>
          </w:tcPr>
          <w:p w14:paraId="5BBCA4EF" w14:textId="77777777" w:rsidR="000238E1" w:rsidRPr="00DA6A86" w:rsidRDefault="000238E1" w:rsidP="00DE32D5">
            <w:pPr>
              <w:spacing w:line="480" w:lineRule="auto"/>
              <w:ind w:left="113" w:right="113"/>
              <w:jc w:val="center"/>
              <w:rPr>
                <w:rFonts w:ascii="Arial" w:hAnsi="Arial" w:cs="Arial"/>
                <w:i/>
                <w:iCs/>
                <w:color w:val="000000" w:themeColor="text1"/>
                <w:sz w:val="20"/>
                <w:szCs w:val="20"/>
              </w:rPr>
            </w:pPr>
            <w:r w:rsidRPr="00DA6A86">
              <w:rPr>
                <w:rFonts w:ascii="Arial" w:hAnsi="Arial" w:cs="Arial"/>
                <w:i/>
                <w:iCs/>
                <w:color w:val="000000" w:themeColor="text1"/>
                <w:sz w:val="20"/>
                <w:szCs w:val="20"/>
              </w:rPr>
              <w:t>NA</w:t>
            </w:r>
          </w:p>
        </w:tc>
        <w:tc>
          <w:tcPr>
            <w:tcW w:w="760" w:type="dxa"/>
            <w:textDirection w:val="btLr"/>
            <w:vAlign w:val="center"/>
          </w:tcPr>
          <w:p w14:paraId="6F10463A" w14:textId="77777777" w:rsidR="000238E1" w:rsidRPr="00DA6A86" w:rsidRDefault="000238E1" w:rsidP="00DE32D5">
            <w:pPr>
              <w:spacing w:line="480" w:lineRule="auto"/>
              <w:ind w:left="113" w:right="113"/>
              <w:jc w:val="center"/>
              <w:rPr>
                <w:rFonts w:ascii="Arial" w:hAnsi="Arial" w:cs="Arial"/>
                <w:i/>
                <w:iCs/>
                <w:color w:val="000000" w:themeColor="text1"/>
                <w:sz w:val="20"/>
                <w:szCs w:val="20"/>
              </w:rPr>
            </w:pPr>
            <w:r w:rsidRPr="00DA6A86">
              <w:rPr>
                <w:rFonts w:ascii="Arial" w:hAnsi="Arial" w:cs="Arial"/>
                <w:i/>
                <w:iCs/>
                <w:color w:val="000000" w:themeColor="text1"/>
                <w:sz w:val="20"/>
                <w:szCs w:val="20"/>
              </w:rPr>
              <w:t>NA</w:t>
            </w:r>
          </w:p>
        </w:tc>
        <w:tc>
          <w:tcPr>
            <w:tcW w:w="803" w:type="dxa"/>
            <w:textDirection w:val="btLr"/>
            <w:vAlign w:val="center"/>
          </w:tcPr>
          <w:p w14:paraId="5E63245E" w14:textId="77777777" w:rsidR="000238E1" w:rsidRPr="00DA6A86" w:rsidRDefault="000238E1" w:rsidP="00DE32D5">
            <w:pPr>
              <w:spacing w:line="480" w:lineRule="auto"/>
              <w:ind w:left="113" w:right="113"/>
              <w:jc w:val="center"/>
              <w:rPr>
                <w:rFonts w:ascii="Arial" w:hAnsi="Arial" w:cs="Arial"/>
                <w:i/>
                <w:iCs/>
                <w:color w:val="000000" w:themeColor="text1"/>
                <w:sz w:val="20"/>
                <w:szCs w:val="20"/>
              </w:rPr>
            </w:pPr>
            <w:r>
              <w:rPr>
                <w:rFonts w:ascii="Arial" w:hAnsi="Arial" w:cs="Arial"/>
                <w:i/>
                <w:iCs/>
                <w:color w:val="000000" w:themeColor="text1"/>
                <w:sz w:val="20"/>
                <w:szCs w:val="20"/>
              </w:rPr>
              <w:t>/</w:t>
            </w:r>
          </w:p>
        </w:tc>
        <w:tc>
          <w:tcPr>
            <w:tcW w:w="682" w:type="dxa"/>
            <w:textDirection w:val="btLr"/>
            <w:vAlign w:val="center"/>
          </w:tcPr>
          <w:p w14:paraId="1FC0DE10" w14:textId="19B70EA3" w:rsidR="000238E1" w:rsidRPr="000238E1" w:rsidRDefault="000238E1" w:rsidP="000238E1">
            <w:pPr>
              <w:spacing w:line="480" w:lineRule="auto"/>
              <w:ind w:left="113" w:right="113"/>
              <w:jc w:val="center"/>
              <w:rPr>
                <w:rFonts w:ascii="Arial" w:hAnsi="Arial" w:cs="Arial"/>
                <w:color w:val="000000" w:themeColor="text1"/>
                <w:sz w:val="20"/>
                <w:szCs w:val="20"/>
              </w:rPr>
            </w:pPr>
            <w:r w:rsidRPr="000238E1">
              <w:rPr>
                <w:rFonts w:ascii="Arial" w:hAnsi="Arial" w:cs="Arial"/>
                <w:color w:val="000000" w:themeColor="text1"/>
                <w:sz w:val="20"/>
                <w:szCs w:val="20"/>
              </w:rPr>
              <w:t>Face</w:t>
            </w:r>
          </w:p>
        </w:tc>
      </w:tr>
      <w:tr w:rsidR="000238E1" w14:paraId="3A6C0112" w14:textId="4513C043" w:rsidTr="000238E1">
        <w:trPr>
          <w:cantSplit/>
          <w:trHeight w:val="1332"/>
        </w:trPr>
        <w:tc>
          <w:tcPr>
            <w:tcW w:w="946" w:type="dxa"/>
            <w:vMerge w:val="restart"/>
            <w:textDirection w:val="btLr"/>
            <w:vAlign w:val="center"/>
          </w:tcPr>
          <w:p w14:paraId="1DAFC946"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2 - Variation 1</w:t>
            </w:r>
          </w:p>
        </w:tc>
        <w:tc>
          <w:tcPr>
            <w:tcW w:w="682" w:type="dxa"/>
            <w:textDirection w:val="btLr"/>
          </w:tcPr>
          <w:p w14:paraId="7BC93FA5"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Responsive</w:t>
            </w:r>
          </w:p>
        </w:tc>
        <w:tc>
          <w:tcPr>
            <w:tcW w:w="682" w:type="dxa"/>
            <w:vMerge w:val="restart"/>
            <w:textDirection w:val="btLr"/>
            <w:vAlign w:val="center"/>
          </w:tcPr>
          <w:p w14:paraId="729B862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80 - 230</w:t>
            </w:r>
          </w:p>
        </w:tc>
        <w:tc>
          <w:tcPr>
            <w:tcW w:w="682" w:type="dxa"/>
            <w:textDirection w:val="btLr"/>
            <w:vAlign w:val="center"/>
          </w:tcPr>
          <w:p w14:paraId="5375EDD1"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26.6</w:t>
            </w:r>
          </w:p>
        </w:tc>
        <w:tc>
          <w:tcPr>
            <w:tcW w:w="740" w:type="dxa"/>
            <w:textDirection w:val="btLr"/>
            <w:vAlign w:val="center"/>
          </w:tcPr>
          <w:p w14:paraId="6E314390"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1.38 * 10</w:t>
            </w:r>
            <w:r>
              <w:rPr>
                <w:rFonts w:ascii="Arial" w:hAnsi="Arial" w:cs="Arial"/>
                <w:color w:val="000000" w:themeColor="text1"/>
                <w:sz w:val="20"/>
                <w:szCs w:val="20"/>
                <w:vertAlign w:val="superscript"/>
              </w:rPr>
              <w:t>-6</w:t>
            </w:r>
          </w:p>
        </w:tc>
        <w:tc>
          <w:tcPr>
            <w:tcW w:w="691" w:type="dxa"/>
            <w:textDirection w:val="btLr"/>
            <w:vAlign w:val="center"/>
          </w:tcPr>
          <w:p w14:paraId="72F9E6F1"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22.1</w:t>
            </w:r>
          </w:p>
        </w:tc>
        <w:tc>
          <w:tcPr>
            <w:tcW w:w="682" w:type="dxa"/>
            <w:textDirection w:val="btLr"/>
            <w:vAlign w:val="center"/>
          </w:tcPr>
          <w:p w14:paraId="781DA08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0.007</w:t>
            </w:r>
          </w:p>
        </w:tc>
        <w:tc>
          <w:tcPr>
            <w:tcW w:w="682" w:type="dxa"/>
            <w:textDirection w:val="btLr"/>
            <w:vAlign w:val="center"/>
          </w:tcPr>
          <w:p w14:paraId="23A3B04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25.9</w:t>
            </w:r>
          </w:p>
        </w:tc>
        <w:tc>
          <w:tcPr>
            <w:tcW w:w="682" w:type="dxa"/>
            <w:textDirection w:val="btLr"/>
            <w:vAlign w:val="center"/>
          </w:tcPr>
          <w:p w14:paraId="59ADB8C1"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0.005</w:t>
            </w:r>
          </w:p>
        </w:tc>
        <w:tc>
          <w:tcPr>
            <w:tcW w:w="682" w:type="dxa"/>
            <w:textDirection w:val="btLr"/>
            <w:vAlign w:val="center"/>
          </w:tcPr>
          <w:p w14:paraId="7895A9B7"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73.8</w:t>
            </w:r>
          </w:p>
        </w:tc>
        <w:tc>
          <w:tcPr>
            <w:tcW w:w="760" w:type="dxa"/>
            <w:textDirection w:val="btLr"/>
            <w:vAlign w:val="center"/>
          </w:tcPr>
          <w:p w14:paraId="209CB70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1.23 * 10</w:t>
            </w:r>
            <w:r>
              <w:rPr>
                <w:rFonts w:ascii="Arial" w:hAnsi="Arial" w:cs="Arial"/>
                <w:color w:val="000000" w:themeColor="text1"/>
                <w:sz w:val="20"/>
                <w:szCs w:val="20"/>
                <w:vertAlign w:val="superscript"/>
              </w:rPr>
              <w:t>-10</w:t>
            </w:r>
          </w:p>
        </w:tc>
        <w:tc>
          <w:tcPr>
            <w:tcW w:w="803" w:type="dxa"/>
            <w:textDirection w:val="btLr"/>
            <w:vAlign w:val="center"/>
          </w:tcPr>
          <w:p w14:paraId="3725A65D"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105</w:t>
            </w:r>
          </w:p>
        </w:tc>
        <w:tc>
          <w:tcPr>
            <w:tcW w:w="682" w:type="dxa"/>
            <w:vMerge w:val="restart"/>
            <w:textDirection w:val="btLr"/>
          </w:tcPr>
          <w:p w14:paraId="21C3A9E0" w14:textId="0A5C75F3"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Face</w:t>
            </w:r>
          </w:p>
        </w:tc>
      </w:tr>
      <w:tr w:rsidR="000238E1" w14:paraId="277B7E70" w14:textId="6A58C08D" w:rsidTr="000238E1">
        <w:trPr>
          <w:cantSplit/>
          <w:trHeight w:val="1134"/>
        </w:trPr>
        <w:tc>
          <w:tcPr>
            <w:tcW w:w="946" w:type="dxa"/>
            <w:vMerge/>
          </w:tcPr>
          <w:p w14:paraId="5C71EDB9" w14:textId="77777777" w:rsidR="000238E1" w:rsidRDefault="000238E1" w:rsidP="00DE32D5">
            <w:pPr>
              <w:spacing w:line="480" w:lineRule="auto"/>
              <w:jc w:val="both"/>
              <w:rPr>
                <w:rFonts w:ascii="Arial" w:hAnsi="Arial" w:cs="Arial"/>
                <w:color w:val="000000" w:themeColor="text1"/>
                <w:sz w:val="20"/>
                <w:szCs w:val="20"/>
              </w:rPr>
            </w:pPr>
          </w:p>
        </w:tc>
        <w:tc>
          <w:tcPr>
            <w:tcW w:w="682" w:type="dxa"/>
            <w:textDirection w:val="btLr"/>
          </w:tcPr>
          <w:p w14:paraId="19B9B869"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Selective</w:t>
            </w:r>
          </w:p>
        </w:tc>
        <w:tc>
          <w:tcPr>
            <w:tcW w:w="682" w:type="dxa"/>
            <w:vMerge/>
            <w:textDirection w:val="btLr"/>
          </w:tcPr>
          <w:p w14:paraId="04E464B2" w14:textId="77777777" w:rsidR="000238E1" w:rsidRDefault="000238E1" w:rsidP="00DE32D5">
            <w:pPr>
              <w:spacing w:line="480" w:lineRule="auto"/>
              <w:ind w:left="113" w:right="113"/>
              <w:jc w:val="both"/>
              <w:rPr>
                <w:rFonts w:ascii="Arial" w:hAnsi="Arial" w:cs="Arial"/>
                <w:color w:val="000000" w:themeColor="text1"/>
                <w:sz w:val="20"/>
                <w:szCs w:val="20"/>
              </w:rPr>
            </w:pPr>
          </w:p>
        </w:tc>
        <w:tc>
          <w:tcPr>
            <w:tcW w:w="682" w:type="dxa"/>
            <w:textDirection w:val="btLr"/>
            <w:vAlign w:val="center"/>
          </w:tcPr>
          <w:p w14:paraId="48F7BE41"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59.4</w:t>
            </w:r>
          </w:p>
        </w:tc>
        <w:tc>
          <w:tcPr>
            <w:tcW w:w="740" w:type="dxa"/>
            <w:textDirection w:val="btLr"/>
            <w:vAlign w:val="center"/>
          </w:tcPr>
          <w:p w14:paraId="634AA94A" w14:textId="77777777" w:rsidR="000238E1" w:rsidRDefault="000238E1" w:rsidP="00DE32D5">
            <w:pPr>
              <w:spacing w:line="480" w:lineRule="auto"/>
              <w:ind w:left="113" w:right="113"/>
              <w:rPr>
                <w:rFonts w:ascii="Arial" w:hAnsi="Arial" w:cs="Arial"/>
                <w:color w:val="000000" w:themeColor="text1"/>
                <w:sz w:val="20"/>
                <w:szCs w:val="20"/>
              </w:rPr>
            </w:pPr>
            <w:r>
              <w:rPr>
                <w:rFonts w:ascii="Arial" w:hAnsi="Arial" w:cs="Arial"/>
                <w:color w:val="000000" w:themeColor="text1"/>
                <w:sz w:val="20"/>
                <w:szCs w:val="20"/>
              </w:rPr>
              <w:t>2.71*10</w:t>
            </w:r>
            <w:r>
              <w:rPr>
                <w:rFonts w:ascii="Arial" w:hAnsi="Arial" w:cs="Arial"/>
                <w:color w:val="000000" w:themeColor="text1"/>
                <w:sz w:val="20"/>
                <w:szCs w:val="20"/>
                <w:vertAlign w:val="superscript"/>
              </w:rPr>
              <w:t>-11</w:t>
            </w:r>
          </w:p>
        </w:tc>
        <w:tc>
          <w:tcPr>
            <w:tcW w:w="691" w:type="dxa"/>
            <w:textDirection w:val="btLr"/>
            <w:vAlign w:val="center"/>
          </w:tcPr>
          <w:p w14:paraId="424D6861"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53.8</w:t>
            </w:r>
          </w:p>
        </w:tc>
        <w:tc>
          <w:tcPr>
            <w:tcW w:w="682" w:type="dxa"/>
            <w:textDirection w:val="btLr"/>
            <w:vAlign w:val="center"/>
          </w:tcPr>
          <w:p w14:paraId="2EAA2BAE"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0.005</w:t>
            </w:r>
          </w:p>
        </w:tc>
        <w:tc>
          <w:tcPr>
            <w:tcW w:w="682" w:type="dxa"/>
            <w:textDirection w:val="btLr"/>
            <w:vAlign w:val="center"/>
          </w:tcPr>
          <w:p w14:paraId="515A6EE7"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52.1</w:t>
            </w:r>
          </w:p>
        </w:tc>
        <w:tc>
          <w:tcPr>
            <w:tcW w:w="682" w:type="dxa"/>
            <w:textDirection w:val="btLr"/>
            <w:vAlign w:val="center"/>
          </w:tcPr>
          <w:p w14:paraId="155D72B5"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0.002</w:t>
            </w:r>
          </w:p>
        </w:tc>
        <w:tc>
          <w:tcPr>
            <w:tcW w:w="682" w:type="dxa"/>
            <w:textDirection w:val="btLr"/>
            <w:vAlign w:val="center"/>
          </w:tcPr>
          <w:p w14:paraId="3D06349D"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56.8</w:t>
            </w:r>
          </w:p>
        </w:tc>
        <w:tc>
          <w:tcPr>
            <w:tcW w:w="760" w:type="dxa"/>
            <w:textDirection w:val="btLr"/>
            <w:vAlign w:val="center"/>
          </w:tcPr>
          <w:p w14:paraId="321D40FB"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2.94 *10</w:t>
            </w:r>
            <w:r>
              <w:rPr>
                <w:rFonts w:ascii="Arial" w:hAnsi="Arial" w:cs="Arial"/>
                <w:color w:val="000000" w:themeColor="text1"/>
                <w:sz w:val="20"/>
                <w:szCs w:val="20"/>
                <w:vertAlign w:val="superscript"/>
              </w:rPr>
              <w:t>-4</w:t>
            </w:r>
          </w:p>
        </w:tc>
        <w:tc>
          <w:tcPr>
            <w:tcW w:w="803" w:type="dxa"/>
          </w:tcPr>
          <w:p w14:paraId="27529DC6" w14:textId="77777777" w:rsidR="000238E1" w:rsidRDefault="000238E1" w:rsidP="00DE32D5">
            <w:pPr>
              <w:spacing w:line="480" w:lineRule="auto"/>
              <w:jc w:val="both"/>
              <w:rPr>
                <w:rFonts w:ascii="Arial" w:hAnsi="Arial" w:cs="Arial"/>
                <w:color w:val="000000" w:themeColor="text1"/>
                <w:sz w:val="20"/>
                <w:szCs w:val="20"/>
              </w:rPr>
            </w:pPr>
          </w:p>
        </w:tc>
        <w:tc>
          <w:tcPr>
            <w:tcW w:w="682" w:type="dxa"/>
            <w:vMerge/>
          </w:tcPr>
          <w:p w14:paraId="69DFDAAE" w14:textId="77777777" w:rsidR="000238E1" w:rsidRDefault="000238E1" w:rsidP="00DE32D5">
            <w:pPr>
              <w:spacing w:line="480" w:lineRule="auto"/>
              <w:jc w:val="both"/>
              <w:rPr>
                <w:rFonts w:ascii="Arial" w:hAnsi="Arial" w:cs="Arial"/>
                <w:color w:val="000000" w:themeColor="text1"/>
                <w:sz w:val="20"/>
                <w:szCs w:val="20"/>
              </w:rPr>
            </w:pPr>
          </w:p>
        </w:tc>
      </w:tr>
      <w:tr w:rsidR="000238E1" w14:paraId="2D69EBF9" w14:textId="4BD52FE9" w:rsidTr="000238E1">
        <w:trPr>
          <w:cantSplit/>
          <w:trHeight w:val="1476"/>
        </w:trPr>
        <w:tc>
          <w:tcPr>
            <w:tcW w:w="946" w:type="dxa"/>
            <w:vMerge w:val="restart"/>
            <w:textDirection w:val="btLr"/>
            <w:vAlign w:val="center"/>
          </w:tcPr>
          <w:p w14:paraId="47AE496E"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2 – Variation 2</w:t>
            </w:r>
          </w:p>
        </w:tc>
        <w:tc>
          <w:tcPr>
            <w:tcW w:w="682" w:type="dxa"/>
            <w:textDirection w:val="btLr"/>
          </w:tcPr>
          <w:p w14:paraId="0443EA64"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Responsive</w:t>
            </w:r>
          </w:p>
        </w:tc>
        <w:tc>
          <w:tcPr>
            <w:tcW w:w="682" w:type="dxa"/>
            <w:vMerge w:val="restart"/>
            <w:textDirection w:val="btLr"/>
            <w:vAlign w:val="center"/>
          </w:tcPr>
          <w:p w14:paraId="3C83A13F"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80 - 230</w:t>
            </w:r>
          </w:p>
        </w:tc>
        <w:tc>
          <w:tcPr>
            <w:tcW w:w="682" w:type="dxa"/>
            <w:textDirection w:val="btLr"/>
            <w:vAlign w:val="center"/>
          </w:tcPr>
          <w:p w14:paraId="20CDBA17"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15.7</w:t>
            </w:r>
          </w:p>
        </w:tc>
        <w:tc>
          <w:tcPr>
            <w:tcW w:w="740" w:type="dxa"/>
            <w:textDirection w:val="btLr"/>
            <w:vAlign w:val="center"/>
          </w:tcPr>
          <w:p w14:paraId="0F68D3C8"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5.62 * 10</w:t>
            </w:r>
            <w:r>
              <w:rPr>
                <w:rFonts w:ascii="Arial" w:hAnsi="Arial" w:cs="Arial"/>
                <w:color w:val="000000" w:themeColor="text1"/>
                <w:sz w:val="20"/>
                <w:szCs w:val="20"/>
                <w:vertAlign w:val="superscript"/>
              </w:rPr>
              <w:t>-13</w:t>
            </w:r>
          </w:p>
        </w:tc>
        <w:tc>
          <w:tcPr>
            <w:tcW w:w="691" w:type="dxa"/>
            <w:textDirection w:val="btLr"/>
            <w:vAlign w:val="center"/>
          </w:tcPr>
          <w:p w14:paraId="439167D0"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11.5</w:t>
            </w:r>
          </w:p>
        </w:tc>
        <w:tc>
          <w:tcPr>
            <w:tcW w:w="682" w:type="dxa"/>
            <w:textDirection w:val="btLr"/>
            <w:vAlign w:val="center"/>
          </w:tcPr>
          <w:p w14:paraId="3C486D54"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0.033</w:t>
            </w:r>
          </w:p>
        </w:tc>
        <w:tc>
          <w:tcPr>
            <w:tcW w:w="682" w:type="dxa"/>
            <w:textDirection w:val="btLr"/>
            <w:vAlign w:val="center"/>
          </w:tcPr>
          <w:p w14:paraId="41971664"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14.9</w:t>
            </w:r>
          </w:p>
        </w:tc>
        <w:tc>
          <w:tcPr>
            <w:tcW w:w="682" w:type="dxa"/>
            <w:textDirection w:val="btLr"/>
            <w:vAlign w:val="center"/>
          </w:tcPr>
          <w:p w14:paraId="5C42E33A"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1.01 * 10</w:t>
            </w:r>
            <w:r>
              <w:rPr>
                <w:rFonts w:ascii="Arial" w:hAnsi="Arial" w:cs="Arial"/>
                <w:color w:val="000000" w:themeColor="text1"/>
                <w:sz w:val="20"/>
                <w:szCs w:val="20"/>
                <w:vertAlign w:val="superscript"/>
              </w:rPr>
              <w:t>-5</w:t>
            </w:r>
          </w:p>
        </w:tc>
        <w:tc>
          <w:tcPr>
            <w:tcW w:w="682" w:type="dxa"/>
            <w:textDirection w:val="btLr"/>
            <w:vAlign w:val="center"/>
          </w:tcPr>
          <w:p w14:paraId="0D140D4D"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33.8</w:t>
            </w:r>
          </w:p>
        </w:tc>
        <w:tc>
          <w:tcPr>
            <w:tcW w:w="760" w:type="dxa"/>
            <w:textDirection w:val="btLr"/>
            <w:vAlign w:val="center"/>
          </w:tcPr>
          <w:p w14:paraId="554F05A8"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1.41 * 10</w:t>
            </w:r>
            <w:r>
              <w:rPr>
                <w:rFonts w:ascii="Arial" w:hAnsi="Arial" w:cs="Arial"/>
                <w:color w:val="000000" w:themeColor="text1"/>
                <w:sz w:val="20"/>
                <w:szCs w:val="20"/>
                <w:vertAlign w:val="superscript"/>
              </w:rPr>
              <w:t>-12</w:t>
            </w:r>
          </w:p>
        </w:tc>
        <w:tc>
          <w:tcPr>
            <w:tcW w:w="803" w:type="dxa"/>
            <w:textDirection w:val="btLr"/>
            <w:vAlign w:val="center"/>
          </w:tcPr>
          <w:p w14:paraId="5398F132"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95</w:t>
            </w:r>
          </w:p>
        </w:tc>
        <w:tc>
          <w:tcPr>
            <w:tcW w:w="682" w:type="dxa"/>
            <w:vMerge w:val="restart"/>
            <w:textDirection w:val="btLr"/>
          </w:tcPr>
          <w:p w14:paraId="4C9BCA4C" w14:textId="14B77210"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Non - scrambled</w:t>
            </w:r>
          </w:p>
        </w:tc>
      </w:tr>
      <w:tr w:rsidR="000238E1" w14:paraId="3BD861FD" w14:textId="0FAC987C" w:rsidTr="000238E1">
        <w:trPr>
          <w:cantSplit/>
          <w:trHeight w:val="1134"/>
        </w:trPr>
        <w:tc>
          <w:tcPr>
            <w:tcW w:w="946" w:type="dxa"/>
            <w:vMerge/>
            <w:textDirection w:val="btLr"/>
            <w:vAlign w:val="center"/>
          </w:tcPr>
          <w:p w14:paraId="538E7D02" w14:textId="77777777" w:rsidR="000238E1" w:rsidRDefault="000238E1" w:rsidP="00DE32D5">
            <w:pPr>
              <w:spacing w:line="480" w:lineRule="auto"/>
              <w:ind w:left="113" w:right="113"/>
              <w:jc w:val="center"/>
              <w:rPr>
                <w:rFonts w:ascii="Arial" w:hAnsi="Arial" w:cs="Arial"/>
                <w:color w:val="000000" w:themeColor="text1"/>
                <w:sz w:val="20"/>
                <w:szCs w:val="20"/>
              </w:rPr>
            </w:pPr>
          </w:p>
        </w:tc>
        <w:tc>
          <w:tcPr>
            <w:tcW w:w="682" w:type="dxa"/>
            <w:textDirection w:val="btLr"/>
          </w:tcPr>
          <w:p w14:paraId="1C5E8F7E"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Selective</w:t>
            </w:r>
          </w:p>
        </w:tc>
        <w:tc>
          <w:tcPr>
            <w:tcW w:w="682" w:type="dxa"/>
            <w:vMerge/>
            <w:textDirection w:val="btLr"/>
          </w:tcPr>
          <w:p w14:paraId="72B39F79" w14:textId="77777777" w:rsidR="000238E1" w:rsidRDefault="000238E1" w:rsidP="00DE32D5">
            <w:pPr>
              <w:spacing w:line="480" w:lineRule="auto"/>
              <w:ind w:left="113" w:right="113"/>
              <w:jc w:val="both"/>
              <w:rPr>
                <w:rFonts w:ascii="Arial" w:hAnsi="Arial" w:cs="Arial"/>
                <w:color w:val="000000" w:themeColor="text1"/>
                <w:sz w:val="20"/>
                <w:szCs w:val="20"/>
              </w:rPr>
            </w:pPr>
          </w:p>
        </w:tc>
        <w:tc>
          <w:tcPr>
            <w:tcW w:w="682" w:type="dxa"/>
            <w:textDirection w:val="btLr"/>
            <w:vAlign w:val="center"/>
          </w:tcPr>
          <w:p w14:paraId="6FF9E8D4"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32.4</w:t>
            </w:r>
          </w:p>
        </w:tc>
        <w:tc>
          <w:tcPr>
            <w:tcW w:w="740" w:type="dxa"/>
            <w:textDirection w:val="btLr"/>
            <w:vAlign w:val="center"/>
          </w:tcPr>
          <w:p w14:paraId="6166013A" w14:textId="77777777" w:rsidR="000238E1" w:rsidRDefault="000238E1" w:rsidP="00DE32D5">
            <w:pPr>
              <w:spacing w:line="480" w:lineRule="auto"/>
              <w:ind w:left="113" w:right="113"/>
              <w:rPr>
                <w:rFonts w:ascii="Arial" w:hAnsi="Arial" w:cs="Arial"/>
                <w:color w:val="000000" w:themeColor="text1"/>
                <w:sz w:val="20"/>
                <w:szCs w:val="20"/>
              </w:rPr>
            </w:pPr>
            <w:r>
              <w:rPr>
                <w:rFonts w:ascii="Arial" w:hAnsi="Arial" w:cs="Arial"/>
                <w:color w:val="000000" w:themeColor="text1"/>
                <w:sz w:val="20"/>
                <w:szCs w:val="20"/>
              </w:rPr>
              <w:t>1.16*10</w:t>
            </w:r>
            <w:r>
              <w:rPr>
                <w:rFonts w:ascii="Arial" w:hAnsi="Arial" w:cs="Arial"/>
                <w:color w:val="000000" w:themeColor="text1"/>
                <w:sz w:val="20"/>
                <w:szCs w:val="20"/>
                <w:vertAlign w:val="superscript"/>
              </w:rPr>
              <w:t>-16</w:t>
            </w:r>
          </w:p>
        </w:tc>
        <w:tc>
          <w:tcPr>
            <w:tcW w:w="691" w:type="dxa"/>
            <w:textDirection w:val="btLr"/>
            <w:vAlign w:val="center"/>
          </w:tcPr>
          <w:p w14:paraId="214A03C9"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43.5</w:t>
            </w:r>
          </w:p>
        </w:tc>
        <w:tc>
          <w:tcPr>
            <w:tcW w:w="682" w:type="dxa"/>
            <w:textDirection w:val="btLr"/>
            <w:vAlign w:val="center"/>
          </w:tcPr>
          <w:p w14:paraId="2F7FF735" w14:textId="77777777" w:rsidR="000238E1" w:rsidRDefault="000238E1" w:rsidP="00DE32D5">
            <w:pPr>
              <w:spacing w:line="480" w:lineRule="auto"/>
              <w:ind w:left="113" w:right="113"/>
              <w:rPr>
                <w:rFonts w:ascii="Arial" w:hAnsi="Arial" w:cs="Arial"/>
                <w:color w:val="000000" w:themeColor="text1"/>
                <w:sz w:val="20"/>
                <w:szCs w:val="20"/>
              </w:rPr>
            </w:pPr>
            <w:r>
              <w:rPr>
                <w:rFonts w:ascii="Arial" w:hAnsi="Arial" w:cs="Arial"/>
                <w:color w:val="000000" w:themeColor="text1"/>
                <w:sz w:val="20"/>
                <w:szCs w:val="20"/>
              </w:rPr>
              <w:t>2.48 *10</w:t>
            </w:r>
            <w:r>
              <w:rPr>
                <w:rFonts w:ascii="Arial" w:hAnsi="Arial" w:cs="Arial"/>
                <w:color w:val="000000" w:themeColor="text1"/>
                <w:sz w:val="20"/>
                <w:szCs w:val="20"/>
                <w:vertAlign w:val="superscript"/>
              </w:rPr>
              <w:t>-7</w:t>
            </w:r>
          </w:p>
        </w:tc>
        <w:tc>
          <w:tcPr>
            <w:tcW w:w="682" w:type="dxa"/>
            <w:textDirection w:val="btLr"/>
            <w:vAlign w:val="center"/>
          </w:tcPr>
          <w:p w14:paraId="5B3B8724"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26.3</w:t>
            </w:r>
          </w:p>
        </w:tc>
        <w:tc>
          <w:tcPr>
            <w:tcW w:w="682" w:type="dxa"/>
            <w:textDirection w:val="btLr"/>
            <w:vAlign w:val="center"/>
          </w:tcPr>
          <w:p w14:paraId="15BC5695"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1.09 *10</w:t>
            </w:r>
            <w:r>
              <w:rPr>
                <w:rFonts w:ascii="Arial" w:hAnsi="Arial" w:cs="Arial"/>
                <w:color w:val="000000" w:themeColor="text1"/>
                <w:sz w:val="20"/>
                <w:szCs w:val="20"/>
                <w:vertAlign w:val="superscript"/>
              </w:rPr>
              <w:t>-5</w:t>
            </w:r>
          </w:p>
        </w:tc>
        <w:tc>
          <w:tcPr>
            <w:tcW w:w="682" w:type="dxa"/>
            <w:textDirection w:val="btLr"/>
            <w:vAlign w:val="center"/>
          </w:tcPr>
          <w:p w14:paraId="7552582F"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27.1</w:t>
            </w:r>
          </w:p>
        </w:tc>
        <w:tc>
          <w:tcPr>
            <w:tcW w:w="760" w:type="dxa"/>
            <w:textDirection w:val="btLr"/>
            <w:vAlign w:val="center"/>
          </w:tcPr>
          <w:p w14:paraId="730DFCE8"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2.3 * 10</w:t>
            </w:r>
            <w:r>
              <w:rPr>
                <w:rFonts w:ascii="Arial" w:hAnsi="Arial" w:cs="Arial"/>
                <w:color w:val="000000" w:themeColor="text1"/>
                <w:sz w:val="20"/>
                <w:szCs w:val="20"/>
                <w:vertAlign w:val="superscript"/>
              </w:rPr>
              <w:t>-2</w:t>
            </w:r>
          </w:p>
        </w:tc>
        <w:tc>
          <w:tcPr>
            <w:tcW w:w="803" w:type="dxa"/>
          </w:tcPr>
          <w:p w14:paraId="7AAC3774" w14:textId="77777777" w:rsidR="000238E1" w:rsidRDefault="000238E1" w:rsidP="00DE32D5">
            <w:pPr>
              <w:spacing w:line="480" w:lineRule="auto"/>
              <w:jc w:val="both"/>
              <w:rPr>
                <w:rFonts w:ascii="Arial" w:hAnsi="Arial" w:cs="Arial"/>
                <w:color w:val="000000" w:themeColor="text1"/>
                <w:sz w:val="20"/>
                <w:szCs w:val="20"/>
              </w:rPr>
            </w:pPr>
          </w:p>
        </w:tc>
        <w:tc>
          <w:tcPr>
            <w:tcW w:w="682" w:type="dxa"/>
            <w:vMerge/>
          </w:tcPr>
          <w:p w14:paraId="6B627C79" w14:textId="77777777" w:rsidR="000238E1" w:rsidRDefault="000238E1" w:rsidP="00DE32D5">
            <w:pPr>
              <w:spacing w:line="480" w:lineRule="auto"/>
              <w:jc w:val="both"/>
              <w:rPr>
                <w:rFonts w:ascii="Arial" w:hAnsi="Arial" w:cs="Arial"/>
                <w:color w:val="000000" w:themeColor="text1"/>
                <w:sz w:val="20"/>
                <w:szCs w:val="20"/>
              </w:rPr>
            </w:pPr>
          </w:p>
        </w:tc>
      </w:tr>
      <w:tr w:rsidR="000238E1" w14:paraId="3E5FA817" w14:textId="3C4E2D56" w:rsidTr="000238E1">
        <w:trPr>
          <w:cantSplit/>
          <w:trHeight w:val="1320"/>
        </w:trPr>
        <w:tc>
          <w:tcPr>
            <w:tcW w:w="946" w:type="dxa"/>
            <w:vMerge w:val="restart"/>
            <w:textDirection w:val="btLr"/>
            <w:vAlign w:val="center"/>
          </w:tcPr>
          <w:p w14:paraId="773402B2"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4 - Variation 1</w:t>
            </w:r>
          </w:p>
        </w:tc>
        <w:tc>
          <w:tcPr>
            <w:tcW w:w="682" w:type="dxa"/>
            <w:textDirection w:val="btLr"/>
          </w:tcPr>
          <w:p w14:paraId="21585410"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Responsive</w:t>
            </w:r>
          </w:p>
        </w:tc>
        <w:tc>
          <w:tcPr>
            <w:tcW w:w="682" w:type="dxa"/>
            <w:vMerge w:val="restart"/>
            <w:textDirection w:val="btLr"/>
          </w:tcPr>
          <w:p w14:paraId="549DA4C8"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 xml:space="preserve">200 - 350 </w:t>
            </w:r>
          </w:p>
        </w:tc>
        <w:tc>
          <w:tcPr>
            <w:tcW w:w="682" w:type="dxa"/>
            <w:textDirection w:val="btLr"/>
            <w:vAlign w:val="center"/>
          </w:tcPr>
          <w:p w14:paraId="3EC7649F"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43.6</w:t>
            </w:r>
          </w:p>
        </w:tc>
        <w:tc>
          <w:tcPr>
            <w:tcW w:w="740" w:type="dxa"/>
            <w:textDirection w:val="btLr"/>
            <w:vAlign w:val="center"/>
          </w:tcPr>
          <w:p w14:paraId="026C0B0C" w14:textId="77777777" w:rsidR="000238E1" w:rsidRPr="00075AA4" w:rsidRDefault="000238E1" w:rsidP="00DE32D5">
            <w:pPr>
              <w:spacing w:line="480" w:lineRule="auto"/>
              <w:ind w:left="113" w:right="113"/>
              <w:jc w:val="center"/>
              <w:rPr>
                <w:rFonts w:ascii="Arial" w:hAnsi="Arial" w:cs="Arial"/>
                <w:color w:val="000000" w:themeColor="text1"/>
                <w:sz w:val="20"/>
                <w:szCs w:val="20"/>
                <w:vertAlign w:val="superscript"/>
              </w:rPr>
            </w:pPr>
            <w:r>
              <w:rPr>
                <w:rFonts w:ascii="Arial" w:hAnsi="Arial" w:cs="Arial"/>
                <w:color w:val="000000" w:themeColor="text1"/>
                <w:sz w:val="20"/>
                <w:szCs w:val="20"/>
              </w:rPr>
              <w:t>1.49 * 10</w:t>
            </w:r>
            <w:r>
              <w:rPr>
                <w:rFonts w:ascii="Arial" w:hAnsi="Arial" w:cs="Arial"/>
                <w:color w:val="000000" w:themeColor="text1"/>
                <w:sz w:val="20"/>
                <w:szCs w:val="20"/>
                <w:vertAlign w:val="superscript"/>
              </w:rPr>
              <w:t>-12</w:t>
            </w:r>
          </w:p>
        </w:tc>
        <w:tc>
          <w:tcPr>
            <w:tcW w:w="691" w:type="dxa"/>
            <w:textDirection w:val="btLr"/>
            <w:vAlign w:val="center"/>
          </w:tcPr>
          <w:p w14:paraId="05F0725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0.8</w:t>
            </w:r>
          </w:p>
        </w:tc>
        <w:tc>
          <w:tcPr>
            <w:tcW w:w="682" w:type="dxa"/>
            <w:textDirection w:val="btLr"/>
            <w:vAlign w:val="center"/>
          </w:tcPr>
          <w:p w14:paraId="745E9F0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0.978</w:t>
            </w:r>
          </w:p>
        </w:tc>
        <w:tc>
          <w:tcPr>
            <w:tcW w:w="682" w:type="dxa"/>
            <w:textDirection w:val="btLr"/>
            <w:vAlign w:val="center"/>
          </w:tcPr>
          <w:p w14:paraId="6D072427"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43.4</w:t>
            </w:r>
          </w:p>
        </w:tc>
        <w:tc>
          <w:tcPr>
            <w:tcW w:w="682" w:type="dxa"/>
            <w:textDirection w:val="btLr"/>
            <w:vAlign w:val="center"/>
          </w:tcPr>
          <w:p w14:paraId="4602DE49" w14:textId="77777777" w:rsidR="000238E1" w:rsidRPr="00075AA4" w:rsidRDefault="000238E1" w:rsidP="00DE32D5">
            <w:pPr>
              <w:spacing w:line="480" w:lineRule="auto"/>
              <w:ind w:left="113" w:right="113"/>
              <w:jc w:val="center"/>
              <w:rPr>
                <w:rFonts w:ascii="Arial" w:hAnsi="Arial" w:cs="Arial"/>
                <w:color w:val="000000" w:themeColor="text1"/>
                <w:sz w:val="20"/>
                <w:szCs w:val="20"/>
                <w:vertAlign w:val="superscript"/>
              </w:rPr>
            </w:pPr>
            <w:r>
              <w:rPr>
                <w:rFonts w:ascii="Arial" w:hAnsi="Arial" w:cs="Arial"/>
                <w:color w:val="000000" w:themeColor="text1"/>
                <w:sz w:val="20"/>
                <w:szCs w:val="20"/>
              </w:rPr>
              <w:t>3.32 * 10</w:t>
            </w:r>
            <w:r>
              <w:rPr>
                <w:rFonts w:ascii="Arial" w:hAnsi="Arial" w:cs="Arial"/>
                <w:color w:val="000000" w:themeColor="text1"/>
                <w:sz w:val="20"/>
                <w:szCs w:val="20"/>
                <w:vertAlign w:val="superscript"/>
              </w:rPr>
              <w:t>-7</w:t>
            </w:r>
          </w:p>
        </w:tc>
        <w:tc>
          <w:tcPr>
            <w:tcW w:w="682" w:type="dxa"/>
            <w:textDirection w:val="btLr"/>
            <w:vAlign w:val="center"/>
          </w:tcPr>
          <w:p w14:paraId="77166292"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29.6</w:t>
            </w:r>
          </w:p>
        </w:tc>
        <w:tc>
          <w:tcPr>
            <w:tcW w:w="760" w:type="dxa"/>
            <w:textDirection w:val="btLr"/>
            <w:vAlign w:val="center"/>
          </w:tcPr>
          <w:p w14:paraId="30D062E4"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0.0166</w:t>
            </w:r>
          </w:p>
        </w:tc>
        <w:tc>
          <w:tcPr>
            <w:tcW w:w="803" w:type="dxa"/>
            <w:textDirection w:val="btLr"/>
            <w:vAlign w:val="center"/>
          </w:tcPr>
          <w:p w14:paraId="456E953A"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165</w:t>
            </w:r>
          </w:p>
        </w:tc>
        <w:tc>
          <w:tcPr>
            <w:tcW w:w="682" w:type="dxa"/>
            <w:vMerge w:val="restart"/>
            <w:textDirection w:val="btLr"/>
          </w:tcPr>
          <w:p w14:paraId="1E2E0DFE" w14:textId="21DA65FC"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Body</w:t>
            </w:r>
          </w:p>
        </w:tc>
      </w:tr>
      <w:tr w:rsidR="000238E1" w14:paraId="52F4FB58" w14:textId="67DB8344" w:rsidTr="000238E1">
        <w:trPr>
          <w:cantSplit/>
          <w:trHeight w:val="1206"/>
        </w:trPr>
        <w:tc>
          <w:tcPr>
            <w:tcW w:w="946" w:type="dxa"/>
            <w:vMerge/>
          </w:tcPr>
          <w:p w14:paraId="76C041E9" w14:textId="77777777" w:rsidR="000238E1" w:rsidRDefault="000238E1" w:rsidP="00DE32D5">
            <w:pPr>
              <w:spacing w:line="480" w:lineRule="auto"/>
              <w:jc w:val="both"/>
              <w:rPr>
                <w:rFonts w:ascii="Arial" w:hAnsi="Arial" w:cs="Arial"/>
                <w:color w:val="000000" w:themeColor="text1"/>
                <w:sz w:val="20"/>
                <w:szCs w:val="20"/>
              </w:rPr>
            </w:pPr>
          </w:p>
        </w:tc>
        <w:tc>
          <w:tcPr>
            <w:tcW w:w="682" w:type="dxa"/>
            <w:textDirection w:val="btLr"/>
          </w:tcPr>
          <w:p w14:paraId="48AD7364" w14:textId="77777777" w:rsidR="000238E1" w:rsidRDefault="000238E1" w:rsidP="00DE32D5">
            <w:pPr>
              <w:spacing w:line="480" w:lineRule="auto"/>
              <w:ind w:left="113" w:right="113"/>
              <w:jc w:val="both"/>
              <w:rPr>
                <w:rFonts w:ascii="Arial" w:hAnsi="Arial" w:cs="Arial"/>
                <w:color w:val="000000" w:themeColor="text1"/>
                <w:sz w:val="20"/>
                <w:szCs w:val="20"/>
              </w:rPr>
            </w:pPr>
            <w:r>
              <w:rPr>
                <w:rFonts w:ascii="Arial" w:hAnsi="Arial" w:cs="Arial"/>
                <w:color w:val="000000" w:themeColor="text1"/>
                <w:sz w:val="20"/>
                <w:szCs w:val="20"/>
              </w:rPr>
              <w:t>Selective</w:t>
            </w:r>
          </w:p>
        </w:tc>
        <w:tc>
          <w:tcPr>
            <w:tcW w:w="682" w:type="dxa"/>
            <w:vMerge/>
            <w:textDirection w:val="btLr"/>
          </w:tcPr>
          <w:p w14:paraId="4130A4CF" w14:textId="77777777" w:rsidR="000238E1" w:rsidRDefault="000238E1" w:rsidP="00DE32D5">
            <w:pPr>
              <w:spacing w:line="480" w:lineRule="auto"/>
              <w:ind w:left="113" w:right="113"/>
              <w:jc w:val="both"/>
              <w:rPr>
                <w:rFonts w:ascii="Arial" w:hAnsi="Arial" w:cs="Arial"/>
                <w:color w:val="000000" w:themeColor="text1"/>
                <w:sz w:val="20"/>
                <w:szCs w:val="20"/>
              </w:rPr>
            </w:pPr>
          </w:p>
        </w:tc>
        <w:tc>
          <w:tcPr>
            <w:tcW w:w="682" w:type="dxa"/>
            <w:textDirection w:val="btLr"/>
            <w:vAlign w:val="center"/>
          </w:tcPr>
          <w:p w14:paraId="022F7F1B"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41.4</w:t>
            </w:r>
          </w:p>
        </w:tc>
        <w:tc>
          <w:tcPr>
            <w:tcW w:w="740" w:type="dxa"/>
            <w:textDirection w:val="btLr"/>
            <w:vAlign w:val="center"/>
          </w:tcPr>
          <w:p w14:paraId="732BE37B"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1.06 * 10</w:t>
            </w:r>
            <w:r>
              <w:rPr>
                <w:rFonts w:ascii="Arial" w:hAnsi="Arial" w:cs="Arial"/>
                <w:color w:val="000000" w:themeColor="text1"/>
                <w:sz w:val="20"/>
                <w:szCs w:val="20"/>
                <w:vertAlign w:val="superscript"/>
              </w:rPr>
              <w:t>-8</w:t>
            </w:r>
          </w:p>
        </w:tc>
        <w:tc>
          <w:tcPr>
            <w:tcW w:w="691" w:type="dxa"/>
            <w:textDirection w:val="btLr"/>
            <w:vAlign w:val="center"/>
          </w:tcPr>
          <w:p w14:paraId="75C2DA1F"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9.6</w:t>
            </w:r>
          </w:p>
        </w:tc>
        <w:tc>
          <w:tcPr>
            <w:tcW w:w="682" w:type="dxa"/>
            <w:textDirection w:val="btLr"/>
            <w:vAlign w:val="center"/>
          </w:tcPr>
          <w:p w14:paraId="4F36D25E"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0.789</w:t>
            </w:r>
          </w:p>
        </w:tc>
        <w:tc>
          <w:tcPr>
            <w:tcW w:w="682" w:type="dxa"/>
            <w:textDirection w:val="btLr"/>
            <w:vAlign w:val="center"/>
          </w:tcPr>
          <w:p w14:paraId="05314AC6"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39.9</w:t>
            </w:r>
          </w:p>
        </w:tc>
        <w:tc>
          <w:tcPr>
            <w:tcW w:w="682" w:type="dxa"/>
            <w:textDirection w:val="btLr"/>
            <w:vAlign w:val="center"/>
          </w:tcPr>
          <w:p w14:paraId="4F0E539D"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1.48* 10</w:t>
            </w:r>
            <w:r>
              <w:rPr>
                <w:rFonts w:ascii="Arial" w:hAnsi="Arial" w:cs="Arial"/>
                <w:color w:val="000000" w:themeColor="text1"/>
                <w:sz w:val="20"/>
                <w:szCs w:val="20"/>
                <w:vertAlign w:val="superscript"/>
              </w:rPr>
              <w:t>-4</w:t>
            </w:r>
          </w:p>
        </w:tc>
        <w:tc>
          <w:tcPr>
            <w:tcW w:w="682" w:type="dxa"/>
            <w:textDirection w:val="btLr"/>
            <w:vAlign w:val="center"/>
          </w:tcPr>
          <w:p w14:paraId="73AA8506"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9.8</w:t>
            </w:r>
          </w:p>
        </w:tc>
        <w:tc>
          <w:tcPr>
            <w:tcW w:w="760" w:type="dxa"/>
            <w:textDirection w:val="btLr"/>
            <w:vAlign w:val="center"/>
          </w:tcPr>
          <w:p w14:paraId="6FBE32F5"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0.470</w:t>
            </w:r>
          </w:p>
        </w:tc>
        <w:tc>
          <w:tcPr>
            <w:tcW w:w="803" w:type="dxa"/>
          </w:tcPr>
          <w:p w14:paraId="6EB5E3E7" w14:textId="77777777" w:rsidR="000238E1" w:rsidRDefault="000238E1" w:rsidP="00DE32D5">
            <w:pPr>
              <w:spacing w:line="480" w:lineRule="auto"/>
              <w:jc w:val="both"/>
              <w:rPr>
                <w:rFonts w:ascii="Arial" w:hAnsi="Arial" w:cs="Arial"/>
                <w:color w:val="000000" w:themeColor="text1"/>
                <w:sz w:val="20"/>
                <w:szCs w:val="20"/>
              </w:rPr>
            </w:pPr>
          </w:p>
        </w:tc>
        <w:tc>
          <w:tcPr>
            <w:tcW w:w="682" w:type="dxa"/>
            <w:vMerge/>
          </w:tcPr>
          <w:p w14:paraId="6B47B82B" w14:textId="77777777" w:rsidR="000238E1" w:rsidRDefault="000238E1" w:rsidP="00DE32D5">
            <w:pPr>
              <w:spacing w:line="480" w:lineRule="auto"/>
              <w:jc w:val="both"/>
              <w:rPr>
                <w:rFonts w:ascii="Arial" w:hAnsi="Arial" w:cs="Arial"/>
                <w:color w:val="000000" w:themeColor="text1"/>
                <w:sz w:val="20"/>
                <w:szCs w:val="20"/>
              </w:rPr>
            </w:pPr>
          </w:p>
        </w:tc>
      </w:tr>
      <w:tr w:rsidR="000238E1" w14:paraId="0C6F4BC0" w14:textId="39713C1D" w:rsidTr="000238E1">
        <w:trPr>
          <w:cantSplit/>
          <w:trHeight w:val="1559"/>
        </w:trPr>
        <w:tc>
          <w:tcPr>
            <w:tcW w:w="946" w:type="dxa"/>
            <w:textDirection w:val="btLr"/>
            <w:vAlign w:val="center"/>
          </w:tcPr>
          <w:p w14:paraId="1B5B4480"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Array 5 - Variation 1</w:t>
            </w:r>
          </w:p>
        </w:tc>
        <w:tc>
          <w:tcPr>
            <w:tcW w:w="682" w:type="dxa"/>
            <w:textDirection w:val="btLr"/>
            <w:vAlign w:val="center"/>
          </w:tcPr>
          <w:p w14:paraId="175F9AB3"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Responsive</w:t>
            </w:r>
          </w:p>
        </w:tc>
        <w:tc>
          <w:tcPr>
            <w:tcW w:w="682" w:type="dxa"/>
            <w:textDirection w:val="btLr"/>
            <w:vAlign w:val="center"/>
          </w:tcPr>
          <w:p w14:paraId="49BE8158"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140 - 290</w:t>
            </w:r>
          </w:p>
        </w:tc>
        <w:tc>
          <w:tcPr>
            <w:tcW w:w="682" w:type="dxa"/>
            <w:textDirection w:val="btLr"/>
            <w:vAlign w:val="center"/>
          </w:tcPr>
          <w:p w14:paraId="2C74EF47" w14:textId="77777777" w:rsidR="000238E1" w:rsidRDefault="000238E1"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21.8</w:t>
            </w:r>
          </w:p>
        </w:tc>
        <w:tc>
          <w:tcPr>
            <w:tcW w:w="740" w:type="dxa"/>
            <w:textDirection w:val="btLr"/>
            <w:vAlign w:val="center"/>
          </w:tcPr>
          <w:p w14:paraId="1D0C3642" w14:textId="77777777" w:rsidR="000238E1" w:rsidRDefault="000238E1" w:rsidP="00DE32D5">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0.211</w:t>
            </w:r>
          </w:p>
        </w:tc>
        <w:tc>
          <w:tcPr>
            <w:tcW w:w="691" w:type="dxa"/>
            <w:textDirection w:val="btLr"/>
            <w:vAlign w:val="center"/>
          </w:tcPr>
          <w:p w14:paraId="788A560B"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-18.9</w:t>
            </w:r>
          </w:p>
        </w:tc>
        <w:tc>
          <w:tcPr>
            <w:tcW w:w="682" w:type="dxa"/>
            <w:textDirection w:val="btLr"/>
            <w:vAlign w:val="center"/>
          </w:tcPr>
          <w:p w14:paraId="6E13DC8E"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0.483</w:t>
            </w:r>
          </w:p>
        </w:tc>
        <w:tc>
          <w:tcPr>
            <w:tcW w:w="682" w:type="dxa"/>
            <w:textDirection w:val="btLr"/>
            <w:vAlign w:val="center"/>
          </w:tcPr>
          <w:p w14:paraId="0B011778"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9.83</w:t>
            </w:r>
          </w:p>
        </w:tc>
        <w:tc>
          <w:tcPr>
            <w:tcW w:w="682" w:type="dxa"/>
            <w:textDirection w:val="btLr"/>
            <w:vAlign w:val="center"/>
          </w:tcPr>
          <w:p w14:paraId="43EE0F04"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0.82</w:t>
            </w:r>
          </w:p>
        </w:tc>
        <w:tc>
          <w:tcPr>
            <w:tcW w:w="682" w:type="dxa"/>
            <w:textDirection w:val="btLr"/>
            <w:vAlign w:val="center"/>
          </w:tcPr>
          <w:p w14:paraId="1EC2DDAE"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36.9</w:t>
            </w:r>
          </w:p>
        </w:tc>
        <w:tc>
          <w:tcPr>
            <w:tcW w:w="760" w:type="dxa"/>
            <w:textDirection w:val="btLr"/>
            <w:vAlign w:val="center"/>
          </w:tcPr>
          <w:p w14:paraId="34BF0BCB"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0.246</w:t>
            </w:r>
          </w:p>
        </w:tc>
        <w:tc>
          <w:tcPr>
            <w:tcW w:w="803" w:type="dxa"/>
            <w:textDirection w:val="btLr"/>
            <w:vAlign w:val="center"/>
          </w:tcPr>
          <w:p w14:paraId="20342B56" w14:textId="77777777"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w:t>
            </w:r>
          </w:p>
        </w:tc>
        <w:tc>
          <w:tcPr>
            <w:tcW w:w="682" w:type="dxa"/>
            <w:textDirection w:val="btLr"/>
          </w:tcPr>
          <w:p w14:paraId="481BECFE" w14:textId="365AA128" w:rsidR="000238E1" w:rsidRDefault="000238E1" w:rsidP="00DE32D5">
            <w:pPr>
              <w:spacing w:line="480" w:lineRule="auto"/>
              <w:ind w:left="113" w:right="113"/>
              <w:jc w:val="center"/>
              <w:rPr>
                <w:rFonts w:ascii="Arial" w:hAnsi="Arial" w:cs="Arial"/>
                <w:color w:val="000000" w:themeColor="text1"/>
                <w:sz w:val="20"/>
                <w:szCs w:val="20"/>
              </w:rPr>
            </w:pPr>
            <w:r>
              <w:rPr>
                <w:rFonts w:ascii="Arial" w:hAnsi="Arial" w:cs="Arial"/>
                <w:color w:val="000000" w:themeColor="text1"/>
                <w:sz w:val="20"/>
                <w:szCs w:val="20"/>
              </w:rPr>
              <w:t>Face</w:t>
            </w:r>
          </w:p>
        </w:tc>
      </w:tr>
    </w:tbl>
    <w:p w14:paraId="56B6DB52" w14:textId="275E7F87" w:rsidR="00D43734" w:rsidRDefault="00DA6A86" w:rsidP="00BC0B7B">
      <w:pPr>
        <w:spacing w:line="480" w:lineRule="auto"/>
        <w:jc w:val="both"/>
        <w:rPr>
          <w:rFonts w:ascii="Arial" w:hAnsi="Arial" w:cs="Arial"/>
          <w:color w:val="000000" w:themeColor="text1"/>
          <w:sz w:val="20"/>
          <w:szCs w:val="20"/>
        </w:rPr>
      </w:pPr>
      <w:r w:rsidRPr="00484D42">
        <w:rPr>
          <w:rFonts w:ascii="Arial" w:hAnsi="Arial" w:cs="Arial"/>
          <w:b/>
          <w:bCs/>
          <w:color w:val="000000" w:themeColor="text1"/>
          <w:sz w:val="20"/>
          <w:szCs w:val="20"/>
        </w:rPr>
        <w:lastRenderedPageBreak/>
        <w:t xml:space="preserve">Supplementary </w:t>
      </w:r>
      <w:r>
        <w:rPr>
          <w:rFonts w:ascii="Arial" w:hAnsi="Arial" w:cs="Arial"/>
          <w:b/>
          <w:bCs/>
          <w:color w:val="000000" w:themeColor="text1"/>
          <w:sz w:val="20"/>
          <w:szCs w:val="20"/>
        </w:rPr>
        <w:t>T</w:t>
      </w:r>
      <w:r w:rsidRPr="00484D42">
        <w:rPr>
          <w:rFonts w:ascii="Arial" w:hAnsi="Arial" w:cs="Arial"/>
          <w:b/>
          <w:bCs/>
          <w:color w:val="000000" w:themeColor="text1"/>
          <w:sz w:val="20"/>
          <w:szCs w:val="20"/>
        </w:rPr>
        <w:t xml:space="preserve">able </w:t>
      </w:r>
      <w:r>
        <w:rPr>
          <w:rFonts w:ascii="Arial" w:hAnsi="Arial" w:cs="Arial"/>
          <w:b/>
          <w:bCs/>
          <w:color w:val="000000" w:themeColor="text1"/>
          <w:sz w:val="20"/>
          <w:szCs w:val="20"/>
        </w:rPr>
        <w:t>S</w:t>
      </w:r>
      <w:r w:rsidR="00BD4ABC">
        <w:rPr>
          <w:rFonts w:ascii="Arial" w:hAnsi="Arial" w:cs="Arial"/>
          <w:b/>
          <w:bCs/>
          <w:color w:val="000000" w:themeColor="text1"/>
          <w:sz w:val="20"/>
          <w:szCs w:val="20"/>
        </w:rPr>
        <w:t>5</w:t>
      </w:r>
      <w:r>
        <w:rPr>
          <w:rFonts w:ascii="Arial" w:hAnsi="Arial" w:cs="Arial"/>
          <w:b/>
          <w:bCs/>
          <w:color w:val="000000" w:themeColor="text1"/>
          <w:sz w:val="20"/>
          <w:szCs w:val="20"/>
        </w:rPr>
        <w:t>. Signal loss for unperceived stimuli during backward masking.</w:t>
      </w:r>
      <w:r w:rsidRPr="00DA6A86">
        <w:rPr>
          <w:rFonts w:ascii="Arial" w:hAnsi="Arial" w:cs="Arial"/>
          <w:color w:val="000000" w:themeColor="text1"/>
          <w:sz w:val="20"/>
          <w:szCs w:val="20"/>
        </w:rPr>
        <w:t xml:space="preserve"> </w:t>
      </w:r>
      <w:r>
        <w:rPr>
          <w:rFonts w:ascii="Arial" w:hAnsi="Arial" w:cs="Arial"/>
          <w:color w:val="000000" w:themeColor="text1"/>
          <w:sz w:val="20"/>
          <w:szCs w:val="20"/>
        </w:rPr>
        <w:t>T</w:t>
      </w:r>
      <w:r w:rsidRPr="00DA6A86">
        <w:rPr>
          <w:rFonts w:ascii="Arial" w:hAnsi="Arial" w:cs="Arial"/>
          <w:color w:val="000000" w:themeColor="text1"/>
          <w:sz w:val="20"/>
          <w:szCs w:val="20"/>
        </w:rPr>
        <w:t xml:space="preserve">his table summarizes the percentage signal loss (‘%’) and p-values (‘p’; independent t-test) for unperceived stimuli compared to perceived stimuli during backward masking. A positive percentage indicates that the neural response for perceived stimuli was greater than for unperceived stimuli within the specified 150 </w:t>
      </w:r>
      <w:proofErr w:type="spellStart"/>
      <w:r w:rsidRPr="00DA6A86">
        <w:rPr>
          <w:rFonts w:ascii="Arial" w:hAnsi="Arial" w:cs="Arial"/>
          <w:color w:val="000000" w:themeColor="text1"/>
          <w:sz w:val="20"/>
          <w:szCs w:val="20"/>
        </w:rPr>
        <w:t>ms</w:t>
      </w:r>
      <w:proofErr w:type="spellEnd"/>
      <w:r w:rsidRPr="00DA6A86">
        <w:rPr>
          <w:rFonts w:ascii="Arial" w:hAnsi="Arial" w:cs="Arial"/>
          <w:color w:val="000000" w:themeColor="text1"/>
          <w:sz w:val="20"/>
          <w:szCs w:val="20"/>
        </w:rPr>
        <w:t xml:space="preserve"> interval. The "First significant bin" column identifies the earliest of three consecutive time bins (in </w:t>
      </w:r>
      <w:proofErr w:type="spellStart"/>
      <w:r w:rsidRPr="00DA6A86">
        <w:rPr>
          <w:rFonts w:ascii="Arial" w:hAnsi="Arial" w:cs="Arial"/>
          <w:color w:val="000000" w:themeColor="text1"/>
          <w:sz w:val="20"/>
          <w:szCs w:val="20"/>
        </w:rPr>
        <w:t>ms</w:t>
      </w:r>
      <w:proofErr w:type="spellEnd"/>
      <w:r w:rsidRPr="00DA6A86">
        <w:rPr>
          <w:rFonts w:ascii="Arial" w:hAnsi="Arial" w:cs="Arial"/>
          <w:color w:val="000000" w:themeColor="text1"/>
          <w:sz w:val="20"/>
          <w:szCs w:val="20"/>
        </w:rPr>
        <w:t xml:space="preserve">) where the response to perceived stimuli was significantly greater than for unperceived stimuli (p &lt; 0.05, permutation test), calculated across all delays (16–183 </w:t>
      </w:r>
      <w:proofErr w:type="spellStart"/>
      <w:r w:rsidRPr="00DA6A86">
        <w:rPr>
          <w:rFonts w:ascii="Arial" w:hAnsi="Arial" w:cs="Arial"/>
          <w:color w:val="000000" w:themeColor="text1"/>
          <w:sz w:val="20"/>
          <w:szCs w:val="20"/>
        </w:rPr>
        <w:t>ms</w:t>
      </w:r>
      <w:proofErr w:type="spellEnd"/>
      <w:r w:rsidRPr="00DA6A86">
        <w:rPr>
          <w:rFonts w:ascii="Arial" w:hAnsi="Arial" w:cs="Arial"/>
          <w:color w:val="000000" w:themeColor="text1"/>
          <w:sz w:val="20"/>
          <w:szCs w:val="20"/>
        </w:rPr>
        <w:t>).</w:t>
      </w:r>
      <w:r>
        <w:rPr>
          <w:rFonts w:ascii="Arial" w:hAnsi="Arial" w:cs="Arial"/>
          <w:color w:val="000000" w:themeColor="text1"/>
          <w:sz w:val="20"/>
          <w:szCs w:val="20"/>
        </w:rPr>
        <w:t xml:space="preserve"> </w:t>
      </w:r>
      <w:r w:rsidRPr="00DA6A86">
        <w:rPr>
          <w:rFonts w:ascii="Arial" w:hAnsi="Arial" w:cs="Arial"/>
          <w:color w:val="000000" w:themeColor="text1"/>
          <w:sz w:val="20"/>
          <w:szCs w:val="20"/>
        </w:rPr>
        <w:t>Values marked as "NA" indicate instances where no unperceived stimuli were recorded because the patient responded correctly 100% of the time. Arrays 1 and 5 do not report a first significant bin because no three consecutive bins met the criterion of perceived &gt; unperceived (p &lt; 0.05).</w:t>
      </w:r>
    </w:p>
    <w:p w14:paraId="41DAB5BE" w14:textId="77777777" w:rsidR="00DA6A86" w:rsidRDefault="00DA6A86" w:rsidP="00BC0B7B">
      <w:pPr>
        <w:spacing w:line="480" w:lineRule="auto"/>
        <w:jc w:val="both"/>
        <w:rPr>
          <w:rFonts w:ascii="Arial" w:hAnsi="Arial" w:cs="Arial"/>
          <w:color w:val="000000" w:themeColor="text1"/>
          <w:sz w:val="20"/>
          <w:szCs w:val="20"/>
        </w:rPr>
      </w:pPr>
    </w:p>
    <w:p w14:paraId="460C4FAE" w14:textId="77777777" w:rsidR="00DA6A86" w:rsidRDefault="00DA6A86" w:rsidP="00BC0B7B">
      <w:pPr>
        <w:spacing w:line="480" w:lineRule="auto"/>
        <w:jc w:val="both"/>
        <w:rPr>
          <w:rFonts w:ascii="Arial" w:hAnsi="Arial" w:cs="Arial"/>
          <w:color w:val="000000" w:themeColor="text1"/>
          <w:sz w:val="20"/>
          <w:szCs w:val="20"/>
        </w:rPr>
      </w:pPr>
    </w:p>
    <w:p w14:paraId="4766587F" w14:textId="77777777" w:rsidR="00DA6A86" w:rsidRDefault="00DA6A86" w:rsidP="00BC0B7B">
      <w:pPr>
        <w:spacing w:line="480" w:lineRule="auto"/>
        <w:jc w:val="both"/>
        <w:rPr>
          <w:rFonts w:ascii="Arial" w:hAnsi="Arial" w:cs="Arial"/>
          <w:color w:val="000000" w:themeColor="text1"/>
          <w:sz w:val="20"/>
          <w:szCs w:val="20"/>
        </w:rPr>
      </w:pPr>
    </w:p>
    <w:p w14:paraId="781B5681" w14:textId="77777777" w:rsidR="00DA6A86" w:rsidRDefault="00DA6A86" w:rsidP="00BC0B7B">
      <w:pPr>
        <w:spacing w:line="480" w:lineRule="auto"/>
        <w:jc w:val="both"/>
        <w:rPr>
          <w:rFonts w:ascii="Arial" w:hAnsi="Arial" w:cs="Arial"/>
          <w:color w:val="000000" w:themeColor="text1"/>
          <w:sz w:val="20"/>
          <w:szCs w:val="20"/>
        </w:rPr>
      </w:pPr>
    </w:p>
    <w:p w14:paraId="6974B881" w14:textId="77777777" w:rsidR="00DA6A86" w:rsidRDefault="00DA6A86" w:rsidP="00BC0B7B">
      <w:pPr>
        <w:spacing w:line="480" w:lineRule="auto"/>
        <w:jc w:val="both"/>
        <w:rPr>
          <w:rFonts w:ascii="Arial" w:hAnsi="Arial" w:cs="Arial"/>
          <w:color w:val="000000" w:themeColor="text1"/>
          <w:sz w:val="20"/>
          <w:szCs w:val="20"/>
        </w:rPr>
      </w:pPr>
    </w:p>
    <w:p w14:paraId="0216E04B" w14:textId="77777777" w:rsidR="00DA6A86" w:rsidRDefault="00DA6A86" w:rsidP="00BC0B7B">
      <w:pPr>
        <w:spacing w:line="480" w:lineRule="auto"/>
        <w:jc w:val="both"/>
        <w:rPr>
          <w:rFonts w:ascii="Arial" w:hAnsi="Arial" w:cs="Arial"/>
          <w:color w:val="000000" w:themeColor="text1"/>
          <w:sz w:val="20"/>
          <w:szCs w:val="20"/>
        </w:rPr>
      </w:pPr>
    </w:p>
    <w:p w14:paraId="26D68622" w14:textId="77777777" w:rsidR="00DA6A86" w:rsidRDefault="00DA6A86" w:rsidP="00BC0B7B">
      <w:pPr>
        <w:spacing w:line="480" w:lineRule="auto"/>
        <w:jc w:val="both"/>
        <w:rPr>
          <w:rFonts w:ascii="Arial" w:hAnsi="Arial" w:cs="Arial"/>
          <w:color w:val="000000" w:themeColor="text1"/>
          <w:sz w:val="20"/>
          <w:szCs w:val="20"/>
        </w:rPr>
      </w:pPr>
    </w:p>
    <w:p w14:paraId="73808DDE" w14:textId="77777777" w:rsidR="00DA6A86" w:rsidRDefault="00DA6A86" w:rsidP="00BC0B7B">
      <w:pPr>
        <w:spacing w:line="480" w:lineRule="auto"/>
        <w:jc w:val="both"/>
        <w:rPr>
          <w:rFonts w:ascii="Arial" w:hAnsi="Arial" w:cs="Arial"/>
          <w:color w:val="000000" w:themeColor="text1"/>
          <w:sz w:val="20"/>
          <w:szCs w:val="20"/>
        </w:rPr>
      </w:pPr>
    </w:p>
    <w:p w14:paraId="220AFDBD" w14:textId="77777777" w:rsidR="00DA6A86" w:rsidRDefault="00DA6A86" w:rsidP="00BC0B7B">
      <w:pPr>
        <w:spacing w:line="480" w:lineRule="auto"/>
        <w:jc w:val="both"/>
        <w:rPr>
          <w:rFonts w:ascii="Arial" w:hAnsi="Arial" w:cs="Arial"/>
          <w:color w:val="000000" w:themeColor="text1"/>
          <w:sz w:val="20"/>
          <w:szCs w:val="20"/>
        </w:rPr>
      </w:pPr>
    </w:p>
    <w:p w14:paraId="2FA7C571" w14:textId="77777777" w:rsidR="00DA6A86" w:rsidRDefault="00DA6A86" w:rsidP="00BC0B7B">
      <w:pPr>
        <w:spacing w:line="480" w:lineRule="auto"/>
        <w:jc w:val="both"/>
        <w:rPr>
          <w:rFonts w:ascii="Arial" w:hAnsi="Arial" w:cs="Arial"/>
          <w:color w:val="000000" w:themeColor="text1"/>
          <w:sz w:val="20"/>
          <w:szCs w:val="20"/>
        </w:rPr>
      </w:pPr>
    </w:p>
    <w:p w14:paraId="202C5069" w14:textId="77777777" w:rsidR="00DA6A86" w:rsidRDefault="00DA6A86" w:rsidP="00BC0B7B">
      <w:pPr>
        <w:spacing w:line="480" w:lineRule="auto"/>
        <w:jc w:val="both"/>
        <w:rPr>
          <w:rFonts w:ascii="Arial" w:hAnsi="Arial" w:cs="Arial"/>
          <w:color w:val="000000" w:themeColor="text1"/>
          <w:sz w:val="20"/>
          <w:szCs w:val="20"/>
        </w:rPr>
      </w:pPr>
    </w:p>
    <w:p w14:paraId="2A78787D" w14:textId="77777777" w:rsidR="00DA6A86" w:rsidRDefault="00DA6A86" w:rsidP="00BC0B7B">
      <w:pPr>
        <w:spacing w:line="480" w:lineRule="auto"/>
        <w:jc w:val="both"/>
        <w:rPr>
          <w:rFonts w:ascii="Arial" w:hAnsi="Arial" w:cs="Arial"/>
          <w:color w:val="000000" w:themeColor="text1"/>
          <w:sz w:val="20"/>
          <w:szCs w:val="20"/>
        </w:rPr>
      </w:pPr>
    </w:p>
    <w:p w14:paraId="50295450" w14:textId="77777777" w:rsidR="00DA6A86" w:rsidRPr="00DA6A86" w:rsidRDefault="00DA6A86" w:rsidP="00BC0B7B">
      <w:pPr>
        <w:spacing w:line="480" w:lineRule="auto"/>
        <w:jc w:val="both"/>
        <w:rPr>
          <w:rFonts w:ascii="Arial" w:hAnsi="Arial" w:cs="Arial"/>
          <w:color w:val="000000" w:themeColor="text1"/>
          <w:sz w:val="20"/>
          <w:szCs w:val="20"/>
        </w:rPr>
      </w:pPr>
    </w:p>
    <w:tbl>
      <w:tblPr>
        <w:tblStyle w:val="Tabelraster"/>
        <w:tblW w:w="9493" w:type="dxa"/>
        <w:tblLayout w:type="fixed"/>
        <w:tblLook w:val="04A0" w:firstRow="1" w:lastRow="0" w:firstColumn="1" w:lastColumn="0" w:noHBand="0" w:noVBand="1"/>
      </w:tblPr>
      <w:tblGrid>
        <w:gridCol w:w="1520"/>
        <w:gridCol w:w="1594"/>
        <w:gridCol w:w="1195"/>
        <w:gridCol w:w="941"/>
        <w:gridCol w:w="1124"/>
        <w:gridCol w:w="8"/>
        <w:gridCol w:w="941"/>
        <w:gridCol w:w="1177"/>
        <w:gridCol w:w="993"/>
      </w:tblGrid>
      <w:tr w:rsidR="00D43734" w14:paraId="357B6BB2" w14:textId="77777777" w:rsidTr="00DA6A86">
        <w:tc>
          <w:tcPr>
            <w:tcW w:w="1520" w:type="dxa"/>
            <w:vAlign w:val="center"/>
          </w:tcPr>
          <w:p w14:paraId="7FE53885" w14:textId="77777777" w:rsidR="00D43734" w:rsidRPr="00484D42" w:rsidRDefault="00D43734" w:rsidP="00DA6A86">
            <w:pPr>
              <w:spacing w:line="480" w:lineRule="auto"/>
              <w:jc w:val="center"/>
              <w:rPr>
                <w:color w:val="000000" w:themeColor="text1"/>
                <w:sz w:val="20"/>
                <w:szCs w:val="20"/>
              </w:rPr>
            </w:pPr>
          </w:p>
        </w:tc>
        <w:tc>
          <w:tcPr>
            <w:tcW w:w="1594" w:type="dxa"/>
            <w:vAlign w:val="center"/>
          </w:tcPr>
          <w:p w14:paraId="17B64D44"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A</w:t>
            </w:r>
            <w:r>
              <w:rPr>
                <w:color w:val="000000" w:themeColor="text1"/>
                <w:sz w:val="20"/>
                <w:szCs w:val="20"/>
              </w:rPr>
              <w:t xml:space="preserve">1 </w:t>
            </w:r>
            <w:r w:rsidRPr="00484D42">
              <w:rPr>
                <w:color w:val="000000" w:themeColor="text1"/>
                <w:sz w:val="20"/>
                <w:szCs w:val="20"/>
              </w:rPr>
              <w:t>(Variation 1)</w:t>
            </w:r>
          </w:p>
        </w:tc>
        <w:tc>
          <w:tcPr>
            <w:tcW w:w="2136" w:type="dxa"/>
            <w:gridSpan w:val="2"/>
            <w:vAlign w:val="center"/>
          </w:tcPr>
          <w:p w14:paraId="47BEE26C"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A</w:t>
            </w:r>
            <w:r>
              <w:rPr>
                <w:color w:val="000000" w:themeColor="text1"/>
                <w:sz w:val="20"/>
                <w:szCs w:val="20"/>
              </w:rPr>
              <w:t>2</w:t>
            </w:r>
            <w:r w:rsidRPr="00484D42">
              <w:rPr>
                <w:color w:val="000000" w:themeColor="text1"/>
                <w:sz w:val="20"/>
                <w:szCs w:val="20"/>
              </w:rPr>
              <w:t xml:space="preserve"> (Variation </w:t>
            </w:r>
            <w:r>
              <w:rPr>
                <w:color w:val="000000" w:themeColor="text1"/>
                <w:sz w:val="20"/>
                <w:szCs w:val="20"/>
              </w:rPr>
              <w:t>2</w:t>
            </w:r>
            <w:r w:rsidRPr="00484D42">
              <w:rPr>
                <w:color w:val="000000" w:themeColor="text1"/>
                <w:sz w:val="20"/>
                <w:szCs w:val="20"/>
              </w:rPr>
              <w:t>)</w:t>
            </w:r>
          </w:p>
        </w:tc>
        <w:tc>
          <w:tcPr>
            <w:tcW w:w="2073" w:type="dxa"/>
            <w:gridSpan w:val="3"/>
            <w:vAlign w:val="center"/>
          </w:tcPr>
          <w:p w14:paraId="01013656"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A</w:t>
            </w:r>
            <w:r>
              <w:rPr>
                <w:color w:val="000000" w:themeColor="text1"/>
                <w:sz w:val="20"/>
                <w:szCs w:val="20"/>
              </w:rPr>
              <w:t>4</w:t>
            </w:r>
            <w:r w:rsidRPr="00484D42">
              <w:rPr>
                <w:color w:val="000000" w:themeColor="text1"/>
                <w:sz w:val="20"/>
                <w:szCs w:val="20"/>
              </w:rPr>
              <w:t xml:space="preserve"> (Variation 1)</w:t>
            </w:r>
          </w:p>
        </w:tc>
        <w:tc>
          <w:tcPr>
            <w:tcW w:w="2170" w:type="dxa"/>
            <w:gridSpan w:val="2"/>
            <w:vAlign w:val="center"/>
          </w:tcPr>
          <w:p w14:paraId="268E2057"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A</w:t>
            </w:r>
            <w:r>
              <w:rPr>
                <w:color w:val="000000" w:themeColor="text1"/>
                <w:sz w:val="20"/>
                <w:szCs w:val="20"/>
              </w:rPr>
              <w:t xml:space="preserve">5 </w:t>
            </w:r>
            <w:r w:rsidRPr="00484D42">
              <w:rPr>
                <w:color w:val="000000" w:themeColor="text1"/>
                <w:sz w:val="20"/>
                <w:szCs w:val="20"/>
              </w:rPr>
              <w:t>(Variation 1)</w:t>
            </w:r>
          </w:p>
        </w:tc>
      </w:tr>
      <w:tr w:rsidR="00D43734" w14:paraId="58EEA110" w14:textId="77777777" w:rsidTr="00DA6A86">
        <w:trPr>
          <w:trHeight w:val="427"/>
        </w:trPr>
        <w:tc>
          <w:tcPr>
            <w:tcW w:w="1520" w:type="dxa"/>
            <w:vAlign w:val="center"/>
          </w:tcPr>
          <w:p w14:paraId="5ADF5295"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 xml:space="preserve">Delay </w:t>
            </w:r>
            <w:r w:rsidRPr="00484D42">
              <w:rPr>
                <w:color w:val="000000" w:themeColor="text1"/>
                <w:sz w:val="20"/>
                <w:szCs w:val="20"/>
              </w:rPr>
              <w:t>(</w:t>
            </w:r>
            <w:proofErr w:type="spellStart"/>
            <w:r w:rsidRPr="00484D42">
              <w:rPr>
                <w:color w:val="000000" w:themeColor="text1"/>
                <w:sz w:val="20"/>
                <w:szCs w:val="20"/>
              </w:rPr>
              <w:t>ms</w:t>
            </w:r>
            <w:proofErr w:type="spellEnd"/>
            <w:r w:rsidRPr="00484D42">
              <w:rPr>
                <w:color w:val="000000" w:themeColor="text1"/>
                <w:sz w:val="20"/>
                <w:szCs w:val="20"/>
              </w:rPr>
              <w:t>)</w:t>
            </w:r>
          </w:p>
        </w:tc>
        <w:tc>
          <w:tcPr>
            <w:tcW w:w="1594" w:type="dxa"/>
            <w:vAlign w:val="center"/>
          </w:tcPr>
          <w:p w14:paraId="4470083A"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Responsive</w:t>
            </w:r>
          </w:p>
        </w:tc>
        <w:tc>
          <w:tcPr>
            <w:tcW w:w="1195" w:type="dxa"/>
            <w:vAlign w:val="center"/>
          </w:tcPr>
          <w:p w14:paraId="18F87AB4"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Responsive</w:t>
            </w:r>
          </w:p>
        </w:tc>
        <w:tc>
          <w:tcPr>
            <w:tcW w:w="941" w:type="dxa"/>
            <w:vAlign w:val="center"/>
          </w:tcPr>
          <w:p w14:paraId="0F8818DF"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Selective</w:t>
            </w:r>
          </w:p>
        </w:tc>
        <w:tc>
          <w:tcPr>
            <w:tcW w:w="1132" w:type="dxa"/>
            <w:gridSpan w:val="2"/>
            <w:vAlign w:val="center"/>
          </w:tcPr>
          <w:p w14:paraId="732ECF71"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Responsive</w:t>
            </w:r>
          </w:p>
        </w:tc>
        <w:tc>
          <w:tcPr>
            <w:tcW w:w="941" w:type="dxa"/>
            <w:vAlign w:val="center"/>
          </w:tcPr>
          <w:p w14:paraId="65D9173D"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Selective</w:t>
            </w:r>
          </w:p>
        </w:tc>
        <w:tc>
          <w:tcPr>
            <w:tcW w:w="1177" w:type="dxa"/>
            <w:vAlign w:val="center"/>
          </w:tcPr>
          <w:p w14:paraId="545D5C4C"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Responsive</w:t>
            </w:r>
          </w:p>
        </w:tc>
        <w:tc>
          <w:tcPr>
            <w:tcW w:w="993" w:type="dxa"/>
            <w:vAlign w:val="center"/>
          </w:tcPr>
          <w:p w14:paraId="1CAAA0FC"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Selective</w:t>
            </w:r>
          </w:p>
        </w:tc>
      </w:tr>
      <w:tr w:rsidR="00D43734" w14:paraId="27B981AE" w14:textId="77777777" w:rsidTr="00DA6A86">
        <w:tc>
          <w:tcPr>
            <w:tcW w:w="1520" w:type="dxa"/>
            <w:vAlign w:val="center"/>
          </w:tcPr>
          <w:p w14:paraId="55A5C185"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16</w:t>
            </w:r>
          </w:p>
        </w:tc>
        <w:tc>
          <w:tcPr>
            <w:tcW w:w="1594" w:type="dxa"/>
            <w:vAlign w:val="center"/>
          </w:tcPr>
          <w:p w14:paraId="52FDFBEF"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0.682</w:t>
            </w:r>
          </w:p>
        </w:tc>
        <w:tc>
          <w:tcPr>
            <w:tcW w:w="1195" w:type="dxa"/>
            <w:shd w:val="clear" w:color="auto" w:fill="92D050"/>
            <w:vAlign w:val="center"/>
          </w:tcPr>
          <w:p w14:paraId="74B6D9E3"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0.011</w:t>
            </w:r>
          </w:p>
        </w:tc>
        <w:tc>
          <w:tcPr>
            <w:tcW w:w="941" w:type="dxa"/>
            <w:vAlign w:val="center"/>
          </w:tcPr>
          <w:p w14:paraId="25D1C00B"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0.120</w:t>
            </w:r>
          </w:p>
        </w:tc>
        <w:tc>
          <w:tcPr>
            <w:tcW w:w="1124" w:type="dxa"/>
            <w:shd w:val="clear" w:color="auto" w:fill="92D050"/>
            <w:vAlign w:val="center"/>
          </w:tcPr>
          <w:p w14:paraId="7AC13318"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0.013</w:t>
            </w:r>
          </w:p>
        </w:tc>
        <w:tc>
          <w:tcPr>
            <w:tcW w:w="949" w:type="dxa"/>
            <w:gridSpan w:val="2"/>
            <w:vAlign w:val="center"/>
          </w:tcPr>
          <w:p w14:paraId="60D21C66"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0.077</w:t>
            </w:r>
          </w:p>
        </w:tc>
        <w:tc>
          <w:tcPr>
            <w:tcW w:w="1177" w:type="dxa"/>
            <w:shd w:val="clear" w:color="auto" w:fill="92D050"/>
            <w:vAlign w:val="center"/>
          </w:tcPr>
          <w:p w14:paraId="7798587B"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0.04</w:t>
            </w:r>
            <w:r>
              <w:rPr>
                <w:b/>
                <w:bCs/>
                <w:color w:val="000000" w:themeColor="text1"/>
                <w:sz w:val="20"/>
                <w:szCs w:val="20"/>
              </w:rPr>
              <w:t>0</w:t>
            </w:r>
          </w:p>
        </w:tc>
        <w:tc>
          <w:tcPr>
            <w:tcW w:w="993" w:type="dxa"/>
            <w:vAlign w:val="center"/>
          </w:tcPr>
          <w:p w14:paraId="2A876850"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0.323</w:t>
            </w:r>
          </w:p>
        </w:tc>
      </w:tr>
      <w:tr w:rsidR="00D43734" w14:paraId="196D9223" w14:textId="77777777" w:rsidTr="00DA6A86">
        <w:tc>
          <w:tcPr>
            <w:tcW w:w="1520" w:type="dxa"/>
            <w:vAlign w:val="center"/>
          </w:tcPr>
          <w:p w14:paraId="12B0C808"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32</w:t>
            </w:r>
          </w:p>
        </w:tc>
        <w:tc>
          <w:tcPr>
            <w:tcW w:w="1594" w:type="dxa"/>
            <w:vAlign w:val="center"/>
          </w:tcPr>
          <w:p w14:paraId="22F689E3"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0.209</w:t>
            </w:r>
          </w:p>
        </w:tc>
        <w:tc>
          <w:tcPr>
            <w:tcW w:w="1195" w:type="dxa"/>
            <w:shd w:val="clear" w:color="auto" w:fill="92D050"/>
            <w:vAlign w:val="center"/>
          </w:tcPr>
          <w:p w14:paraId="67149F08"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0.043</w:t>
            </w:r>
          </w:p>
        </w:tc>
        <w:tc>
          <w:tcPr>
            <w:tcW w:w="941" w:type="dxa"/>
            <w:vAlign w:val="center"/>
          </w:tcPr>
          <w:p w14:paraId="1D25E062"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0.138</w:t>
            </w:r>
          </w:p>
        </w:tc>
        <w:tc>
          <w:tcPr>
            <w:tcW w:w="1124" w:type="dxa"/>
            <w:shd w:val="clear" w:color="auto" w:fill="92D050"/>
            <w:vAlign w:val="center"/>
          </w:tcPr>
          <w:p w14:paraId="511DC759"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0.022</w:t>
            </w:r>
          </w:p>
        </w:tc>
        <w:tc>
          <w:tcPr>
            <w:tcW w:w="949" w:type="dxa"/>
            <w:gridSpan w:val="2"/>
            <w:vAlign w:val="center"/>
          </w:tcPr>
          <w:p w14:paraId="7E758090" w14:textId="77777777" w:rsidR="00D43734" w:rsidRPr="00484D42" w:rsidRDefault="00D43734" w:rsidP="00DA6A86">
            <w:pPr>
              <w:tabs>
                <w:tab w:val="left" w:pos="410"/>
              </w:tabs>
              <w:spacing w:line="480" w:lineRule="auto"/>
              <w:jc w:val="center"/>
              <w:rPr>
                <w:color w:val="000000" w:themeColor="text1"/>
                <w:sz w:val="20"/>
                <w:szCs w:val="20"/>
              </w:rPr>
            </w:pPr>
            <w:r>
              <w:rPr>
                <w:color w:val="000000" w:themeColor="text1"/>
                <w:sz w:val="20"/>
                <w:szCs w:val="20"/>
              </w:rPr>
              <w:t>0.199</w:t>
            </w:r>
          </w:p>
        </w:tc>
        <w:tc>
          <w:tcPr>
            <w:tcW w:w="1177" w:type="dxa"/>
            <w:shd w:val="clear" w:color="auto" w:fill="92D050"/>
            <w:vAlign w:val="center"/>
          </w:tcPr>
          <w:p w14:paraId="7CD20F57" w14:textId="77777777" w:rsidR="00D43734" w:rsidRPr="00484D42" w:rsidRDefault="00D43734" w:rsidP="00DA6A86">
            <w:pPr>
              <w:tabs>
                <w:tab w:val="left" w:pos="410"/>
              </w:tabs>
              <w:spacing w:line="480" w:lineRule="auto"/>
              <w:jc w:val="center"/>
              <w:rPr>
                <w:b/>
                <w:bCs/>
                <w:color w:val="000000" w:themeColor="text1"/>
                <w:sz w:val="20"/>
                <w:szCs w:val="20"/>
              </w:rPr>
            </w:pPr>
            <w:r w:rsidRPr="00484D42">
              <w:rPr>
                <w:b/>
                <w:bCs/>
                <w:color w:val="000000" w:themeColor="text1"/>
                <w:sz w:val="20"/>
                <w:szCs w:val="20"/>
              </w:rPr>
              <w:t>0.004</w:t>
            </w:r>
          </w:p>
        </w:tc>
        <w:tc>
          <w:tcPr>
            <w:tcW w:w="993" w:type="dxa"/>
            <w:vAlign w:val="center"/>
          </w:tcPr>
          <w:p w14:paraId="21A3868D" w14:textId="77777777" w:rsidR="00D43734" w:rsidRPr="00484D42" w:rsidRDefault="00D43734" w:rsidP="00DA6A86">
            <w:pPr>
              <w:tabs>
                <w:tab w:val="left" w:pos="400"/>
              </w:tabs>
              <w:spacing w:line="480" w:lineRule="auto"/>
              <w:jc w:val="center"/>
              <w:rPr>
                <w:color w:val="000000" w:themeColor="text1"/>
                <w:sz w:val="20"/>
                <w:szCs w:val="20"/>
              </w:rPr>
            </w:pPr>
            <w:r>
              <w:rPr>
                <w:color w:val="000000" w:themeColor="text1"/>
                <w:sz w:val="20"/>
                <w:szCs w:val="20"/>
              </w:rPr>
              <w:t>0.157</w:t>
            </w:r>
          </w:p>
        </w:tc>
      </w:tr>
      <w:tr w:rsidR="00D43734" w14:paraId="7800F802" w14:textId="77777777" w:rsidTr="00DA6A86">
        <w:tc>
          <w:tcPr>
            <w:tcW w:w="1520" w:type="dxa"/>
            <w:vAlign w:val="center"/>
          </w:tcPr>
          <w:p w14:paraId="1B8C0410"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50</w:t>
            </w:r>
          </w:p>
        </w:tc>
        <w:tc>
          <w:tcPr>
            <w:tcW w:w="1594" w:type="dxa"/>
            <w:vAlign w:val="center"/>
          </w:tcPr>
          <w:p w14:paraId="658487E4"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0.849</w:t>
            </w:r>
          </w:p>
        </w:tc>
        <w:tc>
          <w:tcPr>
            <w:tcW w:w="1195" w:type="dxa"/>
            <w:vAlign w:val="center"/>
          </w:tcPr>
          <w:p w14:paraId="285E2ADE"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0.129</w:t>
            </w:r>
          </w:p>
        </w:tc>
        <w:tc>
          <w:tcPr>
            <w:tcW w:w="941" w:type="dxa"/>
            <w:vAlign w:val="center"/>
          </w:tcPr>
          <w:p w14:paraId="3F9F55D9"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0.226</w:t>
            </w:r>
          </w:p>
        </w:tc>
        <w:tc>
          <w:tcPr>
            <w:tcW w:w="1124" w:type="dxa"/>
            <w:vAlign w:val="center"/>
          </w:tcPr>
          <w:p w14:paraId="5EAD3F72"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0.207</w:t>
            </w:r>
          </w:p>
        </w:tc>
        <w:tc>
          <w:tcPr>
            <w:tcW w:w="949" w:type="dxa"/>
            <w:gridSpan w:val="2"/>
            <w:vAlign w:val="center"/>
          </w:tcPr>
          <w:p w14:paraId="3767DB8C"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0.105</w:t>
            </w:r>
          </w:p>
        </w:tc>
        <w:tc>
          <w:tcPr>
            <w:tcW w:w="1177" w:type="dxa"/>
            <w:shd w:val="clear" w:color="auto" w:fill="92D050"/>
            <w:vAlign w:val="center"/>
          </w:tcPr>
          <w:p w14:paraId="265E4940"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0.027</w:t>
            </w:r>
          </w:p>
        </w:tc>
        <w:tc>
          <w:tcPr>
            <w:tcW w:w="993" w:type="dxa"/>
            <w:vAlign w:val="center"/>
          </w:tcPr>
          <w:p w14:paraId="0A2CE95B"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0.113</w:t>
            </w:r>
          </w:p>
        </w:tc>
      </w:tr>
      <w:tr w:rsidR="00D43734" w14:paraId="084AA127" w14:textId="77777777" w:rsidTr="00DA6A86">
        <w:tc>
          <w:tcPr>
            <w:tcW w:w="1520" w:type="dxa"/>
            <w:vAlign w:val="center"/>
          </w:tcPr>
          <w:p w14:paraId="58376E85"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66</w:t>
            </w:r>
          </w:p>
        </w:tc>
        <w:tc>
          <w:tcPr>
            <w:tcW w:w="1594" w:type="dxa"/>
            <w:vAlign w:val="center"/>
          </w:tcPr>
          <w:p w14:paraId="6197BFA7" w14:textId="77777777" w:rsidR="00D43734" w:rsidRPr="00484D42" w:rsidRDefault="00D43734" w:rsidP="00DA6A86">
            <w:pPr>
              <w:spacing w:line="480" w:lineRule="auto"/>
              <w:jc w:val="center"/>
              <w:rPr>
                <w:color w:val="000000" w:themeColor="text1"/>
                <w:sz w:val="20"/>
                <w:szCs w:val="20"/>
              </w:rPr>
            </w:pPr>
            <w:proofErr w:type="spellStart"/>
            <w:r>
              <w:rPr>
                <w:color w:val="000000" w:themeColor="text1"/>
                <w:sz w:val="20"/>
                <w:szCs w:val="20"/>
              </w:rPr>
              <w:t>NaN</w:t>
            </w:r>
            <w:proofErr w:type="spellEnd"/>
          </w:p>
        </w:tc>
        <w:tc>
          <w:tcPr>
            <w:tcW w:w="1195" w:type="dxa"/>
            <w:vAlign w:val="center"/>
          </w:tcPr>
          <w:p w14:paraId="15A0539F"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0.251</w:t>
            </w:r>
          </w:p>
        </w:tc>
        <w:tc>
          <w:tcPr>
            <w:tcW w:w="941" w:type="dxa"/>
            <w:vAlign w:val="center"/>
          </w:tcPr>
          <w:p w14:paraId="42B4A818"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0.100</w:t>
            </w:r>
          </w:p>
        </w:tc>
        <w:tc>
          <w:tcPr>
            <w:tcW w:w="1124" w:type="dxa"/>
            <w:shd w:val="clear" w:color="auto" w:fill="92D050"/>
            <w:vAlign w:val="center"/>
          </w:tcPr>
          <w:p w14:paraId="27A17670"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0.009</w:t>
            </w:r>
          </w:p>
        </w:tc>
        <w:tc>
          <w:tcPr>
            <w:tcW w:w="949" w:type="dxa"/>
            <w:gridSpan w:val="2"/>
            <w:vAlign w:val="center"/>
          </w:tcPr>
          <w:p w14:paraId="784978BB"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0.138</w:t>
            </w:r>
          </w:p>
        </w:tc>
        <w:tc>
          <w:tcPr>
            <w:tcW w:w="1177" w:type="dxa"/>
            <w:vAlign w:val="center"/>
          </w:tcPr>
          <w:p w14:paraId="35A99A2A"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0.546</w:t>
            </w:r>
          </w:p>
        </w:tc>
        <w:tc>
          <w:tcPr>
            <w:tcW w:w="993" w:type="dxa"/>
            <w:vAlign w:val="center"/>
          </w:tcPr>
          <w:p w14:paraId="468C1D3E"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1.000</w:t>
            </w:r>
          </w:p>
        </w:tc>
      </w:tr>
      <w:tr w:rsidR="00D43734" w14:paraId="39571BDF" w14:textId="77777777" w:rsidTr="00DA6A86">
        <w:tc>
          <w:tcPr>
            <w:tcW w:w="1520" w:type="dxa"/>
            <w:vAlign w:val="center"/>
          </w:tcPr>
          <w:p w14:paraId="32150F8A"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83</w:t>
            </w:r>
          </w:p>
        </w:tc>
        <w:tc>
          <w:tcPr>
            <w:tcW w:w="1594" w:type="dxa"/>
            <w:vAlign w:val="center"/>
          </w:tcPr>
          <w:p w14:paraId="6D01E7B6"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0.058</w:t>
            </w:r>
          </w:p>
        </w:tc>
        <w:tc>
          <w:tcPr>
            <w:tcW w:w="1195" w:type="dxa"/>
            <w:shd w:val="clear" w:color="auto" w:fill="92D050"/>
            <w:vAlign w:val="center"/>
          </w:tcPr>
          <w:p w14:paraId="7D23355D"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0.020</w:t>
            </w:r>
          </w:p>
        </w:tc>
        <w:tc>
          <w:tcPr>
            <w:tcW w:w="941" w:type="dxa"/>
            <w:vAlign w:val="center"/>
          </w:tcPr>
          <w:p w14:paraId="4AC3218D"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0.2070</w:t>
            </w:r>
          </w:p>
        </w:tc>
        <w:tc>
          <w:tcPr>
            <w:tcW w:w="1124" w:type="dxa"/>
            <w:vAlign w:val="center"/>
          </w:tcPr>
          <w:p w14:paraId="3AEB064C"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0.122</w:t>
            </w:r>
          </w:p>
        </w:tc>
        <w:tc>
          <w:tcPr>
            <w:tcW w:w="949" w:type="dxa"/>
            <w:gridSpan w:val="2"/>
            <w:vAlign w:val="center"/>
          </w:tcPr>
          <w:p w14:paraId="655D76E9"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0.362</w:t>
            </w:r>
          </w:p>
        </w:tc>
        <w:tc>
          <w:tcPr>
            <w:tcW w:w="1177" w:type="dxa"/>
            <w:shd w:val="clear" w:color="auto" w:fill="92D050"/>
            <w:vAlign w:val="center"/>
          </w:tcPr>
          <w:p w14:paraId="4DA7B8A9"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0.005</w:t>
            </w:r>
          </w:p>
        </w:tc>
        <w:tc>
          <w:tcPr>
            <w:tcW w:w="993" w:type="dxa"/>
            <w:vAlign w:val="center"/>
          </w:tcPr>
          <w:p w14:paraId="36641A70"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0.067</w:t>
            </w:r>
          </w:p>
        </w:tc>
      </w:tr>
      <w:tr w:rsidR="00D43734" w14:paraId="7BF1F0D4" w14:textId="77777777" w:rsidTr="00DA6A86">
        <w:tc>
          <w:tcPr>
            <w:tcW w:w="1520" w:type="dxa"/>
            <w:vAlign w:val="center"/>
          </w:tcPr>
          <w:p w14:paraId="5DD5040A"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100</w:t>
            </w:r>
          </w:p>
        </w:tc>
        <w:tc>
          <w:tcPr>
            <w:tcW w:w="1594" w:type="dxa"/>
            <w:vAlign w:val="center"/>
          </w:tcPr>
          <w:p w14:paraId="5008DF27"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0.145</w:t>
            </w:r>
          </w:p>
        </w:tc>
        <w:tc>
          <w:tcPr>
            <w:tcW w:w="1195" w:type="dxa"/>
            <w:shd w:val="clear" w:color="auto" w:fill="92D050"/>
            <w:vAlign w:val="center"/>
          </w:tcPr>
          <w:p w14:paraId="7F65CE1B" w14:textId="77777777" w:rsidR="00D43734" w:rsidRPr="00484D42" w:rsidRDefault="00D43734" w:rsidP="00DA6A86">
            <w:pPr>
              <w:tabs>
                <w:tab w:val="left" w:pos="620"/>
              </w:tabs>
              <w:spacing w:line="480" w:lineRule="auto"/>
              <w:jc w:val="center"/>
              <w:rPr>
                <w:b/>
                <w:bCs/>
                <w:color w:val="000000" w:themeColor="text1"/>
                <w:sz w:val="20"/>
                <w:szCs w:val="20"/>
              </w:rPr>
            </w:pPr>
            <w:r w:rsidRPr="00484D42">
              <w:rPr>
                <w:b/>
                <w:bCs/>
                <w:color w:val="000000" w:themeColor="text1"/>
                <w:sz w:val="20"/>
                <w:szCs w:val="20"/>
              </w:rPr>
              <w:t>0.011</w:t>
            </w:r>
          </w:p>
        </w:tc>
        <w:tc>
          <w:tcPr>
            <w:tcW w:w="941" w:type="dxa"/>
            <w:vAlign w:val="center"/>
          </w:tcPr>
          <w:p w14:paraId="7FA0D412"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0.355</w:t>
            </w:r>
          </w:p>
        </w:tc>
        <w:tc>
          <w:tcPr>
            <w:tcW w:w="1124" w:type="dxa"/>
            <w:shd w:val="clear" w:color="auto" w:fill="92D050"/>
            <w:vAlign w:val="center"/>
          </w:tcPr>
          <w:p w14:paraId="57F4B6E4"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0.006</w:t>
            </w:r>
          </w:p>
        </w:tc>
        <w:tc>
          <w:tcPr>
            <w:tcW w:w="949" w:type="dxa"/>
            <w:gridSpan w:val="2"/>
            <w:vAlign w:val="center"/>
          </w:tcPr>
          <w:p w14:paraId="62192883"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0.071</w:t>
            </w:r>
          </w:p>
        </w:tc>
        <w:tc>
          <w:tcPr>
            <w:tcW w:w="1177" w:type="dxa"/>
            <w:vAlign w:val="center"/>
          </w:tcPr>
          <w:p w14:paraId="7A3401B4"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0.088</w:t>
            </w:r>
          </w:p>
        </w:tc>
        <w:tc>
          <w:tcPr>
            <w:tcW w:w="993" w:type="dxa"/>
            <w:vAlign w:val="center"/>
          </w:tcPr>
          <w:p w14:paraId="3832479C"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1.000</w:t>
            </w:r>
          </w:p>
        </w:tc>
      </w:tr>
      <w:tr w:rsidR="00D43734" w14:paraId="4E1D11BE" w14:textId="77777777" w:rsidTr="00DA6A86">
        <w:tc>
          <w:tcPr>
            <w:tcW w:w="1520" w:type="dxa"/>
            <w:vAlign w:val="center"/>
          </w:tcPr>
          <w:p w14:paraId="0BB0E7F6"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116</w:t>
            </w:r>
          </w:p>
        </w:tc>
        <w:tc>
          <w:tcPr>
            <w:tcW w:w="1594" w:type="dxa"/>
            <w:vAlign w:val="center"/>
          </w:tcPr>
          <w:p w14:paraId="1CBF6DE9"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0.161</w:t>
            </w:r>
          </w:p>
        </w:tc>
        <w:tc>
          <w:tcPr>
            <w:tcW w:w="1195" w:type="dxa"/>
            <w:shd w:val="clear" w:color="auto" w:fill="92D050"/>
            <w:vAlign w:val="center"/>
          </w:tcPr>
          <w:p w14:paraId="76E83731"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&lt;0.001</w:t>
            </w:r>
          </w:p>
        </w:tc>
        <w:tc>
          <w:tcPr>
            <w:tcW w:w="941" w:type="dxa"/>
            <w:vAlign w:val="center"/>
          </w:tcPr>
          <w:p w14:paraId="459A51CE"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0.071</w:t>
            </w:r>
          </w:p>
        </w:tc>
        <w:tc>
          <w:tcPr>
            <w:tcW w:w="1124" w:type="dxa"/>
            <w:vAlign w:val="center"/>
          </w:tcPr>
          <w:p w14:paraId="4C41212E"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0.145</w:t>
            </w:r>
          </w:p>
        </w:tc>
        <w:tc>
          <w:tcPr>
            <w:tcW w:w="949" w:type="dxa"/>
            <w:gridSpan w:val="2"/>
            <w:shd w:val="clear" w:color="auto" w:fill="92D050"/>
            <w:vAlign w:val="center"/>
          </w:tcPr>
          <w:p w14:paraId="79A2B747"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0.009</w:t>
            </w:r>
          </w:p>
        </w:tc>
        <w:tc>
          <w:tcPr>
            <w:tcW w:w="1177" w:type="dxa"/>
            <w:vAlign w:val="center"/>
          </w:tcPr>
          <w:p w14:paraId="725E0943"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0.395</w:t>
            </w:r>
          </w:p>
        </w:tc>
        <w:tc>
          <w:tcPr>
            <w:tcW w:w="993" w:type="dxa"/>
            <w:vAlign w:val="center"/>
          </w:tcPr>
          <w:p w14:paraId="1C9653E4"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1.000</w:t>
            </w:r>
          </w:p>
        </w:tc>
      </w:tr>
      <w:tr w:rsidR="00D43734" w14:paraId="15A03DB1" w14:textId="77777777" w:rsidTr="00DA6A86">
        <w:tc>
          <w:tcPr>
            <w:tcW w:w="1520" w:type="dxa"/>
            <w:vAlign w:val="center"/>
          </w:tcPr>
          <w:p w14:paraId="4C3E7D8A"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132</w:t>
            </w:r>
          </w:p>
        </w:tc>
        <w:tc>
          <w:tcPr>
            <w:tcW w:w="1594" w:type="dxa"/>
            <w:shd w:val="clear" w:color="auto" w:fill="92D050"/>
            <w:vAlign w:val="center"/>
          </w:tcPr>
          <w:p w14:paraId="1462F6F8"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0.003</w:t>
            </w:r>
          </w:p>
        </w:tc>
        <w:tc>
          <w:tcPr>
            <w:tcW w:w="1195" w:type="dxa"/>
            <w:shd w:val="clear" w:color="auto" w:fill="92D050"/>
            <w:vAlign w:val="center"/>
          </w:tcPr>
          <w:p w14:paraId="33A947C9"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&lt;0.001</w:t>
            </w:r>
          </w:p>
        </w:tc>
        <w:tc>
          <w:tcPr>
            <w:tcW w:w="941" w:type="dxa"/>
            <w:vAlign w:val="center"/>
          </w:tcPr>
          <w:p w14:paraId="0033ACA3"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0.335</w:t>
            </w:r>
          </w:p>
        </w:tc>
        <w:tc>
          <w:tcPr>
            <w:tcW w:w="1124" w:type="dxa"/>
            <w:vAlign w:val="center"/>
          </w:tcPr>
          <w:p w14:paraId="597288AF"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0.455</w:t>
            </w:r>
          </w:p>
        </w:tc>
        <w:tc>
          <w:tcPr>
            <w:tcW w:w="949" w:type="dxa"/>
            <w:gridSpan w:val="2"/>
            <w:vAlign w:val="center"/>
          </w:tcPr>
          <w:p w14:paraId="19F28682"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0.727</w:t>
            </w:r>
          </w:p>
        </w:tc>
        <w:tc>
          <w:tcPr>
            <w:tcW w:w="1177" w:type="dxa"/>
            <w:vAlign w:val="center"/>
          </w:tcPr>
          <w:p w14:paraId="081EDE6E"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0.245</w:t>
            </w:r>
          </w:p>
        </w:tc>
        <w:tc>
          <w:tcPr>
            <w:tcW w:w="993" w:type="dxa"/>
            <w:vAlign w:val="center"/>
          </w:tcPr>
          <w:p w14:paraId="2347D417"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1.000</w:t>
            </w:r>
          </w:p>
        </w:tc>
      </w:tr>
      <w:tr w:rsidR="00D43734" w14:paraId="0D96E3AB" w14:textId="77777777" w:rsidTr="00DA6A86">
        <w:tc>
          <w:tcPr>
            <w:tcW w:w="1520" w:type="dxa"/>
            <w:vAlign w:val="center"/>
          </w:tcPr>
          <w:p w14:paraId="3F6B5FC8"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150</w:t>
            </w:r>
          </w:p>
        </w:tc>
        <w:tc>
          <w:tcPr>
            <w:tcW w:w="1594" w:type="dxa"/>
            <w:shd w:val="clear" w:color="auto" w:fill="92D050"/>
            <w:vAlign w:val="center"/>
          </w:tcPr>
          <w:p w14:paraId="15464324"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0.034</w:t>
            </w:r>
          </w:p>
        </w:tc>
        <w:tc>
          <w:tcPr>
            <w:tcW w:w="1195" w:type="dxa"/>
            <w:shd w:val="clear" w:color="auto" w:fill="92D050"/>
            <w:vAlign w:val="center"/>
          </w:tcPr>
          <w:p w14:paraId="438A7A7E"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&lt;0.001</w:t>
            </w:r>
          </w:p>
        </w:tc>
        <w:tc>
          <w:tcPr>
            <w:tcW w:w="941" w:type="dxa"/>
            <w:shd w:val="clear" w:color="auto" w:fill="92D050"/>
            <w:vAlign w:val="center"/>
          </w:tcPr>
          <w:p w14:paraId="328A1961"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0.031</w:t>
            </w:r>
          </w:p>
        </w:tc>
        <w:tc>
          <w:tcPr>
            <w:tcW w:w="1124" w:type="dxa"/>
            <w:vAlign w:val="center"/>
          </w:tcPr>
          <w:p w14:paraId="76FC5D66"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0.203</w:t>
            </w:r>
          </w:p>
        </w:tc>
        <w:tc>
          <w:tcPr>
            <w:tcW w:w="949" w:type="dxa"/>
            <w:gridSpan w:val="2"/>
            <w:vAlign w:val="center"/>
          </w:tcPr>
          <w:p w14:paraId="4A9816FA"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0.241</w:t>
            </w:r>
          </w:p>
        </w:tc>
        <w:tc>
          <w:tcPr>
            <w:tcW w:w="1177" w:type="dxa"/>
            <w:vAlign w:val="center"/>
          </w:tcPr>
          <w:p w14:paraId="47B65780" w14:textId="77777777" w:rsidR="00D43734" w:rsidRPr="00484D42" w:rsidRDefault="00D43734" w:rsidP="00DA6A86">
            <w:pPr>
              <w:tabs>
                <w:tab w:val="left" w:pos="450"/>
              </w:tabs>
              <w:spacing w:line="480" w:lineRule="auto"/>
              <w:jc w:val="center"/>
              <w:rPr>
                <w:color w:val="000000" w:themeColor="text1"/>
                <w:sz w:val="20"/>
                <w:szCs w:val="20"/>
              </w:rPr>
            </w:pPr>
            <w:r>
              <w:rPr>
                <w:color w:val="000000" w:themeColor="text1"/>
                <w:sz w:val="20"/>
                <w:szCs w:val="20"/>
              </w:rPr>
              <w:t>0.050</w:t>
            </w:r>
          </w:p>
        </w:tc>
        <w:tc>
          <w:tcPr>
            <w:tcW w:w="993" w:type="dxa"/>
            <w:vAlign w:val="center"/>
          </w:tcPr>
          <w:p w14:paraId="3947ABCF"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0.512</w:t>
            </w:r>
          </w:p>
        </w:tc>
      </w:tr>
      <w:tr w:rsidR="00D43734" w14:paraId="5077E85E" w14:textId="77777777" w:rsidTr="00DA6A86">
        <w:tc>
          <w:tcPr>
            <w:tcW w:w="1520" w:type="dxa"/>
            <w:vAlign w:val="center"/>
          </w:tcPr>
          <w:p w14:paraId="70A8C4D3"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166</w:t>
            </w:r>
          </w:p>
        </w:tc>
        <w:tc>
          <w:tcPr>
            <w:tcW w:w="1594" w:type="dxa"/>
            <w:shd w:val="clear" w:color="auto" w:fill="92D050"/>
            <w:vAlign w:val="center"/>
          </w:tcPr>
          <w:p w14:paraId="1593CB37"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0.001</w:t>
            </w:r>
          </w:p>
        </w:tc>
        <w:tc>
          <w:tcPr>
            <w:tcW w:w="1195" w:type="dxa"/>
            <w:shd w:val="clear" w:color="auto" w:fill="92D050"/>
            <w:vAlign w:val="center"/>
          </w:tcPr>
          <w:p w14:paraId="61E7BA7F"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&lt;0.001</w:t>
            </w:r>
          </w:p>
        </w:tc>
        <w:tc>
          <w:tcPr>
            <w:tcW w:w="941" w:type="dxa"/>
            <w:shd w:val="clear" w:color="auto" w:fill="92D050"/>
            <w:vAlign w:val="center"/>
          </w:tcPr>
          <w:p w14:paraId="11EA78D9"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0.015</w:t>
            </w:r>
          </w:p>
        </w:tc>
        <w:tc>
          <w:tcPr>
            <w:tcW w:w="1124" w:type="dxa"/>
            <w:vAlign w:val="center"/>
          </w:tcPr>
          <w:p w14:paraId="6B2AE715"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0.213</w:t>
            </w:r>
          </w:p>
        </w:tc>
        <w:tc>
          <w:tcPr>
            <w:tcW w:w="949" w:type="dxa"/>
            <w:gridSpan w:val="2"/>
            <w:vAlign w:val="center"/>
          </w:tcPr>
          <w:p w14:paraId="67F0110E"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0.426</w:t>
            </w:r>
          </w:p>
        </w:tc>
        <w:tc>
          <w:tcPr>
            <w:tcW w:w="1177" w:type="dxa"/>
            <w:vAlign w:val="center"/>
          </w:tcPr>
          <w:p w14:paraId="7FCB2CA9"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0.094</w:t>
            </w:r>
          </w:p>
        </w:tc>
        <w:tc>
          <w:tcPr>
            <w:tcW w:w="993" w:type="dxa"/>
            <w:vAlign w:val="center"/>
          </w:tcPr>
          <w:p w14:paraId="307D42C9"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1.000</w:t>
            </w:r>
          </w:p>
        </w:tc>
      </w:tr>
      <w:tr w:rsidR="00D43734" w14:paraId="2522B78B" w14:textId="77777777" w:rsidTr="00DA6A86">
        <w:tc>
          <w:tcPr>
            <w:tcW w:w="1520" w:type="dxa"/>
            <w:vAlign w:val="center"/>
          </w:tcPr>
          <w:p w14:paraId="231A45B4"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183</w:t>
            </w:r>
          </w:p>
        </w:tc>
        <w:tc>
          <w:tcPr>
            <w:tcW w:w="1594" w:type="dxa"/>
            <w:shd w:val="clear" w:color="auto" w:fill="92D050"/>
            <w:vAlign w:val="center"/>
          </w:tcPr>
          <w:p w14:paraId="41F0BEEA"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0.004</w:t>
            </w:r>
          </w:p>
        </w:tc>
        <w:tc>
          <w:tcPr>
            <w:tcW w:w="1195" w:type="dxa"/>
            <w:shd w:val="clear" w:color="auto" w:fill="92D050"/>
            <w:vAlign w:val="center"/>
          </w:tcPr>
          <w:p w14:paraId="4BD8FD82"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&lt;0.001</w:t>
            </w:r>
          </w:p>
        </w:tc>
        <w:tc>
          <w:tcPr>
            <w:tcW w:w="941" w:type="dxa"/>
            <w:vAlign w:val="center"/>
          </w:tcPr>
          <w:p w14:paraId="5E8250A5"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0.482</w:t>
            </w:r>
          </w:p>
        </w:tc>
        <w:tc>
          <w:tcPr>
            <w:tcW w:w="1124" w:type="dxa"/>
            <w:vAlign w:val="center"/>
          </w:tcPr>
          <w:p w14:paraId="485CC3C6"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0.77</w:t>
            </w:r>
          </w:p>
        </w:tc>
        <w:tc>
          <w:tcPr>
            <w:tcW w:w="949" w:type="dxa"/>
            <w:gridSpan w:val="2"/>
            <w:vAlign w:val="center"/>
          </w:tcPr>
          <w:p w14:paraId="29CF6A1C"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0.184</w:t>
            </w:r>
          </w:p>
        </w:tc>
        <w:tc>
          <w:tcPr>
            <w:tcW w:w="1177" w:type="dxa"/>
            <w:vAlign w:val="center"/>
          </w:tcPr>
          <w:p w14:paraId="15266C39" w14:textId="77777777" w:rsidR="00D43734" w:rsidRPr="00484D42" w:rsidRDefault="00D43734" w:rsidP="00DA6A86">
            <w:pPr>
              <w:tabs>
                <w:tab w:val="left" w:pos="390"/>
              </w:tabs>
              <w:spacing w:line="480" w:lineRule="auto"/>
              <w:jc w:val="center"/>
              <w:rPr>
                <w:color w:val="000000" w:themeColor="text1"/>
                <w:sz w:val="20"/>
                <w:szCs w:val="20"/>
              </w:rPr>
            </w:pPr>
            <w:r>
              <w:rPr>
                <w:color w:val="000000" w:themeColor="text1"/>
                <w:sz w:val="20"/>
                <w:szCs w:val="20"/>
              </w:rPr>
              <w:t>0.088</w:t>
            </w:r>
          </w:p>
        </w:tc>
        <w:tc>
          <w:tcPr>
            <w:tcW w:w="993" w:type="dxa"/>
            <w:vAlign w:val="center"/>
          </w:tcPr>
          <w:p w14:paraId="7E127516"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1.000</w:t>
            </w:r>
          </w:p>
        </w:tc>
      </w:tr>
      <w:tr w:rsidR="00D43734" w14:paraId="577660B2" w14:textId="77777777" w:rsidTr="00DA6A86">
        <w:tc>
          <w:tcPr>
            <w:tcW w:w="1520" w:type="dxa"/>
            <w:vAlign w:val="center"/>
          </w:tcPr>
          <w:p w14:paraId="3FE80E36" w14:textId="77777777" w:rsidR="00D43734" w:rsidRPr="00484D42" w:rsidRDefault="00D43734" w:rsidP="00DA6A86">
            <w:pPr>
              <w:spacing w:line="480" w:lineRule="auto"/>
              <w:jc w:val="center"/>
              <w:rPr>
                <w:color w:val="000000" w:themeColor="text1"/>
                <w:sz w:val="20"/>
                <w:szCs w:val="20"/>
              </w:rPr>
            </w:pPr>
            <w:r w:rsidRPr="00484D42">
              <w:rPr>
                <w:color w:val="000000" w:themeColor="text1"/>
                <w:sz w:val="20"/>
                <w:szCs w:val="20"/>
              </w:rPr>
              <w:t>200</w:t>
            </w:r>
          </w:p>
        </w:tc>
        <w:tc>
          <w:tcPr>
            <w:tcW w:w="1594" w:type="dxa"/>
            <w:shd w:val="clear" w:color="auto" w:fill="92D050"/>
            <w:vAlign w:val="center"/>
          </w:tcPr>
          <w:p w14:paraId="447608BB" w14:textId="77777777" w:rsidR="00D43734" w:rsidRPr="00484D42" w:rsidRDefault="00D43734" w:rsidP="00DA6A86">
            <w:pPr>
              <w:spacing w:line="480" w:lineRule="auto"/>
              <w:jc w:val="center"/>
              <w:rPr>
                <w:b/>
                <w:bCs/>
                <w:color w:val="000000" w:themeColor="text1"/>
                <w:sz w:val="20"/>
                <w:szCs w:val="20"/>
              </w:rPr>
            </w:pPr>
            <w:r w:rsidRPr="00484D42">
              <w:rPr>
                <w:b/>
                <w:bCs/>
                <w:color w:val="000000" w:themeColor="text1"/>
                <w:sz w:val="20"/>
                <w:szCs w:val="20"/>
              </w:rPr>
              <w:t>0.001</w:t>
            </w:r>
          </w:p>
        </w:tc>
        <w:tc>
          <w:tcPr>
            <w:tcW w:w="1195" w:type="dxa"/>
            <w:vAlign w:val="center"/>
          </w:tcPr>
          <w:p w14:paraId="7F39C2F9" w14:textId="77777777" w:rsidR="00D43734" w:rsidRPr="00484D42" w:rsidRDefault="00D43734" w:rsidP="00DA6A86">
            <w:pPr>
              <w:spacing w:line="480" w:lineRule="auto"/>
              <w:jc w:val="center"/>
              <w:rPr>
                <w:color w:val="000000" w:themeColor="text1"/>
                <w:sz w:val="20"/>
                <w:szCs w:val="20"/>
              </w:rPr>
            </w:pPr>
            <w:proofErr w:type="spellStart"/>
            <w:r>
              <w:rPr>
                <w:color w:val="000000" w:themeColor="text1"/>
                <w:sz w:val="20"/>
                <w:szCs w:val="20"/>
              </w:rPr>
              <w:t>NaN</w:t>
            </w:r>
            <w:proofErr w:type="spellEnd"/>
          </w:p>
        </w:tc>
        <w:tc>
          <w:tcPr>
            <w:tcW w:w="941" w:type="dxa"/>
            <w:vAlign w:val="center"/>
          </w:tcPr>
          <w:p w14:paraId="65F9D0E0" w14:textId="77777777" w:rsidR="00D43734" w:rsidRPr="00484D42" w:rsidRDefault="00D43734" w:rsidP="00DA6A86">
            <w:pPr>
              <w:spacing w:line="480" w:lineRule="auto"/>
              <w:jc w:val="center"/>
              <w:rPr>
                <w:color w:val="000000" w:themeColor="text1"/>
                <w:sz w:val="20"/>
                <w:szCs w:val="20"/>
              </w:rPr>
            </w:pPr>
            <w:proofErr w:type="spellStart"/>
            <w:r>
              <w:rPr>
                <w:color w:val="000000" w:themeColor="text1"/>
                <w:sz w:val="20"/>
                <w:szCs w:val="20"/>
              </w:rPr>
              <w:t>NaN</w:t>
            </w:r>
            <w:proofErr w:type="spellEnd"/>
          </w:p>
        </w:tc>
        <w:tc>
          <w:tcPr>
            <w:tcW w:w="1124" w:type="dxa"/>
            <w:vAlign w:val="center"/>
          </w:tcPr>
          <w:p w14:paraId="3BCF1C55" w14:textId="77777777" w:rsidR="00D43734" w:rsidRPr="00484D42" w:rsidRDefault="00D43734" w:rsidP="00DA6A86">
            <w:pPr>
              <w:spacing w:line="480" w:lineRule="auto"/>
              <w:jc w:val="center"/>
              <w:rPr>
                <w:color w:val="000000" w:themeColor="text1"/>
                <w:sz w:val="20"/>
                <w:szCs w:val="20"/>
              </w:rPr>
            </w:pPr>
            <w:proofErr w:type="spellStart"/>
            <w:r>
              <w:rPr>
                <w:color w:val="000000" w:themeColor="text1"/>
                <w:sz w:val="20"/>
                <w:szCs w:val="20"/>
              </w:rPr>
              <w:t>NaN</w:t>
            </w:r>
            <w:proofErr w:type="spellEnd"/>
          </w:p>
        </w:tc>
        <w:tc>
          <w:tcPr>
            <w:tcW w:w="949" w:type="dxa"/>
            <w:gridSpan w:val="2"/>
            <w:vAlign w:val="center"/>
          </w:tcPr>
          <w:p w14:paraId="137EC57E" w14:textId="77777777" w:rsidR="00D43734" w:rsidRPr="00484D42" w:rsidRDefault="00D43734" w:rsidP="00DA6A86">
            <w:pPr>
              <w:spacing w:line="480" w:lineRule="auto"/>
              <w:jc w:val="center"/>
              <w:rPr>
                <w:color w:val="000000" w:themeColor="text1"/>
                <w:sz w:val="20"/>
                <w:szCs w:val="20"/>
              </w:rPr>
            </w:pPr>
            <w:proofErr w:type="spellStart"/>
            <w:r>
              <w:rPr>
                <w:color w:val="000000" w:themeColor="text1"/>
                <w:sz w:val="20"/>
                <w:szCs w:val="20"/>
              </w:rPr>
              <w:t>NaN</w:t>
            </w:r>
            <w:proofErr w:type="spellEnd"/>
          </w:p>
        </w:tc>
        <w:tc>
          <w:tcPr>
            <w:tcW w:w="1177" w:type="dxa"/>
            <w:vAlign w:val="center"/>
          </w:tcPr>
          <w:p w14:paraId="016B39BC"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0.096</w:t>
            </w:r>
          </w:p>
        </w:tc>
        <w:tc>
          <w:tcPr>
            <w:tcW w:w="993" w:type="dxa"/>
            <w:vAlign w:val="center"/>
          </w:tcPr>
          <w:p w14:paraId="0992954D"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0.314</w:t>
            </w:r>
          </w:p>
        </w:tc>
      </w:tr>
      <w:tr w:rsidR="00D43734" w14:paraId="5B44F19E" w14:textId="77777777" w:rsidTr="00DA6A86">
        <w:tc>
          <w:tcPr>
            <w:tcW w:w="1520" w:type="dxa"/>
            <w:vAlign w:val="center"/>
          </w:tcPr>
          <w:p w14:paraId="73687B11" w14:textId="77777777" w:rsidR="00D43734" w:rsidRPr="00484D42" w:rsidRDefault="00D43734" w:rsidP="00DA6A86">
            <w:pPr>
              <w:spacing w:line="480" w:lineRule="auto"/>
              <w:jc w:val="center"/>
              <w:rPr>
                <w:color w:val="000000" w:themeColor="text1"/>
                <w:sz w:val="20"/>
                <w:szCs w:val="20"/>
              </w:rPr>
            </w:pPr>
            <w:r>
              <w:rPr>
                <w:color w:val="000000" w:themeColor="text1"/>
                <w:sz w:val="20"/>
                <w:szCs w:val="20"/>
              </w:rPr>
              <w:t>Number of SUA</w:t>
            </w:r>
          </w:p>
        </w:tc>
        <w:tc>
          <w:tcPr>
            <w:tcW w:w="1594" w:type="dxa"/>
            <w:shd w:val="clear" w:color="auto" w:fill="FFFFFF" w:themeFill="background1"/>
            <w:vAlign w:val="center"/>
          </w:tcPr>
          <w:p w14:paraId="0A464114" w14:textId="77777777" w:rsidR="00D43734" w:rsidRPr="00484D42" w:rsidRDefault="00D43734" w:rsidP="00DA6A86">
            <w:pPr>
              <w:spacing w:line="480" w:lineRule="auto"/>
              <w:jc w:val="center"/>
              <w:rPr>
                <w:b/>
                <w:bCs/>
                <w:color w:val="000000" w:themeColor="text1"/>
                <w:sz w:val="20"/>
                <w:szCs w:val="20"/>
              </w:rPr>
            </w:pPr>
            <w:r>
              <w:rPr>
                <w:color w:val="000000" w:themeColor="text1"/>
                <w:sz w:val="20"/>
                <w:szCs w:val="20"/>
              </w:rPr>
              <w:t>42</w:t>
            </w:r>
          </w:p>
        </w:tc>
        <w:tc>
          <w:tcPr>
            <w:tcW w:w="1195" w:type="dxa"/>
            <w:vAlign w:val="center"/>
          </w:tcPr>
          <w:p w14:paraId="443B4028" w14:textId="77777777" w:rsidR="00D43734" w:rsidRDefault="00D43734" w:rsidP="00DA6A86">
            <w:pPr>
              <w:spacing w:line="480" w:lineRule="auto"/>
              <w:jc w:val="center"/>
              <w:rPr>
                <w:color w:val="000000" w:themeColor="text1"/>
                <w:sz w:val="20"/>
                <w:szCs w:val="20"/>
              </w:rPr>
            </w:pPr>
            <w:r>
              <w:rPr>
                <w:color w:val="000000" w:themeColor="text1"/>
                <w:sz w:val="20"/>
                <w:szCs w:val="20"/>
              </w:rPr>
              <w:t>79</w:t>
            </w:r>
          </w:p>
        </w:tc>
        <w:tc>
          <w:tcPr>
            <w:tcW w:w="941" w:type="dxa"/>
            <w:vAlign w:val="center"/>
          </w:tcPr>
          <w:p w14:paraId="30191899" w14:textId="77777777" w:rsidR="00D43734" w:rsidRDefault="00D43734" w:rsidP="00DA6A86">
            <w:pPr>
              <w:spacing w:line="480" w:lineRule="auto"/>
              <w:jc w:val="center"/>
              <w:rPr>
                <w:color w:val="000000" w:themeColor="text1"/>
                <w:sz w:val="20"/>
                <w:szCs w:val="20"/>
              </w:rPr>
            </w:pPr>
            <w:r>
              <w:rPr>
                <w:color w:val="000000" w:themeColor="text1"/>
                <w:sz w:val="20"/>
                <w:szCs w:val="20"/>
              </w:rPr>
              <w:t>8</w:t>
            </w:r>
          </w:p>
        </w:tc>
        <w:tc>
          <w:tcPr>
            <w:tcW w:w="1124" w:type="dxa"/>
            <w:vAlign w:val="center"/>
          </w:tcPr>
          <w:p w14:paraId="4DD165CC" w14:textId="77777777" w:rsidR="00D43734" w:rsidRDefault="00D43734" w:rsidP="00DA6A86">
            <w:pPr>
              <w:spacing w:line="480" w:lineRule="auto"/>
              <w:jc w:val="center"/>
              <w:rPr>
                <w:color w:val="000000" w:themeColor="text1"/>
                <w:sz w:val="20"/>
                <w:szCs w:val="20"/>
              </w:rPr>
            </w:pPr>
            <w:r>
              <w:rPr>
                <w:color w:val="000000" w:themeColor="text1"/>
                <w:sz w:val="20"/>
                <w:szCs w:val="20"/>
              </w:rPr>
              <w:t>17</w:t>
            </w:r>
          </w:p>
        </w:tc>
        <w:tc>
          <w:tcPr>
            <w:tcW w:w="949" w:type="dxa"/>
            <w:gridSpan w:val="2"/>
            <w:vAlign w:val="center"/>
          </w:tcPr>
          <w:p w14:paraId="753B1022" w14:textId="77777777" w:rsidR="00D43734" w:rsidRDefault="00D43734" w:rsidP="00DA6A86">
            <w:pPr>
              <w:spacing w:line="480" w:lineRule="auto"/>
              <w:jc w:val="center"/>
              <w:rPr>
                <w:color w:val="000000" w:themeColor="text1"/>
                <w:sz w:val="20"/>
                <w:szCs w:val="20"/>
              </w:rPr>
            </w:pPr>
            <w:r>
              <w:rPr>
                <w:color w:val="000000" w:themeColor="text1"/>
                <w:sz w:val="20"/>
                <w:szCs w:val="20"/>
              </w:rPr>
              <w:t>6</w:t>
            </w:r>
          </w:p>
        </w:tc>
        <w:tc>
          <w:tcPr>
            <w:tcW w:w="1177" w:type="dxa"/>
            <w:vAlign w:val="center"/>
          </w:tcPr>
          <w:p w14:paraId="75E6DE10" w14:textId="77777777" w:rsidR="00D43734" w:rsidRDefault="00D43734" w:rsidP="00DA6A86">
            <w:pPr>
              <w:spacing w:line="480" w:lineRule="auto"/>
              <w:jc w:val="center"/>
              <w:rPr>
                <w:color w:val="000000" w:themeColor="text1"/>
                <w:sz w:val="20"/>
                <w:szCs w:val="20"/>
              </w:rPr>
            </w:pPr>
            <w:r>
              <w:rPr>
                <w:color w:val="000000" w:themeColor="text1"/>
                <w:sz w:val="20"/>
                <w:szCs w:val="20"/>
              </w:rPr>
              <w:t>10</w:t>
            </w:r>
          </w:p>
        </w:tc>
        <w:tc>
          <w:tcPr>
            <w:tcW w:w="993" w:type="dxa"/>
            <w:vAlign w:val="center"/>
          </w:tcPr>
          <w:p w14:paraId="34E1F370" w14:textId="77777777" w:rsidR="00D43734" w:rsidRDefault="00D43734" w:rsidP="00DA6A86">
            <w:pPr>
              <w:spacing w:line="480" w:lineRule="auto"/>
              <w:jc w:val="center"/>
              <w:rPr>
                <w:color w:val="000000" w:themeColor="text1"/>
                <w:sz w:val="20"/>
                <w:szCs w:val="20"/>
              </w:rPr>
            </w:pPr>
            <w:r>
              <w:rPr>
                <w:color w:val="000000" w:themeColor="text1"/>
                <w:sz w:val="20"/>
                <w:szCs w:val="20"/>
              </w:rPr>
              <w:t>1</w:t>
            </w:r>
          </w:p>
        </w:tc>
      </w:tr>
    </w:tbl>
    <w:p w14:paraId="686438CF" w14:textId="77777777" w:rsidR="004105FD" w:rsidRDefault="004105FD" w:rsidP="00BC0B7B">
      <w:pPr>
        <w:spacing w:line="480" w:lineRule="auto"/>
        <w:jc w:val="both"/>
        <w:rPr>
          <w:rFonts w:ascii="Arial" w:hAnsi="Arial" w:cs="Arial"/>
          <w:b/>
          <w:bCs/>
          <w:color w:val="000000" w:themeColor="text1"/>
          <w:sz w:val="20"/>
          <w:szCs w:val="20"/>
        </w:rPr>
      </w:pPr>
    </w:p>
    <w:p w14:paraId="72A2C2E1" w14:textId="50E8BACE" w:rsidR="009625B1" w:rsidRPr="004105FD" w:rsidRDefault="00D43734" w:rsidP="00BC0B7B">
      <w:pPr>
        <w:spacing w:line="480" w:lineRule="auto"/>
        <w:jc w:val="both"/>
        <w:rPr>
          <w:rFonts w:ascii="Arial" w:hAnsi="Arial" w:cs="Arial"/>
          <w:color w:val="000000" w:themeColor="text1"/>
          <w:sz w:val="20"/>
          <w:szCs w:val="20"/>
        </w:rPr>
      </w:pPr>
      <w:r w:rsidRPr="00484D42">
        <w:rPr>
          <w:rFonts w:ascii="Arial" w:hAnsi="Arial" w:cs="Arial"/>
          <w:b/>
          <w:bCs/>
          <w:color w:val="000000" w:themeColor="text1"/>
          <w:sz w:val="20"/>
          <w:szCs w:val="20"/>
        </w:rPr>
        <w:t xml:space="preserve">Supplementary </w:t>
      </w:r>
      <w:r>
        <w:rPr>
          <w:rFonts w:ascii="Arial" w:hAnsi="Arial" w:cs="Arial"/>
          <w:b/>
          <w:bCs/>
          <w:color w:val="000000" w:themeColor="text1"/>
          <w:sz w:val="20"/>
          <w:szCs w:val="20"/>
        </w:rPr>
        <w:t>T</w:t>
      </w:r>
      <w:r w:rsidRPr="00484D42">
        <w:rPr>
          <w:rFonts w:ascii="Arial" w:hAnsi="Arial" w:cs="Arial"/>
          <w:b/>
          <w:bCs/>
          <w:color w:val="000000" w:themeColor="text1"/>
          <w:sz w:val="20"/>
          <w:szCs w:val="20"/>
        </w:rPr>
        <w:t xml:space="preserve">able </w:t>
      </w:r>
      <w:r>
        <w:rPr>
          <w:rFonts w:ascii="Arial" w:hAnsi="Arial" w:cs="Arial"/>
          <w:b/>
          <w:bCs/>
          <w:color w:val="000000" w:themeColor="text1"/>
          <w:sz w:val="20"/>
          <w:szCs w:val="20"/>
        </w:rPr>
        <w:t>S</w:t>
      </w:r>
      <w:r w:rsidR="00DA6A86">
        <w:rPr>
          <w:rFonts w:ascii="Arial" w:hAnsi="Arial" w:cs="Arial"/>
          <w:b/>
          <w:bCs/>
          <w:color w:val="000000" w:themeColor="text1"/>
          <w:sz w:val="20"/>
          <w:szCs w:val="20"/>
        </w:rPr>
        <w:t>6</w:t>
      </w:r>
      <w:r>
        <w:rPr>
          <w:rFonts w:ascii="Arial" w:hAnsi="Arial" w:cs="Arial"/>
          <w:b/>
          <w:bCs/>
          <w:color w:val="000000" w:themeColor="text1"/>
          <w:sz w:val="20"/>
          <w:szCs w:val="20"/>
        </w:rPr>
        <w:t xml:space="preserve">. Backward masking. </w:t>
      </w:r>
      <w:r>
        <w:rPr>
          <w:rFonts w:ascii="Arial" w:hAnsi="Arial" w:cs="Arial"/>
          <w:color w:val="000000" w:themeColor="text1"/>
          <w:sz w:val="20"/>
          <w:szCs w:val="20"/>
        </w:rPr>
        <w:t xml:space="preserve">P-values (Silverman’s test) for bimodal SUA response patterns during backward masking. </w:t>
      </w:r>
      <w:r w:rsidRPr="00484D42">
        <w:rPr>
          <w:rFonts w:ascii="Arial" w:hAnsi="Arial" w:cs="Arial"/>
          <w:color w:val="000000" w:themeColor="text1"/>
          <w:sz w:val="20"/>
          <w:szCs w:val="20"/>
        </w:rPr>
        <w:t xml:space="preserve">Calculations were based on the class eliciting the strongest response </w:t>
      </w:r>
      <w:r>
        <w:rPr>
          <w:rFonts w:ascii="Arial" w:hAnsi="Arial" w:cs="Arial"/>
          <w:color w:val="000000" w:themeColor="text1"/>
          <w:sz w:val="20"/>
          <w:szCs w:val="20"/>
        </w:rPr>
        <w:t xml:space="preserve">(Figure S2 and S4): ‘face’ for A1 and A5, ‘body’ for A4 and ‘non-scrambled’ images for variation 2 of A2. </w:t>
      </w:r>
      <w:r w:rsidRPr="00484D42">
        <w:rPr>
          <w:rFonts w:ascii="Arial" w:hAnsi="Arial" w:cs="Arial"/>
          <w:color w:val="000000" w:themeColor="text1"/>
          <w:sz w:val="20"/>
          <w:szCs w:val="20"/>
        </w:rPr>
        <w:t xml:space="preserve">Notably, a bimodal response pattern was observed in visually responsive units for A1 and A2 at </w:t>
      </w:r>
      <w:r>
        <w:rPr>
          <w:rFonts w:ascii="Arial" w:hAnsi="Arial" w:cs="Arial"/>
          <w:color w:val="000000" w:themeColor="text1"/>
          <w:sz w:val="20"/>
          <w:szCs w:val="20"/>
        </w:rPr>
        <w:t>delay</w:t>
      </w:r>
      <w:r w:rsidRPr="00484D42">
        <w:rPr>
          <w:rFonts w:ascii="Arial" w:hAnsi="Arial" w:cs="Arial"/>
          <w:color w:val="000000" w:themeColor="text1"/>
          <w:sz w:val="20"/>
          <w:szCs w:val="20"/>
        </w:rPr>
        <w:t xml:space="preserve">s ≥ 132 </w:t>
      </w:r>
      <w:proofErr w:type="spellStart"/>
      <w:r w:rsidRPr="00484D42">
        <w:rPr>
          <w:rFonts w:ascii="Arial" w:hAnsi="Arial" w:cs="Arial"/>
          <w:color w:val="000000" w:themeColor="text1"/>
          <w:sz w:val="20"/>
          <w:szCs w:val="20"/>
        </w:rPr>
        <w:t>ms</w:t>
      </w:r>
      <w:proofErr w:type="spellEnd"/>
      <w:r w:rsidRPr="00484D42">
        <w:rPr>
          <w:rFonts w:ascii="Arial" w:hAnsi="Arial" w:cs="Arial"/>
          <w:color w:val="000000" w:themeColor="text1"/>
          <w:sz w:val="20"/>
          <w:szCs w:val="20"/>
        </w:rPr>
        <w:t xml:space="preserve"> and ≥ 83 </w:t>
      </w:r>
      <w:proofErr w:type="spellStart"/>
      <w:r w:rsidRPr="00484D42">
        <w:rPr>
          <w:rFonts w:ascii="Arial" w:hAnsi="Arial" w:cs="Arial"/>
          <w:color w:val="000000" w:themeColor="text1"/>
          <w:sz w:val="20"/>
          <w:szCs w:val="20"/>
        </w:rPr>
        <w:t>ms</w:t>
      </w:r>
      <w:proofErr w:type="spellEnd"/>
      <w:r w:rsidRPr="00484D42">
        <w:rPr>
          <w:rFonts w:ascii="Arial" w:hAnsi="Arial" w:cs="Arial"/>
          <w:color w:val="000000" w:themeColor="text1"/>
          <w:sz w:val="20"/>
          <w:szCs w:val="20"/>
        </w:rPr>
        <w:t xml:space="preserve">, respectively. In contrast, A4 and A5, as well as the selective units from A2 (which are theoretically less responsive to the </w:t>
      </w:r>
      <w:proofErr w:type="spellStart"/>
      <w:r w:rsidRPr="00484D42">
        <w:rPr>
          <w:rFonts w:ascii="Arial" w:hAnsi="Arial" w:cs="Arial"/>
          <w:color w:val="000000" w:themeColor="text1"/>
          <w:sz w:val="20"/>
          <w:szCs w:val="20"/>
        </w:rPr>
        <w:t>Mondrians</w:t>
      </w:r>
      <w:proofErr w:type="spellEnd"/>
      <w:r w:rsidRPr="00484D42">
        <w:rPr>
          <w:rFonts w:ascii="Arial" w:hAnsi="Arial" w:cs="Arial"/>
          <w:color w:val="000000" w:themeColor="text1"/>
          <w:sz w:val="20"/>
          <w:szCs w:val="20"/>
        </w:rPr>
        <w:t>), did not exhibit bimodal responses for longer delays.</w:t>
      </w:r>
      <w:r>
        <w:rPr>
          <w:rFonts w:ascii="Arial" w:hAnsi="Arial" w:cs="Arial"/>
          <w:color w:val="000000" w:themeColor="text1"/>
          <w:sz w:val="20"/>
          <w:szCs w:val="20"/>
        </w:rPr>
        <w:t xml:space="preserve"> </w:t>
      </w:r>
      <w:r w:rsidRPr="00484D42">
        <w:rPr>
          <w:rFonts w:ascii="Arial" w:hAnsi="Arial" w:cs="Arial"/>
          <w:color w:val="000000" w:themeColor="text1"/>
          <w:sz w:val="20"/>
          <w:szCs w:val="20"/>
        </w:rPr>
        <w:t xml:space="preserve">Some bimodality was observed in responsive units at shorter delays in A4 and A5, likely </w:t>
      </w:r>
      <w:r>
        <w:rPr>
          <w:rFonts w:ascii="Arial" w:hAnsi="Arial" w:cs="Arial"/>
          <w:color w:val="000000" w:themeColor="text1"/>
          <w:sz w:val="20"/>
          <w:szCs w:val="20"/>
        </w:rPr>
        <w:t>due to Type 1 errors</w:t>
      </w:r>
      <w:r w:rsidRPr="00484D42">
        <w:rPr>
          <w:rFonts w:ascii="Arial" w:hAnsi="Arial" w:cs="Arial"/>
          <w:color w:val="000000" w:themeColor="text1"/>
          <w:sz w:val="20"/>
          <w:szCs w:val="20"/>
        </w:rPr>
        <w:t xml:space="preserve"> (see Methods for peak identification criteria and an explanation </w:t>
      </w:r>
      <w:r>
        <w:rPr>
          <w:rFonts w:ascii="Arial" w:hAnsi="Arial" w:cs="Arial"/>
          <w:color w:val="000000" w:themeColor="text1"/>
          <w:sz w:val="20"/>
          <w:szCs w:val="20"/>
        </w:rPr>
        <w:t>why</w:t>
      </w:r>
      <w:r w:rsidRPr="00484D42">
        <w:rPr>
          <w:rFonts w:ascii="Arial" w:hAnsi="Arial" w:cs="Arial"/>
          <w:color w:val="000000" w:themeColor="text1"/>
          <w:sz w:val="20"/>
          <w:szCs w:val="20"/>
        </w:rPr>
        <w:t xml:space="preserve"> low firing rates increase the risk of false second-peak identification</w:t>
      </w:r>
      <w:r>
        <w:rPr>
          <w:rFonts w:ascii="Arial" w:hAnsi="Arial" w:cs="Arial"/>
          <w:color w:val="000000" w:themeColor="text1"/>
          <w:sz w:val="20"/>
          <w:szCs w:val="20"/>
        </w:rPr>
        <w:t xml:space="preserve"> and thereby Type 1 errors; see also Figure S7, S8 and S23</w:t>
      </w:r>
      <w:r w:rsidRPr="00484D42">
        <w:rPr>
          <w:rFonts w:ascii="Arial" w:hAnsi="Arial" w:cs="Arial"/>
          <w:color w:val="000000" w:themeColor="text1"/>
          <w:sz w:val="20"/>
          <w:szCs w:val="20"/>
        </w:rPr>
        <w:t>). ‘</w:t>
      </w:r>
      <w:proofErr w:type="spellStart"/>
      <w:r w:rsidRPr="00484D42">
        <w:rPr>
          <w:rFonts w:ascii="Arial" w:hAnsi="Arial" w:cs="Arial"/>
          <w:color w:val="000000" w:themeColor="text1"/>
          <w:sz w:val="20"/>
          <w:szCs w:val="20"/>
        </w:rPr>
        <w:t>NaN</w:t>
      </w:r>
      <w:proofErr w:type="spellEnd"/>
      <w:r w:rsidRPr="00484D42">
        <w:rPr>
          <w:rFonts w:ascii="Arial" w:hAnsi="Arial" w:cs="Arial"/>
          <w:color w:val="000000" w:themeColor="text1"/>
          <w:sz w:val="20"/>
          <w:szCs w:val="20"/>
        </w:rPr>
        <w:t>’ values indicate non-recorded conditions.</w:t>
      </w:r>
      <w:r>
        <w:rPr>
          <w:rFonts w:ascii="Arial" w:hAnsi="Arial" w:cs="Arial"/>
          <w:color w:val="000000" w:themeColor="text1"/>
          <w:sz w:val="20"/>
          <w:szCs w:val="20"/>
        </w:rPr>
        <w:t xml:space="preserve"> No selective units were identified in A1.</w:t>
      </w:r>
    </w:p>
    <w:tbl>
      <w:tblPr>
        <w:tblStyle w:val="Tabelraster"/>
        <w:tblW w:w="0" w:type="auto"/>
        <w:tblLook w:val="04A0" w:firstRow="1" w:lastRow="0" w:firstColumn="1" w:lastColumn="0" w:noHBand="0" w:noVBand="1"/>
      </w:tblPr>
      <w:tblGrid>
        <w:gridCol w:w="704"/>
        <w:gridCol w:w="2835"/>
        <w:gridCol w:w="1159"/>
        <w:gridCol w:w="1109"/>
        <w:gridCol w:w="1134"/>
        <w:gridCol w:w="992"/>
      </w:tblGrid>
      <w:tr w:rsidR="00CD2B14" w14:paraId="3C285F81" w14:textId="77777777" w:rsidTr="00DA6A86">
        <w:tc>
          <w:tcPr>
            <w:tcW w:w="3539" w:type="dxa"/>
            <w:gridSpan w:val="2"/>
            <w:vAlign w:val="center"/>
          </w:tcPr>
          <w:p w14:paraId="6509F07C" w14:textId="77777777" w:rsidR="00CD2B14" w:rsidRDefault="00CD2B14" w:rsidP="00DA6A86">
            <w:pPr>
              <w:spacing w:line="480" w:lineRule="auto"/>
              <w:jc w:val="center"/>
              <w:rPr>
                <w:rFonts w:ascii="Arial" w:hAnsi="Arial" w:cs="Arial"/>
                <w:color w:val="000000"/>
                <w:u w:color="000000"/>
              </w:rPr>
            </w:pPr>
          </w:p>
        </w:tc>
        <w:tc>
          <w:tcPr>
            <w:tcW w:w="1159" w:type="dxa"/>
            <w:vAlign w:val="center"/>
          </w:tcPr>
          <w:p w14:paraId="495BA6E7" w14:textId="77777777" w:rsidR="00CD2B14" w:rsidRDefault="00CD2B14" w:rsidP="00DA6A86">
            <w:pPr>
              <w:spacing w:line="480" w:lineRule="auto"/>
              <w:jc w:val="center"/>
              <w:rPr>
                <w:rFonts w:ascii="Arial" w:hAnsi="Arial" w:cs="Arial"/>
                <w:color w:val="000000"/>
                <w:u w:color="000000"/>
              </w:rPr>
            </w:pPr>
            <w:r>
              <w:rPr>
                <w:rFonts w:ascii="Arial" w:hAnsi="Arial" w:cs="Arial"/>
                <w:color w:val="000000"/>
                <w:u w:color="000000"/>
              </w:rPr>
              <w:t>Array 2</w:t>
            </w:r>
          </w:p>
        </w:tc>
        <w:tc>
          <w:tcPr>
            <w:tcW w:w="1109" w:type="dxa"/>
            <w:vAlign w:val="center"/>
          </w:tcPr>
          <w:p w14:paraId="5C1ECE4C" w14:textId="77777777" w:rsidR="00CD2B14" w:rsidRDefault="00CD2B14" w:rsidP="00DA6A86">
            <w:pPr>
              <w:spacing w:line="480" w:lineRule="auto"/>
              <w:jc w:val="center"/>
              <w:rPr>
                <w:rFonts w:ascii="Arial" w:hAnsi="Arial" w:cs="Arial"/>
                <w:color w:val="000000"/>
                <w:u w:color="000000"/>
              </w:rPr>
            </w:pPr>
            <w:r>
              <w:rPr>
                <w:rFonts w:ascii="Arial" w:hAnsi="Arial" w:cs="Arial"/>
                <w:color w:val="000000"/>
                <w:u w:color="000000"/>
              </w:rPr>
              <w:t>Array 3</w:t>
            </w:r>
          </w:p>
        </w:tc>
        <w:tc>
          <w:tcPr>
            <w:tcW w:w="1134" w:type="dxa"/>
            <w:vAlign w:val="center"/>
          </w:tcPr>
          <w:p w14:paraId="24DD2668" w14:textId="77777777" w:rsidR="00CD2B14" w:rsidRDefault="00CD2B14" w:rsidP="00DA6A86">
            <w:pPr>
              <w:spacing w:line="480" w:lineRule="auto"/>
              <w:jc w:val="center"/>
              <w:rPr>
                <w:rFonts w:ascii="Arial" w:hAnsi="Arial" w:cs="Arial"/>
                <w:color w:val="000000"/>
                <w:u w:color="000000"/>
              </w:rPr>
            </w:pPr>
            <w:r>
              <w:rPr>
                <w:rFonts w:ascii="Arial" w:hAnsi="Arial" w:cs="Arial"/>
                <w:color w:val="000000"/>
                <w:u w:color="000000"/>
              </w:rPr>
              <w:t>Array 4</w:t>
            </w:r>
          </w:p>
        </w:tc>
        <w:tc>
          <w:tcPr>
            <w:tcW w:w="992" w:type="dxa"/>
            <w:vAlign w:val="center"/>
          </w:tcPr>
          <w:p w14:paraId="531733BB" w14:textId="77777777" w:rsidR="00CD2B14" w:rsidRDefault="00CD2B14" w:rsidP="00DA6A86">
            <w:pPr>
              <w:spacing w:line="480" w:lineRule="auto"/>
              <w:jc w:val="center"/>
              <w:rPr>
                <w:rFonts w:ascii="Arial" w:hAnsi="Arial" w:cs="Arial"/>
                <w:color w:val="000000"/>
                <w:u w:color="000000"/>
              </w:rPr>
            </w:pPr>
            <w:r>
              <w:rPr>
                <w:rFonts w:ascii="Arial" w:hAnsi="Arial" w:cs="Arial"/>
                <w:color w:val="000000"/>
                <w:u w:color="000000"/>
              </w:rPr>
              <w:t>Array 5</w:t>
            </w:r>
          </w:p>
        </w:tc>
      </w:tr>
      <w:tr w:rsidR="00CD2B14" w:rsidRPr="00CD2B14" w14:paraId="6907301B" w14:textId="77777777" w:rsidTr="00DA6A86">
        <w:trPr>
          <w:trHeight w:val="49"/>
        </w:trPr>
        <w:tc>
          <w:tcPr>
            <w:tcW w:w="704" w:type="dxa"/>
            <w:vMerge w:val="restart"/>
            <w:vAlign w:val="center"/>
          </w:tcPr>
          <w:p w14:paraId="2D0E06EE" w14:textId="77777777" w:rsidR="00CD2B14" w:rsidRDefault="00CD2B14" w:rsidP="00DA6A86">
            <w:pPr>
              <w:spacing w:line="480" w:lineRule="auto"/>
              <w:jc w:val="center"/>
              <w:rPr>
                <w:rFonts w:ascii="Arial" w:hAnsi="Arial" w:cs="Arial"/>
                <w:color w:val="000000"/>
                <w:sz w:val="20"/>
                <w:szCs w:val="20"/>
                <w:u w:color="000000"/>
              </w:rPr>
            </w:pPr>
          </w:p>
          <w:p w14:paraId="73E4B825" w14:textId="0749E335"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MUA</w:t>
            </w:r>
          </w:p>
        </w:tc>
        <w:tc>
          <w:tcPr>
            <w:tcW w:w="2835" w:type="dxa"/>
            <w:vAlign w:val="center"/>
          </w:tcPr>
          <w:p w14:paraId="28794CF1" w14:textId="77777777"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Visually responsive</w:t>
            </w:r>
          </w:p>
        </w:tc>
        <w:tc>
          <w:tcPr>
            <w:tcW w:w="1159" w:type="dxa"/>
            <w:vAlign w:val="center"/>
          </w:tcPr>
          <w:p w14:paraId="508989CC" w14:textId="77777777"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81</w:t>
            </w:r>
          </w:p>
        </w:tc>
        <w:tc>
          <w:tcPr>
            <w:tcW w:w="1109" w:type="dxa"/>
            <w:vAlign w:val="center"/>
          </w:tcPr>
          <w:p w14:paraId="4778458E" w14:textId="169C040A"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2</w:t>
            </w:r>
            <w:r w:rsidR="00F8609B">
              <w:rPr>
                <w:rFonts w:ascii="Arial" w:hAnsi="Arial" w:cs="Arial"/>
                <w:color w:val="000000"/>
                <w:sz w:val="20"/>
                <w:szCs w:val="20"/>
                <w:u w:color="000000"/>
              </w:rPr>
              <w:t>8</w:t>
            </w:r>
          </w:p>
        </w:tc>
        <w:tc>
          <w:tcPr>
            <w:tcW w:w="1134" w:type="dxa"/>
            <w:vAlign w:val="center"/>
          </w:tcPr>
          <w:p w14:paraId="6C112862" w14:textId="77777777"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13</w:t>
            </w:r>
          </w:p>
        </w:tc>
        <w:tc>
          <w:tcPr>
            <w:tcW w:w="992" w:type="dxa"/>
            <w:vAlign w:val="center"/>
          </w:tcPr>
          <w:p w14:paraId="69472299" w14:textId="77777777"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20</w:t>
            </w:r>
          </w:p>
        </w:tc>
      </w:tr>
      <w:tr w:rsidR="00042992" w:rsidRPr="00CD2B14" w14:paraId="2594963F" w14:textId="77777777" w:rsidTr="00DA6A86">
        <w:trPr>
          <w:trHeight w:val="49"/>
        </w:trPr>
        <w:tc>
          <w:tcPr>
            <w:tcW w:w="704" w:type="dxa"/>
            <w:vMerge/>
            <w:vAlign w:val="center"/>
          </w:tcPr>
          <w:p w14:paraId="63259F4B" w14:textId="77777777" w:rsidR="00042992" w:rsidRDefault="00042992" w:rsidP="00DA6A86">
            <w:pPr>
              <w:spacing w:line="480" w:lineRule="auto"/>
              <w:jc w:val="center"/>
              <w:rPr>
                <w:rFonts w:ascii="Arial" w:hAnsi="Arial" w:cs="Arial"/>
                <w:color w:val="000000"/>
                <w:sz w:val="20"/>
                <w:szCs w:val="20"/>
                <w:u w:color="000000"/>
              </w:rPr>
            </w:pPr>
          </w:p>
        </w:tc>
        <w:tc>
          <w:tcPr>
            <w:tcW w:w="2835" w:type="dxa"/>
            <w:vAlign w:val="center"/>
          </w:tcPr>
          <w:p w14:paraId="355CFCA1" w14:textId="6BB66CCC" w:rsidR="00042992" w:rsidRPr="00CD2B14" w:rsidRDefault="00042992"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Face responsive</w:t>
            </w:r>
          </w:p>
        </w:tc>
        <w:tc>
          <w:tcPr>
            <w:tcW w:w="1159" w:type="dxa"/>
            <w:vAlign w:val="center"/>
          </w:tcPr>
          <w:p w14:paraId="4B54740B" w14:textId="61C44714" w:rsidR="00042992" w:rsidRPr="00CD2B14" w:rsidRDefault="00F00070"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77</w:t>
            </w:r>
          </w:p>
        </w:tc>
        <w:tc>
          <w:tcPr>
            <w:tcW w:w="1109" w:type="dxa"/>
            <w:vAlign w:val="center"/>
          </w:tcPr>
          <w:p w14:paraId="01F4B5BF" w14:textId="2967179D" w:rsidR="00042992"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24</w:t>
            </w:r>
          </w:p>
        </w:tc>
        <w:tc>
          <w:tcPr>
            <w:tcW w:w="1134" w:type="dxa"/>
            <w:vAlign w:val="center"/>
          </w:tcPr>
          <w:p w14:paraId="23ED1B82" w14:textId="6A02791E" w:rsidR="00042992" w:rsidRPr="00CD2B14" w:rsidRDefault="00F8609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12</w:t>
            </w:r>
          </w:p>
        </w:tc>
        <w:tc>
          <w:tcPr>
            <w:tcW w:w="992" w:type="dxa"/>
            <w:vAlign w:val="center"/>
          </w:tcPr>
          <w:p w14:paraId="5A4509C4" w14:textId="7998A2A5" w:rsidR="00042992"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18</w:t>
            </w:r>
          </w:p>
        </w:tc>
      </w:tr>
      <w:tr w:rsidR="00042992" w:rsidRPr="00CD2B14" w14:paraId="11C94CD5" w14:textId="77777777" w:rsidTr="00DA6A86">
        <w:trPr>
          <w:trHeight w:val="49"/>
        </w:trPr>
        <w:tc>
          <w:tcPr>
            <w:tcW w:w="704" w:type="dxa"/>
            <w:vMerge/>
            <w:vAlign w:val="center"/>
          </w:tcPr>
          <w:p w14:paraId="49B2F1E4" w14:textId="77777777" w:rsidR="00042992" w:rsidRDefault="00042992" w:rsidP="00DA6A86">
            <w:pPr>
              <w:spacing w:line="480" w:lineRule="auto"/>
              <w:jc w:val="center"/>
              <w:rPr>
                <w:rFonts w:ascii="Arial" w:hAnsi="Arial" w:cs="Arial"/>
                <w:color w:val="000000"/>
                <w:sz w:val="20"/>
                <w:szCs w:val="20"/>
                <w:u w:color="000000"/>
              </w:rPr>
            </w:pPr>
          </w:p>
        </w:tc>
        <w:tc>
          <w:tcPr>
            <w:tcW w:w="2835" w:type="dxa"/>
            <w:vAlign w:val="center"/>
          </w:tcPr>
          <w:p w14:paraId="70F697A9" w14:textId="1BAC0AEB" w:rsidR="00042992" w:rsidRDefault="00042992"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Place responsive</w:t>
            </w:r>
          </w:p>
        </w:tc>
        <w:tc>
          <w:tcPr>
            <w:tcW w:w="1159" w:type="dxa"/>
            <w:vAlign w:val="center"/>
          </w:tcPr>
          <w:p w14:paraId="3F251472" w14:textId="721608DF" w:rsidR="00042992" w:rsidRPr="00CD2B14" w:rsidRDefault="00F00070"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67</w:t>
            </w:r>
          </w:p>
        </w:tc>
        <w:tc>
          <w:tcPr>
            <w:tcW w:w="1109" w:type="dxa"/>
            <w:vAlign w:val="center"/>
          </w:tcPr>
          <w:p w14:paraId="0C8E4264" w14:textId="1FE587D9" w:rsidR="00042992"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18</w:t>
            </w:r>
          </w:p>
        </w:tc>
        <w:tc>
          <w:tcPr>
            <w:tcW w:w="1134" w:type="dxa"/>
            <w:vAlign w:val="center"/>
          </w:tcPr>
          <w:p w14:paraId="4895BC29" w14:textId="7BED76A5" w:rsidR="00042992" w:rsidRPr="00CD2B14" w:rsidRDefault="00F8609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w:t>
            </w:r>
          </w:p>
        </w:tc>
        <w:tc>
          <w:tcPr>
            <w:tcW w:w="992" w:type="dxa"/>
            <w:vAlign w:val="center"/>
          </w:tcPr>
          <w:p w14:paraId="336055D3" w14:textId="16DC20AA" w:rsidR="00042992"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10</w:t>
            </w:r>
          </w:p>
        </w:tc>
      </w:tr>
      <w:tr w:rsidR="00CD2B14" w:rsidRPr="00CD2B14" w14:paraId="24D6A432" w14:textId="77777777" w:rsidTr="00DA6A86">
        <w:tc>
          <w:tcPr>
            <w:tcW w:w="704" w:type="dxa"/>
            <w:vMerge/>
            <w:vAlign w:val="center"/>
          </w:tcPr>
          <w:p w14:paraId="53CD648F" w14:textId="77777777" w:rsidR="00CD2B14" w:rsidRPr="00CD2B14" w:rsidRDefault="00CD2B14" w:rsidP="00DA6A86">
            <w:pPr>
              <w:spacing w:line="480" w:lineRule="auto"/>
              <w:jc w:val="center"/>
              <w:rPr>
                <w:rFonts w:ascii="Arial" w:hAnsi="Arial" w:cs="Arial"/>
                <w:color w:val="000000"/>
                <w:sz w:val="20"/>
                <w:szCs w:val="20"/>
                <w:u w:color="000000"/>
              </w:rPr>
            </w:pPr>
          </w:p>
        </w:tc>
        <w:tc>
          <w:tcPr>
            <w:tcW w:w="2835" w:type="dxa"/>
            <w:vAlign w:val="center"/>
          </w:tcPr>
          <w:p w14:paraId="0997993F" w14:textId="34C9BBE2"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Face</w:t>
            </w:r>
            <w:r w:rsidR="00042992">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17DEAA74" w14:textId="0674B43F" w:rsidR="00CD2B14" w:rsidRPr="00CD2B14" w:rsidRDefault="00F8609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36</w:t>
            </w:r>
          </w:p>
        </w:tc>
        <w:tc>
          <w:tcPr>
            <w:tcW w:w="1109" w:type="dxa"/>
            <w:vAlign w:val="center"/>
          </w:tcPr>
          <w:p w14:paraId="543DF031" w14:textId="6D9A929F" w:rsidR="00CD2B14"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6</w:t>
            </w:r>
          </w:p>
        </w:tc>
        <w:tc>
          <w:tcPr>
            <w:tcW w:w="1134" w:type="dxa"/>
            <w:vAlign w:val="center"/>
          </w:tcPr>
          <w:p w14:paraId="67346FA6" w14:textId="38BBF792" w:rsidR="00CD2B14" w:rsidRPr="00CD2B14" w:rsidRDefault="00F8609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8</w:t>
            </w:r>
          </w:p>
        </w:tc>
        <w:tc>
          <w:tcPr>
            <w:tcW w:w="992" w:type="dxa"/>
            <w:vAlign w:val="center"/>
          </w:tcPr>
          <w:p w14:paraId="61AC2A10" w14:textId="18B736E6"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1</w:t>
            </w:r>
            <w:r w:rsidR="00743CDC">
              <w:rPr>
                <w:rFonts w:ascii="Arial" w:hAnsi="Arial" w:cs="Arial"/>
                <w:color w:val="000000"/>
                <w:sz w:val="20"/>
                <w:szCs w:val="20"/>
                <w:u w:color="000000"/>
              </w:rPr>
              <w:t>0</w:t>
            </w:r>
          </w:p>
        </w:tc>
      </w:tr>
      <w:tr w:rsidR="00CD2B14" w:rsidRPr="00CD2B14" w14:paraId="4F45BEA8" w14:textId="77777777" w:rsidTr="00DA6A86">
        <w:tc>
          <w:tcPr>
            <w:tcW w:w="704" w:type="dxa"/>
            <w:vMerge/>
            <w:vAlign w:val="center"/>
          </w:tcPr>
          <w:p w14:paraId="5965D9B8" w14:textId="77777777" w:rsidR="00CD2B14" w:rsidRPr="00CD2B14" w:rsidRDefault="00CD2B14" w:rsidP="00DA6A86">
            <w:pPr>
              <w:spacing w:line="480" w:lineRule="auto"/>
              <w:jc w:val="center"/>
              <w:rPr>
                <w:rFonts w:ascii="Arial" w:hAnsi="Arial" w:cs="Arial"/>
                <w:color w:val="000000"/>
                <w:sz w:val="20"/>
                <w:szCs w:val="20"/>
                <w:u w:color="000000"/>
              </w:rPr>
            </w:pPr>
          </w:p>
        </w:tc>
        <w:tc>
          <w:tcPr>
            <w:tcW w:w="2835" w:type="dxa"/>
            <w:vAlign w:val="center"/>
          </w:tcPr>
          <w:p w14:paraId="335E5397" w14:textId="4F02F187" w:rsidR="00CD2B14" w:rsidRPr="00CD2B14" w:rsidRDefault="00CD2B14"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Place</w:t>
            </w:r>
            <w:r w:rsidR="00042992">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44B9A956" w14:textId="4000A09B" w:rsidR="00CD2B14" w:rsidRPr="00CD2B14" w:rsidRDefault="00F8609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w:t>
            </w:r>
          </w:p>
        </w:tc>
        <w:tc>
          <w:tcPr>
            <w:tcW w:w="1109" w:type="dxa"/>
            <w:vAlign w:val="center"/>
          </w:tcPr>
          <w:p w14:paraId="21A22E26" w14:textId="0802AA61" w:rsidR="00CD2B14"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7</w:t>
            </w:r>
          </w:p>
        </w:tc>
        <w:tc>
          <w:tcPr>
            <w:tcW w:w="1134" w:type="dxa"/>
            <w:vAlign w:val="center"/>
          </w:tcPr>
          <w:p w14:paraId="65D11C7A" w14:textId="38832879" w:rsidR="00CD2B14" w:rsidRPr="00CD2B14" w:rsidRDefault="00F8609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c>
          <w:tcPr>
            <w:tcW w:w="992" w:type="dxa"/>
            <w:vAlign w:val="center"/>
          </w:tcPr>
          <w:p w14:paraId="223E68C3" w14:textId="732FA836" w:rsidR="00CD2B14" w:rsidRPr="00CD2B14" w:rsidRDefault="00743CDC"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r>
      <w:tr w:rsidR="001B5A4F" w:rsidRPr="00CD2B14" w14:paraId="75402E70" w14:textId="77777777" w:rsidTr="00DA6A86">
        <w:trPr>
          <w:trHeight w:val="182"/>
        </w:trPr>
        <w:tc>
          <w:tcPr>
            <w:tcW w:w="704" w:type="dxa"/>
            <w:vMerge w:val="restart"/>
            <w:vAlign w:val="center"/>
          </w:tcPr>
          <w:p w14:paraId="12ACC4F2" w14:textId="77777777" w:rsidR="001B5A4F" w:rsidRDefault="001B5A4F" w:rsidP="00DA6A86">
            <w:pPr>
              <w:spacing w:line="480" w:lineRule="auto"/>
              <w:jc w:val="center"/>
              <w:rPr>
                <w:rFonts w:ascii="Arial" w:hAnsi="Arial" w:cs="Arial"/>
                <w:color w:val="000000"/>
                <w:sz w:val="20"/>
                <w:szCs w:val="20"/>
                <w:u w:color="000000"/>
              </w:rPr>
            </w:pPr>
          </w:p>
          <w:p w14:paraId="34539CB5" w14:textId="77777777" w:rsidR="001B5A4F" w:rsidRDefault="001B5A4F" w:rsidP="00DA6A86">
            <w:pPr>
              <w:spacing w:line="480" w:lineRule="auto"/>
              <w:jc w:val="center"/>
              <w:rPr>
                <w:rFonts w:ascii="Arial" w:hAnsi="Arial" w:cs="Arial"/>
                <w:color w:val="000000"/>
                <w:sz w:val="20"/>
                <w:szCs w:val="20"/>
                <w:u w:color="000000"/>
              </w:rPr>
            </w:pPr>
          </w:p>
          <w:p w14:paraId="41B00740" w14:textId="7473D8D6"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SUA</w:t>
            </w:r>
          </w:p>
        </w:tc>
        <w:tc>
          <w:tcPr>
            <w:tcW w:w="2835" w:type="dxa"/>
            <w:vAlign w:val="center"/>
          </w:tcPr>
          <w:p w14:paraId="19130263"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Visually responsive</w:t>
            </w:r>
          </w:p>
        </w:tc>
        <w:tc>
          <w:tcPr>
            <w:tcW w:w="1159" w:type="dxa"/>
            <w:vAlign w:val="center"/>
          </w:tcPr>
          <w:p w14:paraId="094F452B"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39</w:t>
            </w:r>
          </w:p>
        </w:tc>
        <w:tc>
          <w:tcPr>
            <w:tcW w:w="1109" w:type="dxa"/>
            <w:vAlign w:val="center"/>
          </w:tcPr>
          <w:p w14:paraId="411D34C0"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12</w:t>
            </w:r>
          </w:p>
        </w:tc>
        <w:tc>
          <w:tcPr>
            <w:tcW w:w="1134" w:type="dxa"/>
            <w:vAlign w:val="center"/>
          </w:tcPr>
          <w:p w14:paraId="187D7116"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4</w:t>
            </w:r>
          </w:p>
        </w:tc>
        <w:tc>
          <w:tcPr>
            <w:tcW w:w="992" w:type="dxa"/>
            <w:vAlign w:val="center"/>
          </w:tcPr>
          <w:p w14:paraId="1F680979"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6</w:t>
            </w:r>
          </w:p>
        </w:tc>
      </w:tr>
      <w:tr w:rsidR="001B5A4F" w:rsidRPr="00CD2B14" w14:paraId="779B1D73" w14:textId="77777777" w:rsidTr="00DA6A86">
        <w:trPr>
          <w:trHeight w:val="182"/>
        </w:trPr>
        <w:tc>
          <w:tcPr>
            <w:tcW w:w="704" w:type="dxa"/>
            <w:vMerge/>
            <w:vAlign w:val="center"/>
          </w:tcPr>
          <w:p w14:paraId="6EA97669" w14:textId="77777777" w:rsidR="001B5A4F" w:rsidRDefault="001B5A4F" w:rsidP="00DA6A86">
            <w:pPr>
              <w:spacing w:line="480" w:lineRule="auto"/>
              <w:jc w:val="center"/>
              <w:rPr>
                <w:rFonts w:ascii="Arial" w:hAnsi="Arial" w:cs="Arial"/>
                <w:color w:val="000000"/>
                <w:sz w:val="20"/>
                <w:szCs w:val="20"/>
                <w:u w:color="000000"/>
              </w:rPr>
            </w:pPr>
          </w:p>
        </w:tc>
        <w:tc>
          <w:tcPr>
            <w:tcW w:w="2835" w:type="dxa"/>
            <w:vAlign w:val="center"/>
          </w:tcPr>
          <w:p w14:paraId="76308ECE" w14:textId="5D6B75CE"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Face responsive</w:t>
            </w:r>
          </w:p>
        </w:tc>
        <w:tc>
          <w:tcPr>
            <w:tcW w:w="1159" w:type="dxa"/>
            <w:vAlign w:val="center"/>
          </w:tcPr>
          <w:p w14:paraId="3FE36DFF" w14:textId="30192E62"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37</w:t>
            </w:r>
          </w:p>
        </w:tc>
        <w:tc>
          <w:tcPr>
            <w:tcW w:w="1109" w:type="dxa"/>
            <w:vAlign w:val="center"/>
          </w:tcPr>
          <w:p w14:paraId="12FF9E8A" w14:textId="16B9BD2B"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11</w:t>
            </w:r>
          </w:p>
        </w:tc>
        <w:tc>
          <w:tcPr>
            <w:tcW w:w="1134" w:type="dxa"/>
            <w:vAlign w:val="center"/>
          </w:tcPr>
          <w:p w14:paraId="7371D1DF" w14:textId="0AAF2333"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992" w:type="dxa"/>
            <w:vAlign w:val="center"/>
          </w:tcPr>
          <w:p w14:paraId="708D4BA0" w14:textId="42703B55"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5</w:t>
            </w:r>
          </w:p>
        </w:tc>
      </w:tr>
      <w:tr w:rsidR="001B5A4F" w:rsidRPr="00CD2B14" w14:paraId="5264A985" w14:textId="77777777" w:rsidTr="00DA6A86">
        <w:trPr>
          <w:trHeight w:val="182"/>
        </w:trPr>
        <w:tc>
          <w:tcPr>
            <w:tcW w:w="704" w:type="dxa"/>
            <w:vMerge/>
            <w:vAlign w:val="center"/>
          </w:tcPr>
          <w:p w14:paraId="103C228F" w14:textId="77777777" w:rsidR="001B5A4F" w:rsidRDefault="001B5A4F" w:rsidP="00DA6A86">
            <w:pPr>
              <w:spacing w:line="480" w:lineRule="auto"/>
              <w:jc w:val="center"/>
              <w:rPr>
                <w:rFonts w:ascii="Arial" w:hAnsi="Arial" w:cs="Arial"/>
                <w:color w:val="000000"/>
                <w:sz w:val="20"/>
                <w:szCs w:val="20"/>
                <w:u w:color="000000"/>
              </w:rPr>
            </w:pPr>
          </w:p>
        </w:tc>
        <w:tc>
          <w:tcPr>
            <w:tcW w:w="2835" w:type="dxa"/>
            <w:vAlign w:val="center"/>
          </w:tcPr>
          <w:p w14:paraId="6E067A4C" w14:textId="628F9679"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Place responsive</w:t>
            </w:r>
          </w:p>
        </w:tc>
        <w:tc>
          <w:tcPr>
            <w:tcW w:w="1159" w:type="dxa"/>
            <w:vAlign w:val="center"/>
          </w:tcPr>
          <w:p w14:paraId="098EB837" w14:textId="33B48BD1"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22</w:t>
            </w:r>
          </w:p>
        </w:tc>
        <w:tc>
          <w:tcPr>
            <w:tcW w:w="1109" w:type="dxa"/>
            <w:vAlign w:val="center"/>
          </w:tcPr>
          <w:p w14:paraId="433DBA2C" w14:textId="6E9ACB8C"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8</w:t>
            </w:r>
          </w:p>
        </w:tc>
        <w:tc>
          <w:tcPr>
            <w:tcW w:w="1134" w:type="dxa"/>
            <w:vAlign w:val="center"/>
          </w:tcPr>
          <w:p w14:paraId="321BF98F" w14:textId="7BE6058F"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c>
          <w:tcPr>
            <w:tcW w:w="992" w:type="dxa"/>
            <w:vAlign w:val="center"/>
          </w:tcPr>
          <w:p w14:paraId="7641B90A" w14:textId="66A0F36F"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5</w:t>
            </w:r>
          </w:p>
        </w:tc>
      </w:tr>
      <w:tr w:rsidR="001B5A4F" w:rsidRPr="00CD2B14" w14:paraId="509A36E3" w14:textId="77777777" w:rsidTr="00DA6A86">
        <w:trPr>
          <w:trHeight w:val="238"/>
        </w:trPr>
        <w:tc>
          <w:tcPr>
            <w:tcW w:w="704" w:type="dxa"/>
            <w:vMerge/>
            <w:vAlign w:val="center"/>
          </w:tcPr>
          <w:p w14:paraId="3A426377" w14:textId="77777777" w:rsidR="001B5A4F" w:rsidRPr="00CD2B14" w:rsidRDefault="001B5A4F" w:rsidP="00DA6A86">
            <w:pPr>
              <w:spacing w:line="480" w:lineRule="auto"/>
              <w:jc w:val="center"/>
              <w:rPr>
                <w:rFonts w:ascii="Arial" w:hAnsi="Arial" w:cs="Arial"/>
                <w:color w:val="000000"/>
                <w:sz w:val="20"/>
                <w:szCs w:val="20"/>
                <w:u w:color="000000"/>
              </w:rPr>
            </w:pPr>
          </w:p>
        </w:tc>
        <w:tc>
          <w:tcPr>
            <w:tcW w:w="2835" w:type="dxa"/>
            <w:vAlign w:val="center"/>
          </w:tcPr>
          <w:p w14:paraId="1FEEB1E9" w14:textId="7412313F"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Face</w:t>
            </w:r>
            <w:r>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232BFDC8" w14:textId="7C745155"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21</w:t>
            </w:r>
          </w:p>
        </w:tc>
        <w:tc>
          <w:tcPr>
            <w:tcW w:w="1109" w:type="dxa"/>
            <w:vAlign w:val="center"/>
          </w:tcPr>
          <w:p w14:paraId="69B395BB"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4</w:t>
            </w:r>
          </w:p>
        </w:tc>
        <w:tc>
          <w:tcPr>
            <w:tcW w:w="1134" w:type="dxa"/>
            <w:vAlign w:val="center"/>
          </w:tcPr>
          <w:p w14:paraId="298409FE"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4</w:t>
            </w:r>
          </w:p>
        </w:tc>
        <w:tc>
          <w:tcPr>
            <w:tcW w:w="992" w:type="dxa"/>
            <w:vAlign w:val="center"/>
          </w:tcPr>
          <w:p w14:paraId="49800DB2" w14:textId="0CA5F506"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5</w:t>
            </w:r>
          </w:p>
        </w:tc>
      </w:tr>
      <w:tr w:rsidR="001B5A4F" w:rsidRPr="00CD2B14" w14:paraId="41A583D5" w14:textId="77777777" w:rsidTr="00DA6A86">
        <w:trPr>
          <w:trHeight w:val="150"/>
        </w:trPr>
        <w:tc>
          <w:tcPr>
            <w:tcW w:w="704" w:type="dxa"/>
            <w:vMerge/>
            <w:vAlign w:val="center"/>
          </w:tcPr>
          <w:p w14:paraId="47387868" w14:textId="77777777" w:rsidR="001B5A4F" w:rsidRPr="00CD2B14" w:rsidRDefault="001B5A4F" w:rsidP="00DA6A86">
            <w:pPr>
              <w:spacing w:line="480" w:lineRule="auto"/>
              <w:jc w:val="center"/>
              <w:rPr>
                <w:rFonts w:ascii="Arial" w:hAnsi="Arial" w:cs="Arial"/>
                <w:color w:val="000000"/>
                <w:sz w:val="20"/>
                <w:szCs w:val="20"/>
                <w:u w:color="000000"/>
              </w:rPr>
            </w:pPr>
          </w:p>
        </w:tc>
        <w:tc>
          <w:tcPr>
            <w:tcW w:w="2835" w:type="dxa"/>
            <w:vAlign w:val="center"/>
          </w:tcPr>
          <w:p w14:paraId="5C7014BB" w14:textId="63B569A8"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Place</w:t>
            </w:r>
            <w:r>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52D839CD" w14:textId="51065A66"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1109" w:type="dxa"/>
            <w:vAlign w:val="center"/>
          </w:tcPr>
          <w:p w14:paraId="4C2E4E94" w14:textId="13D5C339"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w:t>
            </w:r>
          </w:p>
        </w:tc>
        <w:tc>
          <w:tcPr>
            <w:tcW w:w="1134" w:type="dxa"/>
            <w:vAlign w:val="center"/>
          </w:tcPr>
          <w:p w14:paraId="27896D31"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0</w:t>
            </w:r>
          </w:p>
        </w:tc>
        <w:tc>
          <w:tcPr>
            <w:tcW w:w="992" w:type="dxa"/>
            <w:vAlign w:val="center"/>
          </w:tcPr>
          <w:p w14:paraId="5E2EBA14" w14:textId="77777777" w:rsidR="001B5A4F" w:rsidRPr="00CD2B14" w:rsidRDefault="001B5A4F"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0</w:t>
            </w:r>
          </w:p>
        </w:tc>
      </w:tr>
      <w:tr w:rsidR="001B5A4F" w:rsidRPr="00CD2B14" w14:paraId="00099DE7" w14:textId="77777777" w:rsidTr="00DA6A86">
        <w:trPr>
          <w:trHeight w:val="150"/>
        </w:trPr>
        <w:tc>
          <w:tcPr>
            <w:tcW w:w="704" w:type="dxa"/>
            <w:vMerge/>
            <w:vAlign w:val="center"/>
          </w:tcPr>
          <w:p w14:paraId="11745503" w14:textId="77777777" w:rsidR="001B5A4F" w:rsidRPr="00CD2B14" w:rsidRDefault="001B5A4F" w:rsidP="00DA6A86">
            <w:pPr>
              <w:spacing w:line="480" w:lineRule="auto"/>
              <w:jc w:val="center"/>
              <w:rPr>
                <w:rFonts w:ascii="Arial" w:hAnsi="Arial" w:cs="Arial"/>
                <w:color w:val="000000"/>
                <w:sz w:val="20"/>
                <w:szCs w:val="20"/>
                <w:u w:color="000000"/>
              </w:rPr>
            </w:pPr>
          </w:p>
        </w:tc>
        <w:tc>
          <w:tcPr>
            <w:tcW w:w="2835" w:type="dxa"/>
            <w:vAlign w:val="center"/>
          </w:tcPr>
          <w:p w14:paraId="36EE070B" w14:textId="215C9557"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Sustained responders</w:t>
            </w:r>
          </w:p>
        </w:tc>
        <w:tc>
          <w:tcPr>
            <w:tcW w:w="1159" w:type="dxa"/>
            <w:vAlign w:val="center"/>
          </w:tcPr>
          <w:p w14:paraId="6490F840" w14:textId="68F605B3"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w:t>
            </w:r>
          </w:p>
        </w:tc>
        <w:tc>
          <w:tcPr>
            <w:tcW w:w="1109" w:type="dxa"/>
            <w:vAlign w:val="center"/>
          </w:tcPr>
          <w:p w14:paraId="2890A57D" w14:textId="28126C66"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w:t>
            </w:r>
          </w:p>
        </w:tc>
        <w:tc>
          <w:tcPr>
            <w:tcW w:w="1134" w:type="dxa"/>
            <w:vAlign w:val="center"/>
          </w:tcPr>
          <w:p w14:paraId="50297803" w14:textId="4293165D"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w:t>
            </w:r>
          </w:p>
        </w:tc>
        <w:tc>
          <w:tcPr>
            <w:tcW w:w="992" w:type="dxa"/>
            <w:vAlign w:val="center"/>
          </w:tcPr>
          <w:p w14:paraId="61EDEF7E" w14:textId="08B55E77"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r>
      <w:tr w:rsidR="001B5A4F" w:rsidRPr="00CD2B14" w14:paraId="351C0576" w14:textId="77777777" w:rsidTr="00DA6A86">
        <w:trPr>
          <w:trHeight w:val="150"/>
        </w:trPr>
        <w:tc>
          <w:tcPr>
            <w:tcW w:w="704" w:type="dxa"/>
            <w:vMerge/>
            <w:vAlign w:val="center"/>
          </w:tcPr>
          <w:p w14:paraId="5FF7D175" w14:textId="77777777" w:rsidR="001B5A4F" w:rsidRPr="00CD2B14" w:rsidRDefault="001B5A4F" w:rsidP="00DA6A86">
            <w:pPr>
              <w:spacing w:line="480" w:lineRule="auto"/>
              <w:jc w:val="center"/>
              <w:rPr>
                <w:rFonts w:ascii="Arial" w:hAnsi="Arial" w:cs="Arial"/>
                <w:color w:val="000000"/>
                <w:sz w:val="20"/>
                <w:szCs w:val="20"/>
                <w:u w:color="000000"/>
              </w:rPr>
            </w:pPr>
          </w:p>
        </w:tc>
        <w:tc>
          <w:tcPr>
            <w:tcW w:w="2835" w:type="dxa"/>
            <w:vAlign w:val="center"/>
          </w:tcPr>
          <w:p w14:paraId="412B6E97" w14:textId="6B77ED8B"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Inhibitory responders</w:t>
            </w:r>
          </w:p>
        </w:tc>
        <w:tc>
          <w:tcPr>
            <w:tcW w:w="1159" w:type="dxa"/>
            <w:vAlign w:val="center"/>
          </w:tcPr>
          <w:p w14:paraId="3A3E5EB6" w14:textId="25CBD35A"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10</w:t>
            </w:r>
          </w:p>
        </w:tc>
        <w:tc>
          <w:tcPr>
            <w:tcW w:w="1109" w:type="dxa"/>
            <w:vAlign w:val="center"/>
          </w:tcPr>
          <w:p w14:paraId="05C44D61" w14:textId="65D55FCA"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w:t>
            </w:r>
          </w:p>
        </w:tc>
        <w:tc>
          <w:tcPr>
            <w:tcW w:w="1134" w:type="dxa"/>
            <w:vAlign w:val="center"/>
          </w:tcPr>
          <w:p w14:paraId="56D92CDF" w14:textId="1FCDC082"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w:t>
            </w:r>
          </w:p>
        </w:tc>
        <w:tc>
          <w:tcPr>
            <w:tcW w:w="992" w:type="dxa"/>
            <w:vAlign w:val="center"/>
          </w:tcPr>
          <w:p w14:paraId="649B4E69" w14:textId="5F061DE2"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w:t>
            </w:r>
          </w:p>
        </w:tc>
      </w:tr>
      <w:tr w:rsidR="001B5A4F" w:rsidRPr="00CD2B14" w14:paraId="68E6D31C" w14:textId="77777777" w:rsidTr="00DA6A86">
        <w:trPr>
          <w:trHeight w:val="150"/>
        </w:trPr>
        <w:tc>
          <w:tcPr>
            <w:tcW w:w="704" w:type="dxa"/>
            <w:vMerge/>
            <w:vAlign w:val="center"/>
          </w:tcPr>
          <w:p w14:paraId="1B497C33" w14:textId="77777777" w:rsidR="001B5A4F" w:rsidRPr="00CD2B14" w:rsidRDefault="001B5A4F" w:rsidP="00DA6A86">
            <w:pPr>
              <w:spacing w:line="480" w:lineRule="auto"/>
              <w:jc w:val="center"/>
              <w:rPr>
                <w:rFonts w:ascii="Arial" w:hAnsi="Arial" w:cs="Arial"/>
                <w:color w:val="000000"/>
                <w:sz w:val="20"/>
                <w:szCs w:val="20"/>
                <w:u w:color="000000"/>
              </w:rPr>
            </w:pPr>
          </w:p>
        </w:tc>
        <w:tc>
          <w:tcPr>
            <w:tcW w:w="2835" w:type="dxa"/>
            <w:vAlign w:val="center"/>
          </w:tcPr>
          <w:p w14:paraId="6D2E6739" w14:textId="32DD86F4"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Sustained + inhibitory</w:t>
            </w:r>
          </w:p>
        </w:tc>
        <w:tc>
          <w:tcPr>
            <w:tcW w:w="1159" w:type="dxa"/>
            <w:vAlign w:val="center"/>
          </w:tcPr>
          <w:p w14:paraId="283AE67A" w14:textId="6E32A5E0"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12</w:t>
            </w:r>
          </w:p>
        </w:tc>
        <w:tc>
          <w:tcPr>
            <w:tcW w:w="1109" w:type="dxa"/>
            <w:vAlign w:val="center"/>
          </w:tcPr>
          <w:p w14:paraId="76A89808" w14:textId="45C8C750" w:rsidR="001B5A4F"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w:t>
            </w:r>
          </w:p>
        </w:tc>
        <w:tc>
          <w:tcPr>
            <w:tcW w:w="1134" w:type="dxa"/>
            <w:vAlign w:val="center"/>
          </w:tcPr>
          <w:p w14:paraId="3CDD5036" w14:textId="335F0315" w:rsidR="001B5A4F" w:rsidRPr="00CD2B14" w:rsidRDefault="001B5A4F"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w:t>
            </w:r>
          </w:p>
        </w:tc>
        <w:tc>
          <w:tcPr>
            <w:tcW w:w="992" w:type="dxa"/>
            <w:vAlign w:val="center"/>
          </w:tcPr>
          <w:p w14:paraId="115AF146" w14:textId="2A92C1C4" w:rsidR="001B5A4F" w:rsidRPr="00CD2B14" w:rsidRDefault="00323D8A"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w:t>
            </w:r>
          </w:p>
        </w:tc>
      </w:tr>
    </w:tbl>
    <w:p w14:paraId="7A2AF597" w14:textId="77777777" w:rsidR="004105FD" w:rsidRDefault="00CD2B14" w:rsidP="00CD2B14">
      <w:pPr>
        <w:spacing w:line="480" w:lineRule="auto"/>
        <w:jc w:val="both"/>
        <w:rPr>
          <w:rFonts w:ascii="Arial" w:hAnsi="Arial" w:cs="Arial"/>
          <w:color w:val="000000"/>
          <w:sz w:val="20"/>
          <w:szCs w:val="20"/>
          <w:u w:color="000000"/>
        </w:rPr>
      </w:pPr>
      <w:r w:rsidRPr="00CD2B14">
        <w:rPr>
          <w:rFonts w:ascii="Arial" w:hAnsi="Arial" w:cs="Arial"/>
          <w:color w:val="000000"/>
          <w:sz w:val="20"/>
          <w:szCs w:val="20"/>
          <w:u w:color="000000"/>
        </w:rPr>
        <w:t xml:space="preserve"> </w:t>
      </w:r>
    </w:p>
    <w:p w14:paraId="0EC1873B" w14:textId="5A5496D3" w:rsidR="007C27BB" w:rsidRDefault="006B7485" w:rsidP="00CD2B14">
      <w:pPr>
        <w:spacing w:line="480" w:lineRule="auto"/>
        <w:jc w:val="both"/>
        <w:rPr>
          <w:rFonts w:ascii="Arial" w:hAnsi="Arial" w:cs="Arial"/>
          <w:color w:val="000000"/>
          <w:sz w:val="20"/>
          <w:szCs w:val="20"/>
          <w:u w:color="000000"/>
        </w:rPr>
      </w:pPr>
      <w:r>
        <w:rPr>
          <w:rFonts w:ascii="Arial" w:hAnsi="Arial" w:cs="Arial"/>
          <w:b/>
          <w:bCs/>
          <w:sz w:val="20"/>
          <w:szCs w:val="20"/>
        </w:rPr>
        <w:t>Supplementary</w:t>
      </w:r>
      <w:r w:rsidRPr="00CD2B14">
        <w:rPr>
          <w:rFonts w:ascii="Arial" w:hAnsi="Arial" w:cs="Arial"/>
          <w:b/>
          <w:bCs/>
          <w:color w:val="000000"/>
          <w:sz w:val="20"/>
          <w:szCs w:val="20"/>
          <w:u w:color="000000"/>
        </w:rPr>
        <w:t xml:space="preserve"> </w:t>
      </w:r>
      <w:r w:rsidR="00CD2B14" w:rsidRPr="00CD2B14">
        <w:rPr>
          <w:rFonts w:ascii="Arial" w:hAnsi="Arial" w:cs="Arial"/>
          <w:b/>
          <w:bCs/>
          <w:color w:val="000000"/>
          <w:sz w:val="20"/>
          <w:szCs w:val="20"/>
          <w:u w:color="000000"/>
        </w:rPr>
        <w:t xml:space="preserve">Table </w:t>
      </w:r>
      <w:r w:rsidR="00D43734">
        <w:rPr>
          <w:rFonts w:ascii="Arial" w:hAnsi="Arial" w:cs="Arial"/>
          <w:b/>
          <w:bCs/>
          <w:color w:val="000000"/>
          <w:sz w:val="20"/>
          <w:szCs w:val="20"/>
          <w:u w:color="000000"/>
        </w:rPr>
        <w:t>S</w:t>
      </w:r>
      <w:r w:rsidR="00DA6A86">
        <w:rPr>
          <w:rFonts w:ascii="Arial" w:hAnsi="Arial" w:cs="Arial"/>
          <w:b/>
          <w:bCs/>
          <w:color w:val="000000"/>
          <w:sz w:val="20"/>
          <w:szCs w:val="20"/>
          <w:u w:color="000000"/>
        </w:rPr>
        <w:t>7</w:t>
      </w:r>
      <w:r w:rsidR="00CD2B14" w:rsidRPr="00CD2B14">
        <w:rPr>
          <w:rFonts w:ascii="Arial" w:hAnsi="Arial" w:cs="Arial"/>
          <w:b/>
          <w:bCs/>
          <w:color w:val="000000"/>
          <w:sz w:val="20"/>
          <w:szCs w:val="20"/>
          <w:u w:color="000000"/>
        </w:rPr>
        <w:t>.</w:t>
      </w:r>
      <w:r w:rsidR="00F66B57">
        <w:rPr>
          <w:rFonts w:ascii="Arial" w:hAnsi="Arial" w:cs="Arial"/>
          <w:color w:val="000000"/>
          <w:sz w:val="20"/>
          <w:szCs w:val="20"/>
          <w:u w:color="000000"/>
        </w:rPr>
        <w:t xml:space="preserve"> </w:t>
      </w:r>
      <w:r w:rsidR="00F66B57" w:rsidRPr="00F66B57">
        <w:rPr>
          <w:rFonts w:ascii="Arial" w:hAnsi="Arial" w:cs="Arial"/>
          <w:b/>
          <w:bCs/>
          <w:color w:val="000000"/>
          <w:sz w:val="20"/>
          <w:szCs w:val="20"/>
          <w:u w:color="000000"/>
        </w:rPr>
        <w:t>Flash suppression.</w:t>
      </w:r>
      <w:r w:rsidR="00F66B57">
        <w:rPr>
          <w:rFonts w:ascii="Arial" w:hAnsi="Arial" w:cs="Arial"/>
          <w:color w:val="000000"/>
          <w:sz w:val="20"/>
          <w:szCs w:val="20"/>
          <w:u w:color="000000"/>
        </w:rPr>
        <w:t xml:space="preserve"> Number</w:t>
      </w:r>
      <w:r w:rsidR="00CD2B14" w:rsidRPr="00CD2B14">
        <w:rPr>
          <w:rFonts w:ascii="Arial" w:hAnsi="Arial" w:cs="Arial"/>
          <w:color w:val="000000"/>
          <w:sz w:val="20"/>
          <w:szCs w:val="20"/>
          <w:u w:color="000000"/>
        </w:rPr>
        <w:t xml:space="preserve"> of visually responsive and stimulus selective multi- and single units</w:t>
      </w:r>
      <w:r w:rsidR="00F66B57">
        <w:rPr>
          <w:rFonts w:ascii="Arial" w:hAnsi="Arial" w:cs="Arial"/>
          <w:color w:val="000000"/>
          <w:sz w:val="20"/>
          <w:szCs w:val="20"/>
          <w:u w:color="000000"/>
        </w:rPr>
        <w:t>.</w:t>
      </w:r>
    </w:p>
    <w:tbl>
      <w:tblPr>
        <w:tblStyle w:val="Tabelraster"/>
        <w:tblW w:w="0" w:type="auto"/>
        <w:tblLook w:val="04A0" w:firstRow="1" w:lastRow="0" w:firstColumn="1" w:lastColumn="0" w:noHBand="0" w:noVBand="1"/>
      </w:tblPr>
      <w:tblGrid>
        <w:gridCol w:w="704"/>
        <w:gridCol w:w="2835"/>
        <w:gridCol w:w="1159"/>
        <w:gridCol w:w="1159"/>
        <w:gridCol w:w="1109"/>
        <w:gridCol w:w="1134"/>
        <w:gridCol w:w="992"/>
      </w:tblGrid>
      <w:tr w:rsidR="00B61458" w14:paraId="69C9C823" w14:textId="77777777" w:rsidTr="00DA6A86">
        <w:tc>
          <w:tcPr>
            <w:tcW w:w="3539" w:type="dxa"/>
            <w:gridSpan w:val="2"/>
            <w:vAlign w:val="center"/>
          </w:tcPr>
          <w:p w14:paraId="67597386" w14:textId="77777777" w:rsidR="00B61458" w:rsidRDefault="00B61458" w:rsidP="00DA6A86">
            <w:pPr>
              <w:spacing w:line="480" w:lineRule="auto"/>
              <w:jc w:val="center"/>
              <w:rPr>
                <w:rFonts w:ascii="Arial" w:hAnsi="Arial" w:cs="Arial"/>
                <w:color w:val="000000"/>
                <w:u w:color="000000"/>
              </w:rPr>
            </w:pPr>
          </w:p>
        </w:tc>
        <w:tc>
          <w:tcPr>
            <w:tcW w:w="1159" w:type="dxa"/>
            <w:vAlign w:val="center"/>
          </w:tcPr>
          <w:p w14:paraId="21B8A293" w14:textId="27845DB8" w:rsidR="00B61458" w:rsidRDefault="00B61458" w:rsidP="00DA6A86">
            <w:pPr>
              <w:spacing w:line="480" w:lineRule="auto"/>
              <w:jc w:val="center"/>
              <w:rPr>
                <w:rFonts w:ascii="Arial" w:hAnsi="Arial" w:cs="Arial"/>
                <w:color w:val="000000"/>
                <w:u w:color="000000"/>
              </w:rPr>
            </w:pPr>
            <w:r>
              <w:rPr>
                <w:rFonts w:ascii="Arial" w:hAnsi="Arial" w:cs="Arial"/>
                <w:color w:val="000000"/>
                <w:u w:color="000000"/>
              </w:rPr>
              <w:t>Array 1</w:t>
            </w:r>
          </w:p>
        </w:tc>
        <w:tc>
          <w:tcPr>
            <w:tcW w:w="1159" w:type="dxa"/>
            <w:vAlign w:val="center"/>
          </w:tcPr>
          <w:p w14:paraId="6DB1D390" w14:textId="0EC11E6B" w:rsidR="00B61458" w:rsidRDefault="00B61458" w:rsidP="00DA6A86">
            <w:pPr>
              <w:spacing w:line="480" w:lineRule="auto"/>
              <w:jc w:val="center"/>
              <w:rPr>
                <w:rFonts w:ascii="Arial" w:hAnsi="Arial" w:cs="Arial"/>
                <w:color w:val="000000"/>
                <w:u w:color="000000"/>
              </w:rPr>
            </w:pPr>
            <w:r>
              <w:rPr>
                <w:rFonts w:ascii="Arial" w:hAnsi="Arial" w:cs="Arial"/>
                <w:color w:val="000000"/>
                <w:u w:color="000000"/>
              </w:rPr>
              <w:t>Array 2</w:t>
            </w:r>
          </w:p>
        </w:tc>
        <w:tc>
          <w:tcPr>
            <w:tcW w:w="1109" w:type="dxa"/>
            <w:vAlign w:val="center"/>
          </w:tcPr>
          <w:p w14:paraId="5A0E2D21" w14:textId="77777777" w:rsidR="00B61458" w:rsidRDefault="00B61458" w:rsidP="00DA6A86">
            <w:pPr>
              <w:spacing w:line="480" w:lineRule="auto"/>
              <w:jc w:val="center"/>
              <w:rPr>
                <w:rFonts w:ascii="Arial" w:hAnsi="Arial" w:cs="Arial"/>
                <w:color w:val="000000"/>
                <w:u w:color="000000"/>
              </w:rPr>
            </w:pPr>
            <w:r>
              <w:rPr>
                <w:rFonts w:ascii="Arial" w:hAnsi="Arial" w:cs="Arial"/>
                <w:color w:val="000000"/>
                <w:u w:color="000000"/>
              </w:rPr>
              <w:t>Array 3</w:t>
            </w:r>
          </w:p>
        </w:tc>
        <w:tc>
          <w:tcPr>
            <w:tcW w:w="1134" w:type="dxa"/>
            <w:vAlign w:val="center"/>
          </w:tcPr>
          <w:p w14:paraId="6CE62187" w14:textId="77777777" w:rsidR="00B61458" w:rsidRDefault="00B61458" w:rsidP="00DA6A86">
            <w:pPr>
              <w:spacing w:line="480" w:lineRule="auto"/>
              <w:jc w:val="center"/>
              <w:rPr>
                <w:rFonts w:ascii="Arial" w:hAnsi="Arial" w:cs="Arial"/>
                <w:color w:val="000000"/>
                <w:u w:color="000000"/>
              </w:rPr>
            </w:pPr>
            <w:r>
              <w:rPr>
                <w:rFonts w:ascii="Arial" w:hAnsi="Arial" w:cs="Arial"/>
                <w:color w:val="000000"/>
                <w:u w:color="000000"/>
              </w:rPr>
              <w:t>Array 4</w:t>
            </w:r>
          </w:p>
        </w:tc>
        <w:tc>
          <w:tcPr>
            <w:tcW w:w="992" w:type="dxa"/>
            <w:vAlign w:val="center"/>
          </w:tcPr>
          <w:p w14:paraId="53A13060" w14:textId="77777777" w:rsidR="00B61458" w:rsidRDefault="00B61458" w:rsidP="00DA6A86">
            <w:pPr>
              <w:spacing w:line="480" w:lineRule="auto"/>
              <w:jc w:val="center"/>
              <w:rPr>
                <w:rFonts w:ascii="Arial" w:hAnsi="Arial" w:cs="Arial"/>
                <w:color w:val="000000"/>
                <w:u w:color="000000"/>
              </w:rPr>
            </w:pPr>
            <w:r>
              <w:rPr>
                <w:rFonts w:ascii="Arial" w:hAnsi="Arial" w:cs="Arial"/>
                <w:color w:val="000000"/>
                <w:u w:color="000000"/>
              </w:rPr>
              <w:t>Array 5</w:t>
            </w:r>
          </w:p>
        </w:tc>
      </w:tr>
      <w:tr w:rsidR="00B61458" w:rsidRPr="00CD2B14" w14:paraId="7170986C" w14:textId="77777777" w:rsidTr="00DA6A86">
        <w:trPr>
          <w:trHeight w:val="49"/>
        </w:trPr>
        <w:tc>
          <w:tcPr>
            <w:tcW w:w="704" w:type="dxa"/>
            <w:vMerge w:val="restart"/>
            <w:vAlign w:val="center"/>
          </w:tcPr>
          <w:p w14:paraId="7D0FCAD1" w14:textId="77777777" w:rsidR="00B61458" w:rsidRDefault="00B61458" w:rsidP="00DA6A86">
            <w:pPr>
              <w:spacing w:line="480" w:lineRule="auto"/>
              <w:jc w:val="center"/>
              <w:rPr>
                <w:rFonts w:ascii="Arial" w:hAnsi="Arial" w:cs="Arial"/>
                <w:color w:val="000000"/>
                <w:sz w:val="20"/>
                <w:szCs w:val="20"/>
                <w:u w:color="000000"/>
              </w:rPr>
            </w:pPr>
          </w:p>
          <w:p w14:paraId="61E4A78A" w14:textId="77777777" w:rsidR="00B61458" w:rsidRPr="00CD2B14" w:rsidRDefault="00B61458"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MUA</w:t>
            </w:r>
          </w:p>
        </w:tc>
        <w:tc>
          <w:tcPr>
            <w:tcW w:w="2835" w:type="dxa"/>
            <w:vAlign w:val="center"/>
          </w:tcPr>
          <w:p w14:paraId="1BFC3D77" w14:textId="77777777" w:rsidR="00B61458" w:rsidRPr="00CD2B14" w:rsidRDefault="00B61458"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Visually responsive</w:t>
            </w:r>
          </w:p>
        </w:tc>
        <w:tc>
          <w:tcPr>
            <w:tcW w:w="1159" w:type="dxa"/>
            <w:vAlign w:val="center"/>
          </w:tcPr>
          <w:p w14:paraId="47E1F76D" w14:textId="76F92B6A" w:rsidR="00B61458"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32</w:t>
            </w:r>
          </w:p>
        </w:tc>
        <w:tc>
          <w:tcPr>
            <w:tcW w:w="1159" w:type="dxa"/>
            <w:vAlign w:val="center"/>
          </w:tcPr>
          <w:p w14:paraId="36CEBA06" w14:textId="39781237" w:rsidR="00B61458"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74</w:t>
            </w:r>
          </w:p>
        </w:tc>
        <w:tc>
          <w:tcPr>
            <w:tcW w:w="1109" w:type="dxa"/>
            <w:vAlign w:val="center"/>
          </w:tcPr>
          <w:p w14:paraId="33C35012" w14:textId="176A3024" w:rsidR="00B61458"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32</w:t>
            </w:r>
          </w:p>
        </w:tc>
        <w:tc>
          <w:tcPr>
            <w:tcW w:w="1134" w:type="dxa"/>
            <w:vAlign w:val="center"/>
          </w:tcPr>
          <w:p w14:paraId="66E39ED9" w14:textId="2FFA375E" w:rsidR="00B61458"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12</w:t>
            </w:r>
          </w:p>
        </w:tc>
        <w:tc>
          <w:tcPr>
            <w:tcW w:w="992" w:type="dxa"/>
            <w:vAlign w:val="center"/>
          </w:tcPr>
          <w:p w14:paraId="4551E2A4" w14:textId="3040C420" w:rsidR="00B61458"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21</w:t>
            </w:r>
          </w:p>
        </w:tc>
      </w:tr>
      <w:tr w:rsidR="007C27BB" w:rsidRPr="00CD2B14" w14:paraId="11C1E6B6" w14:textId="77777777" w:rsidTr="00DA6A86">
        <w:trPr>
          <w:trHeight w:val="49"/>
        </w:trPr>
        <w:tc>
          <w:tcPr>
            <w:tcW w:w="704" w:type="dxa"/>
            <w:vMerge/>
            <w:vAlign w:val="center"/>
          </w:tcPr>
          <w:p w14:paraId="07946831" w14:textId="77777777" w:rsidR="007C27BB" w:rsidRDefault="007C27BB" w:rsidP="00DA6A86">
            <w:pPr>
              <w:spacing w:line="480" w:lineRule="auto"/>
              <w:jc w:val="center"/>
              <w:rPr>
                <w:rFonts w:ascii="Arial" w:hAnsi="Arial" w:cs="Arial"/>
                <w:color w:val="000000"/>
                <w:sz w:val="20"/>
                <w:szCs w:val="20"/>
                <w:u w:color="000000"/>
              </w:rPr>
            </w:pPr>
          </w:p>
        </w:tc>
        <w:tc>
          <w:tcPr>
            <w:tcW w:w="2835" w:type="dxa"/>
            <w:vAlign w:val="center"/>
          </w:tcPr>
          <w:p w14:paraId="636DC424" w14:textId="4197983E" w:rsidR="007C27BB" w:rsidRPr="00CD2B14" w:rsidRDefault="007C27BB"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Face</w:t>
            </w:r>
            <w:r>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54E52E77" w14:textId="18965FD1" w:rsidR="007C27BB"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22</w:t>
            </w:r>
          </w:p>
        </w:tc>
        <w:tc>
          <w:tcPr>
            <w:tcW w:w="1159" w:type="dxa"/>
            <w:vAlign w:val="center"/>
          </w:tcPr>
          <w:p w14:paraId="050A7698" w14:textId="0A7652AA"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35</w:t>
            </w:r>
          </w:p>
        </w:tc>
        <w:tc>
          <w:tcPr>
            <w:tcW w:w="1109" w:type="dxa"/>
            <w:vAlign w:val="center"/>
          </w:tcPr>
          <w:p w14:paraId="7D744CB4" w14:textId="567B128E"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8</w:t>
            </w:r>
          </w:p>
        </w:tc>
        <w:tc>
          <w:tcPr>
            <w:tcW w:w="1134" w:type="dxa"/>
            <w:vAlign w:val="center"/>
          </w:tcPr>
          <w:p w14:paraId="71AF8B06" w14:textId="4C389B7B"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992" w:type="dxa"/>
            <w:vAlign w:val="center"/>
          </w:tcPr>
          <w:p w14:paraId="76756C1F" w14:textId="734A78F1"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r>
      <w:tr w:rsidR="007C27BB" w:rsidRPr="00CD2B14" w14:paraId="6F496DF0" w14:textId="77777777" w:rsidTr="00DA6A86">
        <w:trPr>
          <w:trHeight w:val="49"/>
        </w:trPr>
        <w:tc>
          <w:tcPr>
            <w:tcW w:w="704" w:type="dxa"/>
            <w:vMerge/>
            <w:vAlign w:val="center"/>
          </w:tcPr>
          <w:p w14:paraId="56BC9AEC" w14:textId="77777777" w:rsidR="007C27BB" w:rsidRDefault="007C27BB" w:rsidP="00DA6A86">
            <w:pPr>
              <w:spacing w:line="480" w:lineRule="auto"/>
              <w:jc w:val="center"/>
              <w:rPr>
                <w:rFonts w:ascii="Arial" w:hAnsi="Arial" w:cs="Arial"/>
                <w:color w:val="000000"/>
                <w:sz w:val="20"/>
                <w:szCs w:val="20"/>
                <w:u w:color="000000"/>
              </w:rPr>
            </w:pPr>
          </w:p>
        </w:tc>
        <w:tc>
          <w:tcPr>
            <w:tcW w:w="2835" w:type="dxa"/>
            <w:vAlign w:val="center"/>
          </w:tcPr>
          <w:p w14:paraId="1C904287" w14:textId="0BD68ED4" w:rsidR="007C27BB" w:rsidRDefault="007C27BB"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Place</w:t>
            </w:r>
            <w:r>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303E7367" w14:textId="5BE6A300" w:rsidR="007C27BB"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c>
          <w:tcPr>
            <w:tcW w:w="1159" w:type="dxa"/>
            <w:vAlign w:val="center"/>
          </w:tcPr>
          <w:p w14:paraId="6554F302" w14:textId="4EC5C4FC"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1109" w:type="dxa"/>
            <w:vAlign w:val="center"/>
          </w:tcPr>
          <w:p w14:paraId="06FB75E3" w14:textId="4A83B072"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1134" w:type="dxa"/>
            <w:vAlign w:val="center"/>
          </w:tcPr>
          <w:p w14:paraId="77E636FD" w14:textId="32B1AD1A"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c>
          <w:tcPr>
            <w:tcW w:w="992" w:type="dxa"/>
            <w:vAlign w:val="center"/>
          </w:tcPr>
          <w:p w14:paraId="55D88A96" w14:textId="4DF243C6"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8</w:t>
            </w:r>
          </w:p>
        </w:tc>
      </w:tr>
      <w:tr w:rsidR="007C27BB" w:rsidRPr="00CD2B14" w14:paraId="4A89B47A" w14:textId="77777777" w:rsidTr="00DA6A86">
        <w:trPr>
          <w:trHeight w:val="182"/>
        </w:trPr>
        <w:tc>
          <w:tcPr>
            <w:tcW w:w="704" w:type="dxa"/>
            <w:vMerge w:val="restart"/>
            <w:vAlign w:val="center"/>
          </w:tcPr>
          <w:p w14:paraId="67898A80" w14:textId="77777777" w:rsidR="007C27BB" w:rsidRDefault="007C27BB" w:rsidP="00DA6A86">
            <w:pPr>
              <w:spacing w:line="480" w:lineRule="auto"/>
              <w:jc w:val="center"/>
              <w:rPr>
                <w:rFonts w:ascii="Arial" w:hAnsi="Arial" w:cs="Arial"/>
                <w:color w:val="000000"/>
                <w:sz w:val="20"/>
                <w:szCs w:val="20"/>
                <w:u w:color="000000"/>
              </w:rPr>
            </w:pPr>
          </w:p>
          <w:p w14:paraId="0675331F" w14:textId="77777777" w:rsidR="007C27BB" w:rsidRPr="00CD2B14" w:rsidRDefault="007C27BB"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SUA</w:t>
            </w:r>
          </w:p>
        </w:tc>
        <w:tc>
          <w:tcPr>
            <w:tcW w:w="2835" w:type="dxa"/>
            <w:vAlign w:val="center"/>
          </w:tcPr>
          <w:p w14:paraId="5936DE8A" w14:textId="757D3165" w:rsidR="007C27BB" w:rsidRPr="00CD2B14" w:rsidRDefault="007C27BB"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Visually responsive</w:t>
            </w:r>
          </w:p>
        </w:tc>
        <w:tc>
          <w:tcPr>
            <w:tcW w:w="1159" w:type="dxa"/>
            <w:vAlign w:val="center"/>
          </w:tcPr>
          <w:p w14:paraId="408EE4B2" w14:textId="13738124"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17</w:t>
            </w:r>
          </w:p>
        </w:tc>
        <w:tc>
          <w:tcPr>
            <w:tcW w:w="1159" w:type="dxa"/>
            <w:vAlign w:val="center"/>
          </w:tcPr>
          <w:p w14:paraId="29042967" w14:textId="3AB6973B"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28</w:t>
            </w:r>
          </w:p>
        </w:tc>
        <w:tc>
          <w:tcPr>
            <w:tcW w:w="1109" w:type="dxa"/>
            <w:vAlign w:val="center"/>
          </w:tcPr>
          <w:p w14:paraId="1FB52305" w14:textId="3A39888F"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14</w:t>
            </w:r>
          </w:p>
        </w:tc>
        <w:tc>
          <w:tcPr>
            <w:tcW w:w="1134" w:type="dxa"/>
            <w:vAlign w:val="center"/>
          </w:tcPr>
          <w:p w14:paraId="030D3F0D" w14:textId="2D2AE931"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992" w:type="dxa"/>
            <w:vAlign w:val="center"/>
          </w:tcPr>
          <w:p w14:paraId="2E388D19" w14:textId="7DB0661E"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15</w:t>
            </w:r>
          </w:p>
        </w:tc>
      </w:tr>
      <w:tr w:rsidR="007C27BB" w:rsidRPr="00CD2B14" w14:paraId="1FD8327B" w14:textId="77777777" w:rsidTr="00DA6A86">
        <w:trPr>
          <w:trHeight w:val="182"/>
        </w:trPr>
        <w:tc>
          <w:tcPr>
            <w:tcW w:w="704" w:type="dxa"/>
            <w:vMerge/>
            <w:vAlign w:val="center"/>
          </w:tcPr>
          <w:p w14:paraId="1FDD863D" w14:textId="77777777" w:rsidR="007C27BB" w:rsidRDefault="007C27BB" w:rsidP="00DA6A86">
            <w:pPr>
              <w:spacing w:line="480" w:lineRule="auto"/>
              <w:jc w:val="center"/>
              <w:rPr>
                <w:rFonts w:ascii="Arial" w:hAnsi="Arial" w:cs="Arial"/>
                <w:color w:val="000000"/>
                <w:sz w:val="20"/>
                <w:szCs w:val="20"/>
                <w:u w:color="000000"/>
              </w:rPr>
            </w:pPr>
          </w:p>
        </w:tc>
        <w:tc>
          <w:tcPr>
            <w:tcW w:w="2835" w:type="dxa"/>
            <w:vAlign w:val="center"/>
          </w:tcPr>
          <w:p w14:paraId="10738471" w14:textId="0686D3AA" w:rsidR="007C27BB" w:rsidRPr="00CD2B14" w:rsidRDefault="007C27BB"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Face</w:t>
            </w:r>
            <w:r>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22A5445D" w14:textId="3A081B2E" w:rsidR="007C27BB"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8</w:t>
            </w:r>
          </w:p>
        </w:tc>
        <w:tc>
          <w:tcPr>
            <w:tcW w:w="1159" w:type="dxa"/>
            <w:vAlign w:val="center"/>
          </w:tcPr>
          <w:p w14:paraId="3AAC91F5" w14:textId="45376DD1"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16</w:t>
            </w:r>
          </w:p>
        </w:tc>
        <w:tc>
          <w:tcPr>
            <w:tcW w:w="1109" w:type="dxa"/>
            <w:vAlign w:val="center"/>
          </w:tcPr>
          <w:p w14:paraId="0968329B" w14:textId="3914DD9B"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5</w:t>
            </w:r>
          </w:p>
        </w:tc>
        <w:tc>
          <w:tcPr>
            <w:tcW w:w="1134" w:type="dxa"/>
            <w:vAlign w:val="center"/>
          </w:tcPr>
          <w:p w14:paraId="7D6A2C89" w14:textId="654A9C1B"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4</w:t>
            </w:r>
          </w:p>
        </w:tc>
        <w:tc>
          <w:tcPr>
            <w:tcW w:w="992" w:type="dxa"/>
            <w:vAlign w:val="center"/>
          </w:tcPr>
          <w:p w14:paraId="6D3B87DE" w14:textId="0B0EB2E9"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2</w:t>
            </w:r>
          </w:p>
        </w:tc>
      </w:tr>
      <w:tr w:rsidR="007C27BB" w:rsidRPr="00CD2B14" w14:paraId="1966F697" w14:textId="77777777" w:rsidTr="00DA6A86">
        <w:trPr>
          <w:trHeight w:val="182"/>
        </w:trPr>
        <w:tc>
          <w:tcPr>
            <w:tcW w:w="704" w:type="dxa"/>
            <w:vMerge/>
            <w:vAlign w:val="center"/>
          </w:tcPr>
          <w:p w14:paraId="441562A3" w14:textId="77777777" w:rsidR="007C27BB" w:rsidRDefault="007C27BB" w:rsidP="00DA6A86">
            <w:pPr>
              <w:spacing w:line="480" w:lineRule="auto"/>
              <w:jc w:val="center"/>
              <w:rPr>
                <w:rFonts w:ascii="Arial" w:hAnsi="Arial" w:cs="Arial"/>
                <w:color w:val="000000"/>
                <w:sz w:val="20"/>
                <w:szCs w:val="20"/>
                <w:u w:color="000000"/>
              </w:rPr>
            </w:pPr>
          </w:p>
        </w:tc>
        <w:tc>
          <w:tcPr>
            <w:tcW w:w="2835" w:type="dxa"/>
            <w:vAlign w:val="center"/>
          </w:tcPr>
          <w:p w14:paraId="0375EBC6" w14:textId="7D72D0B5" w:rsidR="007C27BB" w:rsidRDefault="007C27BB" w:rsidP="00DA6A86">
            <w:pPr>
              <w:spacing w:line="480" w:lineRule="auto"/>
              <w:jc w:val="center"/>
              <w:rPr>
                <w:rFonts w:ascii="Arial" w:hAnsi="Arial" w:cs="Arial"/>
                <w:color w:val="000000"/>
                <w:sz w:val="20"/>
                <w:szCs w:val="20"/>
                <w:u w:color="000000"/>
              </w:rPr>
            </w:pPr>
            <w:r w:rsidRPr="00CD2B14">
              <w:rPr>
                <w:rFonts w:ascii="Arial" w:hAnsi="Arial" w:cs="Arial"/>
                <w:color w:val="000000"/>
                <w:sz w:val="20"/>
                <w:szCs w:val="20"/>
                <w:u w:color="000000"/>
              </w:rPr>
              <w:t>Place</w:t>
            </w:r>
            <w:r>
              <w:rPr>
                <w:rFonts w:ascii="Arial" w:hAnsi="Arial" w:cs="Arial"/>
                <w:color w:val="000000"/>
                <w:sz w:val="20"/>
                <w:szCs w:val="20"/>
                <w:u w:color="000000"/>
              </w:rPr>
              <w:t xml:space="preserve"> </w:t>
            </w:r>
            <w:r w:rsidRPr="00CD2B14">
              <w:rPr>
                <w:rFonts w:ascii="Arial" w:hAnsi="Arial" w:cs="Arial"/>
                <w:color w:val="000000"/>
                <w:sz w:val="20"/>
                <w:szCs w:val="20"/>
                <w:u w:color="000000"/>
              </w:rPr>
              <w:t>selective</w:t>
            </w:r>
          </w:p>
        </w:tc>
        <w:tc>
          <w:tcPr>
            <w:tcW w:w="1159" w:type="dxa"/>
            <w:vAlign w:val="center"/>
          </w:tcPr>
          <w:p w14:paraId="5C3FA7C0" w14:textId="640787EE" w:rsidR="007C27BB"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c>
          <w:tcPr>
            <w:tcW w:w="1159" w:type="dxa"/>
            <w:vAlign w:val="center"/>
          </w:tcPr>
          <w:p w14:paraId="5DE2B543" w14:textId="7A7CB88C"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6</w:t>
            </w:r>
          </w:p>
        </w:tc>
        <w:tc>
          <w:tcPr>
            <w:tcW w:w="1109" w:type="dxa"/>
            <w:vAlign w:val="center"/>
          </w:tcPr>
          <w:p w14:paraId="5D50BD3B" w14:textId="70865521"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1</w:t>
            </w:r>
          </w:p>
        </w:tc>
        <w:tc>
          <w:tcPr>
            <w:tcW w:w="1134" w:type="dxa"/>
            <w:vAlign w:val="center"/>
          </w:tcPr>
          <w:p w14:paraId="7D785DDE" w14:textId="7A539398"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0</w:t>
            </w:r>
          </w:p>
        </w:tc>
        <w:tc>
          <w:tcPr>
            <w:tcW w:w="992" w:type="dxa"/>
            <w:vAlign w:val="center"/>
          </w:tcPr>
          <w:p w14:paraId="0DB5FAE6" w14:textId="621EE66F" w:rsidR="007C27BB" w:rsidRPr="00CD2B14" w:rsidRDefault="007C27BB" w:rsidP="00DA6A86">
            <w:pPr>
              <w:spacing w:line="480" w:lineRule="auto"/>
              <w:jc w:val="center"/>
              <w:rPr>
                <w:rFonts w:ascii="Arial" w:hAnsi="Arial" w:cs="Arial"/>
                <w:color w:val="000000"/>
                <w:sz w:val="20"/>
                <w:szCs w:val="20"/>
                <w:u w:color="000000"/>
              </w:rPr>
            </w:pPr>
            <w:r>
              <w:rPr>
                <w:rFonts w:ascii="Arial" w:hAnsi="Arial" w:cs="Arial"/>
                <w:color w:val="000000"/>
                <w:sz w:val="20"/>
                <w:szCs w:val="20"/>
                <w:u w:color="000000"/>
              </w:rPr>
              <w:t>5</w:t>
            </w:r>
          </w:p>
        </w:tc>
      </w:tr>
    </w:tbl>
    <w:p w14:paraId="2C40251E" w14:textId="77777777" w:rsidR="004105FD" w:rsidRDefault="004105FD" w:rsidP="00D43734">
      <w:pPr>
        <w:spacing w:line="480" w:lineRule="auto"/>
        <w:jc w:val="both"/>
        <w:rPr>
          <w:rFonts w:ascii="Arial" w:hAnsi="Arial" w:cs="Arial"/>
          <w:b/>
          <w:bCs/>
          <w:sz w:val="20"/>
          <w:szCs w:val="20"/>
        </w:rPr>
      </w:pPr>
    </w:p>
    <w:p w14:paraId="6ACAEB33" w14:textId="33DCB9A1" w:rsidR="00075AA4" w:rsidRPr="004105FD" w:rsidRDefault="006B7485" w:rsidP="00D43734">
      <w:pPr>
        <w:spacing w:line="480" w:lineRule="auto"/>
        <w:jc w:val="both"/>
        <w:rPr>
          <w:rFonts w:ascii="Arial" w:hAnsi="Arial" w:cs="Arial"/>
          <w:color w:val="000000"/>
          <w:sz w:val="20"/>
          <w:szCs w:val="20"/>
          <w:u w:color="000000"/>
        </w:rPr>
      </w:pPr>
      <w:r>
        <w:rPr>
          <w:rFonts w:ascii="Arial" w:hAnsi="Arial" w:cs="Arial"/>
          <w:b/>
          <w:bCs/>
          <w:sz w:val="20"/>
          <w:szCs w:val="20"/>
        </w:rPr>
        <w:t>Supplementary</w:t>
      </w:r>
      <w:r w:rsidRPr="00B61458">
        <w:rPr>
          <w:rFonts w:ascii="Arial" w:hAnsi="Arial" w:cs="Arial"/>
          <w:b/>
          <w:bCs/>
          <w:sz w:val="20"/>
          <w:szCs w:val="20"/>
        </w:rPr>
        <w:t xml:space="preserve"> </w:t>
      </w:r>
      <w:r w:rsidR="00B61458" w:rsidRPr="00B61458">
        <w:rPr>
          <w:rFonts w:ascii="Arial" w:hAnsi="Arial" w:cs="Arial"/>
          <w:b/>
          <w:bCs/>
          <w:sz w:val="20"/>
          <w:szCs w:val="20"/>
        </w:rPr>
        <w:t xml:space="preserve">Table </w:t>
      </w:r>
      <w:r w:rsidR="00D43734">
        <w:rPr>
          <w:rFonts w:ascii="Arial" w:hAnsi="Arial" w:cs="Arial"/>
          <w:b/>
          <w:bCs/>
          <w:sz w:val="20"/>
          <w:szCs w:val="20"/>
        </w:rPr>
        <w:t>S</w:t>
      </w:r>
      <w:r w:rsidR="00DA6A86">
        <w:rPr>
          <w:rFonts w:ascii="Arial" w:hAnsi="Arial" w:cs="Arial"/>
          <w:b/>
          <w:bCs/>
          <w:sz w:val="20"/>
          <w:szCs w:val="20"/>
        </w:rPr>
        <w:t>8</w:t>
      </w:r>
      <w:r w:rsidR="00B61458" w:rsidRPr="00B61458">
        <w:rPr>
          <w:rFonts w:ascii="Arial" w:hAnsi="Arial" w:cs="Arial"/>
          <w:b/>
          <w:bCs/>
          <w:sz w:val="20"/>
          <w:szCs w:val="20"/>
        </w:rPr>
        <w:t>.</w:t>
      </w:r>
      <w:r w:rsidR="00F66B57">
        <w:rPr>
          <w:rFonts w:ascii="Arial" w:hAnsi="Arial" w:cs="Arial"/>
          <w:b/>
          <w:bCs/>
          <w:sz w:val="20"/>
          <w:szCs w:val="20"/>
        </w:rPr>
        <w:t xml:space="preserve"> Binocular rivalry. </w:t>
      </w:r>
      <w:r w:rsidR="00F66B57" w:rsidRPr="00F66B57">
        <w:rPr>
          <w:rFonts w:ascii="Arial" w:hAnsi="Arial" w:cs="Arial"/>
          <w:sz w:val="20"/>
          <w:szCs w:val="20"/>
        </w:rPr>
        <w:t>Number</w:t>
      </w:r>
      <w:r w:rsidR="00B61458" w:rsidRPr="00CD2B14">
        <w:rPr>
          <w:rFonts w:ascii="Arial" w:hAnsi="Arial" w:cs="Arial"/>
          <w:color w:val="000000"/>
          <w:sz w:val="20"/>
          <w:szCs w:val="20"/>
          <w:u w:color="000000"/>
        </w:rPr>
        <w:t xml:space="preserve"> of visually responsive and stimulus selective multi- a</w:t>
      </w:r>
      <w:r w:rsidR="00D43734">
        <w:rPr>
          <w:rFonts w:ascii="Arial" w:hAnsi="Arial" w:cs="Arial"/>
          <w:color w:val="000000"/>
          <w:sz w:val="20"/>
          <w:szCs w:val="20"/>
          <w:u w:color="000000"/>
        </w:rPr>
        <w:t>nd single units</w:t>
      </w:r>
      <w:r w:rsidR="0051719B">
        <w:rPr>
          <w:rFonts w:ascii="Arial" w:hAnsi="Arial" w:cs="Arial"/>
          <w:color w:val="000000"/>
          <w:sz w:val="20"/>
          <w:szCs w:val="20"/>
          <w:u w:color="000000"/>
        </w:rPr>
        <w:t>.</w:t>
      </w:r>
    </w:p>
    <w:p w14:paraId="37812F4A" w14:textId="77777777" w:rsidR="00D43734" w:rsidRPr="006F7029" w:rsidRDefault="00D43734" w:rsidP="00D43734">
      <w:pPr>
        <w:spacing w:line="480" w:lineRule="auto"/>
        <w:jc w:val="both"/>
        <w:rPr>
          <w:rStyle w:val="Paper1Char"/>
          <w:rFonts w:ascii="Arial" w:hAnsi="Arial" w:cs="Arial"/>
        </w:rPr>
      </w:pPr>
    </w:p>
    <w:p w14:paraId="2CA7FA40" w14:textId="60D3F3EB" w:rsidR="008B7E4E" w:rsidRDefault="008B7E4E" w:rsidP="004949CF">
      <w:pPr>
        <w:spacing w:line="480" w:lineRule="auto"/>
        <w:jc w:val="both"/>
        <w:rPr>
          <w:rStyle w:val="Paper1Char"/>
          <w:rFonts w:ascii="Arial" w:hAnsi="Arial" w:cs="Arial"/>
        </w:rPr>
      </w:pPr>
      <w:r>
        <w:rPr>
          <w:rFonts w:ascii="Arial" w:hAnsi="Arial" w:cs="Arial"/>
          <w:noProof/>
          <w:sz w:val="20"/>
          <w:szCs w:val="20"/>
        </w:rPr>
        <w:drawing>
          <wp:inline distT="0" distB="0" distL="0" distR="0" wp14:anchorId="3E417B6D" wp14:editId="5BD24124">
            <wp:extent cx="3308554" cy="2499179"/>
            <wp:effectExtent l="0" t="0" r="0" b="3175"/>
            <wp:docPr id="453768425" name="Afbeelding 9" descr="Afbeelding met tekst, schermopname, diagram,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68425" name="Afbeelding 9" descr="Afbeelding met tekst, schermopname, diagram, Lettertype&#10;&#10;Automatisch gegenereerde beschrijvi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395449" cy="2564817"/>
                    </a:xfrm>
                    <a:prstGeom prst="rect">
                      <a:avLst/>
                    </a:prstGeom>
                  </pic:spPr>
                </pic:pic>
              </a:graphicData>
            </a:graphic>
          </wp:inline>
        </w:drawing>
      </w:r>
    </w:p>
    <w:p w14:paraId="56C7D5BE" w14:textId="12B77D0F" w:rsidR="00F3152B" w:rsidRPr="008B7E4E" w:rsidRDefault="008B7E4E" w:rsidP="004949CF">
      <w:pPr>
        <w:spacing w:line="480" w:lineRule="auto"/>
        <w:jc w:val="both"/>
        <w:rPr>
          <w:rStyle w:val="Paper1Char"/>
          <w:rFonts w:ascii="Arial" w:hAnsi="Arial" w:cs="Arial"/>
        </w:rPr>
      </w:pPr>
      <w:r w:rsidRPr="008B7E4E">
        <w:rPr>
          <w:rStyle w:val="Paper1Char"/>
          <w:rFonts w:ascii="Arial" w:hAnsi="Arial" w:cs="Arial"/>
          <w:b/>
          <w:bCs/>
        </w:rPr>
        <w:t xml:space="preserve">Supplementary figure </w:t>
      </w:r>
      <w:r w:rsidR="007F320A">
        <w:rPr>
          <w:rStyle w:val="Paper1Char"/>
          <w:rFonts w:ascii="Arial" w:hAnsi="Arial" w:cs="Arial"/>
          <w:b/>
          <w:bCs/>
        </w:rPr>
        <w:t>S</w:t>
      </w:r>
      <w:r>
        <w:rPr>
          <w:rStyle w:val="Paper1Char"/>
          <w:rFonts w:ascii="Arial" w:hAnsi="Arial" w:cs="Arial"/>
          <w:b/>
          <w:bCs/>
        </w:rPr>
        <w:t>1</w:t>
      </w:r>
      <w:r w:rsidRPr="008B7E4E">
        <w:rPr>
          <w:rStyle w:val="Paper1Char"/>
          <w:rFonts w:ascii="Arial" w:hAnsi="Arial" w:cs="Arial"/>
          <w:b/>
          <w:bCs/>
        </w:rPr>
        <w:t xml:space="preserve">. </w:t>
      </w:r>
      <w:r w:rsidRPr="008B7E4E">
        <w:rPr>
          <w:rStyle w:val="Paper1Char"/>
          <w:rFonts w:cs="Arial"/>
          <w:b/>
          <w:bCs/>
        </w:rPr>
        <w:t xml:space="preserve"> </w:t>
      </w:r>
      <w:r>
        <w:rPr>
          <w:rStyle w:val="Paper1Char"/>
          <w:rFonts w:ascii="Arial" w:hAnsi="Arial" w:cs="Arial"/>
          <w:b/>
          <w:bCs/>
        </w:rPr>
        <w:t>Response and selectivity latenc</w:t>
      </w:r>
      <w:r w:rsidR="00F66B57">
        <w:rPr>
          <w:rStyle w:val="Paper1Char"/>
          <w:rFonts w:ascii="Arial" w:hAnsi="Arial" w:cs="Arial"/>
          <w:b/>
          <w:bCs/>
        </w:rPr>
        <w:t>ies</w:t>
      </w:r>
      <w:r>
        <w:rPr>
          <w:rStyle w:val="Paper1Char"/>
          <w:rFonts w:ascii="Arial" w:hAnsi="Arial" w:cs="Arial"/>
          <w:b/>
          <w:bCs/>
        </w:rPr>
        <w:t xml:space="preserve"> for naturalistic images and </w:t>
      </w:r>
      <w:r w:rsidR="00F66B57">
        <w:rPr>
          <w:rStyle w:val="Paper1Char"/>
          <w:rFonts w:ascii="Arial" w:hAnsi="Arial" w:cs="Arial"/>
          <w:b/>
          <w:bCs/>
        </w:rPr>
        <w:t>c</w:t>
      </w:r>
      <w:r>
        <w:rPr>
          <w:rStyle w:val="Paper1Char"/>
          <w:rFonts w:ascii="Arial" w:hAnsi="Arial" w:cs="Arial"/>
          <w:b/>
          <w:bCs/>
        </w:rPr>
        <w:t xml:space="preserve">ategory </w:t>
      </w:r>
      <w:r w:rsidR="00F66B57">
        <w:rPr>
          <w:rStyle w:val="Paper1Char"/>
          <w:rFonts w:ascii="Arial" w:hAnsi="Arial" w:cs="Arial"/>
          <w:b/>
          <w:bCs/>
        </w:rPr>
        <w:t>stimuli</w:t>
      </w:r>
      <w:r>
        <w:rPr>
          <w:rStyle w:val="Paper1Char"/>
          <w:rFonts w:ascii="Arial" w:hAnsi="Arial" w:cs="Arial"/>
          <w:b/>
          <w:bCs/>
        </w:rPr>
        <w:t xml:space="preserve"> per array. </w:t>
      </w:r>
      <w:r w:rsidRPr="00F3152B">
        <w:rPr>
          <w:rStyle w:val="Paper1Char"/>
          <w:rFonts w:ascii="Arial" w:hAnsi="Arial" w:cs="Arial"/>
        </w:rPr>
        <w:t>Combined scatter-, box- and violin plot showing response latency to naturalistic images</w:t>
      </w:r>
      <w:r w:rsidR="00961A73" w:rsidRPr="00F3152B">
        <w:rPr>
          <w:rStyle w:val="Paper1Char"/>
          <w:rFonts w:ascii="Arial" w:hAnsi="Arial" w:cs="Arial"/>
        </w:rPr>
        <w:t xml:space="preserve"> (green)</w:t>
      </w:r>
      <w:r w:rsidRPr="00F3152B">
        <w:rPr>
          <w:rStyle w:val="Paper1Char"/>
          <w:rFonts w:ascii="Arial" w:hAnsi="Arial" w:cs="Arial"/>
        </w:rPr>
        <w:t xml:space="preserve"> (</w:t>
      </w:r>
      <w:r w:rsidR="00A6324A" w:rsidRPr="00F3152B">
        <w:rPr>
          <w:rStyle w:val="Paper1Char"/>
          <w:rFonts w:ascii="Arial" w:hAnsi="Arial" w:cs="Arial"/>
        </w:rPr>
        <w:t>n</w:t>
      </w:r>
      <w:r w:rsidRPr="00F3152B">
        <w:rPr>
          <w:rStyle w:val="Paper1Char"/>
          <w:rFonts w:ascii="Arial" w:hAnsi="Arial" w:cs="Arial"/>
        </w:rPr>
        <w:t xml:space="preserve">on-scrambled condition from </w:t>
      </w:r>
      <w:r w:rsidR="00A6324A" w:rsidRPr="00F3152B">
        <w:rPr>
          <w:rStyle w:val="Paper1Char"/>
          <w:rFonts w:ascii="Arial" w:hAnsi="Arial" w:cs="Arial"/>
        </w:rPr>
        <w:t>the LO localizer</w:t>
      </w:r>
      <w:r w:rsidRPr="00F3152B">
        <w:rPr>
          <w:rStyle w:val="Paper1Char"/>
          <w:rFonts w:ascii="Arial" w:hAnsi="Arial" w:cs="Arial"/>
        </w:rPr>
        <w:t xml:space="preserve"> experiment) and to the </w:t>
      </w:r>
      <w:r w:rsidR="00F66B57" w:rsidRPr="00F3152B">
        <w:rPr>
          <w:rStyle w:val="Paper1Char"/>
          <w:rFonts w:ascii="Arial" w:hAnsi="Arial" w:cs="Arial"/>
        </w:rPr>
        <w:t>c</w:t>
      </w:r>
      <w:r w:rsidRPr="00F3152B">
        <w:rPr>
          <w:rStyle w:val="Paper1Char"/>
          <w:rFonts w:ascii="Arial" w:hAnsi="Arial" w:cs="Arial"/>
        </w:rPr>
        <w:t xml:space="preserve">ategory </w:t>
      </w:r>
      <w:r w:rsidR="00F66B57" w:rsidRPr="00F3152B">
        <w:rPr>
          <w:rStyle w:val="Paper1Char"/>
          <w:rFonts w:ascii="Arial" w:hAnsi="Arial" w:cs="Arial"/>
        </w:rPr>
        <w:t xml:space="preserve">selectivity </w:t>
      </w:r>
      <w:r w:rsidR="00B91F18" w:rsidRPr="00F3152B">
        <w:rPr>
          <w:rStyle w:val="Paper1Char"/>
          <w:rFonts w:ascii="Arial" w:hAnsi="Arial" w:cs="Arial"/>
        </w:rPr>
        <w:t>stimuli</w:t>
      </w:r>
      <w:r w:rsidR="00961A73" w:rsidRPr="00F3152B">
        <w:rPr>
          <w:rStyle w:val="Paper1Char"/>
          <w:rFonts w:ascii="Arial" w:hAnsi="Arial" w:cs="Arial"/>
        </w:rPr>
        <w:t xml:space="preserve"> (red)</w:t>
      </w:r>
      <w:r w:rsidR="00B91F18" w:rsidRPr="00F3152B">
        <w:rPr>
          <w:rStyle w:val="Paper1Char"/>
          <w:rFonts w:ascii="Arial" w:hAnsi="Arial" w:cs="Arial"/>
        </w:rPr>
        <w:t>.</w:t>
      </w:r>
      <w:r w:rsidRPr="00F3152B">
        <w:rPr>
          <w:rStyle w:val="Paper1Char"/>
          <w:rFonts w:ascii="Arial" w:hAnsi="Arial" w:cs="Arial"/>
        </w:rPr>
        <w:t xml:space="preserve"> Orange plots </w:t>
      </w:r>
      <w:r w:rsidR="001464DF" w:rsidRPr="00F3152B">
        <w:rPr>
          <w:rStyle w:val="Paper1Char"/>
          <w:rFonts w:ascii="Arial" w:hAnsi="Arial" w:cs="Arial"/>
        </w:rPr>
        <w:t xml:space="preserve">indicate </w:t>
      </w:r>
      <w:r w:rsidRPr="00F3152B">
        <w:rPr>
          <w:rStyle w:val="Paper1Char"/>
          <w:rFonts w:ascii="Arial" w:hAnsi="Arial" w:cs="Arial"/>
        </w:rPr>
        <w:t xml:space="preserve">latency for emergence of selectivity between non-scrambled and scrambled images. </w:t>
      </w:r>
      <w:r w:rsidR="00F3152B" w:rsidRPr="00F3152B">
        <w:rPr>
          <w:rStyle w:val="Paper1Char"/>
          <w:rFonts w:ascii="Arial" w:hAnsi="Arial" w:cs="Arial"/>
        </w:rPr>
        <w:t xml:space="preserve">The </w:t>
      </w:r>
      <w:r w:rsidR="00F3152B">
        <w:rPr>
          <w:rStyle w:val="Paper1Char"/>
          <w:rFonts w:ascii="Arial" w:hAnsi="Arial" w:cs="Arial"/>
        </w:rPr>
        <w:t xml:space="preserve">used intervals for </w:t>
      </w:r>
      <w:r w:rsidR="00F3152B" w:rsidRPr="00F3152B">
        <w:rPr>
          <w:rStyle w:val="Paper1Char"/>
          <w:rFonts w:ascii="Arial" w:hAnsi="Arial" w:cs="Arial"/>
        </w:rPr>
        <w:t>response latencies for array 1 until 5 were respectively: [60 210], [80 230], [130 280], [200 350] and [1</w:t>
      </w:r>
      <w:r w:rsidR="00F3152B">
        <w:rPr>
          <w:rStyle w:val="Paper1Char"/>
          <w:rFonts w:ascii="Arial" w:hAnsi="Arial" w:cs="Arial"/>
        </w:rPr>
        <w:t>3</w:t>
      </w:r>
      <w:r w:rsidR="00F3152B" w:rsidRPr="00F3152B">
        <w:rPr>
          <w:rStyle w:val="Paper1Char"/>
          <w:rFonts w:ascii="Arial" w:hAnsi="Arial" w:cs="Arial"/>
        </w:rPr>
        <w:t xml:space="preserve">0 290]. The </w:t>
      </w:r>
      <w:r w:rsidR="00F3152B">
        <w:rPr>
          <w:rStyle w:val="Paper1Char"/>
          <w:rFonts w:ascii="Arial" w:hAnsi="Arial" w:cs="Arial"/>
        </w:rPr>
        <w:t xml:space="preserve">used intervals for </w:t>
      </w:r>
      <w:r w:rsidR="00F3152B" w:rsidRPr="00F3152B">
        <w:rPr>
          <w:rStyle w:val="Paper1Char"/>
          <w:rFonts w:ascii="Arial" w:hAnsi="Arial" w:cs="Arial"/>
        </w:rPr>
        <w:t>selectivity latencies for array 1 until 5 were respectively: [100 250], [130 280], [130 280], [200 350] and [140 290].</w:t>
      </w:r>
      <w:r w:rsidR="00F3152B">
        <w:rPr>
          <w:rStyle w:val="Paper1Char"/>
          <w:rFonts w:ascii="Arial" w:hAnsi="Arial" w:cs="Arial"/>
        </w:rPr>
        <w:t xml:space="preserve"> For array 4, response latency was markedly different for the naturalistic images (255 </w:t>
      </w:r>
      <w:proofErr w:type="spellStart"/>
      <w:r w:rsidR="00F3152B">
        <w:rPr>
          <w:rStyle w:val="Paper1Char"/>
          <w:rFonts w:ascii="Arial" w:hAnsi="Arial" w:cs="Arial"/>
        </w:rPr>
        <w:t>ms</w:t>
      </w:r>
      <w:proofErr w:type="spellEnd"/>
      <w:r w:rsidR="00F3152B">
        <w:rPr>
          <w:rStyle w:val="Paper1Char"/>
          <w:rFonts w:ascii="Arial" w:hAnsi="Arial" w:cs="Arial"/>
        </w:rPr>
        <w:t xml:space="preserve">) compared to the category selectivity stimuli (205 </w:t>
      </w:r>
      <w:proofErr w:type="spellStart"/>
      <w:r w:rsidR="00F3152B">
        <w:rPr>
          <w:rStyle w:val="Paper1Char"/>
          <w:rFonts w:ascii="Arial" w:hAnsi="Arial" w:cs="Arial"/>
        </w:rPr>
        <w:t>ms</w:t>
      </w:r>
      <w:proofErr w:type="spellEnd"/>
      <w:r w:rsidR="00F3152B">
        <w:rPr>
          <w:rStyle w:val="Paper1Char"/>
          <w:rFonts w:ascii="Arial" w:hAnsi="Arial" w:cs="Arial"/>
        </w:rPr>
        <w:t xml:space="preserve">). Since the categorical (body) stimuli were more optimal stimuli to drive neural responses in array 4, we opted to use </w:t>
      </w:r>
      <w:r w:rsidR="00047563">
        <w:rPr>
          <w:rStyle w:val="Paper1Char"/>
          <w:rFonts w:ascii="Arial" w:hAnsi="Arial" w:cs="Arial"/>
        </w:rPr>
        <w:t>[200 350] instead of [250 400] as the latency intervals.</w:t>
      </w:r>
    </w:p>
    <w:p w14:paraId="72F7AB7D" w14:textId="77777777" w:rsidR="008B7E4E" w:rsidRDefault="008B7E4E" w:rsidP="004949CF">
      <w:pPr>
        <w:spacing w:line="480" w:lineRule="auto"/>
        <w:jc w:val="both"/>
        <w:rPr>
          <w:rStyle w:val="Paper1Char"/>
          <w:rFonts w:ascii="Arial" w:hAnsi="Arial" w:cs="Arial"/>
        </w:rPr>
      </w:pPr>
    </w:p>
    <w:p w14:paraId="6009BC03" w14:textId="77777777" w:rsidR="008B7E4E" w:rsidRDefault="008B7E4E" w:rsidP="004949CF">
      <w:pPr>
        <w:spacing w:line="480" w:lineRule="auto"/>
        <w:jc w:val="both"/>
        <w:rPr>
          <w:rStyle w:val="Paper1Char"/>
          <w:rFonts w:ascii="Arial" w:hAnsi="Arial" w:cs="Arial"/>
        </w:rPr>
      </w:pPr>
    </w:p>
    <w:p w14:paraId="0E238360" w14:textId="38E5B97D" w:rsidR="00B62BD9" w:rsidRPr="00B62BD9" w:rsidRDefault="008B7E4E" w:rsidP="004949CF">
      <w:pPr>
        <w:spacing w:line="480" w:lineRule="auto"/>
        <w:jc w:val="both"/>
        <w:rPr>
          <w:sz w:val="20"/>
          <w:szCs w:val="20"/>
        </w:rPr>
      </w:pPr>
      <w:r>
        <w:rPr>
          <w:noProof/>
          <w:sz w:val="20"/>
          <w:szCs w:val="20"/>
        </w:rPr>
        <w:lastRenderedPageBreak/>
        <w:drawing>
          <wp:inline distT="0" distB="0" distL="0" distR="0" wp14:anchorId="1D4C8D64" wp14:editId="0F3A3A02">
            <wp:extent cx="5972810" cy="2677160"/>
            <wp:effectExtent l="0" t="0" r="0" b="2540"/>
            <wp:docPr id="1153878917" name="Afbeelding 8" descr="Afbeelding met schermopname, lijn, patroon,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78917" name="Afbeelding 8" descr="Afbeelding met schermopname, lijn, patroon, tekst&#10;&#10;Automatisch gegenereerde beschrijvi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2810" cy="2677160"/>
                    </a:xfrm>
                    <a:prstGeom prst="rect">
                      <a:avLst/>
                    </a:prstGeom>
                  </pic:spPr>
                </pic:pic>
              </a:graphicData>
            </a:graphic>
          </wp:inline>
        </w:drawing>
      </w:r>
    </w:p>
    <w:p w14:paraId="742B0ED9" w14:textId="04326BA6" w:rsidR="00B91F18" w:rsidRPr="00B91F18" w:rsidRDefault="008B7E4E" w:rsidP="00B91F18">
      <w:pPr>
        <w:pStyle w:val="Normaalweb"/>
        <w:spacing w:line="480" w:lineRule="auto"/>
        <w:jc w:val="both"/>
        <w:rPr>
          <w:rStyle w:val="Paper1Char"/>
          <w:rFonts w:ascii="Arial" w:eastAsiaTheme="minorHAnsi" w:hAnsi="Arial" w:cs="Arial"/>
        </w:rPr>
      </w:pPr>
      <w:r w:rsidRPr="00B91F18">
        <w:rPr>
          <w:rStyle w:val="Paper1Char"/>
          <w:rFonts w:ascii="Arial" w:eastAsiaTheme="minorHAnsi" w:hAnsi="Arial" w:cs="Arial"/>
          <w:b/>
          <w:bCs/>
        </w:rPr>
        <w:t xml:space="preserve">Supplementary figure </w:t>
      </w:r>
      <w:r w:rsidR="007F320A">
        <w:rPr>
          <w:rStyle w:val="Paper1Char"/>
          <w:rFonts w:ascii="Arial" w:eastAsiaTheme="minorHAnsi" w:hAnsi="Arial" w:cs="Arial"/>
          <w:b/>
          <w:bCs/>
        </w:rPr>
        <w:t>S</w:t>
      </w:r>
      <w:r w:rsidRPr="00B91F18">
        <w:rPr>
          <w:rStyle w:val="Paper1Char"/>
          <w:rFonts w:ascii="Arial" w:eastAsiaTheme="minorHAnsi" w:hAnsi="Arial" w:cs="Arial"/>
          <w:b/>
          <w:bCs/>
        </w:rPr>
        <w:t>2. Effect of image scrambling on MUA.</w:t>
      </w:r>
      <w:r w:rsidRPr="00B91F18">
        <w:rPr>
          <w:rStyle w:val="Paper1Char"/>
          <w:rFonts w:ascii="Arial" w:eastAsiaTheme="minorHAnsi" w:hAnsi="Arial" w:cs="Arial"/>
        </w:rPr>
        <w:t xml:space="preserve"> </w:t>
      </w:r>
      <w:r w:rsidR="00B91F18" w:rsidRPr="00B91F18">
        <w:rPr>
          <w:rStyle w:val="Paper1Char"/>
          <w:rFonts w:ascii="Arial" w:eastAsiaTheme="minorHAnsi" w:hAnsi="Arial" w:cs="Arial"/>
          <w:b/>
          <w:bCs/>
        </w:rPr>
        <w:t>A)</w:t>
      </w:r>
      <w:r w:rsidR="00B91F18" w:rsidRPr="00B91F18">
        <w:rPr>
          <w:rStyle w:val="Paper1Char"/>
          <w:rFonts w:ascii="Arial" w:eastAsiaTheme="minorHAnsi" w:hAnsi="Arial" w:cs="Arial"/>
        </w:rPr>
        <w:t xml:space="preserve"> Two-dimensional representation of d' values across arrays, including only visually responsive multi-units. Significance of d-prime values is indicated within each square (</w:t>
      </w:r>
      <w:r w:rsidR="00F66B57">
        <w:rPr>
          <w:rStyle w:val="Paper1Char"/>
          <w:rFonts w:ascii="Arial" w:eastAsiaTheme="minorHAnsi" w:hAnsi="Arial" w:cs="Arial"/>
        </w:rPr>
        <w:t>p</w:t>
      </w:r>
      <w:r w:rsidR="00B91F18" w:rsidRPr="00B91F18">
        <w:rPr>
          <w:rStyle w:val="Paper1Char"/>
          <w:rFonts w:ascii="Arial" w:eastAsiaTheme="minorHAnsi" w:hAnsi="Arial" w:cs="Arial"/>
        </w:rPr>
        <w:t xml:space="preserve">ermutation test: dot p &lt; 0.001; circle p &lt; 0.01; cross p &lt; 0.05). </w:t>
      </w:r>
      <w:r w:rsidR="00B91F18" w:rsidRPr="00B91F18">
        <w:rPr>
          <w:rStyle w:val="Paper1Char"/>
          <w:rFonts w:ascii="Arial" w:eastAsiaTheme="minorHAnsi" w:hAnsi="Arial" w:cs="Arial"/>
          <w:b/>
          <w:bCs/>
        </w:rPr>
        <w:t>B)</w:t>
      </w:r>
      <w:r w:rsidR="00B91F18" w:rsidRPr="00B91F18">
        <w:rPr>
          <w:rStyle w:val="Paper1Char"/>
          <w:rFonts w:ascii="Arial" w:eastAsiaTheme="minorHAnsi" w:hAnsi="Arial" w:cs="Arial"/>
        </w:rPr>
        <w:t xml:space="preserve"> Z-scored net MUA responses from all arrays for each individual stimulus. On the y-axis, each dot is grouped by category and represents a different stimulus; each dot on the x-axis represents a visually responsive MUA. The average net response to the scrambled category was subtracted from each stimulus for </w:t>
      </w:r>
      <w:r w:rsidR="00F66B57">
        <w:rPr>
          <w:rStyle w:val="Paper1Char"/>
          <w:rFonts w:ascii="Arial" w:eastAsiaTheme="minorHAnsi" w:hAnsi="Arial" w:cs="Arial"/>
        </w:rPr>
        <w:t>z</w:t>
      </w:r>
      <w:r w:rsidR="00B91F18" w:rsidRPr="00B91F18">
        <w:rPr>
          <w:rStyle w:val="Paper1Char"/>
          <w:rFonts w:ascii="Arial" w:eastAsiaTheme="minorHAnsi" w:hAnsi="Arial" w:cs="Arial"/>
        </w:rPr>
        <w:t xml:space="preserve">-scoring, resulting in a mean Z-score of zero for the scrambled category. Within each array, MUA is sorted according to d' (Scrambled vs </w:t>
      </w:r>
      <w:proofErr w:type="gramStart"/>
      <w:r w:rsidR="00B91F18" w:rsidRPr="00B91F18">
        <w:rPr>
          <w:rStyle w:val="Paper1Char"/>
          <w:rFonts w:ascii="Arial" w:eastAsiaTheme="minorHAnsi" w:hAnsi="Arial" w:cs="Arial"/>
        </w:rPr>
        <w:t>Non-Scrambled</w:t>
      </w:r>
      <w:proofErr w:type="gramEnd"/>
      <w:r w:rsidR="00B91F18" w:rsidRPr="00B91F18">
        <w:rPr>
          <w:rStyle w:val="Paper1Char"/>
          <w:rFonts w:ascii="Arial" w:eastAsiaTheme="minorHAnsi" w:hAnsi="Arial" w:cs="Arial"/>
        </w:rPr>
        <w:t xml:space="preserve">). </w:t>
      </w:r>
      <w:r w:rsidR="00B91F18" w:rsidRPr="00B91F18">
        <w:rPr>
          <w:rStyle w:val="Paper1Char"/>
          <w:rFonts w:ascii="Arial" w:eastAsiaTheme="minorHAnsi" w:hAnsi="Arial" w:cs="Arial"/>
          <w:b/>
          <w:bCs/>
        </w:rPr>
        <w:t>C)</w:t>
      </w:r>
      <w:r w:rsidR="00B91F18" w:rsidRPr="00B91F18">
        <w:rPr>
          <w:rStyle w:val="Paper1Char"/>
          <w:rFonts w:ascii="Arial" w:eastAsiaTheme="minorHAnsi" w:hAnsi="Arial" w:cs="Arial"/>
        </w:rPr>
        <w:t xml:space="preserve"> Combined scatter, box, and violin plot of the same d' values presented in panel A.</w:t>
      </w:r>
    </w:p>
    <w:p w14:paraId="5E19AEEE" w14:textId="32E58B4D" w:rsidR="008B7E4E" w:rsidRPr="008B7E4E" w:rsidRDefault="008B7E4E" w:rsidP="004949CF">
      <w:pPr>
        <w:spacing w:line="480" w:lineRule="auto"/>
        <w:jc w:val="both"/>
        <w:rPr>
          <w:rFonts w:ascii="Arial" w:hAnsi="Arial" w:cs="Arial"/>
          <w:sz w:val="20"/>
          <w:szCs w:val="20"/>
        </w:rPr>
      </w:pPr>
    </w:p>
    <w:p w14:paraId="0AE81846" w14:textId="77777777" w:rsidR="008B7E4E" w:rsidRDefault="008B7E4E" w:rsidP="004949CF">
      <w:pPr>
        <w:spacing w:line="480" w:lineRule="auto"/>
        <w:jc w:val="both"/>
        <w:rPr>
          <w:sz w:val="20"/>
          <w:szCs w:val="20"/>
        </w:rPr>
      </w:pPr>
    </w:p>
    <w:p w14:paraId="69AD6EE0" w14:textId="73E145B7" w:rsidR="008B7E4E" w:rsidRDefault="008B7E4E" w:rsidP="004949CF">
      <w:pPr>
        <w:spacing w:line="480" w:lineRule="auto"/>
        <w:jc w:val="both"/>
        <w:rPr>
          <w:sz w:val="20"/>
          <w:szCs w:val="20"/>
        </w:rPr>
      </w:pPr>
      <w:r>
        <w:rPr>
          <w:noProof/>
          <w:sz w:val="20"/>
          <w:szCs w:val="20"/>
        </w:rPr>
        <w:lastRenderedPageBreak/>
        <w:drawing>
          <wp:inline distT="0" distB="0" distL="0" distR="0" wp14:anchorId="1ECABCDB" wp14:editId="34C878B3">
            <wp:extent cx="4250266" cy="5834091"/>
            <wp:effectExtent l="0" t="0" r="4445" b="0"/>
            <wp:docPr id="713326151" name="Afbeelding 6" descr="Afbeelding met schermopnam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26151" name="Afbeelding 6" descr="Afbeelding met schermopname, diagram&#10;&#10;Automatisch gegenereerde beschrijving"/>
                    <pic:cNvPicPr/>
                  </pic:nvPicPr>
                  <pic:blipFill rotWithShape="1">
                    <a:blip r:embed="rId8" cstate="print">
                      <a:extLst>
                        <a:ext uri="{28A0092B-C50C-407E-A947-70E740481C1C}">
                          <a14:useLocalDpi xmlns:a14="http://schemas.microsoft.com/office/drawing/2010/main" val="0"/>
                        </a:ext>
                      </a:extLst>
                    </a:blip>
                    <a:srcRect r="9845" b="6416"/>
                    <a:stretch/>
                  </pic:blipFill>
                  <pic:spPr bwMode="auto">
                    <a:xfrm>
                      <a:off x="0" y="0"/>
                      <a:ext cx="4305929" cy="5910497"/>
                    </a:xfrm>
                    <a:prstGeom prst="rect">
                      <a:avLst/>
                    </a:prstGeom>
                    <a:ln>
                      <a:noFill/>
                    </a:ln>
                    <a:extLst>
                      <a:ext uri="{53640926-AAD7-44D8-BBD7-CCE9431645EC}">
                        <a14:shadowObscured xmlns:a14="http://schemas.microsoft.com/office/drawing/2010/main"/>
                      </a:ext>
                    </a:extLst>
                  </pic:spPr>
                </pic:pic>
              </a:graphicData>
            </a:graphic>
          </wp:inline>
        </w:drawing>
      </w:r>
    </w:p>
    <w:p w14:paraId="6CCD82B6" w14:textId="737A6CE7" w:rsidR="008B7E4E" w:rsidRPr="001D343B" w:rsidRDefault="008B7E4E" w:rsidP="001D343B">
      <w:pPr>
        <w:pStyle w:val="Normaalweb"/>
        <w:spacing w:line="480" w:lineRule="auto"/>
        <w:jc w:val="both"/>
        <w:rPr>
          <w:rFonts w:ascii="Arial" w:eastAsiaTheme="minorHAnsi" w:hAnsi="Arial" w:cs="Arial"/>
          <w:sz w:val="20"/>
          <w:szCs w:val="20"/>
        </w:rPr>
      </w:pPr>
      <w:r>
        <w:rPr>
          <w:rFonts w:ascii="Arial" w:hAnsi="Arial" w:cs="Arial"/>
          <w:b/>
          <w:sz w:val="20"/>
          <w:szCs w:val="20"/>
        </w:rPr>
        <w:t xml:space="preserve">Supplementary figure </w:t>
      </w:r>
      <w:r w:rsidR="007F320A">
        <w:rPr>
          <w:rFonts w:ascii="Arial" w:hAnsi="Arial" w:cs="Arial"/>
          <w:b/>
          <w:sz w:val="20"/>
          <w:szCs w:val="20"/>
        </w:rPr>
        <w:t>S</w:t>
      </w:r>
      <w:r>
        <w:rPr>
          <w:rFonts w:ascii="Arial" w:hAnsi="Arial" w:cs="Arial"/>
          <w:b/>
          <w:sz w:val="20"/>
          <w:szCs w:val="20"/>
        </w:rPr>
        <w:t xml:space="preserve">3. Category Selectivity across arrays. A. </w:t>
      </w:r>
      <w:r w:rsidR="001E5A01" w:rsidRPr="00B91F18">
        <w:rPr>
          <w:rStyle w:val="Paper1Char"/>
          <w:rFonts w:ascii="Arial" w:eastAsiaTheme="minorHAnsi" w:hAnsi="Arial" w:cs="Arial"/>
        </w:rPr>
        <w:t xml:space="preserve">Two-dimensional representation of d' values </w:t>
      </w:r>
      <w:r w:rsidR="00F66B57">
        <w:rPr>
          <w:rStyle w:val="Paper1Char"/>
          <w:rFonts w:ascii="Arial" w:eastAsiaTheme="minorHAnsi" w:hAnsi="Arial" w:cs="Arial"/>
        </w:rPr>
        <w:t xml:space="preserve">from visually responsive multi-units </w:t>
      </w:r>
      <w:r w:rsidR="001E5A01" w:rsidRPr="00B91F18">
        <w:rPr>
          <w:rStyle w:val="Paper1Char"/>
          <w:rFonts w:ascii="Arial" w:eastAsiaTheme="minorHAnsi" w:hAnsi="Arial" w:cs="Arial"/>
        </w:rPr>
        <w:t>across arrays</w:t>
      </w:r>
      <w:r w:rsidR="001E5A01" w:rsidRPr="001E5A01">
        <w:rPr>
          <w:rStyle w:val="Paper1Char"/>
          <w:rFonts w:ascii="Arial" w:eastAsiaTheme="minorHAnsi" w:hAnsi="Arial" w:cs="Arial"/>
        </w:rPr>
        <w:t>.</w:t>
      </w:r>
      <w:r w:rsidRPr="001E5A01">
        <w:rPr>
          <w:rStyle w:val="Paper1Char"/>
          <w:rFonts w:eastAsiaTheme="minorHAnsi" w:cs="Arial"/>
        </w:rPr>
        <w:t xml:space="preserve"> </w:t>
      </w:r>
      <w:r w:rsidR="001E5A01" w:rsidRPr="00B91F18">
        <w:rPr>
          <w:rStyle w:val="Paper1Char"/>
          <w:rFonts w:ascii="Arial" w:eastAsiaTheme="minorHAnsi" w:hAnsi="Arial" w:cs="Arial"/>
        </w:rPr>
        <w:t>Significance of d-prime values is indicated within each square (</w:t>
      </w:r>
      <w:r w:rsidR="007A4E6C">
        <w:rPr>
          <w:rStyle w:val="Paper1Char"/>
          <w:rFonts w:ascii="Arial" w:eastAsiaTheme="minorHAnsi" w:hAnsi="Arial" w:cs="Arial"/>
        </w:rPr>
        <w:t>Tukey’s HSD</w:t>
      </w:r>
      <w:r w:rsidR="001E5A01" w:rsidRPr="00B91F18">
        <w:rPr>
          <w:rStyle w:val="Paper1Char"/>
          <w:rFonts w:ascii="Arial" w:eastAsiaTheme="minorHAnsi" w:hAnsi="Arial" w:cs="Arial"/>
        </w:rPr>
        <w:t xml:space="preserve">: dot p &lt; 0.001; circle p &lt; 0.01; cross p &lt; 0.05). </w:t>
      </w:r>
      <w:r w:rsidRPr="001E5A01">
        <w:rPr>
          <w:rStyle w:val="Paper1Char"/>
          <w:rFonts w:eastAsiaTheme="minorHAnsi" w:cs="Arial"/>
        </w:rPr>
        <w:t xml:space="preserve"> </w:t>
      </w:r>
      <w:r w:rsidR="001E5A01" w:rsidRPr="001E5A01">
        <w:rPr>
          <w:rStyle w:val="Paper1Char"/>
          <w:rFonts w:ascii="Arial" w:eastAsiaTheme="minorHAnsi" w:hAnsi="Arial" w:cs="Arial"/>
          <w:b/>
          <w:bCs/>
        </w:rPr>
        <w:t>B.</w:t>
      </w:r>
      <w:r w:rsidR="001E5A01" w:rsidRPr="001E5A01">
        <w:rPr>
          <w:rStyle w:val="Paper1Char"/>
          <w:rFonts w:ascii="Arial" w:eastAsiaTheme="minorHAnsi" w:hAnsi="Arial" w:cs="Arial"/>
        </w:rPr>
        <w:t xml:space="preserve"> Two-dimensional visualization across each array of face, body, and object selectivity (see Methods). Note the </w:t>
      </w:r>
      <w:r w:rsidR="00F66B57">
        <w:rPr>
          <w:rStyle w:val="Paper1Char"/>
          <w:rFonts w:ascii="Arial" w:eastAsiaTheme="minorHAnsi" w:hAnsi="Arial" w:cs="Arial"/>
        </w:rPr>
        <w:t>strong</w:t>
      </w:r>
      <w:r w:rsidR="001E5A01" w:rsidRPr="001E5A01">
        <w:rPr>
          <w:rStyle w:val="Paper1Char"/>
          <w:rFonts w:ascii="Arial" w:eastAsiaTheme="minorHAnsi" w:hAnsi="Arial" w:cs="Arial"/>
        </w:rPr>
        <w:t xml:space="preserve"> body selectivity in array 4 </w:t>
      </w:r>
      <w:r w:rsidR="00F66B57">
        <w:rPr>
          <w:rStyle w:val="Paper1Char"/>
          <w:rFonts w:ascii="Arial" w:eastAsiaTheme="minorHAnsi" w:hAnsi="Arial" w:cs="Arial"/>
        </w:rPr>
        <w:t>as well as the</w:t>
      </w:r>
      <w:r w:rsidR="001E5A01" w:rsidRPr="001E5A01">
        <w:rPr>
          <w:rStyle w:val="Paper1Char"/>
          <w:rFonts w:ascii="Arial" w:eastAsiaTheme="minorHAnsi" w:hAnsi="Arial" w:cs="Arial"/>
        </w:rPr>
        <w:t xml:space="preserve"> strong face and body preference in array 5.</w:t>
      </w:r>
      <w:r w:rsidR="001E5A01">
        <w:rPr>
          <w:rStyle w:val="Paper1Char"/>
          <w:rFonts w:ascii="Arial" w:eastAsiaTheme="minorHAnsi" w:hAnsi="Arial" w:cs="Arial"/>
        </w:rPr>
        <w:t xml:space="preserve"> </w:t>
      </w:r>
      <w:r w:rsidR="001E5A01" w:rsidRPr="001E5A01">
        <w:rPr>
          <w:rStyle w:val="Paper1Char"/>
          <w:rFonts w:ascii="Arial" w:eastAsiaTheme="minorHAnsi" w:hAnsi="Arial" w:cs="Arial"/>
          <w:b/>
          <w:bCs/>
        </w:rPr>
        <w:t>C.</w:t>
      </w:r>
      <w:r w:rsidR="001E5A01" w:rsidRPr="001E5A01">
        <w:rPr>
          <w:rStyle w:val="Paper1Char"/>
          <w:rFonts w:ascii="Arial" w:eastAsiaTheme="minorHAnsi" w:hAnsi="Arial" w:cs="Arial"/>
        </w:rPr>
        <w:t xml:space="preserve"> Bar plot showcasing the number of visually responsive and category-selective channels per array. The same color coding applies to panels B and C.</w:t>
      </w:r>
    </w:p>
    <w:p w14:paraId="1DAE0BBB" w14:textId="1B3DE1BE" w:rsidR="008B7E4E" w:rsidRDefault="008B7E4E" w:rsidP="004949CF">
      <w:pPr>
        <w:spacing w:line="480" w:lineRule="auto"/>
        <w:jc w:val="both"/>
        <w:rPr>
          <w:sz w:val="20"/>
          <w:szCs w:val="20"/>
        </w:rPr>
      </w:pPr>
      <w:r>
        <w:rPr>
          <w:noProof/>
          <w:sz w:val="20"/>
          <w:szCs w:val="20"/>
        </w:rPr>
        <w:lastRenderedPageBreak/>
        <w:drawing>
          <wp:inline distT="0" distB="0" distL="0" distR="0" wp14:anchorId="14D9557E" wp14:editId="6E5DC42A">
            <wp:extent cx="5082540" cy="5082540"/>
            <wp:effectExtent l="0" t="0" r="0" b="0"/>
            <wp:docPr id="363158026" name="Afbeelding 3" descr="Afbeelding met tekst, diagram, lijn,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58026" name="Afbeelding 3" descr="Afbeelding met tekst, diagram, lijn, schermopname&#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82540" cy="5082540"/>
                    </a:xfrm>
                    <a:prstGeom prst="rect">
                      <a:avLst/>
                    </a:prstGeom>
                  </pic:spPr>
                </pic:pic>
              </a:graphicData>
            </a:graphic>
          </wp:inline>
        </w:drawing>
      </w:r>
    </w:p>
    <w:p w14:paraId="29153A90" w14:textId="79498450" w:rsidR="00B62BD9" w:rsidRDefault="008B7E4E" w:rsidP="00CD2B14">
      <w:pPr>
        <w:spacing w:line="480" w:lineRule="auto"/>
        <w:jc w:val="both"/>
        <w:rPr>
          <w:rStyle w:val="Paper1Char"/>
          <w:rFonts w:ascii="Arial" w:hAnsi="Arial" w:cs="Arial"/>
        </w:rPr>
      </w:pPr>
      <w:r w:rsidRPr="00CD2B14">
        <w:rPr>
          <w:rStyle w:val="Paper1Char"/>
          <w:rFonts w:ascii="Arial" w:hAnsi="Arial" w:cs="Arial"/>
          <w:b/>
          <w:bCs/>
        </w:rPr>
        <w:t xml:space="preserve">Supplementary figure </w:t>
      </w:r>
      <w:r w:rsidR="007F320A">
        <w:rPr>
          <w:rStyle w:val="Paper1Char"/>
          <w:rFonts w:ascii="Arial" w:hAnsi="Arial" w:cs="Arial"/>
          <w:b/>
          <w:bCs/>
        </w:rPr>
        <w:t>S</w:t>
      </w:r>
      <w:r w:rsidRPr="00CD2B14">
        <w:rPr>
          <w:rStyle w:val="Paper1Char"/>
          <w:rFonts w:ascii="Arial" w:hAnsi="Arial" w:cs="Arial"/>
          <w:b/>
          <w:bCs/>
        </w:rPr>
        <w:t>4.  Category selectivity for individual MUA to individual stimuli. A</w:t>
      </w:r>
      <w:r w:rsidRPr="00CD2B14">
        <w:rPr>
          <w:rStyle w:val="Paper1Char"/>
          <w:rFonts w:ascii="Arial" w:hAnsi="Arial" w:cs="Arial"/>
        </w:rPr>
        <w:t xml:space="preserve">. Z-scored net MUA responses </w:t>
      </w:r>
      <w:r w:rsidR="00F66B57">
        <w:rPr>
          <w:rStyle w:val="Paper1Char"/>
          <w:rFonts w:ascii="Arial" w:hAnsi="Arial" w:cs="Arial"/>
        </w:rPr>
        <w:t>per</w:t>
      </w:r>
      <w:r w:rsidRPr="00CD2B14">
        <w:rPr>
          <w:rStyle w:val="Paper1Char"/>
          <w:rFonts w:ascii="Arial" w:hAnsi="Arial" w:cs="Arial"/>
        </w:rPr>
        <w:t xml:space="preserve"> arrays for all individual stimuli. Each dot on</w:t>
      </w:r>
      <w:r w:rsidR="00F66B57">
        <w:rPr>
          <w:rStyle w:val="Paper1Char"/>
          <w:rFonts w:ascii="Arial" w:hAnsi="Arial" w:cs="Arial"/>
        </w:rPr>
        <w:t xml:space="preserve"> the</w:t>
      </w:r>
      <w:r w:rsidRPr="00CD2B14">
        <w:rPr>
          <w:rStyle w:val="Paper1Char"/>
          <w:rFonts w:ascii="Arial" w:hAnsi="Arial" w:cs="Arial"/>
        </w:rPr>
        <w:t xml:space="preserve"> x-axis is grouped per category and represents a different stimulus; each dot on </w:t>
      </w:r>
      <w:r w:rsidR="00F66B57">
        <w:rPr>
          <w:rStyle w:val="Paper1Char"/>
          <w:rFonts w:ascii="Arial" w:hAnsi="Arial" w:cs="Arial"/>
        </w:rPr>
        <w:t xml:space="preserve">the </w:t>
      </w:r>
      <w:r w:rsidRPr="00CD2B14">
        <w:rPr>
          <w:rStyle w:val="Paper1Char"/>
          <w:rFonts w:ascii="Arial" w:hAnsi="Arial" w:cs="Arial"/>
        </w:rPr>
        <w:t xml:space="preserve">y-axis represents a visually responsive MUA.  Average net response to the objects category was subtracted from each stimulus for Z-scoring, resulting in mean Z-score of zero for objects. Within each array, MUA </w:t>
      </w:r>
      <w:r w:rsidR="00F66B57">
        <w:rPr>
          <w:rStyle w:val="Paper1Char"/>
          <w:rFonts w:ascii="Arial" w:hAnsi="Arial" w:cs="Arial"/>
        </w:rPr>
        <w:t>was</w:t>
      </w:r>
      <w:r w:rsidRPr="00CD2B14">
        <w:rPr>
          <w:rStyle w:val="Paper1Char"/>
          <w:rFonts w:ascii="Arial" w:hAnsi="Arial" w:cs="Arial"/>
        </w:rPr>
        <w:t xml:space="preserve"> sorted according to d</w:t>
      </w:r>
      <w:proofErr w:type="gramStart"/>
      <w:r w:rsidRPr="00CD2B14">
        <w:rPr>
          <w:rStyle w:val="Paper1Char"/>
          <w:rFonts w:ascii="Arial" w:hAnsi="Arial" w:cs="Arial"/>
        </w:rPr>
        <w:t>’(</w:t>
      </w:r>
      <w:proofErr w:type="gramEnd"/>
      <w:r w:rsidRPr="00CD2B14">
        <w:rPr>
          <w:rStyle w:val="Paper1Char"/>
          <w:rFonts w:ascii="Arial" w:hAnsi="Arial" w:cs="Arial"/>
        </w:rPr>
        <w:t xml:space="preserve">Face vs Body). </w:t>
      </w:r>
      <w:r w:rsidRPr="00CD2B14">
        <w:rPr>
          <w:rStyle w:val="Paper1Char"/>
          <w:rFonts w:ascii="Arial" w:hAnsi="Arial" w:cs="Arial"/>
          <w:b/>
          <w:bCs/>
        </w:rPr>
        <w:t>B and C.</w:t>
      </w:r>
      <w:r w:rsidRPr="00CD2B14">
        <w:rPr>
          <w:rStyle w:val="Paper1Char"/>
          <w:rFonts w:ascii="Arial" w:hAnsi="Arial" w:cs="Arial"/>
        </w:rPr>
        <w:t xml:space="preserve"> Responses of a representative multi-unit example per array. </w:t>
      </w:r>
      <w:r w:rsidRPr="00CD2B14">
        <w:rPr>
          <w:rStyle w:val="Paper1Char"/>
          <w:rFonts w:ascii="Arial" w:hAnsi="Arial" w:cs="Arial"/>
          <w:b/>
          <w:bCs/>
        </w:rPr>
        <w:t xml:space="preserve"> B. </w:t>
      </w:r>
      <w:r w:rsidRPr="00CD2B14">
        <w:rPr>
          <w:rStyle w:val="Paper1Char"/>
          <w:rFonts w:ascii="Arial" w:hAnsi="Arial" w:cs="Arial"/>
        </w:rPr>
        <w:t xml:space="preserve"> Mean net spike rate per category for an example MUA per array. </w:t>
      </w:r>
      <w:r w:rsidRPr="00CD2B14">
        <w:rPr>
          <w:rStyle w:val="Paper1Char"/>
          <w:rFonts w:ascii="Arial" w:hAnsi="Arial" w:cs="Arial"/>
          <w:b/>
          <w:bCs/>
        </w:rPr>
        <w:t>C.</w:t>
      </w:r>
      <w:r w:rsidRPr="00CD2B14">
        <w:rPr>
          <w:rStyle w:val="Paper1Char"/>
          <w:rFonts w:ascii="Arial" w:hAnsi="Arial" w:cs="Arial"/>
        </w:rPr>
        <w:t xml:space="preserve"> Average net z-scored responses to individual stimuli ranked within their respective category </w:t>
      </w:r>
      <w:r w:rsidR="00F66B57">
        <w:rPr>
          <w:rStyle w:val="Paper1Char"/>
          <w:rFonts w:ascii="Arial" w:hAnsi="Arial" w:cs="Arial"/>
        </w:rPr>
        <w:t>(</w:t>
      </w:r>
      <w:r w:rsidRPr="00CD2B14">
        <w:rPr>
          <w:rStyle w:val="Paper1Char"/>
          <w:rFonts w:ascii="Arial" w:hAnsi="Arial" w:cs="Arial"/>
        </w:rPr>
        <w:t>faces (human and monkey), bodies (human and monkey), animals (mammals and birds) and objects (objects-monkey, objects-human, fruits, sculptures)</w:t>
      </w:r>
      <w:r w:rsidR="00F66B57">
        <w:rPr>
          <w:rStyle w:val="Paper1Char"/>
          <w:rFonts w:ascii="Arial" w:hAnsi="Arial" w:cs="Arial"/>
        </w:rPr>
        <w:t>)</w:t>
      </w:r>
      <w:r w:rsidRPr="00CD2B14">
        <w:rPr>
          <w:rStyle w:val="Paper1Char"/>
          <w:rFonts w:ascii="Arial" w:hAnsi="Arial" w:cs="Arial"/>
        </w:rPr>
        <w:t xml:space="preserve">. </w:t>
      </w:r>
    </w:p>
    <w:p w14:paraId="30750549" w14:textId="488F778F" w:rsidR="00B62BD9" w:rsidRPr="00483E0C" w:rsidRDefault="00CD2B14" w:rsidP="00483E0C">
      <w:pPr>
        <w:spacing w:line="480" w:lineRule="auto"/>
        <w:jc w:val="both"/>
        <w:rPr>
          <w:rStyle w:val="Paper1Char"/>
          <w:rFonts w:ascii="Arial" w:hAnsi="Arial" w:cs="Arial"/>
        </w:rPr>
      </w:pPr>
      <w:r w:rsidRPr="00483E0C">
        <w:rPr>
          <w:rStyle w:val="Paper1Char"/>
          <w:rFonts w:ascii="Arial" w:hAnsi="Arial" w:cs="Arial"/>
          <w:noProof/>
        </w:rPr>
        <w:lastRenderedPageBreak/>
        <w:drawing>
          <wp:inline distT="0" distB="0" distL="0" distR="0" wp14:anchorId="31B1E093" wp14:editId="48192FAB">
            <wp:extent cx="5972810" cy="3082925"/>
            <wp:effectExtent l="0" t="0" r="0" b="3175"/>
            <wp:docPr id="658667771" name="Afbeelding 17" descr="Afbeelding met tekst, diagram, Lettertype,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67771" name="Afbeelding 17" descr="Afbeelding met tekst, diagram, Lettertype, Plan&#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810" cy="3082925"/>
                    </a:xfrm>
                    <a:prstGeom prst="rect">
                      <a:avLst/>
                    </a:prstGeom>
                  </pic:spPr>
                </pic:pic>
              </a:graphicData>
            </a:graphic>
          </wp:inline>
        </w:drawing>
      </w:r>
    </w:p>
    <w:p w14:paraId="43E8D017" w14:textId="2409A1AC" w:rsidR="00DA65F0" w:rsidRPr="00DA65F0" w:rsidRDefault="00B62BD9" w:rsidP="00DA65F0">
      <w:pPr>
        <w:spacing w:line="480" w:lineRule="auto"/>
        <w:jc w:val="both"/>
        <w:rPr>
          <w:rStyle w:val="Paper1Char"/>
          <w:rFonts w:cs="Arial"/>
        </w:rPr>
      </w:pPr>
      <w:r w:rsidRPr="00F66B57">
        <w:rPr>
          <w:rFonts w:ascii="Arial" w:hAnsi="Arial" w:cs="Arial"/>
          <w:b/>
          <w:bCs/>
          <w:sz w:val="20"/>
          <w:szCs w:val="20"/>
        </w:rPr>
        <w:t xml:space="preserve">Supplementary figure </w:t>
      </w:r>
      <w:r w:rsidR="007F320A" w:rsidRPr="00F66B57">
        <w:rPr>
          <w:rFonts w:ascii="Arial" w:hAnsi="Arial" w:cs="Arial"/>
          <w:b/>
          <w:bCs/>
          <w:sz w:val="20"/>
          <w:szCs w:val="20"/>
        </w:rPr>
        <w:t>S</w:t>
      </w:r>
      <w:r w:rsidR="00D630B1" w:rsidRPr="00F66B57">
        <w:rPr>
          <w:rFonts w:ascii="Arial" w:hAnsi="Arial" w:cs="Arial"/>
          <w:b/>
          <w:bCs/>
          <w:sz w:val="20"/>
          <w:szCs w:val="20"/>
        </w:rPr>
        <w:t>5</w:t>
      </w:r>
      <w:r w:rsidRPr="00F66B57">
        <w:rPr>
          <w:rFonts w:ascii="Arial" w:hAnsi="Arial" w:cs="Arial"/>
          <w:b/>
          <w:bCs/>
          <w:sz w:val="20"/>
          <w:szCs w:val="20"/>
        </w:rPr>
        <w:t>.</w:t>
      </w:r>
      <w:r w:rsidR="00CD2B14" w:rsidRPr="00F66B57">
        <w:rPr>
          <w:rFonts w:ascii="Arial" w:hAnsi="Arial" w:cs="Arial"/>
          <w:b/>
          <w:bCs/>
          <w:sz w:val="20"/>
          <w:szCs w:val="20"/>
        </w:rPr>
        <w:t xml:space="preserve"> Classifier performance for individual categories. A)</w:t>
      </w:r>
      <w:r w:rsidRPr="00F66B57">
        <w:rPr>
          <w:rFonts w:ascii="Arial" w:hAnsi="Arial" w:cs="Arial"/>
          <w:sz w:val="20"/>
          <w:szCs w:val="20"/>
        </w:rPr>
        <w:t xml:space="preserve"> Confusion matrices per array at peak classification between human faces, human bodies and objects (objects-human, objects-</w:t>
      </w:r>
      <w:r w:rsidR="001E7D21" w:rsidRPr="00F66B57">
        <w:rPr>
          <w:rFonts w:ascii="Arial" w:hAnsi="Arial" w:cs="Arial"/>
          <w:sz w:val="20"/>
          <w:szCs w:val="20"/>
        </w:rPr>
        <w:t>monkey</w:t>
      </w:r>
      <w:r w:rsidRPr="00F66B57">
        <w:rPr>
          <w:rFonts w:ascii="Arial" w:hAnsi="Arial" w:cs="Arial"/>
          <w:sz w:val="20"/>
          <w:szCs w:val="20"/>
        </w:rPr>
        <w:t xml:space="preserve">, fruits and </w:t>
      </w:r>
      <w:r w:rsidRPr="00DA65F0">
        <w:rPr>
          <w:rFonts w:ascii="Arial" w:hAnsi="Arial" w:cs="Arial"/>
          <w:sz w:val="20"/>
          <w:szCs w:val="20"/>
        </w:rPr>
        <w:t>sculptures). Peak classification was obtained in interval [220-320], [240-340], [240-340], [270-370] and [160-260] for A1</w:t>
      </w:r>
      <w:r w:rsidR="00530F16" w:rsidRPr="00DA65F0">
        <w:rPr>
          <w:rFonts w:ascii="Arial" w:hAnsi="Arial" w:cs="Arial"/>
          <w:sz w:val="20"/>
          <w:szCs w:val="20"/>
        </w:rPr>
        <w:t xml:space="preserve"> to </w:t>
      </w:r>
      <w:r w:rsidRPr="00DA65F0">
        <w:rPr>
          <w:rFonts w:ascii="Arial" w:hAnsi="Arial" w:cs="Arial"/>
          <w:sz w:val="20"/>
          <w:szCs w:val="20"/>
        </w:rPr>
        <w:t>A5 respectively. Ground truth labels are presented on the Y-axis, actual predictions on the X-axis. The matrices are normalized across rows to highlight the proportion of true positives across each category</w:t>
      </w:r>
      <w:r w:rsidR="00DA65F0" w:rsidRPr="00DA65F0">
        <w:rPr>
          <w:rFonts w:ascii="Arial" w:hAnsi="Arial" w:cs="Arial"/>
          <w:sz w:val="20"/>
          <w:szCs w:val="20"/>
        </w:rPr>
        <w:t>.</w:t>
      </w:r>
      <w:r w:rsidRPr="00DA65F0">
        <w:rPr>
          <w:rFonts w:ascii="Arial" w:hAnsi="Arial" w:cs="Arial"/>
          <w:sz w:val="20"/>
          <w:szCs w:val="20"/>
        </w:rPr>
        <w:t xml:space="preserve"> </w:t>
      </w:r>
      <w:r w:rsidR="00CD2B14" w:rsidRPr="00DA65F0">
        <w:rPr>
          <w:rFonts w:ascii="Arial" w:hAnsi="Arial" w:cs="Arial"/>
          <w:b/>
          <w:bCs/>
          <w:sz w:val="20"/>
          <w:szCs w:val="20"/>
        </w:rPr>
        <w:t xml:space="preserve">B)  </w:t>
      </w:r>
      <w:r w:rsidR="00CD2B14" w:rsidRPr="00DA65F0">
        <w:rPr>
          <w:rFonts w:ascii="Arial" w:hAnsi="Arial" w:cs="Arial"/>
          <w:sz w:val="20"/>
          <w:szCs w:val="20"/>
        </w:rPr>
        <w:t xml:space="preserve">Classification performance (AUC) over time for individual categories vs all other categories. </w:t>
      </w:r>
      <w:r w:rsidR="00CD2B14" w:rsidRPr="00DA65F0">
        <w:rPr>
          <w:rStyle w:val="Paper1Char"/>
          <w:rFonts w:ascii="Arial" w:hAnsi="Arial" w:cs="Arial"/>
        </w:rPr>
        <w:t xml:space="preserve">Vertical dotted lines mark stimulus onset. Times on the x-axis represent the middle of the 100 </w:t>
      </w:r>
      <w:proofErr w:type="spellStart"/>
      <w:r w:rsidR="00CD2B14" w:rsidRPr="00DA65F0">
        <w:rPr>
          <w:rStyle w:val="Paper1Char"/>
          <w:rFonts w:ascii="Arial" w:hAnsi="Arial" w:cs="Arial"/>
        </w:rPr>
        <w:t>ms</w:t>
      </w:r>
      <w:proofErr w:type="spellEnd"/>
      <w:r w:rsidR="00CD2B14" w:rsidRPr="00DA65F0">
        <w:rPr>
          <w:rStyle w:val="Paper1Char"/>
          <w:rFonts w:ascii="Arial" w:hAnsi="Arial" w:cs="Arial"/>
        </w:rPr>
        <w:t xml:space="preserve"> interval used for classification.</w:t>
      </w:r>
      <w:r w:rsidR="00DA65F0" w:rsidRPr="00DA65F0">
        <w:rPr>
          <w:rStyle w:val="Paper1Char"/>
          <w:rFonts w:ascii="Arial" w:hAnsi="Arial" w:cs="Arial"/>
        </w:rPr>
        <w:t xml:space="preserve"> Peak AUCs for the preferred class were 64% for A1 (face), 75% for A2 (face), 80% for A3 (face), 80% for A4 (body), and 68% for A5 (face).</w:t>
      </w:r>
    </w:p>
    <w:p w14:paraId="2D2D1FE0" w14:textId="5D9EB78F" w:rsidR="00585258" w:rsidRDefault="00585258" w:rsidP="00585258">
      <w:pPr>
        <w:spacing w:line="480" w:lineRule="auto"/>
        <w:jc w:val="both"/>
        <w:rPr>
          <w:rStyle w:val="Paper1Char"/>
          <w:rFonts w:ascii="Arial" w:hAnsi="Arial" w:cs="Arial"/>
        </w:rPr>
      </w:pPr>
    </w:p>
    <w:p w14:paraId="470DC811" w14:textId="77777777" w:rsidR="009625B1" w:rsidRDefault="009625B1" w:rsidP="00585258">
      <w:pPr>
        <w:spacing w:line="480" w:lineRule="auto"/>
        <w:jc w:val="both"/>
        <w:rPr>
          <w:rStyle w:val="Paper1Char"/>
          <w:rFonts w:ascii="Arial" w:hAnsi="Arial" w:cs="Arial"/>
        </w:rPr>
      </w:pPr>
    </w:p>
    <w:p w14:paraId="372CA466" w14:textId="77777777" w:rsidR="00585258" w:rsidRDefault="00585258" w:rsidP="00585258">
      <w:pPr>
        <w:spacing w:line="480" w:lineRule="auto"/>
        <w:jc w:val="both"/>
        <w:rPr>
          <w:rStyle w:val="Paper1Char"/>
          <w:rFonts w:ascii="Arial" w:hAnsi="Arial" w:cs="Arial"/>
        </w:rPr>
      </w:pPr>
      <w:r>
        <w:rPr>
          <w:rFonts w:ascii="Arial" w:hAnsi="Arial" w:cs="Arial"/>
          <w:noProof/>
          <w:sz w:val="20"/>
          <w:szCs w:val="20"/>
        </w:rPr>
        <w:lastRenderedPageBreak/>
        <w:drawing>
          <wp:inline distT="0" distB="0" distL="0" distR="0" wp14:anchorId="4488C161" wp14:editId="7FBC4D42">
            <wp:extent cx="2269066" cy="1701801"/>
            <wp:effectExtent l="0" t="0" r="4445" b="0"/>
            <wp:docPr id="1852317718" name="Afbeelding 25" descr="Afbeelding met tekst, Perceel, diagram,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17718" name="Afbeelding 25" descr="Afbeelding met tekst, Perceel, diagram, lijn&#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22420" cy="1741817"/>
                    </a:xfrm>
                    <a:prstGeom prst="rect">
                      <a:avLst/>
                    </a:prstGeom>
                  </pic:spPr>
                </pic:pic>
              </a:graphicData>
            </a:graphic>
          </wp:inline>
        </w:drawing>
      </w:r>
    </w:p>
    <w:p w14:paraId="159F15B4" w14:textId="05342614" w:rsidR="00E7745E" w:rsidRPr="00A82CE5" w:rsidRDefault="00585258" w:rsidP="00E7745E">
      <w:pPr>
        <w:spacing w:line="480" w:lineRule="auto"/>
        <w:jc w:val="both"/>
        <w:rPr>
          <w:rFonts w:ascii="Arial" w:hAnsi="Arial" w:cs="Arial"/>
          <w:sz w:val="20"/>
          <w:szCs w:val="20"/>
        </w:rPr>
      </w:pPr>
      <w:r w:rsidRPr="00483E0C">
        <w:rPr>
          <w:rStyle w:val="Paper1Char"/>
          <w:rFonts w:ascii="Arial" w:hAnsi="Arial" w:cs="Arial"/>
          <w:b/>
          <w:bCs/>
        </w:rPr>
        <w:t xml:space="preserve">Supplementary Figure </w:t>
      </w:r>
      <w:r>
        <w:rPr>
          <w:rStyle w:val="Paper1Char"/>
          <w:rFonts w:ascii="Arial" w:hAnsi="Arial" w:cs="Arial"/>
          <w:b/>
          <w:bCs/>
        </w:rPr>
        <w:t>S</w:t>
      </w:r>
      <w:r w:rsidR="00CF5C54">
        <w:rPr>
          <w:rStyle w:val="Paper1Char"/>
          <w:rFonts w:ascii="Arial" w:hAnsi="Arial" w:cs="Arial"/>
          <w:b/>
          <w:bCs/>
        </w:rPr>
        <w:t>6</w:t>
      </w:r>
      <w:r w:rsidRPr="00483E0C">
        <w:rPr>
          <w:rStyle w:val="Paper1Char"/>
          <w:rFonts w:ascii="Arial" w:hAnsi="Arial" w:cs="Arial"/>
          <w:b/>
          <w:bCs/>
        </w:rPr>
        <w:t>.</w:t>
      </w:r>
      <w:r w:rsidR="00F66B57">
        <w:rPr>
          <w:rStyle w:val="Paper1Char"/>
          <w:rFonts w:ascii="Arial" w:hAnsi="Arial" w:cs="Arial"/>
        </w:rPr>
        <w:t xml:space="preserve"> </w:t>
      </w:r>
      <w:r w:rsidR="00F66B57" w:rsidRPr="00F66B57">
        <w:rPr>
          <w:rStyle w:val="Paper1Char"/>
          <w:rFonts w:ascii="Arial" w:hAnsi="Arial" w:cs="Arial"/>
          <w:b/>
          <w:bCs/>
        </w:rPr>
        <w:t>Category selectivity:</w:t>
      </w:r>
      <w:r w:rsidR="00F66B57">
        <w:rPr>
          <w:rStyle w:val="Paper1Char"/>
          <w:rFonts w:ascii="Arial" w:hAnsi="Arial" w:cs="Arial"/>
        </w:rPr>
        <w:t xml:space="preserve"> </w:t>
      </w:r>
      <w:r w:rsidR="00F66B57">
        <w:rPr>
          <w:rStyle w:val="Paper1Char"/>
          <w:rFonts w:ascii="Arial" w:hAnsi="Arial" w:cs="Arial"/>
          <w:b/>
          <w:bCs/>
        </w:rPr>
        <w:t>d</w:t>
      </w:r>
      <w:r>
        <w:rPr>
          <w:rStyle w:val="Paper1Char"/>
          <w:rFonts w:ascii="Arial" w:hAnsi="Arial" w:cs="Arial"/>
          <w:b/>
          <w:bCs/>
        </w:rPr>
        <w:t xml:space="preserve">ecoder performance for 16 </w:t>
      </w:r>
      <w:proofErr w:type="spellStart"/>
      <w:r>
        <w:rPr>
          <w:rStyle w:val="Paper1Char"/>
          <w:rFonts w:ascii="Arial" w:hAnsi="Arial" w:cs="Arial"/>
          <w:b/>
          <w:bCs/>
        </w:rPr>
        <w:t>ms</w:t>
      </w:r>
      <w:proofErr w:type="spellEnd"/>
      <w:r w:rsidR="00F66B57">
        <w:rPr>
          <w:rStyle w:val="Paper1Char"/>
          <w:rFonts w:ascii="Arial" w:hAnsi="Arial" w:cs="Arial"/>
          <w:b/>
          <w:bCs/>
        </w:rPr>
        <w:t xml:space="preserve"> stimulus presentations</w:t>
      </w:r>
      <w:r>
        <w:rPr>
          <w:rStyle w:val="Paper1Char"/>
          <w:rFonts w:ascii="Arial" w:hAnsi="Arial" w:cs="Arial"/>
          <w:b/>
          <w:bCs/>
        </w:rPr>
        <w:t xml:space="preserve">. </w:t>
      </w:r>
      <w:r>
        <w:rPr>
          <w:rStyle w:val="Paper1Char"/>
          <w:rFonts w:ascii="Arial" w:hAnsi="Arial" w:cs="Arial"/>
        </w:rPr>
        <w:t xml:space="preserve">For each array, </w:t>
      </w:r>
      <w:r w:rsidR="00F66B57">
        <w:rPr>
          <w:rStyle w:val="Paper1Char"/>
          <w:rFonts w:ascii="Arial" w:hAnsi="Arial" w:cs="Arial"/>
        </w:rPr>
        <w:t xml:space="preserve">the </w:t>
      </w:r>
      <w:r>
        <w:rPr>
          <w:rStyle w:val="Paper1Char"/>
          <w:rFonts w:ascii="Arial" w:hAnsi="Arial" w:cs="Arial"/>
        </w:rPr>
        <w:t>best class was decoded from other classes (human face, human body or objects). This control experiment was not performed for array 1. Horizontal lines indicate significance compared to random label shuffling (p &lt;</w:t>
      </w:r>
      <w:proofErr w:type="gramStart"/>
      <w:r>
        <w:rPr>
          <w:rStyle w:val="Paper1Char"/>
          <w:rFonts w:ascii="Arial" w:hAnsi="Arial" w:cs="Arial"/>
        </w:rPr>
        <w:t>0.01 ;</w:t>
      </w:r>
      <w:proofErr w:type="gramEnd"/>
      <w:r>
        <w:rPr>
          <w:rStyle w:val="Paper1Char"/>
          <w:rFonts w:ascii="Arial" w:hAnsi="Arial" w:cs="Arial"/>
        </w:rPr>
        <w:t xml:space="preserve"> </w:t>
      </w:r>
      <w:r w:rsidR="00F66B57">
        <w:rPr>
          <w:rStyle w:val="Paper1Char"/>
          <w:rFonts w:ascii="Arial" w:hAnsi="Arial" w:cs="Arial"/>
        </w:rPr>
        <w:t>p</w:t>
      </w:r>
      <w:r>
        <w:rPr>
          <w:rStyle w:val="Paper1Char"/>
          <w:rFonts w:ascii="Arial" w:hAnsi="Arial" w:cs="Arial"/>
        </w:rPr>
        <w:t xml:space="preserve">ermutation test), </w:t>
      </w:r>
      <w:r w:rsidRPr="0017148C">
        <w:rPr>
          <w:rFonts w:ascii="Arial" w:hAnsi="Arial" w:cs="Arial"/>
          <w:sz w:val="20"/>
          <w:szCs w:val="20"/>
        </w:rPr>
        <w:t xml:space="preserve">and are shown only when at least five consecutive bins </w:t>
      </w:r>
      <w:r w:rsidR="00F66B57">
        <w:rPr>
          <w:rFonts w:ascii="Arial" w:hAnsi="Arial" w:cs="Arial"/>
          <w:sz w:val="20"/>
          <w:szCs w:val="20"/>
        </w:rPr>
        <w:t>were significantly different</w:t>
      </w:r>
      <w:r w:rsidRPr="0017148C">
        <w:rPr>
          <w:rFonts w:ascii="Arial" w:hAnsi="Arial" w:cs="Arial"/>
          <w:sz w:val="20"/>
          <w:szCs w:val="20"/>
        </w:rPr>
        <w:t>.</w:t>
      </w:r>
    </w:p>
    <w:p w14:paraId="13104614" w14:textId="3FFC6576" w:rsidR="00E7745E" w:rsidRDefault="00C66A4E" w:rsidP="00E7745E">
      <w:pPr>
        <w:spacing w:line="480" w:lineRule="auto"/>
        <w:jc w:val="both"/>
        <w:rPr>
          <w:sz w:val="20"/>
          <w:szCs w:val="20"/>
        </w:rPr>
      </w:pPr>
      <w:r>
        <w:rPr>
          <w:noProof/>
          <w:sz w:val="20"/>
          <w:szCs w:val="20"/>
        </w:rPr>
        <w:lastRenderedPageBreak/>
        <w:drawing>
          <wp:inline distT="0" distB="0" distL="0" distR="0" wp14:anchorId="50CD29D2" wp14:editId="6DFB508C">
            <wp:extent cx="5052060" cy="5439316"/>
            <wp:effectExtent l="0" t="0" r="2540" b="0"/>
            <wp:docPr id="1005303791" name="Afbeelding 41" descr="Afbeelding met plein, Rechthoek, patroon,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03791" name="Afbeelding 41" descr="Afbeelding met plein, Rechthoek, patroon, Kleurrijkheid&#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46952" cy="5541482"/>
                    </a:xfrm>
                    <a:prstGeom prst="rect">
                      <a:avLst/>
                    </a:prstGeom>
                  </pic:spPr>
                </pic:pic>
              </a:graphicData>
            </a:graphic>
          </wp:inline>
        </w:drawing>
      </w:r>
    </w:p>
    <w:p w14:paraId="15D37E9E" w14:textId="5035243E" w:rsidR="00E7745E" w:rsidRDefault="00E7745E" w:rsidP="00373F2A">
      <w:pPr>
        <w:spacing w:line="480" w:lineRule="auto"/>
        <w:jc w:val="both"/>
        <w:rPr>
          <w:rStyle w:val="Paper1Char"/>
          <w:rFonts w:ascii="Arial" w:hAnsi="Arial" w:cs="Arial"/>
        </w:rPr>
      </w:pPr>
      <w:r w:rsidRPr="005230A1">
        <w:rPr>
          <w:rFonts w:ascii="Arial" w:hAnsi="Arial" w:cs="Arial"/>
          <w:b/>
          <w:bCs/>
          <w:sz w:val="20"/>
          <w:szCs w:val="20"/>
        </w:rPr>
        <w:t xml:space="preserve">Supplementary Figure </w:t>
      </w:r>
      <w:r>
        <w:rPr>
          <w:rFonts w:ascii="Arial" w:hAnsi="Arial" w:cs="Arial"/>
          <w:b/>
          <w:bCs/>
          <w:sz w:val="20"/>
          <w:szCs w:val="20"/>
        </w:rPr>
        <w:t>S</w:t>
      </w:r>
      <w:r w:rsidR="00C161E6">
        <w:rPr>
          <w:rFonts w:ascii="Arial" w:hAnsi="Arial" w:cs="Arial"/>
          <w:b/>
          <w:bCs/>
          <w:sz w:val="20"/>
          <w:szCs w:val="20"/>
        </w:rPr>
        <w:t>7</w:t>
      </w:r>
      <w:r w:rsidRPr="005230A1">
        <w:rPr>
          <w:rFonts w:ascii="Arial" w:hAnsi="Arial" w:cs="Arial"/>
          <w:b/>
          <w:bCs/>
          <w:sz w:val="20"/>
          <w:szCs w:val="20"/>
        </w:rPr>
        <w:t>.</w:t>
      </w:r>
      <w:r>
        <w:rPr>
          <w:rFonts w:ascii="Arial" w:hAnsi="Arial" w:cs="Arial"/>
          <w:b/>
          <w:bCs/>
          <w:sz w:val="20"/>
          <w:szCs w:val="20"/>
        </w:rPr>
        <w:t xml:space="preserve"> </w:t>
      </w:r>
      <w:r w:rsidR="00F66B57">
        <w:rPr>
          <w:rFonts w:ascii="Arial" w:hAnsi="Arial" w:cs="Arial"/>
          <w:b/>
          <w:bCs/>
          <w:sz w:val="20"/>
          <w:szCs w:val="20"/>
        </w:rPr>
        <w:t>Backward masking: d</w:t>
      </w:r>
      <w:r>
        <w:rPr>
          <w:rFonts w:ascii="Arial" w:hAnsi="Arial" w:cs="Arial"/>
          <w:b/>
          <w:bCs/>
          <w:sz w:val="20"/>
          <w:szCs w:val="20"/>
        </w:rPr>
        <w:t xml:space="preserve">ecoding performance (AUC) for best decoded </w:t>
      </w:r>
      <w:r w:rsidR="00F66B57">
        <w:rPr>
          <w:rFonts w:ascii="Arial" w:hAnsi="Arial" w:cs="Arial"/>
          <w:b/>
          <w:bCs/>
          <w:sz w:val="20"/>
          <w:szCs w:val="20"/>
        </w:rPr>
        <w:t>category</w:t>
      </w:r>
      <w:r>
        <w:rPr>
          <w:rFonts w:ascii="Arial" w:hAnsi="Arial" w:cs="Arial"/>
          <w:b/>
          <w:bCs/>
          <w:sz w:val="20"/>
          <w:szCs w:val="20"/>
        </w:rPr>
        <w:t xml:space="preserve"> versus all other </w:t>
      </w:r>
      <w:r w:rsidR="00F66B57">
        <w:rPr>
          <w:rFonts w:ascii="Arial" w:hAnsi="Arial" w:cs="Arial"/>
          <w:b/>
          <w:bCs/>
          <w:sz w:val="20"/>
          <w:szCs w:val="20"/>
        </w:rPr>
        <w:t>categories</w:t>
      </w:r>
      <w:r>
        <w:rPr>
          <w:rFonts w:ascii="Arial" w:hAnsi="Arial" w:cs="Arial"/>
          <w:b/>
          <w:bCs/>
          <w:sz w:val="20"/>
          <w:szCs w:val="20"/>
        </w:rPr>
        <w:t xml:space="preserve">. </w:t>
      </w:r>
      <w:r>
        <w:rPr>
          <w:rFonts w:ascii="Arial" w:hAnsi="Arial" w:cs="Arial"/>
          <w:sz w:val="20"/>
          <w:szCs w:val="20"/>
        </w:rPr>
        <w:t>Plots separated on the y-axis represent different arrays or variations</w:t>
      </w:r>
      <w:r w:rsidR="00F66B57">
        <w:rPr>
          <w:rFonts w:ascii="Arial" w:hAnsi="Arial" w:cs="Arial"/>
          <w:sz w:val="20"/>
          <w:szCs w:val="20"/>
        </w:rPr>
        <w:t>. Best decoded categories</w:t>
      </w:r>
      <w:r>
        <w:rPr>
          <w:rFonts w:ascii="Arial" w:hAnsi="Arial" w:cs="Arial"/>
          <w:sz w:val="20"/>
          <w:szCs w:val="20"/>
        </w:rPr>
        <w:t xml:space="preserve"> were face, face,</w:t>
      </w:r>
      <w:r w:rsidR="00C66A4E">
        <w:rPr>
          <w:rFonts w:ascii="Arial" w:hAnsi="Arial" w:cs="Arial"/>
          <w:sz w:val="20"/>
          <w:szCs w:val="20"/>
        </w:rPr>
        <w:t xml:space="preserve"> face,</w:t>
      </w:r>
      <w:r>
        <w:rPr>
          <w:rFonts w:ascii="Arial" w:hAnsi="Arial" w:cs="Arial"/>
          <w:sz w:val="20"/>
          <w:szCs w:val="20"/>
        </w:rPr>
        <w:t xml:space="preserve"> body and fruits/objects for array 1, 2, </w:t>
      </w:r>
      <w:r w:rsidR="00C66A4E">
        <w:rPr>
          <w:rFonts w:ascii="Arial" w:hAnsi="Arial" w:cs="Arial"/>
          <w:sz w:val="20"/>
          <w:szCs w:val="20"/>
        </w:rPr>
        <w:t xml:space="preserve">3, </w:t>
      </w:r>
      <w:r>
        <w:rPr>
          <w:rFonts w:ascii="Arial" w:hAnsi="Arial" w:cs="Arial"/>
          <w:sz w:val="20"/>
          <w:szCs w:val="20"/>
        </w:rPr>
        <w:t>4 and 5 respectively. Plots separated on the x-axis represent different delays between target stimulus and masking Mondrian. Within each plot,</w:t>
      </w:r>
      <w:r w:rsidR="00F66B57">
        <w:rPr>
          <w:rFonts w:ascii="Arial" w:hAnsi="Arial" w:cs="Arial"/>
          <w:sz w:val="20"/>
          <w:szCs w:val="20"/>
        </w:rPr>
        <w:t xml:space="preserve"> the</w:t>
      </w:r>
      <w:r>
        <w:rPr>
          <w:rFonts w:ascii="Arial" w:hAnsi="Arial" w:cs="Arial"/>
          <w:sz w:val="20"/>
          <w:szCs w:val="20"/>
        </w:rPr>
        <w:t xml:space="preserve"> x-axis represents the 100 </w:t>
      </w:r>
      <w:proofErr w:type="spellStart"/>
      <w:r>
        <w:rPr>
          <w:rFonts w:ascii="Arial" w:hAnsi="Arial" w:cs="Arial"/>
          <w:sz w:val="20"/>
          <w:szCs w:val="20"/>
        </w:rPr>
        <w:t>ms</w:t>
      </w:r>
      <w:proofErr w:type="spellEnd"/>
      <w:r>
        <w:rPr>
          <w:rFonts w:ascii="Arial" w:hAnsi="Arial" w:cs="Arial"/>
          <w:sz w:val="20"/>
          <w:szCs w:val="20"/>
        </w:rPr>
        <w:t xml:space="preserve"> bin on which the decoder is trained, while y-axis represents the 100 </w:t>
      </w:r>
      <w:proofErr w:type="spellStart"/>
      <w:r>
        <w:rPr>
          <w:rFonts w:ascii="Arial" w:hAnsi="Arial" w:cs="Arial"/>
          <w:sz w:val="20"/>
          <w:szCs w:val="20"/>
        </w:rPr>
        <w:t>ms</w:t>
      </w:r>
      <w:proofErr w:type="spellEnd"/>
      <w:r>
        <w:rPr>
          <w:rFonts w:ascii="Arial" w:hAnsi="Arial" w:cs="Arial"/>
          <w:sz w:val="20"/>
          <w:szCs w:val="20"/>
        </w:rPr>
        <w:t xml:space="preserve"> bin on which the decoder is tested. </w:t>
      </w:r>
      <w:r w:rsidRPr="00EA3963">
        <w:rPr>
          <w:rStyle w:val="Paper1Char"/>
          <w:rFonts w:ascii="Arial" w:hAnsi="Arial" w:cs="Arial"/>
        </w:rPr>
        <w:t>Times on the x-</w:t>
      </w:r>
      <w:r>
        <w:rPr>
          <w:rStyle w:val="Paper1Char"/>
          <w:rFonts w:ascii="Arial" w:hAnsi="Arial" w:cs="Arial"/>
        </w:rPr>
        <w:t xml:space="preserve"> and y-</w:t>
      </w:r>
      <w:r w:rsidRPr="00EA3963">
        <w:rPr>
          <w:rStyle w:val="Paper1Char"/>
          <w:rFonts w:ascii="Arial" w:hAnsi="Arial" w:cs="Arial"/>
        </w:rPr>
        <w:t xml:space="preserve">axis represent the middle of the 100 </w:t>
      </w:r>
      <w:proofErr w:type="spellStart"/>
      <w:r w:rsidRPr="00EA3963">
        <w:rPr>
          <w:rStyle w:val="Paper1Char"/>
          <w:rFonts w:ascii="Arial" w:hAnsi="Arial" w:cs="Arial"/>
        </w:rPr>
        <w:t>ms</w:t>
      </w:r>
      <w:proofErr w:type="spellEnd"/>
      <w:r w:rsidRPr="00EA3963">
        <w:rPr>
          <w:rStyle w:val="Paper1Char"/>
          <w:rFonts w:ascii="Arial" w:hAnsi="Arial" w:cs="Arial"/>
        </w:rPr>
        <w:t xml:space="preserve"> interval used for classification.</w:t>
      </w:r>
      <w:r>
        <w:rPr>
          <w:rStyle w:val="Paper1Char"/>
          <w:rFonts w:ascii="Arial" w:hAnsi="Arial" w:cs="Arial"/>
        </w:rPr>
        <w:t xml:space="preserve"> Highlighted contours represent significantly better decoder performance compared to randomly shuffled labels (p&lt;0.001; permutation test). </w:t>
      </w:r>
      <w:r w:rsidR="00C66A4E">
        <w:rPr>
          <w:rStyle w:val="Paper1Char"/>
          <w:rFonts w:ascii="Arial" w:hAnsi="Arial" w:cs="Arial"/>
        </w:rPr>
        <w:t xml:space="preserve">The lack of decoding in array 3 is attributable to low data quality at the day of recording. </w:t>
      </w:r>
    </w:p>
    <w:p w14:paraId="2B46B1F2" w14:textId="77777777" w:rsidR="00D43734" w:rsidRDefault="00D43734" w:rsidP="00D43734">
      <w:pPr>
        <w:spacing w:line="480" w:lineRule="auto"/>
        <w:jc w:val="both"/>
        <w:rPr>
          <w:rFonts w:ascii="Arial" w:hAnsi="Arial" w:cs="Arial"/>
          <w:color w:val="000000"/>
          <w:sz w:val="20"/>
          <w:szCs w:val="20"/>
          <w:u w:color="000000"/>
        </w:rPr>
      </w:pPr>
      <w:r>
        <w:rPr>
          <w:rFonts w:ascii="Arial" w:hAnsi="Arial" w:cs="Arial"/>
          <w:noProof/>
          <w:color w:val="000000"/>
          <w:sz w:val="20"/>
          <w:szCs w:val="20"/>
          <w:u w:color="000000"/>
        </w:rPr>
        <w:lastRenderedPageBreak/>
        <w:drawing>
          <wp:inline distT="0" distB="0" distL="0" distR="0" wp14:anchorId="7E74F731" wp14:editId="683BFD32">
            <wp:extent cx="3674533" cy="1971654"/>
            <wp:effectExtent l="0" t="0" r="0" b="0"/>
            <wp:docPr id="521554463" name="Afbeelding 4" descr="Afbeelding met Perceel, tekst, diagram,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54463" name="Afbeelding 4" descr="Afbeelding met Perceel, tekst, diagram, lij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17534" cy="1994727"/>
                    </a:xfrm>
                    <a:prstGeom prst="rect">
                      <a:avLst/>
                    </a:prstGeom>
                  </pic:spPr>
                </pic:pic>
              </a:graphicData>
            </a:graphic>
          </wp:inline>
        </w:drawing>
      </w:r>
    </w:p>
    <w:p w14:paraId="52255D31" w14:textId="284520BF" w:rsidR="00D43734" w:rsidRPr="00E7745E" w:rsidRDefault="00D43734" w:rsidP="00D43734">
      <w:pPr>
        <w:pStyle w:val="Normaalweb"/>
        <w:spacing w:line="480" w:lineRule="auto"/>
        <w:jc w:val="both"/>
        <w:rPr>
          <w:rFonts w:ascii="Arial" w:hAnsi="Arial" w:cs="Arial"/>
        </w:rPr>
      </w:pPr>
      <w:r w:rsidRPr="005230A1">
        <w:rPr>
          <w:rFonts w:ascii="Arial" w:hAnsi="Arial" w:cs="Arial"/>
          <w:b/>
          <w:bCs/>
          <w:sz w:val="20"/>
          <w:szCs w:val="20"/>
        </w:rPr>
        <w:t xml:space="preserve">Supplementary Figure </w:t>
      </w:r>
      <w:r>
        <w:rPr>
          <w:rFonts w:ascii="Arial" w:hAnsi="Arial" w:cs="Arial"/>
          <w:b/>
          <w:bCs/>
          <w:sz w:val="20"/>
          <w:szCs w:val="20"/>
        </w:rPr>
        <w:t>S</w:t>
      </w:r>
      <w:r w:rsidR="00C161E6">
        <w:rPr>
          <w:rFonts w:ascii="Arial" w:hAnsi="Arial" w:cs="Arial"/>
          <w:b/>
          <w:bCs/>
          <w:sz w:val="20"/>
          <w:szCs w:val="20"/>
        </w:rPr>
        <w:t>8</w:t>
      </w:r>
      <w:r w:rsidRPr="005230A1">
        <w:rPr>
          <w:rFonts w:ascii="Arial" w:hAnsi="Arial" w:cs="Arial"/>
          <w:b/>
          <w:bCs/>
          <w:sz w:val="20"/>
          <w:szCs w:val="20"/>
        </w:rPr>
        <w:t>.</w:t>
      </w:r>
      <w:r>
        <w:rPr>
          <w:rFonts w:ascii="Arial" w:hAnsi="Arial" w:cs="Arial"/>
          <w:b/>
          <w:bCs/>
          <w:sz w:val="20"/>
          <w:szCs w:val="20"/>
        </w:rPr>
        <w:t xml:space="preserve"> Backward masking: Array 2 – Variation 1. </w:t>
      </w:r>
      <w:r>
        <w:rPr>
          <w:rFonts w:ascii="Arial" w:hAnsi="Arial" w:cs="Arial"/>
          <w:sz w:val="20"/>
          <w:szCs w:val="20"/>
        </w:rPr>
        <w:t xml:space="preserve">Same plots as displayed in Figures 3A-C. </w:t>
      </w:r>
      <w:r w:rsidRPr="003B1FA7">
        <w:rPr>
          <w:rFonts w:ascii="Arial" w:hAnsi="Arial" w:cs="Arial"/>
          <w:sz w:val="20"/>
          <w:szCs w:val="20"/>
        </w:rPr>
        <w:t xml:space="preserve">Asterisks </w:t>
      </w:r>
      <w:r>
        <w:rPr>
          <w:rFonts w:ascii="Arial" w:hAnsi="Arial" w:cs="Arial"/>
          <w:sz w:val="20"/>
          <w:szCs w:val="20"/>
        </w:rPr>
        <w:t xml:space="preserve">in </w:t>
      </w:r>
      <w:r>
        <w:rPr>
          <w:rFonts w:ascii="Arial" w:hAnsi="Arial" w:cs="Arial"/>
          <w:b/>
          <w:bCs/>
          <w:sz w:val="20"/>
          <w:szCs w:val="20"/>
        </w:rPr>
        <w:t xml:space="preserve">C </w:t>
      </w:r>
      <w:r w:rsidRPr="003B1FA7">
        <w:rPr>
          <w:rFonts w:ascii="Arial" w:hAnsi="Arial" w:cs="Arial"/>
          <w:sz w:val="20"/>
          <w:szCs w:val="20"/>
        </w:rPr>
        <w:t xml:space="preserve">indicate significance between perceived and non-perceived target stimuli within the </w:t>
      </w:r>
      <w:r>
        <w:rPr>
          <w:rFonts w:ascii="Arial" w:hAnsi="Arial" w:cs="Arial"/>
          <w:sz w:val="20"/>
          <w:szCs w:val="20"/>
        </w:rPr>
        <w:t>response window</w:t>
      </w:r>
      <w:r w:rsidRPr="003B1FA7">
        <w:rPr>
          <w:rFonts w:ascii="Arial" w:hAnsi="Arial" w:cs="Arial"/>
          <w:sz w:val="20"/>
          <w:szCs w:val="20"/>
        </w:rPr>
        <w:t xml:space="preserve"> ([130-280]</w:t>
      </w:r>
      <w:r>
        <w:rPr>
          <w:rFonts w:ascii="Arial" w:hAnsi="Arial" w:cs="Arial"/>
          <w:sz w:val="20"/>
          <w:szCs w:val="20"/>
        </w:rPr>
        <w:t xml:space="preserve">) </w:t>
      </w:r>
      <w:r w:rsidRPr="003B1FA7">
        <w:rPr>
          <w:rFonts w:ascii="Arial" w:hAnsi="Arial" w:cs="Arial"/>
          <w:sz w:val="20"/>
          <w:szCs w:val="20"/>
        </w:rPr>
        <w:t>(**p &lt; 0.001; *p &lt; 0.05; Permutation test).</w:t>
      </w:r>
    </w:p>
    <w:p w14:paraId="66F7CF3F" w14:textId="77777777" w:rsidR="00553F73" w:rsidRDefault="00553F73" w:rsidP="00373F2A">
      <w:pPr>
        <w:spacing w:line="480" w:lineRule="auto"/>
        <w:jc w:val="both"/>
        <w:rPr>
          <w:rStyle w:val="Paper1Char"/>
          <w:rFonts w:ascii="Arial" w:hAnsi="Arial" w:cs="Arial"/>
        </w:rPr>
      </w:pPr>
    </w:p>
    <w:p w14:paraId="0A9A1926" w14:textId="553E1F2A" w:rsidR="00553F73" w:rsidRDefault="00553F73" w:rsidP="00373F2A">
      <w:pPr>
        <w:spacing w:line="480" w:lineRule="auto"/>
        <w:jc w:val="both"/>
        <w:rPr>
          <w:rFonts w:ascii="Arial" w:hAnsi="Arial" w:cs="Arial"/>
          <w:b/>
          <w:bCs/>
          <w:sz w:val="20"/>
          <w:szCs w:val="20"/>
        </w:rPr>
      </w:pPr>
      <w:r>
        <w:rPr>
          <w:rFonts w:ascii="Arial" w:hAnsi="Arial" w:cs="Arial"/>
          <w:b/>
          <w:bCs/>
          <w:noProof/>
          <w:sz w:val="20"/>
          <w:szCs w:val="20"/>
        </w:rPr>
        <w:drawing>
          <wp:inline distT="0" distB="0" distL="0" distR="0" wp14:anchorId="4B3E6AB8" wp14:editId="3DBFE504">
            <wp:extent cx="5972810" cy="926465"/>
            <wp:effectExtent l="0" t="0" r="0" b="635"/>
            <wp:docPr id="506634689" name="Afbeelding 40" descr="Afbeelding met tekst, lijn, Perce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34689" name="Afbeelding 40" descr="Afbeelding met tekst, lijn, Perceel, Lettertype&#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810" cy="926465"/>
                    </a:xfrm>
                    <a:prstGeom prst="rect">
                      <a:avLst/>
                    </a:prstGeom>
                  </pic:spPr>
                </pic:pic>
              </a:graphicData>
            </a:graphic>
          </wp:inline>
        </w:drawing>
      </w:r>
    </w:p>
    <w:p w14:paraId="482CA334" w14:textId="18C892D7" w:rsidR="00C66A4E" w:rsidRDefault="00553F73" w:rsidP="00C66A4E">
      <w:pPr>
        <w:spacing w:line="480" w:lineRule="auto"/>
        <w:jc w:val="both"/>
        <w:rPr>
          <w:rFonts w:ascii="Arial" w:hAnsi="Arial" w:cs="Arial"/>
          <w:sz w:val="20"/>
          <w:szCs w:val="20"/>
        </w:rPr>
      </w:pPr>
      <w:r w:rsidRPr="005230A1">
        <w:rPr>
          <w:rFonts w:ascii="Arial" w:hAnsi="Arial" w:cs="Arial"/>
          <w:b/>
          <w:bCs/>
          <w:sz w:val="20"/>
          <w:szCs w:val="20"/>
        </w:rPr>
        <w:t xml:space="preserve">Supplementary Figure </w:t>
      </w:r>
      <w:r>
        <w:rPr>
          <w:rFonts w:ascii="Arial" w:hAnsi="Arial" w:cs="Arial"/>
          <w:b/>
          <w:bCs/>
          <w:sz w:val="20"/>
          <w:szCs w:val="20"/>
        </w:rPr>
        <w:t>S</w:t>
      </w:r>
      <w:r w:rsidR="00C161E6">
        <w:rPr>
          <w:rFonts w:ascii="Arial" w:hAnsi="Arial" w:cs="Arial"/>
          <w:b/>
          <w:bCs/>
          <w:sz w:val="20"/>
          <w:szCs w:val="20"/>
        </w:rPr>
        <w:t>9.</w:t>
      </w:r>
      <w:r w:rsidRPr="003B1FA7">
        <w:rPr>
          <w:rFonts w:ascii="Arial" w:hAnsi="Arial" w:cs="Arial"/>
          <w:sz w:val="20"/>
          <w:szCs w:val="20"/>
        </w:rPr>
        <w:t xml:space="preserve"> </w:t>
      </w:r>
      <w:r w:rsidRPr="00C11FBC">
        <w:rPr>
          <w:rFonts w:ascii="Arial" w:hAnsi="Arial" w:cs="Arial"/>
          <w:sz w:val="20"/>
          <w:szCs w:val="20"/>
        </w:rPr>
        <w:t xml:space="preserve">Preferred </w:t>
      </w:r>
      <w:r>
        <w:rPr>
          <w:rFonts w:ascii="Arial" w:hAnsi="Arial" w:cs="Arial"/>
          <w:sz w:val="20"/>
          <w:szCs w:val="20"/>
        </w:rPr>
        <w:t>c</w:t>
      </w:r>
      <w:r w:rsidRPr="00C11FBC">
        <w:rPr>
          <w:rFonts w:ascii="Arial" w:hAnsi="Arial" w:cs="Arial"/>
          <w:sz w:val="20"/>
          <w:szCs w:val="20"/>
        </w:rPr>
        <w:t xml:space="preserve">lass </w:t>
      </w:r>
      <w:r>
        <w:rPr>
          <w:rFonts w:ascii="Arial" w:hAnsi="Arial" w:cs="Arial"/>
          <w:sz w:val="20"/>
          <w:szCs w:val="20"/>
        </w:rPr>
        <w:t>d</w:t>
      </w:r>
      <w:r w:rsidRPr="00C11FBC">
        <w:rPr>
          <w:rFonts w:ascii="Arial" w:hAnsi="Arial" w:cs="Arial"/>
          <w:sz w:val="20"/>
          <w:szCs w:val="20"/>
        </w:rPr>
        <w:t xml:space="preserve">ecoding </w:t>
      </w:r>
      <w:r>
        <w:rPr>
          <w:rFonts w:ascii="Arial" w:hAnsi="Arial" w:cs="Arial"/>
          <w:sz w:val="20"/>
          <w:szCs w:val="20"/>
        </w:rPr>
        <w:t>b</w:t>
      </w:r>
      <w:r w:rsidRPr="00C11FBC">
        <w:rPr>
          <w:rFonts w:ascii="Arial" w:hAnsi="Arial" w:cs="Arial"/>
          <w:sz w:val="20"/>
          <w:szCs w:val="20"/>
        </w:rPr>
        <w:t xml:space="preserve">ased on </w:t>
      </w:r>
      <w:r>
        <w:rPr>
          <w:rFonts w:ascii="Arial" w:hAnsi="Arial" w:cs="Arial"/>
          <w:sz w:val="20"/>
          <w:szCs w:val="20"/>
        </w:rPr>
        <w:t>t</w:t>
      </w:r>
      <w:r w:rsidRPr="00C11FBC">
        <w:rPr>
          <w:rFonts w:ascii="Arial" w:hAnsi="Arial" w:cs="Arial"/>
          <w:sz w:val="20"/>
          <w:szCs w:val="20"/>
        </w:rPr>
        <w:t xml:space="preserve">arget </w:t>
      </w:r>
      <w:r>
        <w:rPr>
          <w:rFonts w:ascii="Arial" w:hAnsi="Arial" w:cs="Arial"/>
          <w:sz w:val="20"/>
          <w:szCs w:val="20"/>
        </w:rPr>
        <w:t>s</w:t>
      </w:r>
      <w:r w:rsidRPr="00C11FBC">
        <w:rPr>
          <w:rFonts w:ascii="Arial" w:hAnsi="Arial" w:cs="Arial"/>
          <w:sz w:val="20"/>
          <w:szCs w:val="20"/>
        </w:rPr>
        <w:t xml:space="preserve">timulus </w:t>
      </w:r>
      <w:r>
        <w:rPr>
          <w:rFonts w:ascii="Arial" w:hAnsi="Arial" w:cs="Arial"/>
          <w:sz w:val="20"/>
          <w:szCs w:val="20"/>
        </w:rPr>
        <w:t>p</w:t>
      </w:r>
      <w:r w:rsidRPr="00C11FBC">
        <w:rPr>
          <w:rFonts w:ascii="Arial" w:hAnsi="Arial" w:cs="Arial"/>
          <w:sz w:val="20"/>
          <w:szCs w:val="20"/>
        </w:rPr>
        <w:t xml:space="preserve">erception. </w:t>
      </w:r>
      <w:r>
        <w:rPr>
          <w:rFonts w:ascii="Arial" w:hAnsi="Arial" w:cs="Arial"/>
          <w:sz w:val="20"/>
          <w:szCs w:val="20"/>
        </w:rPr>
        <w:t>D</w:t>
      </w:r>
      <w:r w:rsidRPr="00C11FBC">
        <w:rPr>
          <w:rFonts w:ascii="Arial" w:hAnsi="Arial" w:cs="Arial"/>
          <w:sz w:val="20"/>
          <w:szCs w:val="20"/>
        </w:rPr>
        <w:t xml:space="preserve">ecoding performance is shown for instances where the target stimulus was correctly perceived (green) versus not perceived (red), </w:t>
      </w:r>
      <w:r w:rsidR="00D43734">
        <w:rPr>
          <w:rFonts w:ascii="Arial" w:hAnsi="Arial" w:cs="Arial"/>
          <w:sz w:val="20"/>
          <w:szCs w:val="20"/>
        </w:rPr>
        <w:t>pooled from all</w:t>
      </w:r>
      <w:r w:rsidRPr="00C11FBC">
        <w:rPr>
          <w:rFonts w:ascii="Arial" w:hAnsi="Arial" w:cs="Arial"/>
          <w:sz w:val="20"/>
          <w:szCs w:val="20"/>
        </w:rPr>
        <w:t xml:space="preserve"> delay</w:t>
      </w:r>
      <w:r w:rsidR="00D43734">
        <w:rPr>
          <w:rFonts w:ascii="Arial" w:hAnsi="Arial" w:cs="Arial"/>
          <w:sz w:val="20"/>
          <w:szCs w:val="20"/>
        </w:rPr>
        <w:t>s</w:t>
      </w:r>
      <w:r w:rsidRPr="00C11FBC">
        <w:rPr>
          <w:rFonts w:ascii="Arial" w:hAnsi="Arial" w:cs="Arial"/>
          <w:sz w:val="20"/>
          <w:szCs w:val="20"/>
        </w:rPr>
        <w:t>. Horizontal lines indicate significantly better decoding for perceived compared to non-perceived target stimuli (p &lt; 0.001; permutation test</w:t>
      </w:r>
      <w:r w:rsidRPr="0017148C">
        <w:rPr>
          <w:rFonts w:ascii="Arial" w:hAnsi="Arial" w:cs="Arial"/>
          <w:sz w:val="20"/>
          <w:szCs w:val="20"/>
        </w:rPr>
        <w:t xml:space="preserve">) and are shown only when at least five consecutive bins </w:t>
      </w:r>
      <w:r>
        <w:rPr>
          <w:rFonts w:ascii="Arial" w:hAnsi="Arial" w:cs="Arial"/>
          <w:sz w:val="20"/>
          <w:szCs w:val="20"/>
        </w:rPr>
        <w:t>were</w:t>
      </w:r>
      <w:r w:rsidRPr="0017148C">
        <w:rPr>
          <w:rFonts w:ascii="Arial" w:hAnsi="Arial" w:cs="Arial"/>
          <w:sz w:val="20"/>
          <w:szCs w:val="20"/>
        </w:rPr>
        <w:t xml:space="preserve"> significan</w:t>
      </w:r>
      <w:r>
        <w:rPr>
          <w:rFonts w:ascii="Arial" w:hAnsi="Arial" w:cs="Arial"/>
          <w:sz w:val="20"/>
          <w:szCs w:val="20"/>
        </w:rPr>
        <w:t>t</w:t>
      </w:r>
      <w:r w:rsidRPr="00C66A4E">
        <w:rPr>
          <w:rFonts w:ascii="Arial" w:hAnsi="Arial" w:cs="Arial"/>
          <w:sz w:val="20"/>
          <w:szCs w:val="20"/>
        </w:rPr>
        <w:t>.</w:t>
      </w:r>
      <w:r w:rsidR="00C66A4E" w:rsidRPr="00C66A4E">
        <w:rPr>
          <w:rFonts w:ascii="Arial" w:hAnsi="Arial" w:cs="Arial"/>
          <w:sz w:val="20"/>
          <w:szCs w:val="20"/>
        </w:rPr>
        <w:t xml:space="preserve"> In all arrays except A1, classification performance was significantly better when the target stimulus was perceived.  However, since all delays were pooled, this perception-dependent classification effect could still be confounded by a larger amount of correctly perceived target stimuli at longer delay intervals.</w:t>
      </w:r>
    </w:p>
    <w:p w14:paraId="70B71525" w14:textId="77777777" w:rsidR="005C104B" w:rsidRDefault="005C104B" w:rsidP="005C104B">
      <w:pPr>
        <w:spacing w:line="480" w:lineRule="auto"/>
        <w:jc w:val="both"/>
        <w:rPr>
          <w:rStyle w:val="Paper1Char"/>
          <w:rFonts w:ascii="Arial" w:hAnsi="Arial" w:cs="Arial"/>
          <w:color w:val="000000" w:themeColor="text1"/>
        </w:rPr>
      </w:pPr>
      <w:r>
        <w:rPr>
          <w:rFonts w:ascii="Arial" w:hAnsi="Arial" w:cs="Arial"/>
          <w:noProof/>
          <w:color w:val="000000" w:themeColor="text1"/>
          <w:sz w:val="20"/>
          <w:szCs w:val="20"/>
        </w:rPr>
        <w:lastRenderedPageBreak/>
        <w:drawing>
          <wp:inline distT="0" distB="0" distL="0" distR="0" wp14:anchorId="029A1799" wp14:editId="1CB98F55">
            <wp:extent cx="5972810" cy="953770"/>
            <wp:effectExtent l="0" t="0" r="0" b="0"/>
            <wp:docPr id="33442035" name="Afbeelding 2" descr="Afbeelding met tekst, lijn, Perce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2035" name="Afbeelding 2" descr="Afbeelding met tekst, lijn, Perceel, Lettertype&#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810" cy="953770"/>
                    </a:xfrm>
                    <a:prstGeom prst="rect">
                      <a:avLst/>
                    </a:prstGeom>
                  </pic:spPr>
                </pic:pic>
              </a:graphicData>
            </a:graphic>
          </wp:inline>
        </w:drawing>
      </w:r>
    </w:p>
    <w:p w14:paraId="3AB310D9" w14:textId="79B9701C" w:rsidR="005C104B" w:rsidRDefault="005C104B" w:rsidP="005C104B">
      <w:pPr>
        <w:spacing w:line="480" w:lineRule="auto"/>
        <w:jc w:val="both"/>
        <w:rPr>
          <w:rFonts w:ascii="Arial" w:hAnsi="Arial" w:cs="Arial"/>
          <w:color w:val="000000" w:themeColor="text1"/>
          <w:sz w:val="20"/>
          <w:szCs w:val="20"/>
        </w:rPr>
      </w:pPr>
      <w:r w:rsidRPr="005F7C3B">
        <w:rPr>
          <w:rFonts w:ascii="Arial" w:hAnsi="Arial" w:cs="Arial"/>
          <w:b/>
          <w:bCs/>
          <w:color w:val="000000" w:themeColor="text1"/>
          <w:sz w:val="20"/>
          <w:szCs w:val="20"/>
        </w:rPr>
        <w:t>Supplementary figure S</w:t>
      </w:r>
      <w:r>
        <w:rPr>
          <w:rFonts w:ascii="Arial" w:hAnsi="Arial" w:cs="Arial"/>
          <w:b/>
          <w:bCs/>
          <w:color w:val="000000" w:themeColor="text1"/>
          <w:sz w:val="20"/>
          <w:szCs w:val="20"/>
        </w:rPr>
        <w:t>10</w:t>
      </w:r>
      <w:r w:rsidRPr="005F7C3B">
        <w:rPr>
          <w:rFonts w:ascii="Arial" w:hAnsi="Arial" w:cs="Arial"/>
          <w:b/>
          <w:bCs/>
          <w:color w:val="000000" w:themeColor="text1"/>
          <w:sz w:val="20"/>
          <w:szCs w:val="20"/>
        </w:rPr>
        <w:t xml:space="preserve">. </w:t>
      </w:r>
      <w:r>
        <w:rPr>
          <w:rFonts w:ascii="Arial" w:hAnsi="Arial" w:cs="Arial"/>
          <w:b/>
          <w:bCs/>
          <w:color w:val="000000" w:themeColor="text1"/>
          <w:sz w:val="20"/>
          <w:szCs w:val="20"/>
        </w:rPr>
        <w:t xml:space="preserve">Backward masking: perceived vs non-perceived target stimuli. </w:t>
      </w:r>
      <w:r>
        <w:rPr>
          <w:rFonts w:ascii="Arial" w:hAnsi="Arial" w:cs="Arial"/>
          <w:color w:val="000000" w:themeColor="text1"/>
          <w:sz w:val="20"/>
          <w:szCs w:val="20"/>
        </w:rPr>
        <w:t xml:space="preserve">Responses are grouped over all visually responsive channels. Horizontal bars indicate significance between perceived (green) and non-perceived target stimuli (red) (* p&lt;0.05, **p&lt;0.01, permutation test). For each array, the category eliciting the strongest response to unmasked conditions was used ‘face’ for A1, A2 and A5, ‘non-scrambled’ for A2 (variation 2) and ‘body’ for A4. </w:t>
      </w:r>
    </w:p>
    <w:p w14:paraId="31A06107" w14:textId="77777777" w:rsidR="005C104B" w:rsidRDefault="005C104B" w:rsidP="00C66A4E">
      <w:pPr>
        <w:spacing w:line="480" w:lineRule="auto"/>
        <w:jc w:val="both"/>
        <w:rPr>
          <w:rFonts w:ascii="Arial" w:hAnsi="Arial" w:cs="Arial"/>
          <w:sz w:val="20"/>
          <w:szCs w:val="20"/>
        </w:rPr>
      </w:pPr>
    </w:p>
    <w:p w14:paraId="454A5180" w14:textId="77777777" w:rsidR="00DE76FB" w:rsidRDefault="00DE76FB" w:rsidP="00C66A4E">
      <w:pPr>
        <w:spacing w:line="480" w:lineRule="auto"/>
        <w:jc w:val="both"/>
        <w:rPr>
          <w:rFonts w:ascii="Arial" w:hAnsi="Arial" w:cs="Arial"/>
          <w:sz w:val="20"/>
          <w:szCs w:val="20"/>
        </w:rPr>
      </w:pPr>
    </w:p>
    <w:p w14:paraId="16638060" w14:textId="77777777" w:rsidR="00C161E6" w:rsidRDefault="00C161E6" w:rsidP="00C161E6">
      <w:pPr>
        <w:spacing w:line="480" w:lineRule="auto"/>
        <w:jc w:val="both"/>
        <w:rPr>
          <w:rFonts w:eastAsia="Times New Roman" w:cstheme="minorHAnsi"/>
          <w:color w:val="000000"/>
          <w:sz w:val="20"/>
          <w:szCs w:val="20"/>
        </w:rPr>
      </w:pPr>
      <w:r>
        <w:rPr>
          <w:rFonts w:eastAsia="Times New Roman" w:cstheme="minorHAnsi"/>
          <w:noProof/>
          <w:color w:val="000000"/>
          <w:sz w:val="20"/>
          <w:szCs w:val="20"/>
        </w:rPr>
        <w:lastRenderedPageBreak/>
        <w:drawing>
          <wp:inline distT="0" distB="0" distL="0" distR="0" wp14:anchorId="748B80BE" wp14:editId="26D6F4BB">
            <wp:extent cx="5678170" cy="4741267"/>
            <wp:effectExtent l="0" t="0" r="0" b="0"/>
            <wp:docPr id="688564973" name="Afbeelding 23" descr="Afbeelding met tekst, handschrift, lijn,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64973" name="Afbeelding 23" descr="Afbeelding met tekst, handschrift, lijn, Lettertype&#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45167" cy="4797209"/>
                    </a:xfrm>
                    <a:prstGeom prst="rect">
                      <a:avLst/>
                    </a:prstGeom>
                  </pic:spPr>
                </pic:pic>
              </a:graphicData>
            </a:graphic>
          </wp:inline>
        </w:drawing>
      </w:r>
    </w:p>
    <w:p w14:paraId="0240A9E9" w14:textId="0762D663" w:rsidR="00C161E6" w:rsidRDefault="00C161E6" w:rsidP="00C161E6">
      <w:pPr>
        <w:spacing w:line="480" w:lineRule="auto"/>
        <w:jc w:val="both"/>
        <w:rPr>
          <w:rFonts w:ascii="Arial" w:hAnsi="Arial" w:cs="Arial"/>
          <w:sz w:val="20"/>
          <w:szCs w:val="20"/>
        </w:rPr>
      </w:pPr>
      <w:r w:rsidRPr="00A83D3F">
        <w:rPr>
          <w:rFonts w:ascii="Arial" w:hAnsi="Arial" w:cs="Arial"/>
          <w:b/>
          <w:bCs/>
          <w:sz w:val="20"/>
          <w:szCs w:val="20"/>
        </w:rPr>
        <w:t xml:space="preserve">Supplementary Figure </w:t>
      </w:r>
      <w:r>
        <w:rPr>
          <w:rFonts w:ascii="Arial" w:hAnsi="Arial" w:cs="Arial"/>
          <w:b/>
          <w:bCs/>
          <w:sz w:val="20"/>
          <w:szCs w:val="20"/>
        </w:rPr>
        <w:t>S1</w:t>
      </w:r>
      <w:r w:rsidR="005C104B">
        <w:rPr>
          <w:rFonts w:ascii="Arial" w:hAnsi="Arial" w:cs="Arial"/>
          <w:b/>
          <w:bCs/>
          <w:sz w:val="20"/>
          <w:szCs w:val="20"/>
        </w:rPr>
        <w:t>1</w:t>
      </w:r>
      <w:r w:rsidRPr="00A83D3F">
        <w:rPr>
          <w:rFonts w:ascii="Arial" w:hAnsi="Arial" w:cs="Arial"/>
          <w:b/>
          <w:bCs/>
          <w:sz w:val="20"/>
          <w:szCs w:val="20"/>
        </w:rPr>
        <w:t xml:space="preserve">. </w:t>
      </w:r>
      <w:r>
        <w:rPr>
          <w:rFonts w:ascii="Arial" w:hAnsi="Arial" w:cs="Arial"/>
          <w:b/>
          <w:bCs/>
          <w:sz w:val="20"/>
          <w:szCs w:val="20"/>
        </w:rPr>
        <w:t xml:space="preserve">Backward masking: </w:t>
      </w:r>
      <w:r w:rsidRPr="00ED4DC2">
        <w:rPr>
          <w:rFonts w:ascii="Arial" w:hAnsi="Arial" w:cs="Arial"/>
          <w:sz w:val="20"/>
          <w:szCs w:val="20"/>
        </w:rPr>
        <w:t xml:space="preserve">average Z-normalized response per delay for all </w:t>
      </w:r>
      <w:r w:rsidRPr="00B441AC">
        <w:rPr>
          <w:rFonts w:ascii="Arial" w:hAnsi="Arial" w:cs="Arial"/>
          <w:sz w:val="20"/>
          <w:szCs w:val="20"/>
          <w:u w:val="single"/>
        </w:rPr>
        <w:t>visually responsive</w:t>
      </w:r>
      <w:r w:rsidRPr="00ED4DC2">
        <w:rPr>
          <w:rFonts w:ascii="Arial" w:hAnsi="Arial" w:cs="Arial"/>
          <w:sz w:val="20"/>
          <w:szCs w:val="20"/>
        </w:rPr>
        <w:t xml:space="preserve"> single units. No distinction is made between perceived and non-perceived target stimuli. In each plot, the x-axis represents time (in milliseconds), and the y-axis represents the average Z-normalized net response for all visually responsive single units. The dotted line indicates the onset of the target stimulus. Note the distinct responses for </w:t>
      </w:r>
      <w:r>
        <w:rPr>
          <w:rFonts w:ascii="Arial" w:hAnsi="Arial" w:cs="Arial"/>
          <w:sz w:val="20"/>
          <w:szCs w:val="20"/>
        </w:rPr>
        <w:t xml:space="preserve">both </w:t>
      </w:r>
      <w:r w:rsidRPr="00ED4DC2">
        <w:rPr>
          <w:rFonts w:ascii="Arial" w:hAnsi="Arial" w:cs="Arial"/>
          <w:sz w:val="20"/>
          <w:szCs w:val="20"/>
        </w:rPr>
        <w:t xml:space="preserve">the target stimuli and Mondrian in </w:t>
      </w:r>
      <w:r>
        <w:rPr>
          <w:rFonts w:ascii="Arial" w:hAnsi="Arial" w:cs="Arial"/>
          <w:sz w:val="20"/>
          <w:szCs w:val="20"/>
        </w:rPr>
        <w:t>a</w:t>
      </w:r>
      <w:r w:rsidRPr="00ED4DC2">
        <w:rPr>
          <w:rFonts w:ascii="Arial" w:hAnsi="Arial" w:cs="Arial"/>
          <w:sz w:val="20"/>
          <w:szCs w:val="20"/>
        </w:rPr>
        <w:t>rrays 1 and 2</w:t>
      </w:r>
      <w:r>
        <w:rPr>
          <w:rFonts w:ascii="Arial" w:hAnsi="Arial" w:cs="Arial"/>
          <w:sz w:val="20"/>
          <w:szCs w:val="20"/>
        </w:rPr>
        <w:t xml:space="preserve"> for longer delays. </w:t>
      </w:r>
    </w:p>
    <w:p w14:paraId="05C30A9E" w14:textId="76D64532" w:rsidR="00C161E6" w:rsidRDefault="00C161E6" w:rsidP="00C161E6">
      <w:pPr>
        <w:spacing w:line="480" w:lineRule="auto"/>
        <w:jc w:val="both"/>
        <w:rPr>
          <w:rFonts w:ascii="Arial" w:hAnsi="Arial" w:cs="Arial"/>
          <w:sz w:val="20"/>
          <w:szCs w:val="20"/>
        </w:rPr>
      </w:pPr>
      <w:r>
        <w:rPr>
          <w:rFonts w:ascii="Arial" w:hAnsi="Arial" w:cs="Arial"/>
          <w:noProof/>
          <w:sz w:val="20"/>
          <w:szCs w:val="20"/>
        </w:rPr>
        <w:lastRenderedPageBreak/>
        <w:drawing>
          <wp:inline distT="0" distB="0" distL="0" distR="0" wp14:anchorId="1F777F94" wp14:editId="46661BD8">
            <wp:extent cx="5972810" cy="3364865"/>
            <wp:effectExtent l="0" t="0" r="0" b="635"/>
            <wp:docPr id="4436490" name="Afbeelding 27" descr="Afbeelding met lijn, diagram, Perce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490" name="Afbeelding 27" descr="Afbeelding met lijn, diagram, Perceel, Lettertype&#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810" cy="3364865"/>
                    </a:xfrm>
                    <a:prstGeom prst="rect">
                      <a:avLst/>
                    </a:prstGeom>
                  </pic:spPr>
                </pic:pic>
              </a:graphicData>
            </a:graphic>
          </wp:inline>
        </w:drawing>
      </w:r>
      <w:r w:rsidRPr="00577A90">
        <w:rPr>
          <w:rFonts w:ascii="Arial" w:hAnsi="Arial" w:cs="Arial"/>
          <w:b/>
          <w:bCs/>
          <w:sz w:val="20"/>
          <w:szCs w:val="20"/>
        </w:rPr>
        <w:t xml:space="preserve"> </w:t>
      </w:r>
      <w:r w:rsidRPr="00A83D3F">
        <w:rPr>
          <w:rFonts w:ascii="Arial" w:hAnsi="Arial" w:cs="Arial"/>
          <w:b/>
          <w:bCs/>
          <w:sz w:val="20"/>
          <w:szCs w:val="20"/>
        </w:rPr>
        <w:t xml:space="preserve">Supplementary Figure </w:t>
      </w:r>
      <w:r>
        <w:rPr>
          <w:rFonts w:ascii="Arial" w:hAnsi="Arial" w:cs="Arial"/>
          <w:b/>
          <w:bCs/>
          <w:sz w:val="20"/>
          <w:szCs w:val="20"/>
        </w:rPr>
        <w:t>S1</w:t>
      </w:r>
      <w:r w:rsidR="005C104B">
        <w:rPr>
          <w:rFonts w:ascii="Arial" w:hAnsi="Arial" w:cs="Arial"/>
          <w:b/>
          <w:bCs/>
          <w:sz w:val="20"/>
          <w:szCs w:val="20"/>
        </w:rPr>
        <w:t>2</w:t>
      </w:r>
      <w:r w:rsidRPr="00A83D3F">
        <w:rPr>
          <w:rFonts w:ascii="Arial" w:hAnsi="Arial" w:cs="Arial"/>
          <w:b/>
          <w:bCs/>
          <w:sz w:val="20"/>
          <w:szCs w:val="20"/>
        </w:rPr>
        <w:t>.</w:t>
      </w:r>
      <w:r>
        <w:rPr>
          <w:rFonts w:ascii="Arial" w:hAnsi="Arial" w:cs="Arial"/>
          <w:b/>
          <w:bCs/>
          <w:sz w:val="20"/>
          <w:szCs w:val="20"/>
        </w:rPr>
        <w:t xml:space="preserve"> Backward masking:</w:t>
      </w:r>
      <w:r w:rsidRPr="00A83D3F">
        <w:rPr>
          <w:rFonts w:ascii="Arial" w:hAnsi="Arial" w:cs="Arial"/>
          <w:b/>
          <w:bCs/>
          <w:sz w:val="20"/>
          <w:szCs w:val="20"/>
        </w:rPr>
        <w:t xml:space="preserve"> </w:t>
      </w:r>
      <w:r w:rsidRPr="00A83D3F">
        <w:rPr>
          <w:rFonts w:ascii="Arial" w:hAnsi="Arial" w:cs="Arial"/>
          <w:sz w:val="20"/>
          <w:szCs w:val="20"/>
        </w:rPr>
        <w:t xml:space="preserve">average </w:t>
      </w:r>
      <w:r>
        <w:rPr>
          <w:rFonts w:ascii="Arial" w:hAnsi="Arial" w:cs="Arial"/>
          <w:sz w:val="20"/>
          <w:szCs w:val="20"/>
        </w:rPr>
        <w:t>z</w:t>
      </w:r>
      <w:r w:rsidRPr="00A83D3F">
        <w:rPr>
          <w:rFonts w:ascii="Arial" w:hAnsi="Arial" w:cs="Arial"/>
          <w:sz w:val="20"/>
          <w:szCs w:val="20"/>
        </w:rPr>
        <w:t xml:space="preserve">-normalized response per delay for all </w:t>
      </w:r>
      <w:r w:rsidRPr="006E70F3">
        <w:rPr>
          <w:rFonts w:ascii="Arial" w:hAnsi="Arial" w:cs="Arial"/>
          <w:sz w:val="20"/>
          <w:szCs w:val="20"/>
          <w:u w:val="single"/>
        </w:rPr>
        <w:t>visually s</w:t>
      </w:r>
      <w:r w:rsidRPr="00577A90">
        <w:rPr>
          <w:rFonts w:ascii="Arial" w:hAnsi="Arial" w:cs="Arial"/>
          <w:sz w:val="20"/>
          <w:szCs w:val="20"/>
          <w:u w:val="single"/>
        </w:rPr>
        <w:t>elective</w:t>
      </w:r>
      <w:r w:rsidRPr="00A83D3F">
        <w:rPr>
          <w:rFonts w:ascii="Arial" w:hAnsi="Arial" w:cs="Arial"/>
          <w:sz w:val="20"/>
          <w:szCs w:val="20"/>
        </w:rPr>
        <w:t xml:space="preserve"> single units</w:t>
      </w:r>
      <w:r>
        <w:rPr>
          <w:rFonts w:ascii="Arial" w:hAnsi="Arial" w:cs="Arial"/>
          <w:sz w:val="20"/>
          <w:szCs w:val="20"/>
        </w:rPr>
        <w:t xml:space="preserve"> </w:t>
      </w:r>
      <w:r w:rsidRPr="003B1FA7">
        <w:rPr>
          <w:rFonts w:ascii="Arial" w:hAnsi="Arial" w:cs="Arial"/>
          <w:sz w:val="20"/>
          <w:szCs w:val="20"/>
        </w:rPr>
        <w:t xml:space="preserve">(preferred class &gt; all other classes; p &lt; 0.01; </w:t>
      </w:r>
      <w:r>
        <w:rPr>
          <w:rFonts w:ascii="Arial" w:hAnsi="Arial" w:cs="Arial"/>
          <w:sz w:val="20"/>
          <w:szCs w:val="20"/>
        </w:rPr>
        <w:t>p</w:t>
      </w:r>
      <w:r w:rsidRPr="003B1FA7">
        <w:rPr>
          <w:rFonts w:ascii="Arial" w:hAnsi="Arial" w:cs="Arial"/>
          <w:sz w:val="20"/>
          <w:szCs w:val="20"/>
        </w:rPr>
        <w:t>ermutation test)</w:t>
      </w:r>
      <w:r w:rsidRPr="00A83D3F">
        <w:rPr>
          <w:rFonts w:ascii="Arial" w:hAnsi="Arial" w:cs="Arial"/>
          <w:sz w:val="20"/>
          <w:szCs w:val="20"/>
        </w:rPr>
        <w:t xml:space="preserve">. No distinction is made between perceived and non-perceived target stimuli. </w:t>
      </w:r>
      <w:r>
        <w:rPr>
          <w:rFonts w:ascii="Arial" w:hAnsi="Arial" w:cs="Arial"/>
          <w:sz w:val="20"/>
          <w:szCs w:val="20"/>
        </w:rPr>
        <w:t xml:space="preserve">The preferred target stimulus is always plotted in green (Array 2 – Variation 1: Human </w:t>
      </w:r>
      <w:proofErr w:type="gramStart"/>
      <w:r>
        <w:rPr>
          <w:rFonts w:ascii="Arial" w:hAnsi="Arial" w:cs="Arial"/>
          <w:sz w:val="20"/>
          <w:szCs w:val="20"/>
        </w:rPr>
        <w:t>faces ;</w:t>
      </w:r>
      <w:proofErr w:type="gramEnd"/>
      <w:r>
        <w:rPr>
          <w:rFonts w:ascii="Arial" w:hAnsi="Arial" w:cs="Arial"/>
          <w:sz w:val="20"/>
          <w:szCs w:val="20"/>
        </w:rPr>
        <w:t xml:space="preserve"> Array 4 – Variation 1: Human bodies ; Array 2 – Variation 2: Non-scrambled images). </w:t>
      </w:r>
      <w:r w:rsidRPr="00A83D3F">
        <w:rPr>
          <w:rFonts w:ascii="Arial" w:hAnsi="Arial" w:cs="Arial"/>
          <w:sz w:val="20"/>
          <w:szCs w:val="20"/>
        </w:rPr>
        <w:t xml:space="preserve">In each plot, the x-axis represents time (in milliseconds), while the y-axis represents the average </w:t>
      </w:r>
      <w:r>
        <w:rPr>
          <w:rFonts w:ascii="Arial" w:hAnsi="Arial" w:cs="Arial"/>
          <w:sz w:val="20"/>
          <w:szCs w:val="20"/>
        </w:rPr>
        <w:t>z</w:t>
      </w:r>
      <w:r w:rsidRPr="00A83D3F">
        <w:rPr>
          <w:rFonts w:ascii="Arial" w:hAnsi="Arial" w:cs="Arial"/>
          <w:sz w:val="20"/>
          <w:szCs w:val="20"/>
        </w:rPr>
        <w:t xml:space="preserve">-normalized net response for all visually </w:t>
      </w:r>
      <w:r>
        <w:rPr>
          <w:rFonts w:ascii="Arial" w:hAnsi="Arial" w:cs="Arial"/>
          <w:sz w:val="20"/>
          <w:szCs w:val="20"/>
        </w:rPr>
        <w:t>selective</w:t>
      </w:r>
      <w:r w:rsidRPr="00A83D3F">
        <w:rPr>
          <w:rFonts w:ascii="Arial" w:hAnsi="Arial" w:cs="Arial"/>
          <w:sz w:val="20"/>
          <w:szCs w:val="20"/>
        </w:rPr>
        <w:t xml:space="preserve"> single units. The dotted line indicates the onset of the target stimulus.</w:t>
      </w:r>
    </w:p>
    <w:p w14:paraId="267B0101" w14:textId="77777777" w:rsidR="00C161E6" w:rsidRDefault="00C161E6" w:rsidP="00C161E6">
      <w:pPr>
        <w:spacing w:line="480" w:lineRule="auto"/>
        <w:jc w:val="both"/>
        <w:rPr>
          <w:rFonts w:ascii="Arial" w:hAnsi="Arial" w:cs="Arial"/>
          <w:color w:val="000000" w:themeColor="text1"/>
          <w:sz w:val="20"/>
          <w:szCs w:val="20"/>
        </w:rPr>
      </w:pPr>
    </w:p>
    <w:p w14:paraId="57E25747" w14:textId="77777777" w:rsidR="00C161E6" w:rsidRDefault="00C161E6" w:rsidP="00C161E6">
      <w:pPr>
        <w:spacing w:line="480" w:lineRule="auto"/>
        <w:jc w:val="both"/>
        <w:rPr>
          <w:rStyle w:val="Paper1Char"/>
          <w:rFonts w:ascii="Arial" w:hAnsi="Arial" w:cs="Arial"/>
          <w:color w:val="000000" w:themeColor="text1"/>
        </w:rPr>
      </w:pPr>
      <w:r>
        <w:rPr>
          <w:rFonts w:ascii="Arial" w:hAnsi="Arial" w:cs="Arial"/>
          <w:noProof/>
          <w:color w:val="000000" w:themeColor="text1"/>
          <w:sz w:val="20"/>
          <w:szCs w:val="20"/>
        </w:rPr>
        <w:lastRenderedPageBreak/>
        <w:drawing>
          <wp:inline distT="0" distB="0" distL="0" distR="0" wp14:anchorId="56470775" wp14:editId="7DF5F31C">
            <wp:extent cx="5972810" cy="3644265"/>
            <wp:effectExtent l="0" t="0" r="0" b="635"/>
            <wp:docPr id="247092062" name="Afbeelding 23" descr="Afbeelding met Lettertype, tekst, handschrift, typograf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92062" name="Afbeelding 23" descr="Afbeelding met Lettertype, tekst, handschrift, typografie&#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810" cy="3644265"/>
                    </a:xfrm>
                    <a:prstGeom prst="rect">
                      <a:avLst/>
                    </a:prstGeom>
                  </pic:spPr>
                </pic:pic>
              </a:graphicData>
            </a:graphic>
          </wp:inline>
        </w:drawing>
      </w:r>
    </w:p>
    <w:p w14:paraId="213B21C7" w14:textId="774E10CE" w:rsidR="00C161E6" w:rsidRDefault="00C161E6" w:rsidP="00C161E6">
      <w:pPr>
        <w:spacing w:line="480" w:lineRule="auto"/>
        <w:jc w:val="both"/>
        <w:rPr>
          <w:rFonts w:ascii="Arial" w:hAnsi="Arial" w:cs="Arial"/>
          <w:sz w:val="20"/>
          <w:szCs w:val="20"/>
        </w:rPr>
      </w:pPr>
      <w:r w:rsidRPr="005F7C3B">
        <w:rPr>
          <w:rFonts w:ascii="Arial" w:hAnsi="Arial" w:cs="Arial"/>
          <w:b/>
          <w:bCs/>
          <w:color w:val="000000" w:themeColor="text1"/>
          <w:sz w:val="20"/>
          <w:szCs w:val="20"/>
        </w:rPr>
        <w:t xml:space="preserve">Supplementary </w:t>
      </w:r>
      <w:r w:rsidR="000F22A4">
        <w:rPr>
          <w:rFonts w:ascii="Arial" w:hAnsi="Arial" w:cs="Arial"/>
          <w:b/>
          <w:bCs/>
          <w:color w:val="000000" w:themeColor="text1"/>
          <w:sz w:val="20"/>
          <w:szCs w:val="20"/>
        </w:rPr>
        <w:t>F</w:t>
      </w:r>
      <w:r w:rsidRPr="005F7C3B">
        <w:rPr>
          <w:rFonts w:ascii="Arial" w:hAnsi="Arial" w:cs="Arial"/>
          <w:b/>
          <w:bCs/>
          <w:color w:val="000000" w:themeColor="text1"/>
          <w:sz w:val="20"/>
          <w:szCs w:val="20"/>
        </w:rPr>
        <w:t>igure S</w:t>
      </w:r>
      <w:r>
        <w:rPr>
          <w:rFonts w:ascii="Arial" w:hAnsi="Arial" w:cs="Arial"/>
          <w:b/>
          <w:bCs/>
          <w:color w:val="000000" w:themeColor="text1"/>
          <w:sz w:val="20"/>
          <w:szCs w:val="20"/>
        </w:rPr>
        <w:t>1</w:t>
      </w:r>
      <w:r w:rsidR="005C104B">
        <w:rPr>
          <w:rFonts w:ascii="Arial" w:hAnsi="Arial" w:cs="Arial"/>
          <w:b/>
          <w:bCs/>
          <w:color w:val="000000" w:themeColor="text1"/>
          <w:sz w:val="20"/>
          <w:szCs w:val="20"/>
        </w:rPr>
        <w:t>3</w:t>
      </w:r>
      <w:r w:rsidRPr="005F7C3B">
        <w:rPr>
          <w:rFonts w:ascii="Arial" w:hAnsi="Arial" w:cs="Arial"/>
          <w:b/>
          <w:bCs/>
          <w:color w:val="000000" w:themeColor="text1"/>
          <w:sz w:val="20"/>
          <w:szCs w:val="20"/>
        </w:rPr>
        <w:t xml:space="preserve">. </w:t>
      </w:r>
      <w:r>
        <w:rPr>
          <w:rFonts w:ascii="Arial" w:hAnsi="Arial" w:cs="Arial"/>
          <w:b/>
          <w:bCs/>
          <w:color w:val="000000" w:themeColor="text1"/>
          <w:sz w:val="20"/>
          <w:szCs w:val="20"/>
        </w:rPr>
        <w:t xml:space="preserve">Backward masking: net spike rate from example single units. </w:t>
      </w:r>
      <w:r w:rsidRPr="005D0266">
        <w:rPr>
          <w:rFonts w:ascii="Arial" w:hAnsi="Arial" w:cs="Arial"/>
          <w:color w:val="000000" w:themeColor="text1"/>
          <w:sz w:val="20"/>
          <w:szCs w:val="20"/>
        </w:rPr>
        <w:t xml:space="preserve">Example neurons from array 2 during backward masking, variation 2, highlighting the heterogeneity within LO responses. </w:t>
      </w:r>
      <w:r w:rsidRPr="005D0266">
        <w:rPr>
          <w:rFonts w:ascii="Arial" w:hAnsi="Arial" w:cs="Arial"/>
          <w:b/>
          <w:bCs/>
          <w:color w:val="000000" w:themeColor="text1"/>
          <w:sz w:val="20"/>
          <w:szCs w:val="20"/>
        </w:rPr>
        <w:t>A)</w:t>
      </w:r>
      <w:r w:rsidRPr="005D0266">
        <w:rPr>
          <w:rStyle w:val="Paper1Char"/>
          <w:rFonts w:ascii="Arial" w:hAnsi="Arial" w:cs="Arial"/>
        </w:rPr>
        <w:t xml:space="preserve"> Neuron responds strongly to</w:t>
      </w:r>
      <w:r>
        <w:rPr>
          <w:rStyle w:val="Paper1Char"/>
          <w:rFonts w:ascii="Arial" w:hAnsi="Arial" w:cs="Arial"/>
        </w:rPr>
        <w:t xml:space="preserve"> masking</w:t>
      </w:r>
      <w:r w:rsidRPr="005D0266">
        <w:rPr>
          <w:rStyle w:val="Paper1Char"/>
          <w:rFonts w:ascii="Arial" w:hAnsi="Arial" w:cs="Arial"/>
        </w:rPr>
        <w:t xml:space="preserve"> </w:t>
      </w:r>
      <w:proofErr w:type="spellStart"/>
      <w:r w:rsidRPr="005D0266">
        <w:rPr>
          <w:rStyle w:val="Paper1Char"/>
          <w:rFonts w:ascii="Arial" w:hAnsi="Arial" w:cs="Arial"/>
        </w:rPr>
        <w:t>mondrian</w:t>
      </w:r>
      <w:proofErr w:type="spellEnd"/>
      <w:r w:rsidRPr="005D0266">
        <w:rPr>
          <w:rStyle w:val="Paper1Char"/>
          <w:rFonts w:ascii="Arial" w:hAnsi="Arial" w:cs="Arial"/>
        </w:rPr>
        <w:t xml:space="preserve"> and both classes of target stimuli.</w:t>
      </w:r>
      <w:r>
        <w:rPr>
          <w:rStyle w:val="Paper1Char"/>
          <w:rFonts w:ascii="Arial" w:hAnsi="Arial" w:cs="Arial"/>
        </w:rPr>
        <w:t xml:space="preserve"> Both responses integrate with shorter delays.</w:t>
      </w:r>
      <w:r w:rsidRPr="005D0266">
        <w:rPr>
          <w:rStyle w:val="Paper1Char"/>
          <w:rFonts w:ascii="Arial" w:hAnsi="Arial" w:cs="Arial"/>
        </w:rPr>
        <w:t xml:space="preserve">  </w:t>
      </w:r>
      <w:r w:rsidRPr="005D0266">
        <w:rPr>
          <w:rStyle w:val="Paper1Char"/>
          <w:rFonts w:ascii="Arial" w:hAnsi="Arial" w:cs="Arial"/>
          <w:b/>
          <w:bCs/>
        </w:rPr>
        <w:t>B)</w:t>
      </w:r>
      <w:r w:rsidRPr="005D0266">
        <w:rPr>
          <w:rStyle w:val="Paper1Char"/>
          <w:rFonts w:ascii="Arial" w:hAnsi="Arial" w:cs="Arial"/>
        </w:rPr>
        <w:t xml:space="preserve"> Neuron responds equally strong to both classes of target stimuli, with only a minimal response to </w:t>
      </w:r>
      <w:r>
        <w:rPr>
          <w:rStyle w:val="Paper1Char"/>
          <w:rFonts w:ascii="Arial" w:hAnsi="Arial" w:cs="Arial"/>
        </w:rPr>
        <w:t xml:space="preserve">masking </w:t>
      </w:r>
      <w:proofErr w:type="spellStart"/>
      <w:r w:rsidRPr="005D0266">
        <w:rPr>
          <w:rStyle w:val="Paper1Char"/>
          <w:rFonts w:ascii="Arial" w:hAnsi="Arial" w:cs="Arial"/>
        </w:rPr>
        <w:t>mondrian</w:t>
      </w:r>
      <w:proofErr w:type="spellEnd"/>
      <w:r w:rsidRPr="005D0266">
        <w:rPr>
          <w:rStyle w:val="Paper1Char"/>
          <w:rFonts w:ascii="Arial" w:hAnsi="Arial" w:cs="Arial"/>
        </w:rPr>
        <w:t xml:space="preserve">. Response fades for the shortest delays.  </w:t>
      </w:r>
      <w:r w:rsidRPr="005D0266">
        <w:rPr>
          <w:rStyle w:val="Paper1Char"/>
          <w:rFonts w:ascii="Arial" w:hAnsi="Arial" w:cs="Arial"/>
          <w:b/>
          <w:bCs/>
        </w:rPr>
        <w:t>C-D)</w:t>
      </w:r>
      <w:r w:rsidRPr="005D0266">
        <w:rPr>
          <w:rStyle w:val="Paper1Char"/>
          <w:rFonts w:ascii="Arial" w:hAnsi="Arial" w:cs="Arial"/>
        </w:rPr>
        <w:t xml:space="preserve"> Both neurons respond only to the target stimuli, preferring the non-scra</w:t>
      </w:r>
      <w:r>
        <w:rPr>
          <w:rStyle w:val="Paper1Char"/>
          <w:rFonts w:ascii="Arial" w:hAnsi="Arial" w:cs="Arial"/>
        </w:rPr>
        <w:t>m</w:t>
      </w:r>
      <w:r w:rsidRPr="005D0266">
        <w:rPr>
          <w:rStyle w:val="Paper1Char"/>
          <w:rFonts w:ascii="Arial" w:hAnsi="Arial" w:cs="Arial"/>
        </w:rPr>
        <w:t xml:space="preserve">bled conditions. Response fades for the shortest delays. </w:t>
      </w:r>
      <w:r w:rsidRPr="005D0266">
        <w:rPr>
          <w:rStyle w:val="Paper1Char"/>
          <w:rFonts w:ascii="Arial" w:hAnsi="Arial" w:cs="Arial"/>
          <w:b/>
          <w:bCs/>
        </w:rPr>
        <w:t>E)</w:t>
      </w:r>
      <w:r w:rsidRPr="005D0266">
        <w:rPr>
          <w:rStyle w:val="Paper1Char"/>
          <w:rFonts w:ascii="Arial" w:hAnsi="Arial" w:cs="Arial"/>
        </w:rPr>
        <w:t xml:space="preserve"> Neuron responds only to </w:t>
      </w:r>
      <w:r>
        <w:rPr>
          <w:rStyle w:val="Paper1Char"/>
          <w:rFonts w:ascii="Arial" w:hAnsi="Arial" w:cs="Arial"/>
        </w:rPr>
        <w:t xml:space="preserve">masking </w:t>
      </w:r>
      <w:proofErr w:type="spellStart"/>
      <w:r>
        <w:rPr>
          <w:rStyle w:val="Paper1Char"/>
          <w:rFonts w:ascii="Arial" w:hAnsi="Arial" w:cs="Arial"/>
        </w:rPr>
        <w:t>m</w:t>
      </w:r>
      <w:r w:rsidRPr="005D0266">
        <w:rPr>
          <w:rStyle w:val="Paper1Char"/>
          <w:rFonts w:ascii="Arial" w:hAnsi="Arial" w:cs="Arial"/>
        </w:rPr>
        <w:t>ondrian</w:t>
      </w:r>
      <w:proofErr w:type="spellEnd"/>
      <w:r w:rsidRPr="005D0266">
        <w:rPr>
          <w:rStyle w:val="Paper1Char"/>
          <w:rFonts w:ascii="Arial" w:hAnsi="Arial" w:cs="Arial"/>
        </w:rPr>
        <w:t>.</w:t>
      </w:r>
    </w:p>
    <w:p w14:paraId="1FD7018F" w14:textId="77777777" w:rsidR="00C161E6" w:rsidRPr="0019420D" w:rsidRDefault="00C161E6" w:rsidP="00C66A4E">
      <w:pPr>
        <w:spacing w:line="480" w:lineRule="auto"/>
        <w:jc w:val="both"/>
        <w:rPr>
          <w:rFonts w:ascii="Arial" w:hAnsi="Arial" w:cs="Arial"/>
          <w:color w:val="000000" w:themeColor="text1"/>
        </w:rPr>
      </w:pPr>
    </w:p>
    <w:p w14:paraId="7F825027" w14:textId="737DCAF1" w:rsidR="00553F73" w:rsidRDefault="00553F73" w:rsidP="00373F2A">
      <w:pPr>
        <w:spacing w:line="480" w:lineRule="auto"/>
        <w:jc w:val="both"/>
        <w:rPr>
          <w:rStyle w:val="Paper1Char"/>
          <w:rFonts w:ascii="Arial" w:hAnsi="Arial" w:cs="Arial"/>
        </w:rPr>
      </w:pPr>
    </w:p>
    <w:p w14:paraId="3D257020" w14:textId="77777777" w:rsidR="00553F73" w:rsidRPr="00E7745E" w:rsidRDefault="00553F73" w:rsidP="00373F2A">
      <w:pPr>
        <w:spacing w:line="480" w:lineRule="auto"/>
        <w:jc w:val="both"/>
        <w:rPr>
          <w:rFonts w:ascii="Arial" w:hAnsi="Arial" w:cs="Arial"/>
          <w:sz w:val="24"/>
          <w:szCs w:val="24"/>
        </w:rPr>
      </w:pPr>
    </w:p>
    <w:p w14:paraId="2690F2DC" w14:textId="77777777" w:rsidR="00E7745E" w:rsidRDefault="00E7745E" w:rsidP="00E7745E">
      <w:pPr>
        <w:spacing w:line="480" w:lineRule="auto"/>
        <w:jc w:val="both"/>
        <w:rPr>
          <w:rFonts w:ascii="Arial" w:hAnsi="Arial" w:cs="Arial"/>
          <w:sz w:val="20"/>
          <w:szCs w:val="20"/>
        </w:rPr>
      </w:pPr>
    </w:p>
    <w:p w14:paraId="4C452F05" w14:textId="77777777" w:rsidR="00E7745E" w:rsidRDefault="00E7745E" w:rsidP="00E7745E">
      <w:pPr>
        <w:spacing w:line="480" w:lineRule="auto"/>
        <w:jc w:val="both"/>
        <w:rPr>
          <w:rFonts w:ascii="Arial" w:hAnsi="Arial" w:cs="Arial"/>
          <w:sz w:val="20"/>
          <w:szCs w:val="20"/>
        </w:rPr>
      </w:pPr>
      <w:r>
        <w:rPr>
          <w:rFonts w:ascii="Arial" w:hAnsi="Arial" w:cs="Arial"/>
          <w:noProof/>
          <w:sz w:val="20"/>
          <w:szCs w:val="20"/>
        </w:rPr>
        <w:lastRenderedPageBreak/>
        <w:drawing>
          <wp:inline distT="0" distB="0" distL="0" distR="0" wp14:anchorId="2103A4F8" wp14:editId="4171C073">
            <wp:extent cx="5924675" cy="2424419"/>
            <wp:effectExtent l="0" t="0" r="0" b="1905"/>
            <wp:docPr id="937002323" name="Afbeelding 30" descr="Afbeelding met tekst, diagram, lijn, Perc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02323" name="Afbeelding 30" descr="Afbeelding met tekst, diagram, lijn, Perceel&#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86904" cy="2490804"/>
                    </a:xfrm>
                    <a:prstGeom prst="rect">
                      <a:avLst/>
                    </a:prstGeom>
                  </pic:spPr>
                </pic:pic>
              </a:graphicData>
            </a:graphic>
          </wp:inline>
        </w:drawing>
      </w:r>
    </w:p>
    <w:p w14:paraId="32F5712C" w14:textId="35CA2523" w:rsidR="007D0DFC" w:rsidRPr="004105FD" w:rsidRDefault="00E7745E" w:rsidP="004105FD">
      <w:pPr>
        <w:pStyle w:val="Normaalweb"/>
        <w:spacing w:line="480" w:lineRule="auto"/>
        <w:jc w:val="both"/>
        <w:rPr>
          <w:rFonts w:ascii="Arial" w:hAnsi="Arial" w:cs="Arial"/>
          <w:sz w:val="20"/>
          <w:szCs w:val="20"/>
        </w:rPr>
      </w:pPr>
      <w:r w:rsidRPr="001408A6">
        <w:rPr>
          <w:rStyle w:val="Zwaar"/>
          <w:rFonts w:ascii="Arial" w:hAnsi="Arial" w:cs="Arial"/>
          <w:sz w:val="20"/>
          <w:szCs w:val="20"/>
        </w:rPr>
        <w:t xml:space="preserve">Supplementary Figure </w:t>
      </w:r>
      <w:r>
        <w:rPr>
          <w:rStyle w:val="Zwaar"/>
          <w:rFonts w:ascii="Arial" w:hAnsi="Arial" w:cs="Arial"/>
          <w:sz w:val="20"/>
          <w:szCs w:val="20"/>
        </w:rPr>
        <w:t>S</w:t>
      </w:r>
      <w:r w:rsidRPr="001408A6">
        <w:rPr>
          <w:rStyle w:val="Zwaar"/>
          <w:rFonts w:ascii="Arial" w:hAnsi="Arial" w:cs="Arial"/>
          <w:sz w:val="20"/>
          <w:szCs w:val="20"/>
        </w:rPr>
        <w:t>1</w:t>
      </w:r>
      <w:r w:rsidR="005C104B">
        <w:rPr>
          <w:rStyle w:val="Zwaar"/>
          <w:rFonts w:ascii="Arial" w:hAnsi="Arial" w:cs="Arial"/>
          <w:sz w:val="20"/>
          <w:szCs w:val="20"/>
        </w:rPr>
        <w:t>4</w:t>
      </w:r>
      <w:r w:rsidRPr="001408A6">
        <w:rPr>
          <w:rStyle w:val="Zwaar"/>
          <w:rFonts w:ascii="Arial" w:hAnsi="Arial" w:cs="Arial"/>
          <w:sz w:val="20"/>
          <w:szCs w:val="20"/>
        </w:rPr>
        <w:t xml:space="preserve">. </w:t>
      </w:r>
      <w:r w:rsidR="00F66B57">
        <w:rPr>
          <w:rStyle w:val="Zwaar"/>
          <w:rFonts w:ascii="Arial" w:hAnsi="Arial" w:cs="Arial"/>
          <w:sz w:val="20"/>
          <w:szCs w:val="20"/>
        </w:rPr>
        <w:t xml:space="preserve">Backward-masking: </w:t>
      </w:r>
      <w:r w:rsidRPr="001408A6">
        <w:rPr>
          <w:rStyle w:val="Zwaar"/>
          <w:rFonts w:ascii="Arial" w:hAnsi="Arial" w:cs="Arial"/>
          <w:sz w:val="20"/>
          <w:szCs w:val="20"/>
        </w:rPr>
        <w:t>D-prime value.</w:t>
      </w:r>
      <w:r w:rsidRPr="001408A6">
        <w:rPr>
          <w:rFonts w:ascii="Arial" w:hAnsi="Arial" w:cs="Arial"/>
          <w:sz w:val="20"/>
          <w:szCs w:val="20"/>
        </w:rPr>
        <w:t xml:space="preserve"> </w:t>
      </w:r>
      <w:r w:rsidRPr="001408A6">
        <w:rPr>
          <w:rStyle w:val="Zwaar"/>
          <w:rFonts w:ascii="Arial" w:hAnsi="Arial" w:cs="Arial"/>
          <w:sz w:val="20"/>
          <w:szCs w:val="20"/>
        </w:rPr>
        <w:t>A)</w:t>
      </w:r>
      <w:r w:rsidRPr="001408A6">
        <w:rPr>
          <w:rFonts w:ascii="Arial" w:hAnsi="Arial" w:cs="Arial"/>
          <w:sz w:val="20"/>
          <w:szCs w:val="20"/>
        </w:rPr>
        <w:t xml:space="preserve"> </w:t>
      </w:r>
      <w:r>
        <w:rPr>
          <w:rFonts w:ascii="Arial" w:hAnsi="Arial" w:cs="Arial"/>
          <w:sz w:val="20"/>
          <w:szCs w:val="20"/>
        </w:rPr>
        <w:t xml:space="preserve">Combined scatterplot, boxplot and violin plot from </w:t>
      </w:r>
      <w:r w:rsidRPr="001408A6">
        <w:rPr>
          <w:rFonts w:ascii="Arial" w:hAnsi="Arial" w:cs="Arial"/>
          <w:sz w:val="20"/>
          <w:szCs w:val="20"/>
        </w:rPr>
        <w:t>D-prime values f</w:t>
      </w:r>
      <w:r w:rsidR="00F66B57">
        <w:rPr>
          <w:rFonts w:ascii="Arial" w:hAnsi="Arial" w:cs="Arial"/>
          <w:sz w:val="20"/>
          <w:szCs w:val="20"/>
        </w:rPr>
        <w:t>or</w:t>
      </w:r>
      <w:r w:rsidRPr="001408A6">
        <w:rPr>
          <w:rFonts w:ascii="Arial" w:hAnsi="Arial" w:cs="Arial"/>
          <w:sz w:val="20"/>
          <w:szCs w:val="20"/>
        </w:rPr>
        <w:t xml:space="preserve"> all visually responsive channels per array, separated by delay. D-prime is determined between the best classifiable group and all other stimuli. </w:t>
      </w:r>
      <w:r w:rsidRPr="001408A6">
        <w:rPr>
          <w:rStyle w:val="Zwaar"/>
          <w:rFonts w:ascii="Arial" w:hAnsi="Arial" w:cs="Arial"/>
          <w:sz w:val="20"/>
          <w:szCs w:val="20"/>
        </w:rPr>
        <w:t>B)</w:t>
      </w:r>
      <w:r w:rsidRPr="001408A6">
        <w:rPr>
          <w:rFonts w:ascii="Arial" w:hAnsi="Arial" w:cs="Arial"/>
          <w:sz w:val="20"/>
          <w:szCs w:val="20"/>
        </w:rPr>
        <w:t xml:space="preserve"> Variance of D-prime values for different delays. Note the increasing variance in longer delays for array 4</w:t>
      </w:r>
      <w:r>
        <w:rPr>
          <w:rFonts w:ascii="Arial" w:hAnsi="Arial" w:cs="Arial"/>
          <w:sz w:val="20"/>
          <w:szCs w:val="20"/>
        </w:rPr>
        <w:t xml:space="preserve">, which is believed to be </w:t>
      </w:r>
      <w:r w:rsidR="00F66B57">
        <w:rPr>
          <w:rFonts w:ascii="Arial" w:hAnsi="Arial" w:cs="Arial"/>
          <w:sz w:val="20"/>
          <w:szCs w:val="20"/>
        </w:rPr>
        <w:t>in</w:t>
      </w:r>
      <w:r>
        <w:rPr>
          <w:rFonts w:ascii="Arial" w:hAnsi="Arial" w:cs="Arial"/>
          <w:sz w:val="20"/>
          <w:szCs w:val="20"/>
        </w:rPr>
        <w:t xml:space="preserve"> the </w:t>
      </w:r>
      <w:proofErr w:type="spellStart"/>
      <w:r>
        <w:rPr>
          <w:rFonts w:ascii="Arial" w:hAnsi="Arial" w:cs="Arial"/>
          <w:sz w:val="20"/>
          <w:szCs w:val="20"/>
        </w:rPr>
        <w:t>extrastriate</w:t>
      </w:r>
      <w:proofErr w:type="spellEnd"/>
      <w:r>
        <w:rPr>
          <w:rFonts w:ascii="Arial" w:hAnsi="Arial" w:cs="Arial"/>
          <w:sz w:val="20"/>
          <w:szCs w:val="20"/>
        </w:rPr>
        <w:t xml:space="preserve"> body are</w:t>
      </w:r>
      <w:r w:rsidR="00585258">
        <w:rPr>
          <w:rFonts w:ascii="Arial" w:hAnsi="Arial" w:cs="Arial"/>
          <w:sz w:val="20"/>
          <w:szCs w:val="20"/>
        </w:rPr>
        <w:t>a (EBA).</w:t>
      </w:r>
    </w:p>
    <w:p w14:paraId="6DA52B3E" w14:textId="77777777" w:rsidR="00F66B57" w:rsidRPr="007D0DFC" w:rsidRDefault="00F66B57" w:rsidP="00F66B57">
      <w:pPr>
        <w:spacing w:line="480" w:lineRule="auto"/>
        <w:jc w:val="both"/>
        <w:rPr>
          <w:rFonts w:ascii="Arial" w:hAnsi="Arial" w:cs="Arial"/>
          <w:color w:val="000000"/>
          <w:sz w:val="20"/>
          <w:szCs w:val="20"/>
          <w:u w:color="000000"/>
        </w:rPr>
      </w:pPr>
    </w:p>
    <w:p w14:paraId="7478CADA" w14:textId="77777777" w:rsidR="00F66B57" w:rsidRPr="00F66B57" w:rsidRDefault="00F66B57" w:rsidP="00F66B57">
      <w:pPr>
        <w:spacing w:line="480" w:lineRule="auto"/>
        <w:jc w:val="both"/>
        <w:rPr>
          <w:rStyle w:val="Paper1Char"/>
          <w:rFonts w:cstheme="minorBidi"/>
        </w:rPr>
      </w:pPr>
      <w:r>
        <w:rPr>
          <w:rFonts w:ascii="Arial" w:hAnsi="Arial" w:cs="Arial"/>
          <w:noProof/>
          <w:sz w:val="20"/>
          <w:szCs w:val="20"/>
        </w:rPr>
        <w:drawing>
          <wp:inline distT="0" distB="0" distL="0" distR="0" wp14:anchorId="17C8D6E8" wp14:editId="0EE95275">
            <wp:extent cx="5972810" cy="951230"/>
            <wp:effectExtent l="0" t="0" r="0" b="1270"/>
            <wp:docPr id="708416940" name="Afbeelding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16940" name="Afbeelding 13"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810" cy="951230"/>
                    </a:xfrm>
                    <a:prstGeom prst="rect">
                      <a:avLst/>
                    </a:prstGeom>
                  </pic:spPr>
                </pic:pic>
              </a:graphicData>
            </a:graphic>
          </wp:inline>
        </w:drawing>
      </w:r>
    </w:p>
    <w:p w14:paraId="2FD085AE" w14:textId="5FCBF119" w:rsidR="00F66B57" w:rsidRDefault="00F66B57" w:rsidP="007D0DFC">
      <w:pPr>
        <w:spacing w:line="480" w:lineRule="auto"/>
        <w:jc w:val="both"/>
        <w:rPr>
          <w:rStyle w:val="Paper1Char"/>
          <w:rFonts w:ascii="Arial" w:hAnsi="Arial" w:cs="Arial"/>
        </w:rPr>
      </w:pPr>
      <w:r w:rsidRPr="00483E0C">
        <w:rPr>
          <w:rStyle w:val="Paper1Char"/>
          <w:rFonts w:ascii="Arial" w:hAnsi="Arial" w:cs="Arial"/>
          <w:b/>
          <w:bCs/>
        </w:rPr>
        <w:t xml:space="preserve">Supplementary Figure </w:t>
      </w:r>
      <w:r>
        <w:rPr>
          <w:rStyle w:val="Paper1Char"/>
          <w:rFonts w:ascii="Arial" w:hAnsi="Arial" w:cs="Arial"/>
          <w:b/>
          <w:bCs/>
        </w:rPr>
        <w:t>S1</w:t>
      </w:r>
      <w:r w:rsidR="005C104B">
        <w:rPr>
          <w:rStyle w:val="Paper1Char"/>
          <w:rFonts w:ascii="Arial" w:hAnsi="Arial" w:cs="Arial"/>
          <w:b/>
          <w:bCs/>
        </w:rPr>
        <w:t>5</w:t>
      </w:r>
      <w:r>
        <w:rPr>
          <w:rStyle w:val="Paper1Char"/>
          <w:rFonts w:ascii="Arial" w:hAnsi="Arial" w:cs="Arial"/>
          <w:b/>
          <w:bCs/>
        </w:rPr>
        <w:t>. Backward masking:</w:t>
      </w:r>
      <w:r w:rsidRPr="00483E0C">
        <w:rPr>
          <w:rStyle w:val="Paper1Char"/>
          <w:rFonts w:ascii="Arial" w:hAnsi="Arial" w:cs="Arial"/>
        </w:rPr>
        <w:t xml:space="preserve"> </w:t>
      </w:r>
      <w:r>
        <w:rPr>
          <w:rStyle w:val="Paper1Char"/>
          <w:rFonts w:ascii="Arial" w:hAnsi="Arial" w:cs="Arial"/>
          <w:b/>
          <w:bCs/>
        </w:rPr>
        <w:t>a</w:t>
      </w:r>
      <w:r w:rsidRPr="00483E0C">
        <w:rPr>
          <w:rStyle w:val="Paper1Char"/>
          <w:rFonts w:ascii="Arial" w:hAnsi="Arial" w:cs="Arial"/>
          <w:b/>
          <w:bCs/>
        </w:rPr>
        <w:t>ccuracy of reported perception as a function of delay.</w:t>
      </w:r>
      <w:r w:rsidRPr="00483E0C">
        <w:rPr>
          <w:rStyle w:val="Paper1Char"/>
          <w:rFonts w:ascii="Arial" w:hAnsi="Arial" w:cs="Arial"/>
        </w:rPr>
        <w:t xml:space="preserve"> The first four plots display the results from </w:t>
      </w:r>
      <w:r>
        <w:rPr>
          <w:rStyle w:val="Paper1Char"/>
          <w:rFonts w:ascii="Arial" w:hAnsi="Arial" w:cs="Arial"/>
        </w:rPr>
        <w:t>v</w:t>
      </w:r>
      <w:r w:rsidRPr="00483E0C">
        <w:rPr>
          <w:rStyle w:val="Paper1Char"/>
          <w:rFonts w:ascii="Arial" w:hAnsi="Arial" w:cs="Arial"/>
        </w:rPr>
        <w:t xml:space="preserve">ariation 1, while the last plot shows the results from </w:t>
      </w:r>
      <w:r w:rsidR="0096358A">
        <w:rPr>
          <w:rStyle w:val="Paper1Char"/>
          <w:rFonts w:ascii="Arial" w:hAnsi="Arial" w:cs="Arial"/>
        </w:rPr>
        <w:t>v</w:t>
      </w:r>
      <w:r w:rsidRPr="00483E0C">
        <w:rPr>
          <w:rStyle w:val="Paper1Char"/>
          <w:rFonts w:ascii="Arial" w:hAnsi="Arial" w:cs="Arial"/>
        </w:rPr>
        <w:t>ariation 2, which was conducted only on patient 2. In the last plot, the red line indicates the percentage of correct responses, corresponding to the values on the right y-axis.</w:t>
      </w:r>
    </w:p>
    <w:p w14:paraId="2D3A243C" w14:textId="77777777" w:rsidR="00C14264" w:rsidRDefault="00C14264" w:rsidP="00C14264">
      <w:pPr>
        <w:pStyle w:val="Normaalweb"/>
        <w:spacing w:line="480" w:lineRule="auto"/>
        <w:jc w:val="both"/>
        <w:rPr>
          <w:rStyle w:val="Paper1Char"/>
          <w:rFonts w:ascii="Arial" w:eastAsiaTheme="minorHAnsi" w:hAnsi="Arial" w:cs="Arial"/>
          <w:b/>
          <w:bCs/>
        </w:rPr>
      </w:pPr>
      <w:r>
        <w:rPr>
          <w:rFonts w:ascii="Arial" w:eastAsiaTheme="minorHAnsi" w:hAnsi="Arial" w:cs="Arial"/>
          <w:b/>
          <w:bCs/>
          <w:noProof/>
          <w:sz w:val="20"/>
          <w:szCs w:val="20"/>
        </w:rPr>
        <w:lastRenderedPageBreak/>
        <w:drawing>
          <wp:inline distT="0" distB="0" distL="0" distR="0" wp14:anchorId="799AB082" wp14:editId="3E725699">
            <wp:extent cx="2212405" cy="1710227"/>
            <wp:effectExtent l="0" t="0" r="0" b="4445"/>
            <wp:docPr id="819731317" name="Afbeelding 31" descr="Afbeelding met tekst, diagram, schermopname, Perc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31317" name="Afbeelding 31" descr="Afbeelding met tekst, diagram, schermopname, Perceel&#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58692" cy="1746008"/>
                    </a:xfrm>
                    <a:prstGeom prst="rect">
                      <a:avLst/>
                    </a:prstGeom>
                  </pic:spPr>
                </pic:pic>
              </a:graphicData>
            </a:graphic>
          </wp:inline>
        </w:drawing>
      </w:r>
    </w:p>
    <w:p w14:paraId="2A8CE0D9" w14:textId="00726247" w:rsidR="00C14264" w:rsidRDefault="00C14264" w:rsidP="00C14264">
      <w:pPr>
        <w:pStyle w:val="Normaalweb"/>
        <w:spacing w:line="480" w:lineRule="auto"/>
        <w:jc w:val="both"/>
        <w:rPr>
          <w:rStyle w:val="Paper1Char"/>
          <w:rFonts w:ascii="Arial" w:eastAsiaTheme="minorHAnsi" w:hAnsi="Arial" w:cs="Arial"/>
        </w:rPr>
      </w:pPr>
      <w:r w:rsidRPr="00483E0C">
        <w:rPr>
          <w:rStyle w:val="Paper1Char"/>
          <w:rFonts w:ascii="Arial" w:hAnsi="Arial" w:cs="Arial"/>
          <w:b/>
          <w:bCs/>
        </w:rPr>
        <w:t xml:space="preserve">Supplementary Figure </w:t>
      </w:r>
      <w:r>
        <w:rPr>
          <w:rStyle w:val="Paper1Char"/>
          <w:rFonts w:ascii="Arial" w:hAnsi="Arial" w:cs="Arial"/>
          <w:b/>
          <w:bCs/>
        </w:rPr>
        <w:t>S1</w:t>
      </w:r>
      <w:r w:rsidR="005C104B">
        <w:rPr>
          <w:rStyle w:val="Paper1Char"/>
          <w:rFonts w:ascii="Arial" w:hAnsi="Arial" w:cs="Arial"/>
          <w:b/>
          <w:bCs/>
        </w:rPr>
        <w:t>6</w:t>
      </w:r>
      <w:r>
        <w:rPr>
          <w:rStyle w:val="Paper1Char"/>
          <w:rFonts w:ascii="Arial" w:hAnsi="Arial" w:cs="Arial"/>
          <w:b/>
          <w:bCs/>
        </w:rPr>
        <w:t xml:space="preserve">. </w:t>
      </w:r>
      <w:r>
        <w:rPr>
          <w:rStyle w:val="Paper1Char"/>
          <w:rFonts w:ascii="Arial" w:eastAsiaTheme="minorHAnsi" w:hAnsi="Arial" w:cs="Arial"/>
          <w:b/>
          <w:bCs/>
        </w:rPr>
        <w:t xml:space="preserve">Eye Dominance. </w:t>
      </w:r>
      <w:r>
        <w:rPr>
          <w:rStyle w:val="Paper1Char"/>
          <w:rFonts w:ascii="Arial" w:eastAsiaTheme="minorHAnsi" w:hAnsi="Arial" w:cs="Arial"/>
        </w:rPr>
        <w:t>Combined scatter-, box- and violin plot showing delays between trial onset and the moment of breakage of the continuous flash suppression, the moment that the direction of the arrow is perceived. Green indicates arrows presented to left eye, red to the right eye. Asterisks indicate significance level (* p &lt; 0.05; ** p &lt; 0.01; *** p &lt; 0.001</w:t>
      </w:r>
      <w:r w:rsidR="002A46BC">
        <w:rPr>
          <w:rStyle w:val="Paper1Char"/>
          <w:rFonts w:ascii="Arial" w:eastAsiaTheme="minorHAnsi" w:hAnsi="Arial" w:cs="Arial"/>
        </w:rPr>
        <w:t>,</w:t>
      </w:r>
      <w:r>
        <w:rPr>
          <w:rStyle w:val="Paper1Char"/>
          <w:rFonts w:ascii="Arial" w:eastAsiaTheme="minorHAnsi" w:hAnsi="Arial" w:cs="Arial"/>
        </w:rPr>
        <w:t xml:space="preserve"> permutation test). </w:t>
      </w:r>
    </w:p>
    <w:p w14:paraId="6C6C4CC1" w14:textId="77777777" w:rsidR="00DE76FB" w:rsidRPr="00B61458" w:rsidRDefault="00DE76FB" w:rsidP="00C14264">
      <w:pPr>
        <w:pStyle w:val="Normaalweb"/>
        <w:spacing w:line="480" w:lineRule="auto"/>
        <w:jc w:val="both"/>
        <w:rPr>
          <w:rStyle w:val="Paper1Char"/>
          <w:rFonts w:ascii="Arial" w:eastAsiaTheme="minorHAnsi" w:hAnsi="Arial" w:cs="Arial"/>
        </w:rPr>
      </w:pPr>
    </w:p>
    <w:p w14:paraId="6C840B5C" w14:textId="75135FEA" w:rsidR="00553F73" w:rsidRPr="00A82CE5" w:rsidRDefault="00553F73" w:rsidP="00A82CE5">
      <w:pPr>
        <w:spacing w:line="480" w:lineRule="auto"/>
        <w:jc w:val="both"/>
        <w:rPr>
          <w:rStyle w:val="Paper1Char"/>
          <w:rFonts w:ascii="Arial" w:hAnsi="Arial" w:cs="Arial"/>
        </w:rPr>
      </w:pPr>
      <w:r>
        <w:rPr>
          <w:rFonts w:ascii="Arial" w:hAnsi="Arial" w:cs="Arial"/>
          <w:noProof/>
          <w:sz w:val="20"/>
          <w:szCs w:val="20"/>
        </w:rPr>
        <w:lastRenderedPageBreak/>
        <w:drawing>
          <wp:inline distT="0" distB="0" distL="0" distR="0" wp14:anchorId="42B198A8" wp14:editId="1A849609">
            <wp:extent cx="3988358" cy="4686300"/>
            <wp:effectExtent l="0" t="0" r="0" b="0"/>
            <wp:docPr id="1162114171" name="Afbeelding 35" descr="Afbeelding met tekst, diagram, Plan, Perc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14171" name="Afbeelding 35" descr="Afbeelding met tekst, diagram, Plan, Perceel&#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08528" cy="4709999"/>
                    </a:xfrm>
                    <a:prstGeom prst="rect">
                      <a:avLst/>
                    </a:prstGeom>
                  </pic:spPr>
                </pic:pic>
              </a:graphicData>
            </a:graphic>
          </wp:inline>
        </w:drawing>
      </w:r>
    </w:p>
    <w:p w14:paraId="33C2C681" w14:textId="53685874" w:rsidR="00E8024C" w:rsidRDefault="007D0DFC" w:rsidP="004E4A34">
      <w:pPr>
        <w:pStyle w:val="Normaalweb"/>
        <w:spacing w:line="480" w:lineRule="auto"/>
        <w:jc w:val="both"/>
        <w:rPr>
          <w:rStyle w:val="Paper1Char"/>
          <w:rFonts w:ascii="Arial" w:eastAsiaTheme="minorHAnsi" w:hAnsi="Arial" w:cs="Arial"/>
        </w:rPr>
      </w:pPr>
      <w:r w:rsidRPr="007B4A4E">
        <w:rPr>
          <w:rStyle w:val="Paper1Char"/>
          <w:rFonts w:ascii="Arial" w:eastAsiaTheme="minorHAnsi" w:hAnsi="Arial" w:cs="Arial"/>
          <w:b/>
          <w:bCs/>
        </w:rPr>
        <w:t xml:space="preserve">Supplementary Figure </w:t>
      </w:r>
      <w:r>
        <w:rPr>
          <w:rStyle w:val="Paper1Char"/>
          <w:rFonts w:ascii="Arial" w:eastAsiaTheme="minorHAnsi" w:hAnsi="Arial" w:cs="Arial"/>
          <w:b/>
          <w:bCs/>
        </w:rPr>
        <w:t>S1</w:t>
      </w:r>
      <w:r w:rsidR="005C104B">
        <w:rPr>
          <w:rStyle w:val="Paper1Char"/>
          <w:rFonts w:ascii="Arial" w:eastAsiaTheme="minorHAnsi" w:hAnsi="Arial" w:cs="Arial"/>
          <w:b/>
          <w:bCs/>
        </w:rPr>
        <w:t>7</w:t>
      </w:r>
      <w:r w:rsidRPr="007B4A4E">
        <w:rPr>
          <w:rStyle w:val="Paper1Char"/>
          <w:rFonts w:ascii="Arial" w:eastAsiaTheme="minorHAnsi" w:hAnsi="Arial" w:cs="Arial"/>
          <w:b/>
          <w:bCs/>
        </w:rPr>
        <w:t>.</w:t>
      </w:r>
      <w:r w:rsidRPr="007B4A4E">
        <w:rPr>
          <w:rStyle w:val="Paper1Char"/>
          <w:rFonts w:ascii="Arial" w:eastAsiaTheme="minorHAnsi" w:hAnsi="Arial" w:cs="Arial"/>
        </w:rPr>
        <w:t xml:space="preserve"> </w:t>
      </w:r>
      <w:r w:rsidR="00F66B57" w:rsidRPr="00F66B57">
        <w:rPr>
          <w:rStyle w:val="Paper1Char"/>
          <w:rFonts w:ascii="Arial" w:eastAsiaTheme="minorHAnsi" w:hAnsi="Arial" w:cs="Arial"/>
          <w:b/>
          <w:bCs/>
        </w:rPr>
        <w:t xml:space="preserve">Flash Suppression: </w:t>
      </w:r>
      <w:r w:rsidR="00F66B57">
        <w:rPr>
          <w:rStyle w:val="Paper1Char"/>
          <w:rFonts w:ascii="Arial" w:eastAsiaTheme="minorHAnsi" w:hAnsi="Arial" w:cs="Arial"/>
          <w:b/>
          <w:bCs/>
        </w:rPr>
        <w:t>s</w:t>
      </w:r>
      <w:r w:rsidRPr="007B4A4E">
        <w:rPr>
          <w:rStyle w:val="Paper1Char"/>
          <w:rFonts w:ascii="Arial" w:eastAsiaTheme="minorHAnsi" w:hAnsi="Arial" w:cs="Arial"/>
          <w:b/>
          <w:bCs/>
        </w:rPr>
        <w:t>ingle</w:t>
      </w:r>
      <w:r w:rsidR="00F66B57">
        <w:rPr>
          <w:rStyle w:val="Paper1Char"/>
          <w:rFonts w:ascii="Arial" w:eastAsiaTheme="minorHAnsi" w:hAnsi="Arial" w:cs="Arial"/>
          <w:b/>
          <w:bCs/>
        </w:rPr>
        <w:t>-</w:t>
      </w:r>
      <w:r w:rsidRPr="007B4A4E">
        <w:rPr>
          <w:rStyle w:val="Paper1Char"/>
          <w:rFonts w:ascii="Arial" w:eastAsiaTheme="minorHAnsi" w:hAnsi="Arial" w:cs="Arial"/>
          <w:b/>
          <w:bCs/>
        </w:rPr>
        <w:t>unit selectivity</w:t>
      </w:r>
      <w:r w:rsidR="00F66B57">
        <w:rPr>
          <w:rStyle w:val="Paper1Char"/>
          <w:rFonts w:ascii="Arial" w:eastAsiaTheme="minorHAnsi" w:hAnsi="Arial" w:cs="Arial"/>
          <w:b/>
          <w:bCs/>
        </w:rPr>
        <w:t>.</w:t>
      </w:r>
      <w:r w:rsidR="004E4A34">
        <w:rPr>
          <w:rStyle w:val="Paper1Char"/>
          <w:rFonts w:ascii="Arial" w:eastAsiaTheme="minorHAnsi" w:hAnsi="Arial" w:cs="Arial"/>
          <w:b/>
          <w:bCs/>
        </w:rPr>
        <w:t xml:space="preserve"> A</w:t>
      </w:r>
      <w:r w:rsidR="004E4A34" w:rsidRPr="007B4A4E">
        <w:rPr>
          <w:rStyle w:val="Paper1Char"/>
          <w:rFonts w:ascii="Arial" w:eastAsiaTheme="minorHAnsi" w:hAnsi="Arial" w:cs="Arial"/>
          <w:b/>
          <w:bCs/>
        </w:rPr>
        <w:t>)</w:t>
      </w:r>
      <w:r w:rsidR="004E4A34" w:rsidRPr="007B4A4E">
        <w:rPr>
          <w:rStyle w:val="Paper1Char"/>
          <w:rFonts w:ascii="Arial" w:eastAsiaTheme="minorHAnsi" w:hAnsi="Arial" w:cs="Arial"/>
        </w:rPr>
        <w:t xml:space="preserve"> Average </w:t>
      </w:r>
      <w:r w:rsidR="004E4A34">
        <w:rPr>
          <w:rStyle w:val="Paper1Char"/>
          <w:rFonts w:ascii="Arial" w:eastAsiaTheme="minorHAnsi" w:hAnsi="Arial" w:cs="Arial"/>
        </w:rPr>
        <w:t>z</w:t>
      </w:r>
      <w:r w:rsidR="004E4A34" w:rsidRPr="007B4A4E">
        <w:rPr>
          <w:rStyle w:val="Paper1Char"/>
          <w:rFonts w:ascii="Arial" w:eastAsiaTheme="minorHAnsi" w:hAnsi="Arial" w:cs="Arial"/>
        </w:rPr>
        <w:t>-normalized net spike rate for all face-selective neurons per array</w:t>
      </w:r>
      <w:r w:rsidR="004E4A34">
        <w:rPr>
          <w:rStyle w:val="Paper1Char"/>
          <w:rFonts w:ascii="Arial" w:eastAsiaTheme="minorHAnsi" w:hAnsi="Arial" w:cs="Arial"/>
        </w:rPr>
        <w:t xml:space="preserve"> in response to the face and place image</w:t>
      </w:r>
      <w:r w:rsidR="004E4A34" w:rsidRPr="007B4A4E">
        <w:rPr>
          <w:rStyle w:val="Paper1Char"/>
          <w:rFonts w:ascii="Arial" w:eastAsiaTheme="minorHAnsi" w:hAnsi="Arial" w:cs="Arial"/>
        </w:rPr>
        <w:t>.</w:t>
      </w:r>
      <w:r w:rsidR="004E4A34">
        <w:rPr>
          <w:rStyle w:val="Paper1Char"/>
          <w:rFonts w:ascii="Arial" w:eastAsiaTheme="minorHAnsi" w:hAnsi="Arial" w:cs="Arial"/>
        </w:rPr>
        <w:t xml:space="preserve"> Horizontal </w:t>
      </w:r>
      <w:r w:rsidR="002A46BC">
        <w:rPr>
          <w:rStyle w:val="Paper1Char"/>
          <w:rFonts w:ascii="Arial" w:eastAsiaTheme="minorHAnsi" w:hAnsi="Arial" w:cs="Arial"/>
        </w:rPr>
        <w:t>bars</w:t>
      </w:r>
      <w:r w:rsidR="004E4A34">
        <w:rPr>
          <w:rStyle w:val="Paper1Char"/>
          <w:rFonts w:ascii="Arial" w:eastAsiaTheme="minorHAnsi" w:hAnsi="Arial" w:cs="Arial"/>
        </w:rPr>
        <w:t xml:space="preserve"> represent significant differences between face and place (p &lt; 0.01</w:t>
      </w:r>
      <w:r w:rsidR="002A46BC">
        <w:rPr>
          <w:rStyle w:val="Paper1Char"/>
          <w:rFonts w:ascii="Arial" w:eastAsiaTheme="minorHAnsi" w:hAnsi="Arial" w:cs="Arial"/>
        </w:rPr>
        <w:t>,</w:t>
      </w:r>
      <w:r w:rsidR="004E4A34">
        <w:rPr>
          <w:rStyle w:val="Paper1Char"/>
          <w:rFonts w:ascii="Arial" w:eastAsiaTheme="minorHAnsi" w:hAnsi="Arial" w:cs="Arial"/>
        </w:rPr>
        <w:t xml:space="preserve"> permutation test).</w:t>
      </w:r>
      <w:r w:rsidR="00F66B57">
        <w:rPr>
          <w:rStyle w:val="Paper1Char"/>
          <w:rFonts w:ascii="Arial" w:eastAsiaTheme="minorHAnsi" w:hAnsi="Arial" w:cs="Arial"/>
          <w:b/>
          <w:bCs/>
        </w:rPr>
        <w:t xml:space="preserve"> </w:t>
      </w:r>
      <w:r w:rsidR="004E4A34">
        <w:rPr>
          <w:rStyle w:val="Paper1Char"/>
          <w:rFonts w:ascii="Arial" w:eastAsiaTheme="minorHAnsi" w:hAnsi="Arial" w:cs="Arial"/>
          <w:b/>
          <w:bCs/>
        </w:rPr>
        <w:t>B</w:t>
      </w:r>
      <w:r w:rsidRPr="007B4A4E">
        <w:rPr>
          <w:rStyle w:val="Paper1Char"/>
          <w:rFonts w:ascii="Arial" w:eastAsiaTheme="minorHAnsi" w:hAnsi="Arial" w:cs="Arial"/>
          <w:b/>
          <w:bCs/>
        </w:rPr>
        <w:t>)</w:t>
      </w:r>
      <w:r w:rsidRPr="007B4A4E">
        <w:rPr>
          <w:rStyle w:val="Paper1Char"/>
          <w:rFonts w:ascii="Arial" w:eastAsiaTheme="minorHAnsi" w:hAnsi="Arial" w:cs="Arial"/>
        </w:rPr>
        <w:t xml:space="preserve"> Z-normalized response to </w:t>
      </w:r>
      <w:r>
        <w:rPr>
          <w:rStyle w:val="Paper1Char"/>
          <w:rFonts w:ascii="Arial" w:eastAsiaTheme="minorHAnsi" w:hAnsi="Arial" w:cs="Arial"/>
        </w:rPr>
        <w:t xml:space="preserve">the </w:t>
      </w:r>
      <w:r w:rsidRPr="007B4A4E">
        <w:rPr>
          <w:rStyle w:val="Paper1Char"/>
          <w:rFonts w:ascii="Arial" w:eastAsiaTheme="minorHAnsi" w:hAnsi="Arial" w:cs="Arial"/>
        </w:rPr>
        <w:t>face and place</w:t>
      </w:r>
      <w:r>
        <w:rPr>
          <w:rStyle w:val="Paper1Char"/>
          <w:rFonts w:ascii="Arial" w:eastAsiaTheme="minorHAnsi" w:hAnsi="Arial" w:cs="Arial"/>
        </w:rPr>
        <w:t xml:space="preserve"> stimulus</w:t>
      </w:r>
      <w:r w:rsidRPr="007B4A4E">
        <w:rPr>
          <w:rStyle w:val="Paper1Char"/>
          <w:rFonts w:ascii="Arial" w:eastAsiaTheme="minorHAnsi" w:hAnsi="Arial" w:cs="Arial"/>
        </w:rPr>
        <w:t xml:space="preserve"> from all 3</w:t>
      </w:r>
      <w:r w:rsidR="00E90622">
        <w:rPr>
          <w:rStyle w:val="Paper1Char"/>
          <w:rFonts w:ascii="Arial" w:eastAsiaTheme="minorHAnsi" w:hAnsi="Arial" w:cs="Arial"/>
        </w:rPr>
        <w:t>7</w:t>
      </w:r>
      <w:r w:rsidRPr="007B4A4E">
        <w:rPr>
          <w:rStyle w:val="Paper1Char"/>
          <w:rFonts w:ascii="Arial" w:eastAsiaTheme="minorHAnsi" w:hAnsi="Arial" w:cs="Arial"/>
        </w:rPr>
        <w:t xml:space="preserve"> face-selective single units. Vertical dotted lines separate different arrays (A2: SUA 1–2</w:t>
      </w:r>
      <w:r w:rsidR="00E90622">
        <w:rPr>
          <w:rStyle w:val="Paper1Char"/>
          <w:rFonts w:ascii="Arial" w:eastAsiaTheme="minorHAnsi" w:hAnsi="Arial" w:cs="Arial"/>
        </w:rPr>
        <w:t>4</w:t>
      </w:r>
      <w:r w:rsidRPr="007B4A4E">
        <w:rPr>
          <w:rStyle w:val="Paper1Char"/>
          <w:rFonts w:ascii="Arial" w:eastAsiaTheme="minorHAnsi" w:hAnsi="Arial" w:cs="Arial"/>
        </w:rPr>
        <w:t>; A3: SUA 2</w:t>
      </w:r>
      <w:r w:rsidR="00E90622">
        <w:rPr>
          <w:rStyle w:val="Paper1Char"/>
          <w:rFonts w:ascii="Arial" w:eastAsiaTheme="minorHAnsi" w:hAnsi="Arial" w:cs="Arial"/>
        </w:rPr>
        <w:t>5</w:t>
      </w:r>
      <w:r w:rsidRPr="007B4A4E">
        <w:rPr>
          <w:rStyle w:val="Paper1Char"/>
          <w:rFonts w:ascii="Arial" w:eastAsiaTheme="minorHAnsi" w:hAnsi="Arial" w:cs="Arial"/>
        </w:rPr>
        <w:t>–2</w:t>
      </w:r>
      <w:r w:rsidR="00E90622">
        <w:rPr>
          <w:rStyle w:val="Paper1Char"/>
          <w:rFonts w:ascii="Arial" w:eastAsiaTheme="minorHAnsi" w:hAnsi="Arial" w:cs="Arial"/>
        </w:rPr>
        <w:t>8</w:t>
      </w:r>
      <w:r w:rsidRPr="007B4A4E">
        <w:rPr>
          <w:rStyle w:val="Paper1Char"/>
          <w:rFonts w:ascii="Arial" w:eastAsiaTheme="minorHAnsi" w:hAnsi="Arial" w:cs="Arial"/>
        </w:rPr>
        <w:t xml:space="preserve">; A4: SUA </w:t>
      </w:r>
      <w:r w:rsidR="00E90622">
        <w:rPr>
          <w:rStyle w:val="Paper1Char"/>
          <w:rFonts w:ascii="Arial" w:eastAsiaTheme="minorHAnsi" w:hAnsi="Arial" w:cs="Arial"/>
        </w:rPr>
        <w:t>29-32</w:t>
      </w:r>
      <w:r w:rsidRPr="007B4A4E">
        <w:rPr>
          <w:rStyle w:val="Paper1Char"/>
          <w:rFonts w:ascii="Arial" w:eastAsiaTheme="minorHAnsi" w:hAnsi="Arial" w:cs="Arial"/>
        </w:rPr>
        <w:t xml:space="preserve">; A5: SUA </w:t>
      </w:r>
      <w:r w:rsidR="00E90622">
        <w:rPr>
          <w:rStyle w:val="Paper1Char"/>
          <w:rFonts w:ascii="Arial" w:eastAsiaTheme="minorHAnsi" w:hAnsi="Arial" w:cs="Arial"/>
        </w:rPr>
        <w:t>33-37</w:t>
      </w:r>
      <w:r w:rsidRPr="007B4A4E">
        <w:rPr>
          <w:rStyle w:val="Paper1Char"/>
          <w:rFonts w:ascii="Arial" w:eastAsiaTheme="minorHAnsi" w:hAnsi="Arial" w:cs="Arial"/>
        </w:rPr>
        <w:t>).</w:t>
      </w:r>
      <w:r>
        <w:rPr>
          <w:rStyle w:val="Paper1Char"/>
          <w:rFonts w:ascii="Arial" w:eastAsiaTheme="minorHAnsi" w:hAnsi="Arial" w:cs="Arial"/>
        </w:rPr>
        <w:t xml:space="preserve"> </w:t>
      </w:r>
      <w:r w:rsidR="004E4A34" w:rsidRPr="004E4A34">
        <w:rPr>
          <w:rStyle w:val="Paper1Char"/>
          <w:rFonts w:ascii="Arial" w:eastAsiaTheme="minorHAnsi" w:hAnsi="Arial" w:cs="Arial"/>
          <w:b/>
          <w:bCs/>
        </w:rPr>
        <w:t>C)</w:t>
      </w:r>
      <w:r w:rsidR="004E4A34">
        <w:rPr>
          <w:rStyle w:val="Paper1Char"/>
          <w:rFonts w:ascii="Arial" w:eastAsiaTheme="minorHAnsi" w:hAnsi="Arial" w:cs="Arial"/>
          <w:b/>
          <w:bCs/>
        </w:rPr>
        <w:t xml:space="preserve"> </w:t>
      </w:r>
      <w:r w:rsidR="004E4A34">
        <w:rPr>
          <w:rFonts w:ascii="Arial" w:hAnsi="Arial" w:cs="Arial"/>
          <w:color w:val="000000" w:themeColor="text1"/>
          <w:sz w:val="20"/>
          <w:szCs w:val="20"/>
        </w:rPr>
        <w:t>Combined scatter, box and violin plot of relative responses for all face and place selective SUA for flash suppression (non-preferred to preferred stimulus) and continuation of non-preferred stimulus, compared to real alternation (1 = response to real alternation, 0 = baseline activity during fixation period).</w:t>
      </w:r>
      <w:r w:rsidR="004E4A34">
        <w:rPr>
          <w:rStyle w:val="Paper1Char"/>
          <w:rFonts w:ascii="Arial" w:eastAsiaTheme="minorHAnsi" w:hAnsi="Arial" w:cs="Arial"/>
        </w:rPr>
        <w:t xml:space="preserve"> </w:t>
      </w:r>
      <w:r w:rsidR="004E4A34">
        <w:rPr>
          <w:rStyle w:val="Paper1Char"/>
          <w:rFonts w:ascii="Arial" w:eastAsiaTheme="minorHAnsi" w:hAnsi="Arial" w:cs="Arial"/>
          <w:b/>
          <w:bCs/>
        </w:rPr>
        <w:t>D</w:t>
      </w:r>
      <w:r w:rsidRPr="007B4A4E">
        <w:rPr>
          <w:rStyle w:val="Paper1Char"/>
          <w:rFonts w:ascii="Arial" w:eastAsiaTheme="minorHAnsi" w:hAnsi="Arial" w:cs="Arial"/>
          <w:b/>
          <w:bCs/>
        </w:rPr>
        <w:t>)</w:t>
      </w:r>
      <w:r w:rsidRPr="007B4A4E">
        <w:rPr>
          <w:rStyle w:val="Paper1Char"/>
          <w:rFonts w:ascii="Arial" w:eastAsiaTheme="minorHAnsi" w:hAnsi="Arial" w:cs="Arial"/>
        </w:rPr>
        <w:t xml:space="preserve"> Change in net spike rate (z-normalized) for all </w:t>
      </w:r>
      <w:r w:rsidR="00E90622">
        <w:rPr>
          <w:rStyle w:val="Paper1Char"/>
          <w:rFonts w:ascii="Arial" w:eastAsiaTheme="minorHAnsi" w:hAnsi="Arial" w:cs="Arial"/>
        </w:rPr>
        <w:t xml:space="preserve">18 </w:t>
      </w:r>
      <w:r w:rsidRPr="007B4A4E">
        <w:rPr>
          <w:rStyle w:val="Paper1Char"/>
          <w:rFonts w:ascii="Arial" w:eastAsiaTheme="minorHAnsi" w:hAnsi="Arial" w:cs="Arial"/>
        </w:rPr>
        <w:t xml:space="preserve">face-selective single units classified as either sustained or inhibitory responders after the start of phase 2, when the face stimulus was presented in phase 1. During </w:t>
      </w:r>
      <w:r w:rsidR="0096358A">
        <w:rPr>
          <w:rStyle w:val="Paper1Char"/>
          <w:rFonts w:ascii="Arial" w:eastAsiaTheme="minorHAnsi" w:hAnsi="Arial" w:cs="Arial"/>
        </w:rPr>
        <w:t>C</w:t>
      </w:r>
      <w:r w:rsidRPr="007B4A4E">
        <w:rPr>
          <w:rStyle w:val="Paper1Char"/>
          <w:rFonts w:ascii="Arial" w:eastAsiaTheme="minorHAnsi" w:hAnsi="Arial" w:cs="Arial"/>
        </w:rPr>
        <w:t>ontinuation</w:t>
      </w:r>
      <w:r w:rsidR="0096358A">
        <w:rPr>
          <w:rStyle w:val="Paper1Char"/>
          <w:rFonts w:ascii="Arial" w:eastAsiaTheme="minorHAnsi" w:hAnsi="Arial" w:cs="Arial"/>
        </w:rPr>
        <w:t xml:space="preserve">, </w:t>
      </w:r>
      <w:r w:rsidRPr="007B4A4E">
        <w:rPr>
          <w:rStyle w:val="Paper1Char"/>
          <w:rFonts w:ascii="Arial" w:eastAsiaTheme="minorHAnsi" w:hAnsi="Arial" w:cs="Arial"/>
        </w:rPr>
        <w:t xml:space="preserve">the face stimulus persists with no change in perception. In Real Alternation and Flash Suppression conditions, </w:t>
      </w:r>
      <w:r w:rsidRPr="007B4A4E">
        <w:rPr>
          <w:rStyle w:val="Paper1Char"/>
          <w:rFonts w:ascii="Arial" w:eastAsiaTheme="minorHAnsi" w:hAnsi="Arial" w:cs="Arial"/>
        </w:rPr>
        <w:lastRenderedPageBreak/>
        <w:t>perception shifts from face to place.</w:t>
      </w:r>
      <w:r w:rsidR="0096358A">
        <w:rPr>
          <w:rStyle w:val="Paper1Char"/>
          <w:rFonts w:ascii="Arial" w:eastAsiaTheme="minorHAnsi" w:hAnsi="Arial" w:cs="Arial"/>
        </w:rPr>
        <w:t xml:space="preserve"> Each bar represents a different single unit. </w:t>
      </w:r>
      <w:r w:rsidR="004E4A34" w:rsidRPr="004E4A34">
        <w:rPr>
          <w:rStyle w:val="Paper1Char"/>
          <w:rFonts w:ascii="Arial" w:eastAsiaTheme="minorHAnsi" w:hAnsi="Arial" w:cs="Arial"/>
        </w:rPr>
        <w:t xml:space="preserve">All single units </w:t>
      </w:r>
      <w:r w:rsidR="004E4A34">
        <w:rPr>
          <w:rStyle w:val="Paper1Char"/>
          <w:rFonts w:ascii="Arial" w:eastAsiaTheme="minorHAnsi" w:hAnsi="Arial" w:cs="Arial"/>
        </w:rPr>
        <w:t xml:space="preserve">within the 3 conditions </w:t>
      </w:r>
      <w:r w:rsidR="004E4A34" w:rsidRPr="004E4A34">
        <w:rPr>
          <w:rStyle w:val="Paper1Char"/>
          <w:rFonts w:ascii="Arial" w:eastAsiaTheme="minorHAnsi" w:hAnsi="Arial" w:cs="Arial"/>
        </w:rPr>
        <w:t>are ranked in ascending order based on values obtained from the Real Alternation condition.</w:t>
      </w:r>
      <w:r w:rsidR="0096358A">
        <w:rPr>
          <w:rStyle w:val="Paper1Char"/>
          <w:rFonts w:ascii="Arial" w:eastAsiaTheme="minorHAnsi" w:hAnsi="Arial" w:cs="Arial"/>
        </w:rPr>
        <w:t xml:space="preserve"> </w:t>
      </w:r>
      <w:r w:rsidR="004E4A34">
        <w:rPr>
          <w:rStyle w:val="Paper1Char"/>
          <w:rFonts w:ascii="Arial" w:eastAsiaTheme="minorHAnsi" w:hAnsi="Arial" w:cs="Arial"/>
          <w:b/>
          <w:bCs/>
        </w:rPr>
        <w:t>E</w:t>
      </w:r>
      <w:r w:rsidR="004E4A34" w:rsidRPr="007B4A4E">
        <w:rPr>
          <w:rStyle w:val="Paper1Char"/>
          <w:rFonts w:ascii="Arial" w:eastAsiaTheme="minorHAnsi" w:hAnsi="Arial" w:cs="Arial"/>
          <w:b/>
          <w:bCs/>
        </w:rPr>
        <w:t>)</w:t>
      </w:r>
      <w:r w:rsidR="004E4A34" w:rsidRPr="007B4A4E">
        <w:rPr>
          <w:rStyle w:val="Paper1Char"/>
          <w:rFonts w:ascii="Arial" w:eastAsiaTheme="minorHAnsi" w:hAnsi="Arial" w:cs="Arial"/>
        </w:rPr>
        <w:t xml:space="preserve"> Change in net spike rate (z-normalized) for all face</w:t>
      </w:r>
      <w:r w:rsidR="004E4A34">
        <w:rPr>
          <w:rStyle w:val="Paper1Char"/>
          <w:rFonts w:ascii="Arial" w:eastAsiaTheme="minorHAnsi" w:hAnsi="Arial" w:cs="Arial"/>
        </w:rPr>
        <w:t xml:space="preserve"> and place </w:t>
      </w:r>
      <w:r w:rsidR="004E4A34" w:rsidRPr="007B4A4E">
        <w:rPr>
          <w:rStyle w:val="Paper1Char"/>
          <w:rFonts w:ascii="Arial" w:eastAsiaTheme="minorHAnsi" w:hAnsi="Arial" w:cs="Arial"/>
        </w:rPr>
        <w:t xml:space="preserve">selective single units. During </w:t>
      </w:r>
      <w:r w:rsidR="004E4A34">
        <w:rPr>
          <w:rStyle w:val="Paper1Char"/>
          <w:rFonts w:ascii="Arial" w:eastAsiaTheme="minorHAnsi" w:hAnsi="Arial" w:cs="Arial"/>
        </w:rPr>
        <w:t>C</w:t>
      </w:r>
      <w:r w:rsidR="004E4A34" w:rsidRPr="007B4A4E">
        <w:rPr>
          <w:rStyle w:val="Paper1Char"/>
          <w:rFonts w:ascii="Arial" w:eastAsiaTheme="minorHAnsi" w:hAnsi="Arial" w:cs="Arial"/>
        </w:rPr>
        <w:t>ontinuation</w:t>
      </w:r>
      <w:r w:rsidR="004E4A34">
        <w:rPr>
          <w:rStyle w:val="Paper1Char"/>
          <w:rFonts w:ascii="Arial" w:eastAsiaTheme="minorHAnsi" w:hAnsi="Arial" w:cs="Arial"/>
        </w:rPr>
        <w:t xml:space="preserve">, </w:t>
      </w:r>
      <w:r w:rsidR="004E4A34" w:rsidRPr="007B4A4E">
        <w:rPr>
          <w:rStyle w:val="Paper1Char"/>
          <w:rFonts w:ascii="Arial" w:eastAsiaTheme="minorHAnsi" w:hAnsi="Arial" w:cs="Arial"/>
        </w:rPr>
        <w:t xml:space="preserve">the </w:t>
      </w:r>
      <w:r w:rsidR="004E4A34">
        <w:rPr>
          <w:rStyle w:val="Paper1Char"/>
          <w:rFonts w:ascii="Arial" w:eastAsiaTheme="minorHAnsi" w:hAnsi="Arial" w:cs="Arial"/>
        </w:rPr>
        <w:t>pl</w:t>
      </w:r>
      <w:r w:rsidR="004E4A34" w:rsidRPr="007B4A4E">
        <w:rPr>
          <w:rStyle w:val="Paper1Char"/>
          <w:rFonts w:ascii="Arial" w:eastAsiaTheme="minorHAnsi" w:hAnsi="Arial" w:cs="Arial"/>
        </w:rPr>
        <w:t xml:space="preserve">ace stimulus persists with no change in perception. In Real Alternation and Flash Suppression conditions, perception shifts from </w:t>
      </w:r>
      <w:r w:rsidR="004E4A34">
        <w:rPr>
          <w:rStyle w:val="Paper1Char"/>
          <w:rFonts w:ascii="Arial" w:eastAsiaTheme="minorHAnsi" w:hAnsi="Arial" w:cs="Arial"/>
        </w:rPr>
        <w:t>pl</w:t>
      </w:r>
      <w:r w:rsidR="004E4A34" w:rsidRPr="007B4A4E">
        <w:rPr>
          <w:rStyle w:val="Paper1Char"/>
          <w:rFonts w:ascii="Arial" w:eastAsiaTheme="minorHAnsi" w:hAnsi="Arial" w:cs="Arial"/>
        </w:rPr>
        <w:t xml:space="preserve">ace to </w:t>
      </w:r>
      <w:r w:rsidR="004E4A34">
        <w:rPr>
          <w:rStyle w:val="Paper1Char"/>
          <w:rFonts w:ascii="Arial" w:eastAsiaTheme="minorHAnsi" w:hAnsi="Arial" w:cs="Arial"/>
        </w:rPr>
        <w:t>f</w:t>
      </w:r>
      <w:r w:rsidR="004E4A34" w:rsidRPr="007B4A4E">
        <w:rPr>
          <w:rStyle w:val="Paper1Char"/>
          <w:rFonts w:ascii="Arial" w:eastAsiaTheme="minorHAnsi" w:hAnsi="Arial" w:cs="Arial"/>
        </w:rPr>
        <w:t>ace.</w:t>
      </w:r>
      <w:r w:rsidR="004E4A34">
        <w:rPr>
          <w:rStyle w:val="Paper1Char"/>
          <w:rFonts w:ascii="Arial" w:eastAsiaTheme="minorHAnsi" w:hAnsi="Arial" w:cs="Arial"/>
        </w:rPr>
        <w:t xml:space="preserve"> Each bar represents a different single unit. </w:t>
      </w:r>
      <w:r w:rsidR="004E4A34" w:rsidRPr="004E4A34">
        <w:rPr>
          <w:rStyle w:val="Paper1Char"/>
          <w:rFonts w:ascii="Arial" w:eastAsiaTheme="minorHAnsi" w:hAnsi="Arial" w:cs="Arial"/>
        </w:rPr>
        <w:t xml:space="preserve">All single units </w:t>
      </w:r>
      <w:r w:rsidR="004E4A34">
        <w:rPr>
          <w:rStyle w:val="Paper1Char"/>
          <w:rFonts w:ascii="Arial" w:eastAsiaTheme="minorHAnsi" w:hAnsi="Arial" w:cs="Arial"/>
        </w:rPr>
        <w:t xml:space="preserve">within the 3 conditions </w:t>
      </w:r>
      <w:r w:rsidR="004E4A34" w:rsidRPr="004E4A34">
        <w:rPr>
          <w:rStyle w:val="Paper1Char"/>
          <w:rFonts w:ascii="Arial" w:eastAsiaTheme="minorHAnsi" w:hAnsi="Arial" w:cs="Arial"/>
        </w:rPr>
        <w:t xml:space="preserve">are ranked in </w:t>
      </w:r>
      <w:r w:rsidR="004E4A34">
        <w:rPr>
          <w:rStyle w:val="Paper1Char"/>
          <w:rFonts w:ascii="Arial" w:eastAsiaTheme="minorHAnsi" w:hAnsi="Arial" w:cs="Arial"/>
        </w:rPr>
        <w:t>descending</w:t>
      </w:r>
      <w:r w:rsidR="004E4A34" w:rsidRPr="004E4A34">
        <w:rPr>
          <w:rStyle w:val="Paper1Char"/>
          <w:rFonts w:ascii="Arial" w:eastAsiaTheme="minorHAnsi" w:hAnsi="Arial" w:cs="Arial"/>
        </w:rPr>
        <w:t xml:space="preserve"> order based on values obtained from the Real Alternation condition.</w:t>
      </w:r>
      <w:r w:rsidR="004E4A34">
        <w:rPr>
          <w:rStyle w:val="Paper1Char"/>
          <w:rFonts w:ascii="Arial" w:eastAsiaTheme="minorHAnsi" w:hAnsi="Arial" w:cs="Arial"/>
        </w:rPr>
        <w:t xml:space="preserve"> </w:t>
      </w:r>
      <w:r w:rsidR="004E4A34" w:rsidRPr="004E4A34">
        <w:rPr>
          <w:rStyle w:val="Paper1Char"/>
          <w:rFonts w:ascii="Arial" w:eastAsiaTheme="minorHAnsi" w:hAnsi="Arial" w:cs="Arial"/>
          <w:b/>
          <w:bCs/>
        </w:rPr>
        <w:t>F)</w:t>
      </w:r>
      <w:r w:rsidR="004E4A34">
        <w:rPr>
          <w:rStyle w:val="Paper1Char"/>
          <w:rFonts w:ascii="Arial" w:eastAsiaTheme="minorHAnsi" w:hAnsi="Arial" w:cs="Arial"/>
          <w:b/>
          <w:bCs/>
        </w:rPr>
        <w:t xml:space="preserve"> </w:t>
      </w:r>
      <w:r w:rsidR="004E4A34" w:rsidRPr="004E4A34">
        <w:rPr>
          <w:rStyle w:val="Paper1Char"/>
          <w:rFonts w:ascii="Arial" w:eastAsiaTheme="minorHAnsi" w:hAnsi="Arial" w:cs="Arial"/>
        </w:rPr>
        <w:t>Table</w:t>
      </w:r>
      <w:r w:rsidR="004E4A34">
        <w:rPr>
          <w:rStyle w:val="Paper1Char"/>
          <w:rFonts w:ascii="Arial" w:eastAsiaTheme="minorHAnsi" w:hAnsi="Arial" w:cs="Arial"/>
        </w:rPr>
        <w:t xml:space="preserve"> with number of face and place selective SUA per array that modulate activity according to the percept.</w:t>
      </w:r>
    </w:p>
    <w:p w14:paraId="7C0F16B4" w14:textId="77777777" w:rsidR="00DE76FB" w:rsidRDefault="00DE76FB" w:rsidP="004E4A34">
      <w:pPr>
        <w:pStyle w:val="Normaalweb"/>
        <w:spacing w:line="480" w:lineRule="auto"/>
        <w:jc w:val="both"/>
        <w:rPr>
          <w:rStyle w:val="Paper1Char"/>
          <w:rFonts w:ascii="Arial" w:eastAsiaTheme="minorHAnsi" w:hAnsi="Arial" w:cs="Arial"/>
        </w:rPr>
      </w:pPr>
    </w:p>
    <w:p w14:paraId="62912534" w14:textId="4C48EFAC" w:rsidR="0051719B" w:rsidRDefault="0051719B" w:rsidP="004E4A34">
      <w:pPr>
        <w:pStyle w:val="Normaalweb"/>
        <w:spacing w:line="480" w:lineRule="auto"/>
        <w:jc w:val="both"/>
        <w:rPr>
          <w:rStyle w:val="Paper1Char"/>
          <w:rFonts w:ascii="Arial" w:eastAsiaTheme="minorHAnsi" w:hAnsi="Arial" w:cs="Arial"/>
        </w:rPr>
      </w:pPr>
      <w:r>
        <w:rPr>
          <w:rFonts w:ascii="Arial" w:hAnsi="Arial" w:cs="Arial"/>
          <w:noProof/>
          <w:color w:val="000000"/>
          <w:sz w:val="20"/>
          <w:szCs w:val="20"/>
          <w:u w:color="000000"/>
        </w:rPr>
        <w:lastRenderedPageBreak/>
        <w:drawing>
          <wp:inline distT="0" distB="0" distL="0" distR="0" wp14:anchorId="251F79EB" wp14:editId="2CBBAC9D">
            <wp:extent cx="5972810" cy="5335905"/>
            <wp:effectExtent l="0" t="0" r="0" b="0"/>
            <wp:docPr id="1394660287" name="Afbeelding 18" descr="Afbeelding met patroon, schermopname, plein, Rechth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60287" name="Afbeelding 18" descr="Afbeelding met patroon, schermopname, plein, Rechthoek&#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2810" cy="5335905"/>
                    </a:xfrm>
                    <a:prstGeom prst="rect">
                      <a:avLst/>
                    </a:prstGeom>
                  </pic:spPr>
                </pic:pic>
              </a:graphicData>
            </a:graphic>
          </wp:inline>
        </w:drawing>
      </w:r>
    </w:p>
    <w:p w14:paraId="5F43D644" w14:textId="22F411E8" w:rsidR="0051719B" w:rsidRDefault="0051719B" w:rsidP="0051719B">
      <w:pPr>
        <w:spacing w:line="480" w:lineRule="auto"/>
        <w:jc w:val="both"/>
        <w:rPr>
          <w:rFonts w:ascii="Arial" w:hAnsi="Arial" w:cs="Arial"/>
          <w:color w:val="000000"/>
          <w:sz w:val="20"/>
          <w:szCs w:val="20"/>
          <w:u w:color="000000"/>
        </w:rPr>
      </w:pPr>
      <w:r w:rsidRPr="005230A1">
        <w:rPr>
          <w:rFonts w:ascii="Arial" w:hAnsi="Arial" w:cs="Arial"/>
          <w:b/>
          <w:bCs/>
          <w:sz w:val="20"/>
          <w:szCs w:val="20"/>
        </w:rPr>
        <w:t xml:space="preserve">Supplementary Figure </w:t>
      </w:r>
      <w:r>
        <w:rPr>
          <w:rFonts w:ascii="Arial" w:hAnsi="Arial" w:cs="Arial"/>
          <w:b/>
          <w:bCs/>
          <w:sz w:val="20"/>
          <w:szCs w:val="20"/>
        </w:rPr>
        <w:t>S1</w:t>
      </w:r>
      <w:r w:rsidR="005C104B">
        <w:rPr>
          <w:rFonts w:ascii="Arial" w:hAnsi="Arial" w:cs="Arial"/>
          <w:b/>
          <w:bCs/>
          <w:sz w:val="20"/>
          <w:szCs w:val="20"/>
        </w:rPr>
        <w:t>8</w:t>
      </w:r>
      <w:r w:rsidRPr="005230A1">
        <w:rPr>
          <w:rFonts w:ascii="Arial" w:hAnsi="Arial" w:cs="Arial"/>
          <w:b/>
          <w:bCs/>
          <w:sz w:val="20"/>
          <w:szCs w:val="20"/>
        </w:rPr>
        <w:t xml:space="preserve">. </w:t>
      </w:r>
      <w:r>
        <w:rPr>
          <w:rFonts w:ascii="Arial" w:hAnsi="Arial" w:cs="Arial"/>
          <w:b/>
          <w:bCs/>
          <w:sz w:val="20"/>
          <w:szCs w:val="20"/>
        </w:rPr>
        <w:t>Flash suppression: s</w:t>
      </w:r>
      <w:r w:rsidRPr="005230A1">
        <w:rPr>
          <w:rFonts w:ascii="Arial" w:hAnsi="Arial" w:cs="Arial"/>
          <w:b/>
          <w:bCs/>
          <w:sz w:val="20"/>
          <w:szCs w:val="20"/>
        </w:rPr>
        <w:t xml:space="preserve">ignificance levels between different paradigms during phase 2. </w:t>
      </w:r>
      <w:r w:rsidRPr="005230A1">
        <w:rPr>
          <w:rFonts w:ascii="Arial" w:hAnsi="Arial" w:cs="Arial"/>
          <w:sz w:val="20"/>
          <w:szCs w:val="20"/>
        </w:rPr>
        <w:t>P-values (</w:t>
      </w:r>
      <w:r>
        <w:rPr>
          <w:rFonts w:ascii="Arial" w:hAnsi="Arial" w:cs="Arial"/>
          <w:sz w:val="20"/>
          <w:szCs w:val="20"/>
        </w:rPr>
        <w:t>p</w:t>
      </w:r>
      <w:r w:rsidRPr="005230A1">
        <w:rPr>
          <w:rFonts w:ascii="Arial" w:hAnsi="Arial" w:cs="Arial"/>
          <w:sz w:val="20"/>
          <w:szCs w:val="20"/>
        </w:rPr>
        <w:t>ermutation test) during</w:t>
      </w:r>
      <w:r>
        <w:rPr>
          <w:rFonts w:ascii="Arial" w:hAnsi="Arial" w:cs="Arial"/>
          <w:sz w:val="20"/>
          <w:szCs w:val="20"/>
        </w:rPr>
        <w:t xml:space="preserve"> the</w:t>
      </w:r>
      <w:r w:rsidRPr="005230A1">
        <w:rPr>
          <w:rFonts w:ascii="Arial" w:hAnsi="Arial" w:cs="Arial"/>
          <w:sz w:val="20"/>
          <w:szCs w:val="20"/>
        </w:rPr>
        <w:t xml:space="preserve"> second phase of</w:t>
      </w:r>
      <w:r>
        <w:rPr>
          <w:rFonts w:ascii="Arial" w:hAnsi="Arial" w:cs="Arial"/>
          <w:sz w:val="20"/>
          <w:szCs w:val="20"/>
        </w:rPr>
        <w:t xml:space="preserve"> the</w:t>
      </w:r>
      <w:r w:rsidRPr="005230A1">
        <w:rPr>
          <w:rFonts w:ascii="Arial" w:hAnsi="Arial" w:cs="Arial"/>
          <w:sz w:val="20"/>
          <w:szCs w:val="20"/>
        </w:rPr>
        <w:t xml:space="preserve"> flash suppression experiment within </w:t>
      </w:r>
      <w:r>
        <w:rPr>
          <w:rFonts w:ascii="Arial" w:hAnsi="Arial" w:cs="Arial"/>
          <w:sz w:val="20"/>
          <w:szCs w:val="20"/>
        </w:rPr>
        <w:t>the response window</w:t>
      </w:r>
      <w:r w:rsidRPr="005230A1">
        <w:rPr>
          <w:rFonts w:ascii="Arial" w:hAnsi="Arial" w:cs="Arial"/>
          <w:sz w:val="20"/>
          <w:szCs w:val="20"/>
        </w:rPr>
        <w:t xml:space="preserve"> (</w:t>
      </w:r>
      <w:r w:rsidRPr="005230A1">
        <w:rPr>
          <w:rFonts w:ascii="Arial" w:hAnsi="Arial" w:cs="Arial"/>
          <w:color w:val="000000"/>
          <w:sz w:val="20"/>
          <w:szCs w:val="20"/>
          <w:u w:color="000000"/>
        </w:rPr>
        <w:t>[130 280], [130 280], [200 350] and [140 290]</w:t>
      </w:r>
      <w:r>
        <w:rPr>
          <w:rFonts w:ascii="Arial" w:hAnsi="Arial" w:cs="Arial"/>
          <w:color w:val="000000"/>
          <w:sz w:val="20"/>
          <w:szCs w:val="20"/>
          <w:u w:color="000000"/>
        </w:rPr>
        <w:t xml:space="preserve"> for array 2 to 5 respectively). The first 3 rows compare the z-normalized net responses. Bottom row compares decoder results. Top row shows all face-selective SUA, second row shows all inhibitory and sustained responders from face-selective SUA, third row shows the combination of arrays for all face-selective SUA as well as inhibitory and sustained responders. Values of “0” indicate p &lt; 0.0001. </w:t>
      </w:r>
    </w:p>
    <w:p w14:paraId="4D18BBAC" w14:textId="77777777" w:rsidR="0051719B" w:rsidRDefault="0051719B" w:rsidP="0051719B">
      <w:pPr>
        <w:pStyle w:val="Normaalweb"/>
        <w:spacing w:line="480" w:lineRule="auto"/>
        <w:jc w:val="both"/>
        <w:rPr>
          <w:rStyle w:val="Paper1Char"/>
          <w:rFonts w:ascii="Arial" w:eastAsiaTheme="minorHAnsi" w:hAnsi="Arial" w:cs="Arial"/>
        </w:rPr>
      </w:pPr>
      <w:r>
        <w:rPr>
          <w:rFonts w:ascii="Arial" w:eastAsiaTheme="minorHAnsi" w:hAnsi="Arial" w:cs="Arial"/>
          <w:noProof/>
          <w:sz w:val="20"/>
          <w:szCs w:val="20"/>
        </w:rPr>
        <w:lastRenderedPageBreak/>
        <w:drawing>
          <wp:inline distT="0" distB="0" distL="0" distR="0" wp14:anchorId="034435DD" wp14:editId="6AD30CEA">
            <wp:extent cx="5972810" cy="913130"/>
            <wp:effectExtent l="0" t="0" r="0" b="1270"/>
            <wp:docPr id="1135195678" name="Afbeelding 34" descr="Afbeelding met lijn, tekst, diagram, Perc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95678" name="Afbeelding 34" descr="Afbeelding met lijn, tekst, diagram, Perceel&#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2810" cy="913130"/>
                    </a:xfrm>
                    <a:prstGeom prst="rect">
                      <a:avLst/>
                    </a:prstGeom>
                  </pic:spPr>
                </pic:pic>
              </a:graphicData>
            </a:graphic>
          </wp:inline>
        </w:drawing>
      </w:r>
    </w:p>
    <w:p w14:paraId="48E48EB9" w14:textId="58F86FDF" w:rsidR="0051719B" w:rsidRPr="0051719B" w:rsidRDefault="0051719B" w:rsidP="0051719B">
      <w:pPr>
        <w:spacing w:line="480" w:lineRule="auto"/>
        <w:jc w:val="both"/>
        <w:rPr>
          <w:rFonts w:ascii="Arial" w:hAnsi="Arial" w:cs="Arial"/>
          <w:sz w:val="20"/>
          <w:szCs w:val="20"/>
        </w:rPr>
      </w:pPr>
      <w:r w:rsidRPr="00E8024C">
        <w:rPr>
          <w:rStyle w:val="Paper1Char"/>
          <w:rFonts w:ascii="Arial" w:hAnsi="Arial" w:cs="Arial"/>
          <w:b/>
          <w:bCs/>
        </w:rPr>
        <w:t>Supplementary Figure S1</w:t>
      </w:r>
      <w:r w:rsidR="005C104B">
        <w:rPr>
          <w:rStyle w:val="Paper1Char"/>
          <w:rFonts w:ascii="Arial" w:hAnsi="Arial" w:cs="Arial"/>
          <w:b/>
          <w:bCs/>
        </w:rPr>
        <w:t>9</w:t>
      </w:r>
      <w:r w:rsidRPr="00E8024C">
        <w:rPr>
          <w:rStyle w:val="Paper1Char"/>
          <w:rFonts w:ascii="Arial" w:hAnsi="Arial" w:cs="Arial"/>
          <w:b/>
          <w:bCs/>
        </w:rPr>
        <w:t>. Flash suppression: linear decoder.</w:t>
      </w:r>
      <w:r>
        <w:rPr>
          <w:rStyle w:val="Paper1Char"/>
          <w:rFonts w:ascii="Arial" w:hAnsi="Arial" w:cs="Arial"/>
        </w:rPr>
        <w:t xml:space="preserve"> Average decoder face probability for all 6 paradigms. During phase 1, green and red plots are the average prediction for paradigm 1-3 (place) and 4-6 (face), respectively. During phase 2, average prediction is made for each paradigm separately. Red and green indicates face (paradigm 2 and 6) and place (paradigm 3 and 5) perception respectively, without flash suppression. Blue indicates flash suppression (paradigm 1 and 4). Each line plot during phase 2 is annotated with the paradigm it represents. Double dotted vertical lines separate phase 1 from phase 2. </w:t>
      </w:r>
    </w:p>
    <w:p w14:paraId="6EEB1F32" w14:textId="77777777" w:rsidR="0051719B" w:rsidRDefault="0051719B" w:rsidP="0051719B">
      <w:pPr>
        <w:spacing w:line="480" w:lineRule="auto"/>
        <w:jc w:val="both"/>
        <w:rPr>
          <w:rFonts w:ascii="Arial" w:hAnsi="Arial" w:cs="Arial"/>
          <w:color w:val="000000"/>
          <w:sz w:val="20"/>
          <w:szCs w:val="20"/>
          <w:u w:color="000000"/>
        </w:rPr>
      </w:pPr>
    </w:p>
    <w:p w14:paraId="23B33D62" w14:textId="77777777" w:rsidR="0051719B" w:rsidRDefault="0051719B" w:rsidP="0051719B">
      <w:pPr>
        <w:spacing w:line="480" w:lineRule="auto"/>
        <w:jc w:val="both"/>
        <w:rPr>
          <w:sz w:val="20"/>
          <w:szCs w:val="20"/>
        </w:rPr>
      </w:pPr>
      <w:r>
        <w:rPr>
          <w:noProof/>
          <w:sz w:val="20"/>
          <w:szCs w:val="20"/>
        </w:rPr>
        <w:drawing>
          <wp:inline distT="0" distB="0" distL="0" distR="0" wp14:anchorId="63FA071E" wp14:editId="3F69F6EE">
            <wp:extent cx="5564595" cy="2310200"/>
            <wp:effectExtent l="0" t="0" r="0" b="1270"/>
            <wp:docPr id="421118290" name="Afbeelding 6" descr="Afbeelding met lijn, Perceel, diagram,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18290" name="Afbeelding 6" descr="Afbeelding met lijn, Perceel, diagram, teks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85768" cy="2318990"/>
                    </a:xfrm>
                    <a:prstGeom prst="rect">
                      <a:avLst/>
                    </a:prstGeom>
                  </pic:spPr>
                </pic:pic>
              </a:graphicData>
            </a:graphic>
          </wp:inline>
        </w:drawing>
      </w:r>
    </w:p>
    <w:p w14:paraId="45469B9F" w14:textId="3252AEB2" w:rsidR="0051719B" w:rsidRDefault="0051719B" w:rsidP="0051719B">
      <w:pPr>
        <w:spacing w:line="480" w:lineRule="auto"/>
        <w:jc w:val="both"/>
        <w:rPr>
          <w:rFonts w:ascii="Arial" w:hAnsi="Arial" w:cs="Arial"/>
          <w:color w:val="000000"/>
          <w:sz w:val="20"/>
          <w:szCs w:val="20"/>
          <w:u w:color="000000"/>
        </w:rPr>
      </w:pPr>
      <w:r w:rsidRPr="00EA3963">
        <w:rPr>
          <w:rStyle w:val="Paper1Char"/>
          <w:rFonts w:ascii="Arial" w:hAnsi="Arial" w:cs="Arial"/>
          <w:b/>
          <w:bCs/>
        </w:rPr>
        <w:t xml:space="preserve">Supplementary Figure </w:t>
      </w:r>
      <w:r>
        <w:rPr>
          <w:rStyle w:val="Paper1Char"/>
          <w:rFonts w:ascii="Arial" w:hAnsi="Arial" w:cs="Arial"/>
          <w:b/>
          <w:bCs/>
        </w:rPr>
        <w:t>S</w:t>
      </w:r>
      <w:r w:rsidR="005C104B">
        <w:rPr>
          <w:rStyle w:val="Paper1Char"/>
          <w:rFonts w:ascii="Arial" w:hAnsi="Arial" w:cs="Arial"/>
          <w:b/>
          <w:bCs/>
        </w:rPr>
        <w:t>20</w:t>
      </w:r>
      <w:r>
        <w:rPr>
          <w:rStyle w:val="Paper1Char"/>
          <w:rFonts w:ascii="Arial" w:hAnsi="Arial" w:cs="Arial"/>
          <w:b/>
          <w:bCs/>
        </w:rPr>
        <w:t>.</w:t>
      </w:r>
      <w:r w:rsidRPr="00EA3963">
        <w:rPr>
          <w:rStyle w:val="Paper1Char"/>
          <w:rFonts w:ascii="Arial" w:hAnsi="Arial" w:cs="Arial"/>
          <w:b/>
          <w:bCs/>
        </w:rPr>
        <w:t xml:space="preserve"> </w:t>
      </w:r>
      <w:r>
        <w:rPr>
          <w:rStyle w:val="Paper1Char"/>
          <w:rFonts w:ascii="Arial" w:hAnsi="Arial" w:cs="Arial"/>
          <w:b/>
          <w:bCs/>
        </w:rPr>
        <w:t>Flash Suppression: c</w:t>
      </w:r>
      <w:r w:rsidRPr="00EA3963">
        <w:rPr>
          <w:rStyle w:val="Paper1Char"/>
          <w:rFonts w:ascii="Arial" w:hAnsi="Arial" w:cs="Arial"/>
          <w:b/>
          <w:bCs/>
        </w:rPr>
        <w:t>lassifier performance face v</w:t>
      </w:r>
      <w:r>
        <w:rPr>
          <w:rStyle w:val="Paper1Char"/>
          <w:rFonts w:ascii="Arial" w:hAnsi="Arial" w:cs="Arial"/>
          <w:b/>
          <w:bCs/>
        </w:rPr>
        <w:t>ersu</w:t>
      </w:r>
      <w:r w:rsidRPr="00EA3963">
        <w:rPr>
          <w:rStyle w:val="Paper1Char"/>
          <w:rFonts w:ascii="Arial" w:hAnsi="Arial" w:cs="Arial"/>
          <w:b/>
          <w:bCs/>
        </w:rPr>
        <w:t>s place.</w:t>
      </w:r>
      <w:r w:rsidRPr="00EA3963">
        <w:rPr>
          <w:rStyle w:val="Paper1Char"/>
          <w:rFonts w:ascii="Arial" w:hAnsi="Arial" w:cs="Arial"/>
        </w:rPr>
        <w:t xml:space="preserve"> </w:t>
      </w:r>
      <w:r w:rsidRPr="006757E6">
        <w:rPr>
          <w:rStyle w:val="Paper1Char"/>
          <w:rFonts w:ascii="Arial" w:hAnsi="Arial" w:cs="Arial"/>
        </w:rPr>
        <w:t xml:space="preserve">Decoding performance over time between face and place stimulus. A logistic regression was trained on 80% of the data by 10-fold cross-validation (see Methods) and tested on the remaining 20% of trials. Times on the x-axis represent the middle of the 100 </w:t>
      </w:r>
      <w:proofErr w:type="spellStart"/>
      <w:r w:rsidRPr="006757E6">
        <w:rPr>
          <w:rStyle w:val="Paper1Char"/>
          <w:rFonts w:ascii="Arial" w:hAnsi="Arial" w:cs="Arial"/>
        </w:rPr>
        <w:t>ms</w:t>
      </w:r>
      <w:proofErr w:type="spellEnd"/>
      <w:r w:rsidRPr="006757E6">
        <w:rPr>
          <w:rStyle w:val="Paper1Char"/>
          <w:rFonts w:ascii="Arial" w:hAnsi="Arial" w:cs="Arial"/>
        </w:rPr>
        <w:t xml:space="preserve"> interval used for classification. The interval with highest AUC (the ‘best bin’) is annotated with a </w:t>
      </w:r>
      <w:proofErr w:type="gramStart"/>
      <w:r w:rsidRPr="006757E6">
        <w:rPr>
          <w:rStyle w:val="Paper1Char"/>
          <w:rFonts w:ascii="Arial" w:hAnsi="Arial" w:cs="Arial"/>
        </w:rPr>
        <w:t>circle, and</w:t>
      </w:r>
      <w:proofErr w:type="gramEnd"/>
      <w:r w:rsidRPr="006757E6">
        <w:rPr>
          <w:rStyle w:val="Paper1Char"/>
          <w:rFonts w:ascii="Arial" w:hAnsi="Arial" w:cs="Arial"/>
        </w:rPr>
        <w:t xml:space="preserve"> was used as the training interval to classify individual trials from the flash suppression experiment by Leave-One-Out (LOO) cross-validation. Peak AUC values were 95%, 92%, 86%, and 76% for arrays A2 to A5 when trained on SUA, respectively. Colored numbers indicate array number.</w:t>
      </w:r>
      <w:r w:rsidRPr="006757E6">
        <w:rPr>
          <w:rFonts w:ascii="Arial" w:hAnsi="Arial" w:cs="Arial"/>
          <w:color w:val="000000"/>
          <w:sz w:val="20"/>
          <w:szCs w:val="20"/>
          <w:u w:color="000000"/>
        </w:rPr>
        <w:t xml:space="preserve">  </w:t>
      </w:r>
    </w:p>
    <w:p w14:paraId="0131507A" w14:textId="3790B398" w:rsidR="007D0DFC" w:rsidRPr="0051719B" w:rsidRDefault="009F2386" w:rsidP="0051719B">
      <w:pPr>
        <w:spacing w:line="480" w:lineRule="auto"/>
        <w:jc w:val="both"/>
        <w:rPr>
          <w:rFonts w:ascii="Arial" w:hAnsi="Arial" w:cs="Arial"/>
          <w:color w:val="000000"/>
          <w:sz w:val="20"/>
          <w:szCs w:val="20"/>
          <w:u w:color="000000"/>
        </w:rPr>
      </w:pPr>
      <w:r>
        <w:rPr>
          <w:rFonts w:ascii="Arial" w:hAnsi="Arial" w:cs="Arial"/>
          <w:noProof/>
          <w:sz w:val="20"/>
          <w:szCs w:val="20"/>
        </w:rPr>
        <w:lastRenderedPageBreak/>
        <w:drawing>
          <wp:inline distT="0" distB="0" distL="0" distR="0" wp14:anchorId="5A53083C" wp14:editId="53BE636A">
            <wp:extent cx="5972810" cy="1929765"/>
            <wp:effectExtent l="0" t="0" r="0" b="635"/>
            <wp:docPr id="464770985" name="Afbeelding 45" descr="Afbeelding met lijn, diagram, Perce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70985" name="Afbeelding 45" descr="Afbeelding met lijn, diagram, Perceel, Lettertype&#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2810" cy="1929765"/>
                    </a:xfrm>
                    <a:prstGeom prst="rect">
                      <a:avLst/>
                    </a:prstGeom>
                  </pic:spPr>
                </pic:pic>
              </a:graphicData>
            </a:graphic>
          </wp:inline>
        </w:drawing>
      </w:r>
    </w:p>
    <w:p w14:paraId="7CD75B8A" w14:textId="32D2344A" w:rsidR="009F2386" w:rsidRDefault="007D0DFC" w:rsidP="001408A6">
      <w:pPr>
        <w:pStyle w:val="Normaalweb"/>
        <w:spacing w:line="480" w:lineRule="auto"/>
        <w:jc w:val="both"/>
        <w:rPr>
          <w:rFonts w:ascii="Arial" w:hAnsi="Arial" w:cs="Arial"/>
          <w:sz w:val="20"/>
          <w:szCs w:val="20"/>
        </w:rPr>
      </w:pPr>
      <w:r w:rsidRPr="001408A6">
        <w:rPr>
          <w:rStyle w:val="Zwaar"/>
          <w:rFonts w:ascii="Arial" w:hAnsi="Arial" w:cs="Arial"/>
          <w:sz w:val="20"/>
          <w:szCs w:val="20"/>
        </w:rPr>
        <w:t xml:space="preserve">Supplementary Figure </w:t>
      </w:r>
      <w:r>
        <w:rPr>
          <w:rStyle w:val="Zwaar"/>
          <w:rFonts w:ascii="Arial" w:hAnsi="Arial" w:cs="Arial"/>
          <w:sz w:val="20"/>
          <w:szCs w:val="20"/>
        </w:rPr>
        <w:t>S</w:t>
      </w:r>
      <w:r w:rsidR="0051719B">
        <w:rPr>
          <w:rStyle w:val="Zwaar"/>
          <w:rFonts w:ascii="Arial" w:hAnsi="Arial" w:cs="Arial"/>
          <w:sz w:val="20"/>
          <w:szCs w:val="20"/>
        </w:rPr>
        <w:t>2</w:t>
      </w:r>
      <w:r w:rsidR="005C104B">
        <w:rPr>
          <w:rStyle w:val="Zwaar"/>
          <w:rFonts w:ascii="Arial" w:hAnsi="Arial" w:cs="Arial"/>
          <w:sz w:val="20"/>
          <w:szCs w:val="20"/>
        </w:rPr>
        <w:t>1</w:t>
      </w:r>
      <w:r>
        <w:rPr>
          <w:rStyle w:val="Zwaar"/>
          <w:rFonts w:ascii="Arial" w:hAnsi="Arial" w:cs="Arial"/>
          <w:sz w:val="20"/>
          <w:szCs w:val="20"/>
        </w:rPr>
        <w:t>.</w:t>
      </w:r>
      <w:r w:rsidR="00F66B57">
        <w:rPr>
          <w:rStyle w:val="Zwaar"/>
          <w:rFonts w:ascii="Arial" w:hAnsi="Arial" w:cs="Arial"/>
          <w:sz w:val="20"/>
          <w:szCs w:val="20"/>
        </w:rPr>
        <w:t xml:space="preserve"> Binocular rivalry</w:t>
      </w:r>
      <w:r w:rsidR="009F2386">
        <w:rPr>
          <w:rStyle w:val="Zwaar"/>
          <w:rFonts w:ascii="Arial" w:hAnsi="Arial" w:cs="Arial"/>
          <w:sz w:val="20"/>
          <w:szCs w:val="20"/>
        </w:rPr>
        <w:t xml:space="preserve">: </w:t>
      </w:r>
      <w:r w:rsidR="009F2386" w:rsidRPr="009F2386">
        <w:rPr>
          <w:rFonts w:ascii="Arial" w:hAnsi="Arial" w:cs="Arial"/>
          <w:b/>
          <w:bCs/>
          <w:sz w:val="20"/>
          <w:szCs w:val="20"/>
        </w:rPr>
        <w:t>d</w:t>
      </w:r>
      <w:r w:rsidRPr="009F2386">
        <w:rPr>
          <w:rFonts w:ascii="Arial" w:hAnsi="Arial" w:cs="Arial"/>
          <w:b/>
          <w:bCs/>
          <w:sz w:val="20"/>
          <w:szCs w:val="20"/>
        </w:rPr>
        <w:t>ecoding after stimulus onset</w:t>
      </w:r>
      <w:r w:rsidR="009F2386" w:rsidRPr="009F2386">
        <w:rPr>
          <w:rFonts w:ascii="Arial" w:hAnsi="Arial" w:cs="Arial"/>
          <w:b/>
          <w:bCs/>
          <w:sz w:val="20"/>
          <w:szCs w:val="20"/>
        </w:rPr>
        <w:t>. A)</w:t>
      </w:r>
      <w:r w:rsidR="009F2386">
        <w:rPr>
          <w:rFonts w:ascii="Arial" w:hAnsi="Arial" w:cs="Arial"/>
          <w:b/>
          <w:bCs/>
          <w:sz w:val="20"/>
          <w:szCs w:val="20"/>
        </w:rPr>
        <w:t xml:space="preserve"> </w:t>
      </w:r>
      <w:r w:rsidR="009F2386" w:rsidRPr="002D3D96">
        <w:rPr>
          <w:rFonts w:ascii="Arial" w:hAnsi="Arial" w:cs="Arial"/>
          <w:sz w:val="20"/>
          <w:szCs w:val="20"/>
        </w:rPr>
        <w:t>The green and red graphs represent conditions where the face and place images were</w:t>
      </w:r>
      <w:r w:rsidR="009F2386">
        <w:rPr>
          <w:rFonts w:ascii="Arial" w:hAnsi="Arial" w:cs="Arial"/>
          <w:sz w:val="20"/>
          <w:szCs w:val="20"/>
        </w:rPr>
        <w:t xml:space="preserve"> non-rivalrous</w:t>
      </w:r>
      <w:r w:rsidR="009F2386" w:rsidRPr="002D3D96">
        <w:rPr>
          <w:rFonts w:ascii="Arial" w:hAnsi="Arial" w:cs="Arial"/>
          <w:sz w:val="20"/>
          <w:szCs w:val="20"/>
        </w:rPr>
        <w:t xml:space="preserve"> presented binocularly. The blue and purple graphs depict conditions </w:t>
      </w:r>
      <w:r w:rsidR="009F2386">
        <w:rPr>
          <w:rFonts w:ascii="Arial" w:hAnsi="Arial" w:cs="Arial"/>
          <w:sz w:val="20"/>
          <w:szCs w:val="20"/>
        </w:rPr>
        <w:t>rivalrous conditions, not taking the perceived image into account</w:t>
      </w:r>
      <w:r w:rsidR="009F2386" w:rsidRPr="002D3D96">
        <w:rPr>
          <w:rFonts w:ascii="Arial" w:hAnsi="Arial" w:cs="Arial"/>
          <w:sz w:val="20"/>
          <w:szCs w:val="20"/>
        </w:rPr>
        <w:t>.</w:t>
      </w:r>
      <w:r w:rsidR="009F2386" w:rsidRPr="009F2386">
        <w:rPr>
          <w:rFonts w:ascii="Arial" w:hAnsi="Arial" w:cs="Arial"/>
          <w:b/>
          <w:bCs/>
          <w:sz w:val="20"/>
          <w:szCs w:val="20"/>
        </w:rPr>
        <w:t xml:space="preserve"> </w:t>
      </w:r>
      <w:r w:rsidR="009F2386" w:rsidRPr="009F2386">
        <w:rPr>
          <w:rFonts w:ascii="Arial" w:hAnsi="Arial" w:cs="Arial"/>
          <w:sz w:val="20"/>
          <w:szCs w:val="20"/>
        </w:rPr>
        <w:t>In array A1, the decoder identified the presence of a face during rivalrous conditions, regardless of whether the face was presented to the left or right eye. In A2, the</w:t>
      </w:r>
      <w:r w:rsidR="009F2386">
        <w:rPr>
          <w:rFonts w:ascii="Arial" w:hAnsi="Arial" w:cs="Arial"/>
          <w:sz w:val="20"/>
          <w:szCs w:val="20"/>
        </w:rPr>
        <w:t xml:space="preserve"> classifier gave high face probability only when the face was presented to the dominant eye</w:t>
      </w:r>
      <w:r w:rsidR="009F2386" w:rsidRPr="009F2386">
        <w:rPr>
          <w:rFonts w:ascii="Arial" w:hAnsi="Arial" w:cs="Arial"/>
          <w:sz w:val="20"/>
          <w:szCs w:val="20"/>
        </w:rPr>
        <w:t>. For arrays 3, 4, and 5, the decoder produced intermediate results for both rivalrous conditions (face in dominant or non-dominant eye) compared to non-rivalrous face and place-perception</w:t>
      </w:r>
      <w:r w:rsidR="009F2386">
        <w:rPr>
          <w:rFonts w:ascii="Arial" w:hAnsi="Arial" w:cs="Arial"/>
          <w:sz w:val="20"/>
          <w:szCs w:val="20"/>
        </w:rPr>
        <w:t xml:space="preserve">. </w:t>
      </w:r>
      <w:r w:rsidR="009F2386" w:rsidRPr="009F2386">
        <w:rPr>
          <w:rFonts w:ascii="Arial" w:hAnsi="Arial" w:cs="Arial"/>
          <w:sz w:val="20"/>
          <w:szCs w:val="20"/>
        </w:rPr>
        <w:t xml:space="preserve">In array 3, but not in arrays 4 and 5, the decoder produced higher probabilities for face perception when the face was presented to the dominant eye compared to the non-dominant eye, regardless of reported perception (p &lt; 0.05, permutation test). </w:t>
      </w:r>
      <w:r w:rsidR="009F2386" w:rsidRPr="009F2386">
        <w:rPr>
          <w:rFonts w:ascii="Arial" w:hAnsi="Arial" w:cs="Arial"/>
          <w:b/>
          <w:bCs/>
          <w:sz w:val="20"/>
          <w:szCs w:val="20"/>
        </w:rPr>
        <w:t>B)</w:t>
      </w:r>
      <w:r w:rsidR="009F2386">
        <w:rPr>
          <w:rFonts w:ascii="Arial" w:hAnsi="Arial" w:cs="Arial"/>
          <w:b/>
          <w:bCs/>
          <w:sz w:val="20"/>
          <w:szCs w:val="20"/>
        </w:rPr>
        <w:t xml:space="preserve"> </w:t>
      </w:r>
      <w:r w:rsidR="009F2386" w:rsidRPr="002D3D96">
        <w:rPr>
          <w:rFonts w:ascii="Arial" w:hAnsi="Arial" w:cs="Arial"/>
          <w:sz w:val="20"/>
          <w:szCs w:val="20"/>
        </w:rPr>
        <w:t>The green and red graphs represent conditions where the face and place images were</w:t>
      </w:r>
      <w:r w:rsidR="009F2386">
        <w:rPr>
          <w:rFonts w:ascii="Arial" w:hAnsi="Arial" w:cs="Arial"/>
          <w:sz w:val="20"/>
          <w:szCs w:val="20"/>
        </w:rPr>
        <w:t xml:space="preserve"> non-rivalrous</w:t>
      </w:r>
      <w:r w:rsidR="009F2386" w:rsidRPr="002D3D96">
        <w:rPr>
          <w:rFonts w:ascii="Arial" w:hAnsi="Arial" w:cs="Arial"/>
          <w:sz w:val="20"/>
          <w:szCs w:val="20"/>
        </w:rPr>
        <w:t xml:space="preserve"> presented binocularly. The blue and purple graphs depict conditions under rivalry, where the face (blue) or place (purple) was perceived</w:t>
      </w:r>
      <w:r w:rsidR="009F2386">
        <w:rPr>
          <w:rFonts w:ascii="Arial" w:hAnsi="Arial" w:cs="Arial"/>
          <w:sz w:val="20"/>
          <w:szCs w:val="20"/>
        </w:rPr>
        <w:t xml:space="preserve"> as first image</w:t>
      </w:r>
      <w:r w:rsidR="009F2386" w:rsidRPr="002D3D96">
        <w:rPr>
          <w:rFonts w:ascii="Arial" w:hAnsi="Arial" w:cs="Arial"/>
          <w:sz w:val="20"/>
          <w:szCs w:val="20"/>
        </w:rPr>
        <w:t xml:space="preserve">. Array 1 is </w:t>
      </w:r>
      <w:r w:rsidR="009F2386">
        <w:rPr>
          <w:rFonts w:ascii="Arial" w:hAnsi="Arial" w:cs="Arial"/>
          <w:sz w:val="20"/>
          <w:szCs w:val="20"/>
        </w:rPr>
        <w:t>not presented</w:t>
      </w:r>
      <w:r w:rsidR="009F2386" w:rsidRPr="002D3D96">
        <w:rPr>
          <w:rFonts w:ascii="Arial" w:hAnsi="Arial" w:cs="Arial"/>
          <w:sz w:val="20"/>
          <w:szCs w:val="20"/>
        </w:rPr>
        <w:t xml:space="preserve"> because the patient did not correctly categorize images during rivalry.</w:t>
      </w:r>
    </w:p>
    <w:p w14:paraId="6ADBD2AC" w14:textId="77777777" w:rsidR="009F2386" w:rsidRDefault="009F2386" w:rsidP="001408A6">
      <w:pPr>
        <w:pStyle w:val="Normaalweb"/>
        <w:spacing w:line="480" w:lineRule="auto"/>
        <w:jc w:val="both"/>
        <w:rPr>
          <w:rFonts w:ascii="Arial" w:hAnsi="Arial" w:cs="Arial"/>
          <w:sz w:val="20"/>
          <w:szCs w:val="20"/>
        </w:rPr>
      </w:pPr>
    </w:p>
    <w:p w14:paraId="1551E392" w14:textId="5B67B514" w:rsidR="009F2386" w:rsidRDefault="005B010D" w:rsidP="001408A6">
      <w:pPr>
        <w:pStyle w:val="Normaalweb"/>
        <w:spacing w:line="480" w:lineRule="auto"/>
        <w:jc w:val="both"/>
        <w:rPr>
          <w:rFonts w:ascii="Arial" w:hAnsi="Arial" w:cs="Arial"/>
          <w:sz w:val="20"/>
          <w:szCs w:val="20"/>
        </w:rPr>
      </w:pPr>
      <w:r>
        <w:rPr>
          <w:rFonts w:ascii="Arial" w:hAnsi="Arial" w:cs="Arial"/>
          <w:noProof/>
          <w:sz w:val="20"/>
          <w:szCs w:val="20"/>
        </w:rPr>
        <w:lastRenderedPageBreak/>
        <w:drawing>
          <wp:inline distT="0" distB="0" distL="0" distR="0" wp14:anchorId="349AA352" wp14:editId="029713FC">
            <wp:extent cx="5972810" cy="3662045"/>
            <wp:effectExtent l="0" t="0" r="0" b="0"/>
            <wp:docPr id="1587167445" name="Afbeelding 1" descr="Afbeelding met diagram, Perceel, tekst,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67445" name="Afbeelding 1" descr="Afbeelding met diagram, Perceel, tekst, lijn&#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2810" cy="3662045"/>
                    </a:xfrm>
                    <a:prstGeom prst="rect">
                      <a:avLst/>
                    </a:prstGeom>
                  </pic:spPr>
                </pic:pic>
              </a:graphicData>
            </a:graphic>
          </wp:inline>
        </w:drawing>
      </w:r>
    </w:p>
    <w:p w14:paraId="04479001" w14:textId="640EED32" w:rsidR="009F2386" w:rsidRDefault="009F2386" w:rsidP="009F2386">
      <w:pPr>
        <w:pStyle w:val="Normaalweb"/>
        <w:spacing w:line="480" w:lineRule="auto"/>
        <w:jc w:val="both"/>
        <w:rPr>
          <w:rStyle w:val="Paper1Char"/>
          <w:rFonts w:ascii="Arial" w:hAnsi="Arial" w:cs="Arial"/>
        </w:rPr>
      </w:pPr>
      <w:r w:rsidRPr="001408A6">
        <w:rPr>
          <w:rStyle w:val="Zwaar"/>
          <w:rFonts w:ascii="Arial" w:hAnsi="Arial" w:cs="Arial"/>
          <w:sz w:val="20"/>
          <w:szCs w:val="20"/>
        </w:rPr>
        <w:t xml:space="preserve">Supplementary Figure </w:t>
      </w:r>
      <w:r>
        <w:rPr>
          <w:rStyle w:val="Zwaar"/>
          <w:rFonts w:ascii="Arial" w:hAnsi="Arial" w:cs="Arial"/>
          <w:sz w:val="20"/>
          <w:szCs w:val="20"/>
        </w:rPr>
        <w:t>S</w:t>
      </w:r>
      <w:r w:rsidR="0051719B">
        <w:rPr>
          <w:rStyle w:val="Zwaar"/>
          <w:rFonts w:ascii="Arial" w:hAnsi="Arial" w:cs="Arial"/>
          <w:sz w:val="20"/>
          <w:szCs w:val="20"/>
        </w:rPr>
        <w:t>2</w:t>
      </w:r>
      <w:r w:rsidR="005C104B">
        <w:rPr>
          <w:rStyle w:val="Zwaar"/>
          <w:rFonts w:ascii="Arial" w:hAnsi="Arial" w:cs="Arial"/>
          <w:sz w:val="20"/>
          <w:szCs w:val="20"/>
        </w:rPr>
        <w:t>2</w:t>
      </w:r>
      <w:r>
        <w:rPr>
          <w:rStyle w:val="Zwaar"/>
          <w:rFonts w:ascii="Arial" w:hAnsi="Arial" w:cs="Arial"/>
          <w:sz w:val="20"/>
          <w:szCs w:val="20"/>
        </w:rPr>
        <w:t xml:space="preserve">. Binocular rivalry: average </w:t>
      </w:r>
      <w:r w:rsidRPr="009F2386">
        <w:rPr>
          <w:rFonts w:ascii="Arial" w:hAnsi="Arial" w:cs="Arial"/>
          <w:b/>
          <w:bCs/>
          <w:sz w:val="20"/>
          <w:szCs w:val="20"/>
        </w:rPr>
        <w:t>decoding after stimulus onset</w:t>
      </w:r>
      <w:r>
        <w:rPr>
          <w:rFonts w:ascii="Arial" w:hAnsi="Arial" w:cs="Arial"/>
          <w:b/>
          <w:bCs/>
          <w:sz w:val="20"/>
          <w:szCs w:val="20"/>
        </w:rPr>
        <w:t xml:space="preserve"> over multiple arrays</w:t>
      </w:r>
      <w:r w:rsidRPr="009F2386">
        <w:rPr>
          <w:rFonts w:ascii="Arial" w:hAnsi="Arial" w:cs="Arial"/>
          <w:b/>
          <w:bCs/>
          <w:sz w:val="20"/>
          <w:szCs w:val="20"/>
        </w:rPr>
        <w:t>. A)</w:t>
      </w:r>
      <w:r>
        <w:rPr>
          <w:rFonts w:ascii="Arial" w:hAnsi="Arial" w:cs="Arial"/>
          <w:b/>
          <w:bCs/>
          <w:sz w:val="20"/>
          <w:szCs w:val="20"/>
        </w:rPr>
        <w:t xml:space="preserve"> </w:t>
      </w:r>
      <w:r w:rsidRPr="002D3D96">
        <w:rPr>
          <w:rFonts w:ascii="Arial" w:hAnsi="Arial" w:cs="Arial"/>
          <w:sz w:val="20"/>
          <w:szCs w:val="20"/>
        </w:rPr>
        <w:t>The green and red graphs represent conditions where the face and place images were</w:t>
      </w:r>
      <w:r>
        <w:rPr>
          <w:rFonts w:ascii="Arial" w:hAnsi="Arial" w:cs="Arial"/>
          <w:sz w:val="20"/>
          <w:szCs w:val="20"/>
        </w:rPr>
        <w:t xml:space="preserve"> non-rivalrous</w:t>
      </w:r>
      <w:r w:rsidRPr="002D3D96">
        <w:rPr>
          <w:rFonts w:ascii="Arial" w:hAnsi="Arial" w:cs="Arial"/>
          <w:sz w:val="20"/>
          <w:szCs w:val="20"/>
        </w:rPr>
        <w:t xml:space="preserve"> presented binocularly. The blue and purple graphs depict conditions </w:t>
      </w:r>
      <w:r>
        <w:rPr>
          <w:rFonts w:ascii="Arial" w:hAnsi="Arial" w:cs="Arial"/>
          <w:sz w:val="20"/>
          <w:szCs w:val="20"/>
        </w:rPr>
        <w:t>rivalrous conditions, not taking the perceived image into account</w:t>
      </w:r>
      <w:r w:rsidRPr="002D3D96">
        <w:rPr>
          <w:rFonts w:ascii="Arial" w:hAnsi="Arial" w:cs="Arial"/>
          <w:sz w:val="20"/>
          <w:szCs w:val="20"/>
        </w:rPr>
        <w:t>.</w:t>
      </w:r>
      <w:r w:rsidR="005B010D">
        <w:rPr>
          <w:rFonts w:ascii="Arial" w:hAnsi="Arial" w:cs="Arial"/>
          <w:sz w:val="20"/>
          <w:szCs w:val="20"/>
        </w:rPr>
        <w:t xml:space="preserve"> </w:t>
      </w:r>
      <w:r w:rsidRPr="009F2386">
        <w:rPr>
          <w:rFonts w:ascii="Arial" w:hAnsi="Arial" w:cs="Arial"/>
          <w:b/>
          <w:bCs/>
          <w:sz w:val="20"/>
          <w:szCs w:val="20"/>
        </w:rPr>
        <w:t>B)</w:t>
      </w:r>
      <w:r>
        <w:rPr>
          <w:rFonts w:ascii="Arial" w:hAnsi="Arial" w:cs="Arial"/>
          <w:b/>
          <w:bCs/>
          <w:sz w:val="20"/>
          <w:szCs w:val="20"/>
        </w:rPr>
        <w:t xml:space="preserve"> </w:t>
      </w:r>
      <w:r w:rsidRPr="002D3D96">
        <w:rPr>
          <w:rFonts w:ascii="Arial" w:hAnsi="Arial" w:cs="Arial"/>
          <w:sz w:val="20"/>
          <w:szCs w:val="20"/>
        </w:rPr>
        <w:t>The green and red graphs represent conditions where the face and place images were</w:t>
      </w:r>
      <w:r>
        <w:rPr>
          <w:rFonts w:ascii="Arial" w:hAnsi="Arial" w:cs="Arial"/>
          <w:sz w:val="20"/>
          <w:szCs w:val="20"/>
        </w:rPr>
        <w:t xml:space="preserve"> non-rivalrous</w:t>
      </w:r>
      <w:r w:rsidRPr="002D3D96">
        <w:rPr>
          <w:rFonts w:ascii="Arial" w:hAnsi="Arial" w:cs="Arial"/>
          <w:sz w:val="20"/>
          <w:szCs w:val="20"/>
        </w:rPr>
        <w:t xml:space="preserve"> presented binocularly. The blue and purple graphs depict conditions under rivalry, where the face (blue) or place (purple) was perceived</w:t>
      </w:r>
      <w:r>
        <w:rPr>
          <w:rFonts w:ascii="Arial" w:hAnsi="Arial" w:cs="Arial"/>
          <w:sz w:val="20"/>
          <w:szCs w:val="20"/>
        </w:rPr>
        <w:t xml:space="preserve"> as first image</w:t>
      </w:r>
      <w:r w:rsidRPr="002D3D96">
        <w:rPr>
          <w:rFonts w:ascii="Arial" w:hAnsi="Arial" w:cs="Arial"/>
          <w:sz w:val="20"/>
          <w:szCs w:val="20"/>
        </w:rPr>
        <w:t xml:space="preserve">. </w:t>
      </w:r>
      <w:r>
        <w:rPr>
          <w:rFonts w:ascii="Arial" w:hAnsi="Arial" w:cs="Arial"/>
          <w:sz w:val="20"/>
          <w:szCs w:val="20"/>
        </w:rPr>
        <w:t>A separate average was made for array 3 + 4 + 5 (excluding array 2) because of the very strong eye dominance effect observed in array 2, as visualized in Figure S</w:t>
      </w:r>
      <w:r w:rsidR="0051719B">
        <w:rPr>
          <w:rFonts w:ascii="Arial" w:hAnsi="Arial" w:cs="Arial"/>
          <w:sz w:val="20"/>
          <w:szCs w:val="20"/>
        </w:rPr>
        <w:t>20</w:t>
      </w:r>
      <w:r>
        <w:rPr>
          <w:rFonts w:ascii="Arial" w:hAnsi="Arial" w:cs="Arial"/>
          <w:sz w:val="20"/>
          <w:szCs w:val="20"/>
        </w:rPr>
        <w:t xml:space="preserve">. </w:t>
      </w:r>
      <w:r w:rsidR="000F22A4" w:rsidRPr="00786610">
        <w:rPr>
          <w:rStyle w:val="Paper1Char"/>
          <w:rFonts w:ascii="Arial" w:hAnsi="Arial" w:cs="Arial"/>
        </w:rPr>
        <w:t xml:space="preserve">Horizontal </w:t>
      </w:r>
      <w:r w:rsidR="000F22A4">
        <w:rPr>
          <w:rStyle w:val="Paper1Char"/>
          <w:rFonts w:ascii="Arial" w:hAnsi="Arial" w:cs="Arial"/>
        </w:rPr>
        <w:t xml:space="preserve">bars represent significance in A and B </w:t>
      </w:r>
      <w:r w:rsidR="000F22A4" w:rsidRPr="00786610">
        <w:rPr>
          <w:rStyle w:val="Paper1Char"/>
          <w:rFonts w:ascii="Arial" w:hAnsi="Arial" w:cs="Arial"/>
        </w:rPr>
        <w:t>(</w:t>
      </w:r>
      <w:r w:rsidR="000F22A4">
        <w:rPr>
          <w:rStyle w:val="Paper1Char"/>
          <w:rFonts w:ascii="Arial" w:hAnsi="Arial" w:cs="Arial"/>
        </w:rPr>
        <w:t xml:space="preserve">blue &gt; purple graph, </w:t>
      </w:r>
      <w:r w:rsidR="005B010D" w:rsidRPr="00786610">
        <w:rPr>
          <w:rStyle w:val="Paper1Char"/>
          <w:rFonts w:ascii="Arial" w:hAnsi="Arial" w:cs="Arial"/>
        </w:rPr>
        <w:t>* p &lt; 0.05</w:t>
      </w:r>
      <w:r w:rsidR="000F22A4">
        <w:rPr>
          <w:rStyle w:val="Paper1Char"/>
          <w:rFonts w:ascii="Arial" w:hAnsi="Arial" w:cs="Arial"/>
        </w:rPr>
        <w:t>,</w:t>
      </w:r>
      <w:r w:rsidR="005B010D" w:rsidRPr="00786610">
        <w:rPr>
          <w:rStyle w:val="Paper1Char"/>
          <w:rFonts w:ascii="Arial" w:hAnsi="Arial" w:cs="Arial"/>
        </w:rPr>
        <w:t xml:space="preserve"> ** p &lt; 0.</w:t>
      </w:r>
      <w:r w:rsidR="005B010D">
        <w:rPr>
          <w:rStyle w:val="Paper1Char"/>
          <w:rFonts w:ascii="Arial" w:hAnsi="Arial" w:cs="Arial"/>
        </w:rPr>
        <w:t>0</w:t>
      </w:r>
      <w:r w:rsidR="005B010D" w:rsidRPr="00786610">
        <w:rPr>
          <w:rStyle w:val="Paper1Char"/>
          <w:rFonts w:ascii="Arial" w:hAnsi="Arial" w:cs="Arial"/>
        </w:rPr>
        <w:t>01, permutation test)</w:t>
      </w:r>
      <w:r w:rsidR="005B010D">
        <w:rPr>
          <w:rStyle w:val="Paper1Char"/>
          <w:rFonts w:ascii="Arial" w:hAnsi="Arial" w:cs="Arial"/>
        </w:rPr>
        <w:t>.</w:t>
      </w:r>
    </w:p>
    <w:p w14:paraId="5B8D4136" w14:textId="77777777" w:rsidR="00DE76FB" w:rsidRDefault="00DE76FB" w:rsidP="009F2386">
      <w:pPr>
        <w:pStyle w:val="Normaalweb"/>
        <w:spacing w:line="480" w:lineRule="auto"/>
        <w:jc w:val="both"/>
        <w:rPr>
          <w:rFonts w:ascii="Arial" w:hAnsi="Arial" w:cs="Arial"/>
          <w:sz w:val="20"/>
          <w:szCs w:val="20"/>
        </w:rPr>
      </w:pPr>
    </w:p>
    <w:p w14:paraId="154D8C2C" w14:textId="77777777" w:rsidR="009F2386" w:rsidRDefault="009F2386" w:rsidP="009F2386">
      <w:pPr>
        <w:pStyle w:val="Normaalweb"/>
        <w:spacing w:line="480" w:lineRule="auto"/>
        <w:jc w:val="both"/>
        <w:rPr>
          <w:rFonts w:ascii="Arial" w:hAnsi="Arial" w:cs="Arial"/>
          <w:sz w:val="20"/>
          <w:szCs w:val="20"/>
        </w:rPr>
      </w:pPr>
      <w:r>
        <w:rPr>
          <w:rFonts w:ascii="Arial" w:hAnsi="Arial" w:cs="Arial"/>
          <w:noProof/>
          <w:sz w:val="20"/>
          <w:szCs w:val="20"/>
        </w:rPr>
        <w:lastRenderedPageBreak/>
        <w:drawing>
          <wp:inline distT="0" distB="0" distL="0" distR="0" wp14:anchorId="3D818008" wp14:editId="2C1976CB">
            <wp:extent cx="5972810" cy="1008380"/>
            <wp:effectExtent l="0" t="0" r="0" b="0"/>
            <wp:docPr id="1487673055" name="Afbeelding 44" descr="Afbeelding met tekst, lijn, diagram, Perc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73055" name="Afbeelding 44" descr="Afbeelding met tekst, lijn, diagram, Perceel&#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810" cy="1008380"/>
                    </a:xfrm>
                    <a:prstGeom prst="rect">
                      <a:avLst/>
                    </a:prstGeom>
                  </pic:spPr>
                </pic:pic>
              </a:graphicData>
            </a:graphic>
          </wp:inline>
        </w:drawing>
      </w:r>
    </w:p>
    <w:p w14:paraId="0E16304C" w14:textId="6198FDD9" w:rsidR="009F2386" w:rsidRPr="009F2386" w:rsidRDefault="009F2386" w:rsidP="001408A6">
      <w:pPr>
        <w:pStyle w:val="Normaalweb"/>
        <w:spacing w:line="480" w:lineRule="auto"/>
        <w:jc w:val="both"/>
        <w:rPr>
          <w:rFonts w:ascii="Arial" w:hAnsi="Arial" w:cs="Arial"/>
          <w:sz w:val="20"/>
          <w:szCs w:val="20"/>
        </w:rPr>
      </w:pPr>
      <w:r w:rsidRPr="001408A6">
        <w:rPr>
          <w:rStyle w:val="Zwaar"/>
          <w:rFonts w:ascii="Arial" w:hAnsi="Arial" w:cs="Arial"/>
          <w:sz w:val="20"/>
          <w:szCs w:val="20"/>
        </w:rPr>
        <w:t xml:space="preserve">Supplementary Figure </w:t>
      </w:r>
      <w:r>
        <w:rPr>
          <w:rStyle w:val="Zwaar"/>
          <w:rFonts w:ascii="Arial" w:hAnsi="Arial" w:cs="Arial"/>
          <w:sz w:val="20"/>
          <w:szCs w:val="20"/>
        </w:rPr>
        <w:t>S</w:t>
      </w:r>
      <w:r w:rsidR="0051719B">
        <w:rPr>
          <w:rStyle w:val="Zwaar"/>
          <w:rFonts w:ascii="Arial" w:hAnsi="Arial" w:cs="Arial"/>
          <w:sz w:val="20"/>
          <w:szCs w:val="20"/>
        </w:rPr>
        <w:t>2</w:t>
      </w:r>
      <w:r w:rsidR="005C104B">
        <w:rPr>
          <w:rStyle w:val="Zwaar"/>
          <w:rFonts w:ascii="Arial" w:hAnsi="Arial" w:cs="Arial"/>
          <w:sz w:val="20"/>
          <w:szCs w:val="20"/>
        </w:rPr>
        <w:t>3</w:t>
      </w:r>
      <w:r>
        <w:rPr>
          <w:rStyle w:val="Zwaar"/>
          <w:rFonts w:ascii="Arial" w:hAnsi="Arial" w:cs="Arial"/>
          <w:sz w:val="20"/>
          <w:szCs w:val="20"/>
        </w:rPr>
        <w:t xml:space="preserve">. Binocular rivalry. A) </w:t>
      </w:r>
      <w:r w:rsidRPr="002D3D96">
        <w:rPr>
          <w:rFonts w:ascii="Arial" w:hAnsi="Arial" w:cs="Arial"/>
          <w:sz w:val="20"/>
          <w:szCs w:val="20"/>
        </w:rPr>
        <w:t>Histograms displaying the relative frequency of bins across all rivalrous trials, each corresponding to a specific probability of face</w:t>
      </w:r>
      <w:r>
        <w:rPr>
          <w:rFonts w:ascii="Arial" w:hAnsi="Arial" w:cs="Arial"/>
          <w:sz w:val="20"/>
          <w:szCs w:val="20"/>
        </w:rPr>
        <w:t>/</w:t>
      </w:r>
      <w:r w:rsidRPr="002D3D96">
        <w:rPr>
          <w:rFonts w:ascii="Arial" w:hAnsi="Arial" w:cs="Arial"/>
          <w:sz w:val="20"/>
          <w:szCs w:val="20"/>
        </w:rPr>
        <w:t>place perception</w:t>
      </w:r>
      <w:r>
        <w:rPr>
          <w:rFonts w:ascii="Arial" w:hAnsi="Arial" w:cs="Arial"/>
          <w:sz w:val="20"/>
          <w:szCs w:val="20"/>
        </w:rPr>
        <w:t xml:space="preserve"> (face = 1, place = 0)</w:t>
      </w:r>
      <w:r w:rsidRPr="002D3D96">
        <w:rPr>
          <w:rFonts w:ascii="Arial" w:hAnsi="Arial" w:cs="Arial"/>
          <w:sz w:val="20"/>
          <w:szCs w:val="20"/>
        </w:rPr>
        <w:t>. The histogram bin size is set to 0.05 (range: [</w:t>
      </w:r>
      <w:proofErr w:type="gramStart"/>
      <w:r w:rsidRPr="002D3D96">
        <w:rPr>
          <w:rFonts w:ascii="Arial" w:hAnsi="Arial" w:cs="Arial"/>
          <w:sz w:val="20"/>
          <w:szCs w:val="20"/>
        </w:rPr>
        <w:t>0</w:t>
      </w:r>
      <w:r>
        <w:rPr>
          <w:rFonts w:ascii="Arial" w:hAnsi="Arial" w:cs="Arial"/>
          <w:sz w:val="20"/>
          <w:szCs w:val="20"/>
        </w:rPr>
        <w:t xml:space="preserve"> :</w:t>
      </w:r>
      <w:proofErr w:type="gramEnd"/>
      <w:r w:rsidRPr="002D3D96">
        <w:rPr>
          <w:rFonts w:ascii="Arial" w:hAnsi="Arial" w:cs="Arial"/>
          <w:sz w:val="20"/>
          <w:szCs w:val="20"/>
        </w:rPr>
        <w:t xml:space="preserve"> 0.05</w:t>
      </w:r>
      <w:r>
        <w:rPr>
          <w:rFonts w:ascii="Arial" w:hAnsi="Arial" w:cs="Arial"/>
          <w:sz w:val="20"/>
          <w:szCs w:val="20"/>
        </w:rPr>
        <w:t xml:space="preserve"> :</w:t>
      </w:r>
      <w:r w:rsidRPr="002D3D96">
        <w:rPr>
          <w:rFonts w:ascii="Arial" w:hAnsi="Arial" w:cs="Arial"/>
          <w:sz w:val="20"/>
          <w:szCs w:val="20"/>
        </w:rPr>
        <w:t xml:space="preserve"> 1]). Green bars represent trials where the face stimulus was shown to the right eye, while red bars represent trials where the place stimulus was presented to the</w:t>
      </w:r>
      <w:r>
        <w:rPr>
          <w:rFonts w:ascii="Arial" w:hAnsi="Arial" w:cs="Arial"/>
          <w:sz w:val="20"/>
          <w:szCs w:val="20"/>
        </w:rPr>
        <w:t xml:space="preserve"> right</w:t>
      </w:r>
      <w:r w:rsidRPr="002D3D96">
        <w:rPr>
          <w:rFonts w:ascii="Arial" w:hAnsi="Arial" w:cs="Arial"/>
          <w:sz w:val="20"/>
          <w:szCs w:val="20"/>
        </w:rPr>
        <w:t xml:space="preserve"> eye. In arrays 2, 3, 4, and 5, the right eye also served as the dominant eye.</w:t>
      </w:r>
      <w:r>
        <w:rPr>
          <w:rFonts w:ascii="Arial" w:hAnsi="Arial" w:cs="Arial"/>
          <w:sz w:val="20"/>
          <w:szCs w:val="20"/>
        </w:rPr>
        <w:t xml:space="preserve"> P-value indicates significance between green and red bars (unpaired t-test). </w:t>
      </w:r>
    </w:p>
    <w:p w14:paraId="19A706B2" w14:textId="3F92AD02" w:rsidR="00577A90" w:rsidRDefault="00FE351C" w:rsidP="004949CF">
      <w:pPr>
        <w:spacing w:line="480" w:lineRule="auto"/>
        <w:jc w:val="both"/>
        <w:rPr>
          <w:rFonts w:ascii="Arial" w:hAnsi="Arial" w:cs="Arial"/>
          <w:sz w:val="20"/>
          <w:szCs w:val="20"/>
        </w:rPr>
      </w:pPr>
      <w:r>
        <w:rPr>
          <w:rFonts w:ascii="Arial" w:hAnsi="Arial" w:cs="Arial"/>
          <w:noProof/>
          <w:sz w:val="20"/>
          <w:szCs w:val="20"/>
        </w:rPr>
        <w:drawing>
          <wp:inline distT="0" distB="0" distL="0" distR="0" wp14:anchorId="7903F1B3" wp14:editId="6D00C45D">
            <wp:extent cx="5934165" cy="1022674"/>
            <wp:effectExtent l="0" t="0" r="0" b="6350"/>
            <wp:docPr id="1913392272" name="Afbeelding 4" descr="Afbeelding met schermopname, tekst, Elektrisch blauw,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92272" name="Afbeelding 4" descr="Afbeelding met schermopname, tekst, Elektrisch blauw, lijn&#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48002" cy="1042292"/>
                    </a:xfrm>
                    <a:prstGeom prst="rect">
                      <a:avLst/>
                    </a:prstGeom>
                  </pic:spPr>
                </pic:pic>
              </a:graphicData>
            </a:graphic>
          </wp:inline>
        </w:drawing>
      </w:r>
    </w:p>
    <w:p w14:paraId="2D1F55B1" w14:textId="10042610" w:rsidR="001C7043" w:rsidRDefault="001F4A72" w:rsidP="001F4A72">
      <w:pPr>
        <w:pStyle w:val="Normaalweb"/>
        <w:spacing w:line="480" w:lineRule="auto"/>
        <w:jc w:val="both"/>
        <w:rPr>
          <w:rFonts w:ascii="Arial" w:hAnsi="Arial" w:cs="Arial"/>
          <w:sz w:val="20"/>
          <w:szCs w:val="20"/>
        </w:rPr>
      </w:pPr>
      <w:r w:rsidRPr="001408A6">
        <w:rPr>
          <w:rStyle w:val="Zwaar"/>
          <w:rFonts w:ascii="Arial" w:hAnsi="Arial" w:cs="Arial"/>
          <w:sz w:val="20"/>
          <w:szCs w:val="20"/>
        </w:rPr>
        <w:t xml:space="preserve">Supplementary Figure </w:t>
      </w:r>
      <w:r w:rsidR="007F320A">
        <w:rPr>
          <w:rStyle w:val="Zwaar"/>
          <w:rFonts w:ascii="Arial" w:hAnsi="Arial" w:cs="Arial"/>
          <w:sz w:val="20"/>
          <w:szCs w:val="20"/>
        </w:rPr>
        <w:t>S</w:t>
      </w:r>
      <w:r w:rsidR="0051719B">
        <w:rPr>
          <w:rStyle w:val="Zwaar"/>
          <w:rFonts w:ascii="Arial" w:hAnsi="Arial" w:cs="Arial"/>
          <w:sz w:val="20"/>
          <w:szCs w:val="20"/>
        </w:rPr>
        <w:t>2</w:t>
      </w:r>
      <w:r w:rsidR="005C104B">
        <w:rPr>
          <w:rStyle w:val="Zwaar"/>
          <w:rFonts w:ascii="Arial" w:hAnsi="Arial" w:cs="Arial"/>
          <w:sz w:val="20"/>
          <w:szCs w:val="20"/>
        </w:rPr>
        <w:t>4</w:t>
      </w:r>
      <w:r w:rsidR="00D31B43">
        <w:rPr>
          <w:rStyle w:val="Zwaar"/>
          <w:rFonts w:ascii="Arial" w:hAnsi="Arial" w:cs="Arial"/>
          <w:sz w:val="20"/>
          <w:szCs w:val="20"/>
        </w:rPr>
        <w:t>.</w:t>
      </w:r>
      <w:r w:rsidR="002D3D96">
        <w:rPr>
          <w:rStyle w:val="Zwaar"/>
          <w:rFonts w:ascii="Arial" w:hAnsi="Arial" w:cs="Arial"/>
          <w:sz w:val="20"/>
          <w:szCs w:val="20"/>
        </w:rPr>
        <w:t xml:space="preserve"> </w:t>
      </w:r>
      <w:r w:rsidR="00F66B57">
        <w:rPr>
          <w:rStyle w:val="Zwaar"/>
          <w:rFonts w:ascii="Arial" w:hAnsi="Arial" w:cs="Arial"/>
          <w:sz w:val="20"/>
          <w:szCs w:val="20"/>
        </w:rPr>
        <w:t xml:space="preserve">Binocular rivalry. </w:t>
      </w:r>
      <w:r w:rsidR="00D31B43" w:rsidRPr="00D31B43">
        <w:rPr>
          <w:rFonts w:ascii="Arial" w:hAnsi="Arial" w:cs="Arial"/>
          <w:sz w:val="20"/>
          <w:szCs w:val="20"/>
        </w:rPr>
        <w:t>Decoding</w:t>
      </w:r>
      <w:r w:rsidR="00F66B57">
        <w:rPr>
          <w:rFonts w:ascii="Arial" w:hAnsi="Arial" w:cs="Arial"/>
          <w:sz w:val="20"/>
          <w:szCs w:val="20"/>
        </w:rPr>
        <w:t xml:space="preserve"> f</w:t>
      </w:r>
      <w:r w:rsidR="00D31B43" w:rsidRPr="00D31B43">
        <w:rPr>
          <w:rFonts w:ascii="Arial" w:hAnsi="Arial" w:cs="Arial"/>
          <w:sz w:val="20"/>
          <w:szCs w:val="20"/>
        </w:rPr>
        <w:t>or individual trials</w:t>
      </w:r>
      <w:r w:rsidR="00F66B57">
        <w:rPr>
          <w:rFonts w:ascii="Arial" w:hAnsi="Arial" w:cs="Arial"/>
          <w:sz w:val="20"/>
          <w:szCs w:val="20"/>
        </w:rPr>
        <w:t xml:space="preserve">, </w:t>
      </w:r>
      <w:r w:rsidR="00D31B43">
        <w:rPr>
          <w:rFonts w:ascii="Arial" w:hAnsi="Arial" w:cs="Arial"/>
          <w:sz w:val="20"/>
          <w:szCs w:val="20"/>
        </w:rPr>
        <w:t>grouped per</w:t>
      </w:r>
      <w:r w:rsidR="00D31B43" w:rsidRPr="00D31B43">
        <w:rPr>
          <w:rFonts w:ascii="Arial" w:hAnsi="Arial" w:cs="Arial"/>
          <w:sz w:val="20"/>
          <w:szCs w:val="20"/>
        </w:rPr>
        <w:t xml:space="preserve"> condition. Each line on the y-axis represents a different trial, while the x-axis represents time. Conditions 1 and 2 (blue) correspond to non-rivalrous, continuous presentation of face (1) and place (2). Condition 3 (red) involves non-rivalrous face and place presentations, alternating at 1 Hz, starting with the face. Conditions 4 and 5 (green) represent rivalrous trials, with the face presented in the left eye (4) or right eye (5). For arrays 2 through 5, the right eye is the dominant eye.</w:t>
      </w:r>
      <w:r w:rsidR="00C63B6B">
        <w:rPr>
          <w:rFonts w:ascii="Arial" w:hAnsi="Arial" w:cs="Arial"/>
          <w:sz w:val="20"/>
          <w:szCs w:val="20"/>
        </w:rPr>
        <w:t xml:space="preserve"> Horizontal dotted lines separate different conditions from each other.</w:t>
      </w:r>
    </w:p>
    <w:p w14:paraId="37B28CAF" w14:textId="77777777" w:rsidR="00DE76FB" w:rsidRDefault="00DE76FB" w:rsidP="001F4A72">
      <w:pPr>
        <w:pStyle w:val="Normaalweb"/>
        <w:spacing w:line="480" w:lineRule="auto"/>
        <w:jc w:val="both"/>
        <w:rPr>
          <w:rFonts w:ascii="Arial" w:hAnsi="Arial" w:cs="Arial"/>
          <w:sz w:val="20"/>
          <w:szCs w:val="20"/>
        </w:rPr>
      </w:pPr>
    </w:p>
    <w:p w14:paraId="04B69AF9" w14:textId="77777777" w:rsidR="0051719B" w:rsidRDefault="0051719B" w:rsidP="0051719B">
      <w:pPr>
        <w:spacing w:line="480" w:lineRule="auto"/>
        <w:jc w:val="both"/>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523D7F3A" wp14:editId="26FF8CC7">
            <wp:extent cx="5714909" cy="1325742"/>
            <wp:effectExtent l="0" t="0" r="635" b="0"/>
            <wp:docPr id="3862284" name="Afbeelding 9" descr="Afbeelding met schermopname, Perceel,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284" name="Afbeelding 9" descr="Afbeelding met schermopname, Perceel, lijn&#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90554" cy="1389686"/>
                    </a:xfrm>
                    <a:prstGeom prst="rect">
                      <a:avLst/>
                    </a:prstGeom>
                  </pic:spPr>
                </pic:pic>
              </a:graphicData>
            </a:graphic>
          </wp:inline>
        </w:drawing>
      </w:r>
    </w:p>
    <w:p w14:paraId="6C63F867" w14:textId="298E7F95" w:rsidR="0051719B" w:rsidRDefault="0051719B" w:rsidP="0051719B">
      <w:pPr>
        <w:spacing w:line="480" w:lineRule="auto"/>
        <w:jc w:val="both"/>
        <w:rPr>
          <w:rFonts w:ascii="Arial" w:hAnsi="Arial" w:cs="Arial"/>
          <w:color w:val="000000" w:themeColor="text1"/>
          <w:sz w:val="20"/>
          <w:szCs w:val="20"/>
        </w:rPr>
      </w:pPr>
      <w:r w:rsidRPr="005F7C3B">
        <w:rPr>
          <w:rFonts w:ascii="Arial" w:hAnsi="Arial" w:cs="Arial"/>
          <w:b/>
          <w:bCs/>
          <w:color w:val="000000" w:themeColor="text1"/>
          <w:sz w:val="20"/>
          <w:szCs w:val="20"/>
        </w:rPr>
        <w:t>Supplementary figure S</w:t>
      </w:r>
      <w:r>
        <w:rPr>
          <w:rFonts w:ascii="Arial" w:hAnsi="Arial" w:cs="Arial"/>
          <w:b/>
          <w:bCs/>
          <w:color w:val="000000" w:themeColor="text1"/>
          <w:sz w:val="20"/>
          <w:szCs w:val="20"/>
        </w:rPr>
        <w:t>2</w:t>
      </w:r>
      <w:r w:rsidR="005C104B">
        <w:rPr>
          <w:rFonts w:ascii="Arial" w:hAnsi="Arial" w:cs="Arial"/>
          <w:b/>
          <w:bCs/>
          <w:color w:val="000000" w:themeColor="text1"/>
          <w:sz w:val="20"/>
          <w:szCs w:val="20"/>
        </w:rPr>
        <w:t>5</w:t>
      </w:r>
      <w:r w:rsidRPr="005F7C3B">
        <w:rPr>
          <w:rFonts w:ascii="Arial" w:hAnsi="Arial" w:cs="Arial"/>
          <w:b/>
          <w:bCs/>
          <w:color w:val="000000" w:themeColor="text1"/>
          <w:sz w:val="20"/>
          <w:szCs w:val="20"/>
        </w:rPr>
        <w:t xml:space="preserve">. </w:t>
      </w:r>
      <w:r>
        <w:rPr>
          <w:rFonts w:ascii="Arial" w:hAnsi="Arial" w:cs="Arial"/>
          <w:b/>
          <w:bCs/>
          <w:color w:val="000000" w:themeColor="text1"/>
          <w:sz w:val="20"/>
          <w:szCs w:val="20"/>
        </w:rPr>
        <w:t xml:space="preserve">Binocular rivalry: example neurons from A2. </w:t>
      </w:r>
      <w:r>
        <w:rPr>
          <w:rFonts w:ascii="Arial" w:hAnsi="Arial" w:cs="Arial"/>
          <w:color w:val="000000" w:themeColor="text1"/>
          <w:sz w:val="20"/>
          <w:szCs w:val="20"/>
        </w:rPr>
        <w:t xml:space="preserve">Example neurons highlighting that not all neurons modulate activity according to perception. </w:t>
      </w:r>
      <w:r>
        <w:rPr>
          <w:rFonts w:ascii="Arial" w:hAnsi="Arial" w:cs="Arial"/>
          <w:b/>
          <w:bCs/>
          <w:color w:val="000000" w:themeColor="text1"/>
          <w:sz w:val="20"/>
          <w:szCs w:val="20"/>
        </w:rPr>
        <w:t xml:space="preserve">a) </w:t>
      </w:r>
      <w:r>
        <w:rPr>
          <w:rFonts w:ascii="Arial" w:hAnsi="Arial" w:cs="Arial"/>
          <w:color w:val="000000" w:themeColor="text1"/>
          <w:sz w:val="20"/>
          <w:szCs w:val="20"/>
        </w:rPr>
        <w:t xml:space="preserve">Only response to rivalry trials, thereby responding to the visual input rather than perceived image. </w:t>
      </w:r>
      <w:r>
        <w:rPr>
          <w:rFonts w:ascii="Arial" w:hAnsi="Arial" w:cs="Arial"/>
          <w:b/>
          <w:bCs/>
          <w:color w:val="000000" w:themeColor="text1"/>
          <w:sz w:val="20"/>
          <w:szCs w:val="20"/>
        </w:rPr>
        <w:t xml:space="preserve">b) </w:t>
      </w:r>
      <w:r>
        <w:rPr>
          <w:rFonts w:ascii="Arial" w:hAnsi="Arial" w:cs="Arial"/>
          <w:color w:val="000000" w:themeColor="text1"/>
          <w:sz w:val="20"/>
          <w:szCs w:val="20"/>
        </w:rPr>
        <w:t xml:space="preserve">Face selective neuron that modulates activity according to perception. </w:t>
      </w:r>
      <w:r>
        <w:rPr>
          <w:rFonts w:ascii="Arial" w:hAnsi="Arial" w:cs="Arial"/>
          <w:b/>
          <w:bCs/>
          <w:color w:val="000000" w:themeColor="text1"/>
          <w:sz w:val="20"/>
          <w:szCs w:val="20"/>
        </w:rPr>
        <w:t xml:space="preserve">c and d) </w:t>
      </w:r>
      <w:r>
        <w:rPr>
          <w:rFonts w:ascii="Arial" w:hAnsi="Arial" w:cs="Arial"/>
          <w:color w:val="000000" w:themeColor="text1"/>
          <w:sz w:val="20"/>
          <w:szCs w:val="20"/>
        </w:rPr>
        <w:t xml:space="preserve">Face </w:t>
      </w:r>
      <w:r>
        <w:rPr>
          <w:rFonts w:ascii="Arial" w:hAnsi="Arial" w:cs="Arial"/>
          <w:b/>
          <w:bCs/>
          <w:color w:val="000000" w:themeColor="text1"/>
          <w:sz w:val="20"/>
          <w:szCs w:val="20"/>
        </w:rPr>
        <w:t xml:space="preserve">(c) </w:t>
      </w:r>
      <w:r>
        <w:rPr>
          <w:rFonts w:ascii="Arial" w:hAnsi="Arial" w:cs="Arial"/>
          <w:color w:val="000000" w:themeColor="text1"/>
          <w:sz w:val="20"/>
          <w:szCs w:val="20"/>
        </w:rPr>
        <w:t xml:space="preserve">and place </w:t>
      </w:r>
      <w:r>
        <w:rPr>
          <w:rFonts w:ascii="Arial" w:hAnsi="Arial" w:cs="Arial"/>
          <w:b/>
          <w:bCs/>
          <w:color w:val="000000" w:themeColor="text1"/>
          <w:sz w:val="20"/>
          <w:szCs w:val="20"/>
        </w:rPr>
        <w:t xml:space="preserve">(d) </w:t>
      </w:r>
      <w:r>
        <w:rPr>
          <w:rFonts w:ascii="Arial" w:hAnsi="Arial" w:cs="Arial"/>
          <w:color w:val="000000" w:themeColor="text1"/>
          <w:sz w:val="20"/>
          <w:szCs w:val="20"/>
        </w:rPr>
        <w:t>selective neurons that don’t modulate activity according to perception.</w:t>
      </w:r>
    </w:p>
    <w:p w14:paraId="462DE15C" w14:textId="77777777" w:rsidR="00DE76FB" w:rsidRDefault="00DE76FB" w:rsidP="0051719B">
      <w:pPr>
        <w:spacing w:line="480" w:lineRule="auto"/>
        <w:jc w:val="both"/>
        <w:rPr>
          <w:rFonts w:ascii="Arial" w:hAnsi="Arial" w:cs="Arial"/>
          <w:color w:val="000000" w:themeColor="text1"/>
          <w:sz w:val="20"/>
          <w:szCs w:val="20"/>
        </w:rPr>
      </w:pPr>
    </w:p>
    <w:p w14:paraId="40FBD1CC" w14:textId="77777777" w:rsidR="00DE76FB" w:rsidRDefault="00DE76FB" w:rsidP="0051719B">
      <w:pPr>
        <w:spacing w:line="480" w:lineRule="auto"/>
        <w:jc w:val="both"/>
        <w:rPr>
          <w:rFonts w:ascii="Arial" w:hAnsi="Arial" w:cs="Arial"/>
          <w:color w:val="000000" w:themeColor="text1"/>
          <w:sz w:val="20"/>
          <w:szCs w:val="20"/>
        </w:rPr>
      </w:pPr>
    </w:p>
    <w:p w14:paraId="470034ED" w14:textId="77777777" w:rsidR="00DE76FB" w:rsidRDefault="00DE76FB" w:rsidP="0051719B">
      <w:pPr>
        <w:spacing w:line="480" w:lineRule="auto"/>
        <w:jc w:val="both"/>
        <w:rPr>
          <w:rFonts w:ascii="Arial" w:hAnsi="Arial" w:cs="Arial"/>
          <w:color w:val="000000" w:themeColor="text1"/>
          <w:sz w:val="20"/>
          <w:szCs w:val="20"/>
        </w:rPr>
      </w:pPr>
    </w:p>
    <w:p w14:paraId="1FF8CDD3" w14:textId="77777777" w:rsidR="00DA5FCC" w:rsidRDefault="00DA5FCC" w:rsidP="00DA5FCC">
      <w:pPr>
        <w:spacing w:line="480" w:lineRule="auto"/>
        <w:jc w:val="both"/>
        <w:rPr>
          <w:rFonts w:ascii="Arial" w:hAnsi="Arial" w:cs="Arial"/>
          <w:color w:val="000000" w:themeColor="text1"/>
          <w:sz w:val="20"/>
          <w:szCs w:val="20"/>
        </w:rPr>
      </w:pPr>
    </w:p>
    <w:p w14:paraId="26FCDC23" w14:textId="1A3D7C8B" w:rsidR="00DA5FCC" w:rsidRDefault="004C504B" w:rsidP="00DA5FCC">
      <w:r>
        <w:rPr>
          <w:noProof/>
        </w:rPr>
        <w:lastRenderedPageBreak/>
        <w:drawing>
          <wp:inline distT="0" distB="0" distL="0" distR="0" wp14:anchorId="43DFB371" wp14:editId="664CFD1E">
            <wp:extent cx="5972810" cy="3862070"/>
            <wp:effectExtent l="0" t="0" r="0" b="0"/>
            <wp:docPr id="1676023724" name="Afbeelding 3" descr="Afbeelding met Herse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23724" name="Afbeelding 3" descr="Afbeelding met Hersenen&#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2810" cy="3862070"/>
                    </a:xfrm>
                    <a:prstGeom prst="rect">
                      <a:avLst/>
                    </a:prstGeom>
                  </pic:spPr>
                </pic:pic>
              </a:graphicData>
            </a:graphic>
          </wp:inline>
        </w:drawing>
      </w:r>
    </w:p>
    <w:p w14:paraId="4D96054D" w14:textId="71EB4463" w:rsidR="00DA5FCC" w:rsidRDefault="00DA5FCC" w:rsidP="00DA5FCC">
      <w:pPr>
        <w:spacing w:line="480" w:lineRule="auto"/>
        <w:jc w:val="both"/>
        <w:rPr>
          <w:rStyle w:val="Paper1Char"/>
          <w:rFonts w:ascii="Arial" w:hAnsi="Arial" w:cs="Arial"/>
          <w:color w:val="000000" w:themeColor="text1"/>
        </w:rPr>
      </w:pPr>
      <w:r w:rsidRPr="00446447">
        <w:rPr>
          <w:rFonts w:ascii="Arial" w:hAnsi="Arial" w:cs="Arial"/>
          <w:b/>
          <w:bCs/>
          <w:color w:val="000000" w:themeColor="text1"/>
          <w:sz w:val="20"/>
          <w:szCs w:val="20"/>
        </w:rPr>
        <w:t>Supplementary figure S</w:t>
      </w:r>
      <w:r w:rsidR="001C4B50">
        <w:rPr>
          <w:rFonts w:ascii="Arial" w:hAnsi="Arial" w:cs="Arial"/>
          <w:b/>
          <w:bCs/>
          <w:color w:val="000000" w:themeColor="text1"/>
          <w:sz w:val="20"/>
          <w:szCs w:val="20"/>
        </w:rPr>
        <w:t>2</w:t>
      </w:r>
      <w:r w:rsidR="0051719B">
        <w:rPr>
          <w:rFonts w:ascii="Arial" w:hAnsi="Arial" w:cs="Arial"/>
          <w:b/>
          <w:bCs/>
          <w:color w:val="000000" w:themeColor="text1"/>
          <w:sz w:val="20"/>
          <w:szCs w:val="20"/>
        </w:rPr>
        <w:t>6</w:t>
      </w:r>
      <w:r w:rsidR="004E4A34">
        <w:rPr>
          <w:rFonts w:ascii="Arial" w:hAnsi="Arial" w:cs="Arial"/>
          <w:b/>
          <w:bCs/>
          <w:color w:val="000000" w:themeColor="text1"/>
          <w:sz w:val="20"/>
          <w:szCs w:val="20"/>
        </w:rPr>
        <w:t>.</w:t>
      </w:r>
      <w:r>
        <w:rPr>
          <w:rFonts w:ascii="Arial" w:hAnsi="Arial" w:cs="Arial"/>
          <w:b/>
          <w:bCs/>
          <w:color w:val="000000" w:themeColor="text1"/>
          <w:sz w:val="20"/>
          <w:szCs w:val="20"/>
        </w:rPr>
        <w:t xml:space="preserve"> Array locations in all patients. </w:t>
      </w:r>
      <w:r w:rsidRPr="00446447">
        <w:rPr>
          <w:rStyle w:val="Paper1Char"/>
          <w:rFonts w:ascii="Arial" w:hAnsi="Arial" w:cs="Arial"/>
          <w:color w:val="000000" w:themeColor="text1"/>
        </w:rPr>
        <w:t xml:space="preserve">Anatomical </w:t>
      </w:r>
      <w:r w:rsidR="00F66B57">
        <w:rPr>
          <w:rStyle w:val="Paper1Char"/>
          <w:rFonts w:ascii="Arial" w:hAnsi="Arial" w:cs="Arial"/>
          <w:color w:val="000000" w:themeColor="text1"/>
        </w:rPr>
        <w:t>depiction of array</w:t>
      </w:r>
      <w:r w:rsidRPr="00446447">
        <w:rPr>
          <w:rStyle w:val="Paper1Char"/>
          <w:rFonts w:ascii="Arial" w:hAnsi="Arial" w:cs="Arial"/>
          <w:color w:val="000000" w:themeColor="text1"/>
        </w:rPr>
        <w:t xml:space="preserve"> </w:t>
      </w:r>
      <w:r w:rsidR="00F66B57">
        <w:rPr>
          <w:rStyle w:val="Paper1Char"/>
          <w:rFonts w:ascii="Arial" w:hAnsi="Arial" w:cs="Arial"/>
          <w:color w:val="000000" w:themeColor="text1"/>
        </w:rPr>
        <w:t>position</w:t>
      </w:r>
      <w:r w:rsidRPr="00446447">
        <w:rPr>
          <w:rStyle w:val="Paper1Char"/>
          <w:rFonts w:ascii="Arial" w:hAnsi="Arial" w:cs="Arial"/>
          <w:color w:val="000000" w:themeColor="text1"/>
        </w:rPr>
        <w:t>, subdural grid contacts and previous cavity (</w:t>
      </w:r>
      <w:r>
        <w:rPr>
          <w:rStyle w:val="Paper1Char"/>
          <w:rFonts w:ascii="Arial" w:hAnsi="Arial" w:cs="Arial"/>
          <w:color w:val="000000" w:themeColor="text1"/>
        </w:rPr>
        <w:t xml:space="preserve">stroke cavity for </w:t>
      </w:r>
      <w:r w:rsidR="00F66B57">
        <w:rPr>
          <w:rStyle w:val="Paper1Char"/>
          <w:rFonts w:ascii="Arial" w:hAnsi="Arial" w:cs="Arial"/>
          <w:color w:val="000000" w:themeColor="text1"/>
        </w:rPr>
        <w:t>patient 2</w:t>
      </w:r>
      <w:r>
        <w:rPr>
          <w:rStyle w:val="Paper1Char"/>
          <w:rFonts w:ascii="Arial" w:hAnsi="Arial" w:cs="Arial"/>
          <w:color w:val="000000" w:themeColor="text1"/>
        </w:rPr>
        <w:t xml:space="preserve">, resection cavity for patient </w:t>
      </w:r>
      <w:r w:rsidR="00F66B57">
        <w:rPr>
          <w:rStyle w:val="Paper1Char"/>
          <w:rFonts w:ascii="Arial" w:hAnsi="Arial" w:cs="Arial"/>
          <w:color w:val="000000" w:themeColor="text1"/>
        </w:rPr>
        <w:t>4</w:t>
      </w:r>
      <w:r w:rsidRPr="00446447">
        <w:rPr>
          <w:rStyle w:val="Paper1Char"/>
          <w:rFonts w:ascii="Arial" w:hAnsi="Arial" w:cs="Arial"/>
          <w:color w:val="000000" w:themeColor="text1"/>
        </w:rPr>
        <w:t>).</w:t>
      </w:r>
      <w:r>
        <w:rPr>
          <w:rFonts w:ascii="Arial" w:hAnsi="Arial" w:cs="Arial"/>
          <w:b/>
          <w:bCs/>
          <w:color w:val="000000" w:themeColor="text1"/>
          <w:sz w:val="20"/>
          <w:szCs w:val="20"/>
        </w:rPr>
        <w:t xml:space="preserve"> </w:t>
      </w:r>
      <w:r>
        <w:rPr>
          <w:rFonts w:ascii="Arial" w:hAnsi="Arial" w:cs="Arial"/>
          <w:color w:val="000000" w:themeColor="text1"/>
          <w:sz w:val="20"/>
          <w:szCs w:val="20"/>
        </w:rPr>
        <w:t>For patient 4</w:t>
      </w:r>
      <w:r>
        <w:rPr>
          <w:rStyle w:val="Paper1Char"/>
          <w:rFonts w:ascii="Arial" w:hAnsi="Arial" w:cs="Arial"/>
          <w:b/>
          <w:bCs/>
          <w:color w:val="000000" w:themeColor="text1"/>
        </w:rPr>
        <w:t xml:space="preserve">, </w:t>
      </w:r>
      <w:r>
        <w:rPr>
          <w:rStyle w:val="Paper1Char"/>
          <w:rFonts w:ascii="Arial" w:hAnsi="Arial" w:cs="Arial"/>
          <w:color w:val="000000" w:themeColor="text1"/>
        </w:rPr>
        <w:t>p</w:t>
      </w:r>
      <w:r w:rsidRPr="00446447">
        <w:rPr>
          <w:rStyle w:val="Paper1Char"/>
          <w:rFonts w:ascii="Arial" w:hAnsi="Arial" w:cs="Arial"/>
          <w:color w:val="000000" w:themeColor="text1"/>
        </w:rPr>
        <w:t>ost-operative cortical rendering after electrode removal</w:t>
      </w:r>
      <w:r w:rsidR="00F66B57">
        <w:rPr>
          <w:rStyle w:val="Paper1Char"/>
          <w:rFonts w:ascii="Arial" w:hAnsi="Arial" w:cs="Arial"/>
          <w:color w:val="000000" w:themeColor="text1"/>
        </w:rPr>
        <w:t xml:space="preserve"> and more extensive resection</w:t>
      </w:r>
      <w:r>
        <w:rPr>
          <w:rStyle w:val="Paper1Char"/>
          <w:rFonts w:ascii="Arial" w:hAnsi="Arial" w:cs="Arial"/>
          <w:color w:val="000000" w:themeColor="text1"/>
        </w:rPr>
        <w:t xml:space="preserve"> is included</w:t>
      </w:r>
      <w:r w:rsidRPr="00446447">
        <w:rPr>
          <w:rStyle w:val="Paper1Char"/>
          <w:rFonts w:ascii="Arial" w:hAnsi="Arial" w:cs="Arial"/>
          <w:color w:val="000000" w:themeColor="text1"/>
        </w:rPr>
        <w:t>. Red dotted line highlights the performed resection from the presumed epileptogenic zone (PEZ)</w:t>
      </w:r>
      <w:r>
        <w:rPr>
          <w:rStyle w:val="Paper1Char"/>
          <w:rFonts w:ascii="Arial" w:hAnsi="Arial" w:cs="Arial"/>
          <w:color w:val="000000" w:themeColor="text1"/>
        </w:rPr>
        <w:t xml:space="preserve"> in patient 4</w:t>
      </w:r>
      <w:r w:rsidRPr="00446447">
        <w:rPr>
          <w:rStyle w:val="Paper1Char"/>
          <w:rFonts w:ascii="Arial" w:hAnsi="Arial" w:cs="Arial"/>
          <w:color w:val="000000" w:themeColor="text1"/>
        </w:rPr>
        <w:t xml:space="preserve">. </w:t>
      </w:r>
    </w:p>
    <w:p w14:paraId="0F564BF8" w14:textId="77777777" w:rsidR="00DA5FCC" w:rsidRDefault="00DA5FCC" w:rsidP="00DA5FCC">
      <w:pPr>
        <w:spacing w:line="480" w:lineRule="auto"/>
        <w:jc w:val="both"/>
        <w:rPr>
          <w:rStyle w:val="Paper1Char"/>
          <w:rFonts w:ascii="Arial" w:hAnsi="Arial" w:cs="Arial"/>
          <w:color w:val="000000" w:themeColor="text1"/>
        </w:rPr>
      </w:pPr>
    </w:p>
    <w:p w14:paraId="1222E0D1" w14:textId="77777777" w:rsidR="00DA5FCC" w:rsidRDefault="00DA5FCC" w:rsidP="001F4A72">
      <w:pPr>
        <w:pStyle w:val="Normaalweb"/>
        <w:spacing w:line="480" w:lineRule="auto"/>
        <w:jc w:val="both"/>
        <w:rPr>
          <w:rFonts w:ascii="Arial" w:hAnsi="Arial" w:cs="Arial"/>
          <w:sz w:val="20"/>
          <w:szCs w:val="20"/>
        </w:rPr>
      </w:pPr>
    </w:p>
    <w:p w14:paraId="58B99DCC" w14:textId="1F617867" w:rsidR="005F7C3B" w:rsidRDefault="00DE29CA" w:rsidP="001F4A72">
      <w:pPr>
        <w:pStyle w:val="Normaalweb"/>
        <w:spacing w:line="480" w:lineRule="auto"/>
        <w:jc w:val="both"/>
        <w:rPr>
          <w:rFonts w:ascii="Arial" w:hAnsi="Arial" w:cs="Arial"/>
          <w:sz w:val="20"/>
          <w:szCs w:val="20"/>
        </w:rPr>
      </w:pPr>
      <w:r>
        <w:rPr>
          <w:rFonts w:ascii="Arial" w:hAnsi="Arial" w:cs="Arial"/>
          <w:noProof/>
          <w:sz w:val="20"/>
          <w:szCs w:val="20"/>
        </w:rPr>
        <w:lastRenderedPageBreak/>
        <w:drawing>
          <wp:inline distT="0" distB="0" distL="0" distR="0" wp14:anchorId="7954BF3D" wp14:editId="7DDE4FA7">
            <wp:extent cx="5972810" cy="4269105"/>
            <wp:effectExtent l="0" t="0" r="0" b="0"/>
            <wp:docPr id="951091685" name="Afbeelding 15" descr="Afbeelding met schermopname, cirk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91685" name="Afbeelding 15" descr="Afbeelding met schermopname, cirkel&#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2810" cy="4269105"/>
                    </a:xfrm>
                    <a:prstGeom prst="rect">
                      <a:avLst/>
                    </a:prstGeom>
                  </pic:spPr>
                </pic:pic>
              </a:graphicData>
            </a:graphic>
          </wp:inline>
        </w:drawing>
      </w:r>
    </w:p>
    <w:p w14:paraId="23DB69C2" w14:textId="0518F1C4" w:rsidR="00484D42" w:rsidRDefault="005F7C3B" w:rsidP="00DA5FCC">
      <w:pPr>
        <w:spacing w:line="480" w:lineRule="auto"/>
        <w:jc w:val="both"/>
        <w:rPr>
          <w:rStyle w:val="Paper1Char"/>
          <w:rFonts w:ascii="Arial" w:hAnsi="Arial" w:cs="Arial"/>
          <w:color w:val="000000" w:themeColor="text1"/>
        </w:rPr>
      </w:pPr>
      <w:r w:rsidRPr="005F7C3B">
        <w:rPr>
          <w:rFonts w:ascii="Arial" w:hAnsi="Arial" w:cs="Arial"/>
          <w:b/>
          <w:bCs/>
          <w:color w:val="000000" w:themeColor="text1"/>
          <w:sz w:val="20"/>
          <w:szCs w:val="20"/>
        </w:rPr>
        <w:t>Supplementary figure S</w:t>
      </w:r>
      <w:r w:rsidR="00DA5FCC">
        <w:rPr>
          <w:rFonts w:ascii="Arial" w:hAnsi="Arial" w:cs="Arial"/>
          <w:b/>
          <w:bCs/>
          <w:color w:val="000000" w:themeColor="text1"/>
          <w:sz w:val="20"/>
          <w:szCs w:val="20"/>
        </w:rPr>
        <w:t>2</w:t>
      </w:r>
      <w:r w:rsidR="0051719B">
        <w:rPr>
          <w:rFonts w:ascii="Arial" w:hAnsi="Arial" w:cs="Arial"/>
          <w:b/>
          <w:bCs/>
          <w:color w:val="000000" w:themeColor="text1"/>
          <w:sz w:val="20"/>
          <w:szCs w:val="20"/>
        </w:rPr>
        <w:t>7</w:t>
      </w:r>
      <w:r w:rsidRPr="005F7C3B">
        <w:rPr>
          <w:rFonts w:ascii="Arial" w:hAnsi="Arial" w:cs="Arial"/>
          <w:b/>
          <w:bCs/>
          <w:color w:val="000000" w:themeColor="text1"/>
          <w:sz w:val="20"/>
          <w:szCs w:val="20"/>
        </w:rPr>
        <w:t xml:space="preserve">. Array localization in </w:t>
      </w:r>
      <w:r>
        <w:rPr>
          <w:rFonts w:ascii="Arial" w:hAnsi="Arial" w:cs="Arial"/>
          <w:b/>
          <w:bCs/>
          <w:color w:val="000000" w:themeColor="text1"/>
          <w:sz w:val="20"/>
          <w:szCs w:val="20"/>
        </w:rPr>
        <w:t>all 4</w:t>
      </w:r>
      <w:r w:rsidRPr="005F7C3B">
        <w:rPr>
          <w:rFonts w:ascii="Arial" w:hAnsi="Arial" w:cs="Arial"/>
          <w:b/>
          <w:bCs/>
          <w:color w:val="000000" w:themeColor="text1"/>
          <w:sz w:val="20"/>
          <w:szCs w:val="20"/>
        </w:rPr>
        <w:t xml:space="preserve"> patients.</w:t>
      </w:r>
      <w:r w:rsidRPr="005F7C3B">
        <w:rPr>
          <w:rFonts w:ascii="Arial" w:hAnsi="Arial" w:cs="Arial"/>
          <w:color w:val="000000" w:themeColor="text1"/>
          <w:sz w:val="20"/>
          <w:szCs w:val="20"/>
        </w:rPr>
        <w:t xml:space="preserve"> Axial, coronal, and sagittal slices of pre-implantation and post-</w:t>
      </w:r>
      <w:proofErr w:type="spellStart"/>
      <w:r w:rsidRPr="005F7C3B">
        <w:rPr>
          <w:rFonts w:ascii="Arial" w:hAnsi="Arial" w:cs="Arial"/>
          <w:color w:val="000000" w:themeColor="text1"/>
          <w:sz w:val="20"/>
          <w:szCs w:val="20"/>
        </w:rPr>
        <w:t>explantation</w:t>
      </w:r>
      <w:proofErr w:type="spellEnd"/>
      <w:r w:rsidRPr="005F7C3B">
        <w:rPr>
          <w:rFonts w:ascii="Arial" w:hAnsi="Arial" w:cs="Arial"/>
          <w:color w:val="000000" w:themeColor="text1"/>
          <w:sz w:val="20"/>
          <w:szCs w:val="20"/>
        </w:rPr>
        <w:t xml:space="preserve"> MRI (FLAIR) scans are presented. Pre-implantation MRI, post-</w:t>
      </w:r>
      <w:proofErr w:type="spellStart"/>
      <w:r w:rsidRPr="005F7C3B">
        <w:rPr>
          <w:rFonts w:ascii="Arial" w:hAnsi="Arial" w:cs="Arial"/>
          <w:color w:val="000000" w:themeColor="text1"/>
          <w:sz w:val="20"/>
          <w:szCs w:val="20"/>
        </w:rPr>
        <w:t>explantation</w:t>
      </w:r>
      <w:proofErr w:type="spellEnd"/>
      <w:r w:rsidRPr="005F7C3B">
        <w:rPr>
          <w:rFonts w:ascii="Arial" w:hAnsi="Arial" w:cs="Arial"/>
          <w:color w:val="000000" w:themeColor="text1"/>
          <w:sz w:val="20"/>
          <w:szCs w:val="20"/>
        </w:rPr>
        <w:t xml:space="preserve"> MRI, and post-implantation/pre-</w:t>
      </w:r>
      <w:proofErr w:type="spellStart"/>
      <w:r w:rsidRPr="005F7C3B">
        <w:rPr>
          <w:rFonts w:ascii="Arial" w:hAnsi="Arial" w:cs="Arial"/>
          <w:color w:val="000000" w:themeColor="text1"/>
          <w:sz w:val="20"/>
          <w:szCs w:val="20"/>
        </w:rPr>
        <w:t>explantation</w:t>
      </w:r>
      <w:proofErr w:type="spellEnd"/>
      <w:r w:rsidRPr="005F7C3B">
        <w:rPr>
          <w:rFonts w:ascii="Arial" w:hAnsi="Arial" w:cs="Arial"/>
          <w:color w:val="000000" w:themeColor="text1"/>
          <w:sz w:val="20"/>
          <w:szCs w:val="20"/>
        </w:rPr>
        <w:t xml:space="preserve"> CT scans were co-registered using </w:t>
      </w:r>
      <w:proofErr w:type="spellStart"/>
      <w:r w:rsidRPr="005F7C3B">
        <w:rPr>
          <w:rFonts w:ascii="Arial" w:hAnsi="Arial" w:cs="Arial"/>
          <w:color w:val="000000" w:themeColor="text1"/>
          <w:sz w:val="20"/>
          <w:szCs w:val="20"/>
        </w:rPr>
        <w:t>Brainlab</w:t>
      </w:r>
      <w:proofErr w:type="spellEnd"/>
      <w:r w:rsidRPr="005F7C3B">
        <w:rPr>
          <w:rFonts w:ascii="Arial" w:hAnsi="Arial" w:cs="Arial"/>
          <w:color w:val="000000" w:themeColor="text1"/>
          <w:sz w:val="20"/>
          <w:szCs w:val="20"/>
        </w:rPr>
        <w:t xml:space="preserve"> Elements software. The exact location of the array was determined based on CT imaging. Notably, no lesions were visible on the post-</w:t>
      </w:r>
      <w:proofErr w:type="spellStart"/>
      <w:r w:rsidRPr="005F7C3B">
        <w:rPr>
          <w:rFonts w:ascii="Arial" w:hAnsi="Arial" w:cs="Arial"/>
          <w:color w:val="000000" w:themeColor="text1"/>
          <w:sz w:val="20"/>
          <w:szCs w:val="20"/>
        </w:rPr>
        <w:t>explantation</w:t>
      </w:r>
      <w:proofErr w:type="spellEnd"/>
      <w:r w:rsidRPr="005F7C3B">
        <w:rPr>
          <w:rFonts w:ascii="Arial" w:hAnsi="Arial" w:cs="Arial"/>
          <w:color w:val="000000" w:themeColor="text1"/>
          <w:sz w:val="20"/>
          <w:szCs w:val="20"/>
        </w:rPr>
        <w:t xml:space="preserve"> MRI in the area where the array was inserted. Note that </w:t>
      </w:r>
      <w:r w:rsidR="00B032D7">
        <w:rPr>
          <w:rFonts w:ascii="Arial" w:hAnsi="Arial" w:cs="Arial"/>
          <w:color w:val="000000" w:themeColor="text1"/>
          <w:sz w:val="20"/>
          <w:szCs w:val="20"/>
        </w:rPr>
        <w:t>for array 5</w:t>
      </w:r>
      <w:r w:rsidRPr="005F7C3B">
        <w:rPr>
          <w:rFonts w:ascii="Arial" w:hAnsi="Arial" w:cs="Arial"/>
          <w:color w:val="000000" w:themeColor="text1"/>
          <w:sz w:val="20"/>
          <w:szCs w:val="20"/>
        </w:rPr>
        <w:t>, an additional resection occurred during electrode removal, resulting in an enlargement of the previously existing resection cavity.</w:t>
      </w:r>
      <w:r w:rsidR="00B032D7">
        <w:rPr>
          <w:rFonts w:ascii="Arial" w:hAnsi="Arial" w:cs="Arial"/>
          <w:color w:val="000000" w:themeColor="text1"/>
          <w:sz w:val="20"/>
          <w:szCs w:val="20"/>
        </w:rPr>
        <w:t xml:space="preserve"> </w:t>
      </w:r>
      <w:r w:rsidR="000F375C">
        <w:rPr>
          <w:rFonts w:ascii="Arial" w:hAnsi="Arial" w:cs="Arial"/>
          <w:color w:val="000000" w:themeColor="text1"/>
          <w:sz w:val="20"/>
          <w:szCs w:val="20"/>
        </w:rPr>
        <w:t>There was no p</w:t>
      </w:r>
      <w:r w:rsidR="00B032D7">
        <w:rPr>
          <w:rFonts w:ascii="Arial" w:hAnsi="Arial" w:cs="Arial"/>
          <w:color w:val="000000" w:themeColor="text1"/>
          <w:sz w:val="20"/>
          <w:szCs w:val="20"/>
        </w:rPr>
        <w:t xml:space="preserve">re-operative FLAIR available </w:t>
      </w:r>
      <w:r w:rsidR="000F375C">
        <w:rPr>
          <w:rFonts w:ascii="Arial" w:hAnsi="Arial" w:cs="Arial"/>
          <w:color w:val="000000" w:themeColor="text1"/>
          <w:sz w:val="20"/>
          <w:szCs w:val="20"/>
        </w:rPr>
        <w:t xml:space="preserve">with enough slices </w:t>
      </w:r>
      <w:r w:rsidR="00F66B57">
        <w:rPr>
          <w:rFonts w:ascii="Arial" w:hAnsi="Arial" w:cs="Arial"/>
          <w:color w:val="000000" w:themeColor="text1"/>
          <w:sz w:val="20"/>
          <w:szCs w:val="20"/>
        </w:rPr>
        <w:t>for</w:t>
      </w:r>
      <w:r w:rsidR="00B032D7">
        <w:rPr>
          <w:rFonts w:ascii="Arial" w:hAnsi="Arial" w:cs="Arial"/>
          <w:color w:val="000000" w:themeColor="text1"/>
          <w:sz w:val="20"/>
          <w:szCs w:val="20"/>
        </w:rPr>
        <w:t xml:space="preserve"> patient 1, so a T1 was used instead.</w:t>
      </w:r>
    </w:p>
    <w:p w14:paraId="2A82A07E" w14:textId="77777777" w:rsidR="00484D42" w:rsidRDefault="00484D42" w:rsidP="007C71FD">
      <w:pPr>
        <w:spacing w:line="480" w:lineRule="auto"/>
        <w:jc w:val="both"/>
        <w:rPr>
          <w:rStyle w:val="Paper1Char"/>
          <w:rFonts w:ascii="Arial" w:hAnsi="Arial" w:cs="Arial"/>
          <w:color w:val="000000" w:themeColor="text1"/>
        </w:rPr>
      </w:pPr>
    </w:p>
    <w:p w14:paraId="3E7A12D1" w14:textId="77777777" w:rsidR="007B595D" w:rsidRDefault="007B595D" w:rsidP="001A62C9">
      <w:pPr>
        <w:spacing w:line="480" w:lineRule="auto"/>
        <w:jc w:val="both"/>
        <w:rPr>
          <w:rFonts w:ascii="Arial" w:hAnsi="Arial" w:cs="Arial"/>
          <w:color w:val="000000" w:themeColor="text1"/>
          <w:sz w:val="20"/>
          <w:szCs w:val="20"/>
        </w:rPr>
      </w:pPr>
    </w:p>
    <w:p w14:paraId="204A5973" w14:textId="504A591F" w:rsidR="007B595D" w:rsidRDefault="007B595D" w:rsidP="001A62C9">
      <w:pPr>
        <w:spacing w:line="480" w:lineRule="auto"/>
        <w:jc w:val="both"/>
        <w:rPr>
          <w:rStyle w:val="Paper1Char"/>
          <w:rFonts w:ascii="Arial" w:hAnsi="Arial" w:cs="Arial"/>
          <w:color w:val="000000" w:themeColor="text1"/>
        </w:rPr>
      </w:pPr>
      <w:r>
        <w:rPr>
          <w:rFonts w:ascii="Arial" w:hAnsi="Arial" w:cs="Arial"/>
          <w:noProof/>
          <w:color w:val="000000" w:themeColor="text1"/>
          <w:sz w:val="20"/>
          <w:szCs w:val="20"/>
        </w:rPr>
        <w:lastRenderedPageBreak/>
        <w:drawing>
          <wp:inline distT="0" distB="0" distL="0" distR="0" wp14:anchorId="4F49E004" wp14:editId="09F2130F">
            <wp:extent cx="4731798" cy="4731798"/>
            <wp:effectExtent l="0" t="0" r="5715" b="5715"/>
            <wp:docPr id="970587744" name="Afbeelding 1" descr="Afbeelding met tekst, diagram, kaar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87744" name="Afbeelding 1" descr="Afbeelding met tekst, diagram, kaart, Plan&#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64701" cy="4764701"/>
                    </a:xfrm>
                    <a:prstGeom prst="rect">
                      <a:avLst/>
                    </a:prstGeom>
                  </pic:spPr>
                </pic:pic>
              </a:graphicData>
            </a:graphic>
          </wp:inline>
        </w:drawing>
      </w:r>
    </w:p>
    <w:p w14:paraId="3DFDDB2D" w14:textId="5B3E3860" w:rsidR="00072FFC" w:rsidRDefault="007B595D" w:rsidP="007B595D">
      <w:pPr>
        <w:spacing w:line="480" w:lineRule="auto"/>
        <w:jc w:val="both"/>
        <w:rPr>
          <w:rFonts w:ascii="Arial" w:hAnsi="Arial" w:cs="Arial"/>
          <w:color w:val="000000" w:themeColor="text1"/>
          <w:sz w:val="20"/>
          <w:szCs w:val="20"/>
        </w:rPr>
      </w:pPr>
      <w:r w:rsidRPr="005F7C3B">
        <w:rPr>
          <w:rFonts w:ascii="Arial" w:hAnsi="Arial" w:cs="Arial"/>
          <w:b/>
          <w:bCs/>
          <w:color w:val="000000" w:themeColor="text1"/>
          <w:sz w:val="20"/>
          <w:szCs w:val="20"/>
        </w:rPr>
        <w:t>Supplementary figure S</w:t>
      </w:r>
      <w:r>
        <w:rPr>
          <w:rFonts w:ascii="Arial" w:hAnsi="Arial" w:cs="Arial"/>
          <w:b/>
          <w:bCs/>
          <w:color w:val="000000" w:themeColor="text1"/>
          <w:sz w:val="20"/>
          <w:szCs w:val="20"/>
        </w:rPr>
        <w:t>2</w:t>
      </w:r>
      <w:r w:rsidR="0051719B">
        <w:rPr>
          <w:rFonts w:ascii="Arial" w:hAnsi="Arial" w:cs="Arial"/>
          <w:b/>
          <w:bCs/>
          <w:color w:val="000000" w:themeColor="text1"/>
          <w:sz w:val="20"/>
          <w:szCs w:val="20"/>
        </w:rPr>
        <w:t>8</w:t>
      </w:r>
      <w:r w:rsidRPr="005F7C3B">
        <w:rPr>
          <w:rFonts w:ascii="Arial" w:hAnsi="Arial" w:cs="Arial"/>
          <w:b/>
          <w:bCs/>
          <w:color w:val="000000" w:themeColor="text1"/>
          <w:sz w:val="20"/>
          <w:szCs w:val="20"/>
        </w:rPr>
        <w:t xml:space="preserve">. </w:t>
      </w:r>
      <w:r>
        <w:rPr>
          <w:rFonts w:ascii="Arial" w:hAnsi="Arial" w:cs="Arial"/>
          <w:b/>
          <w:bCs/>
          <w:color w:val="000000" w:themeColor="text1"/>
          <w:sz w:val="20"/>
          <w:szCs w:val="20"/>
        </w:rPr>
        <w:t xml:space="preserve">Backward masking: Silverman’s test and the risk of </w:t>
      </w:r>
      <w:r w:rsidR="00C1798B">
        <w:rPr>
          <w:rFonts w:ascii="Arial" w:hAnsi="Arial" w:cs="Arial"/>
          <w:b/>
          <w:bCs/>
          <w:color w:val="000000" w:themeColor="text1"/>
          <w:sz w:val="20"/>
          <w:szCs w:val="20"/>
        </w:rPr>
        <w:t>T</w:t>
      </w:r>
      <w:r>
        <w:rPr>
          <w:rFonts w:ascii="Arial" w:hAnsi="Arial" w:cs="Arial"/>
          <w:b/>
          <w:bCs/>
          <w:color w:val="000000" w:themeColor="text1"/>
          <w:sz w:val="20"/>
          <w:szCs w:val="20"/>
        </w:rPr>
        <w:t xml:space="preserve">ype </w:t>
      </w:r>
      <w:r w:rsidR="00C1798B">
        <w:rPr>
          <w:rFonts w:ascii="Arial" w:hAnsi="Arial" w:cs="Arial"/>
          <w:b/>
          <w:bCs/>
          <w:color w:val="000000" w:themeColor="text1"/>
          <w:sz w:val="20"/>
          <w:szCs w:val="20"/>
        </w:rPr>
        <w:t>I</w:t>
      </w:r>
      <w:r>
        <w:rPr>
          <w:rFonts w:ascii="Arial" w:hAnsi="Arial" w:cs="Arial"/>
          <w:b/>
          <w:bCs/>
          <w:color w:val="000000" w:themeColor="text1"/>
          <w:sz w:val="20"/>
          <w:szCs w:val="20"/>
        </w:rPr>
        <w:t xml:space="preserve"> errors. </w:t>
      </w:r>
      <w:r w:rsidR="00BE24BB" w:rsidRPr="00BE24BB">
        <w:rPr>
          <w:rFonts w:ascii="Arial" w:hAnsi="Arial" w:cs="Arial"/>
          <w:color w:val="000000" w:themeColor="text1"/>
          <w:sz w:val="20"/>
          <w:szCs w:val="20"/>
        </w:rPr>
        <w:t xml:space="preserve">The upper plots show the average z-normalized spike rate for specific delays in array 2 (variation 2) and array 1 (variation 1). To reduce noise, individual traces contributing to the total average were shuffled and grouped in sets of three, with the average taken for each group. Peaks were identified in all averaged traces (scatter plot), after which the identified peaks were bootstrapped 1000 times. For each bootstrap sample, the kernel density estimate (KDE) was computed, and the number of peaks in the KDE was determined. Note </w:t>
      </w:r>
      <w:proofErr w:type="gramStart"/>
      <w:r w:rsidR="00BE24BB" w:rsidRPr="00BE24BB">
        <w:rPr>
          <w:rFonts w:ascii="Arial" w:hAnsi="Arial" w:cs="Arial"/>
          <w:color w:val="000000" w:themeColor="text1"/>
          <w:sz w:val="20"/>
          <w:szCs w:val="20"/>
        </w:rPr>
        <w:t xml:space="preserve">the </w:t>
      </w:r>
      <w:r w:rsidR="00D158E0">
        <w:rPr>
          <w:rFonts w:ascii="Arial" w:hAnsi="Arial" w:cs="Arial"/>
          <w:color w:val="000000" w:themeColor="text1"/>
          <w:sz w:val="20"/>
          <w:szCs w:val="20"/>
        </w:rPr>
        <w:t xml:space="preserve"> </w:t>
      </w:r>
      <w:r w:rsidR="00BE24BB" w:rsidRPr="00BE24BB">
        <w:rPr>
          <w:rFonts w:ascii="Arial" w:hAnsi="Arial" w:cs="Arial"/>
          <w:color w:val="000000" w:themeColor="text1"/>
          <w:sz w:val="20"/>
          <w:szCs w:val="20"/>
        </w:rPr>
        <w:t>significant</w:t>
      </w:r>
      <w:proofErr w:type="gramEnd"/>
      <w:r w:rsidR="00BE24BB" w:rsidRPr="00BE24BB">
        <w:rPr>
          <w:rFonts w:ascii="Arial" w:hAnsi="Arial" w:cs="Arial"/>
          <w:color w:val="000000" w:themeColor="text1"/>
          <w:sz w:val="20"/>
          <w:szCs w:val="20"/>
        </w:rPr>
        <w:t xml:space="preserve"> p-value observed in the 16 </w:t>
      </w:r>
      <w:proofErr w:type="spellStart"/>
      <w:r w:rsidR="00BE24BB" w:rsidRPr="00BE24BB">
        <w:rPr>
          <w:rFonts w:ascii="Arial" w:hAnsi="Arial" w:cs="Arial"/>
          <w:color w:val="000000" w:themeColor="text1"/>
          <w:sz w:val="20"/>
          <w:szCs w:val="20"/>
        </w:rPr>
        <w:t>ms</w:t>
      </w:r>
      <w:proofErr w:type="spellEnd"/>
      <w:r w:rsidR="00BE24BB" w:rsidRPr="00BE24BB">
        <w:rPr>
          <w:rFonts w:ascii="Arial" w:hAnsi="Arial" w:cs="Arial"/>
          <w:color w:val="000000" w:themeColor="text1"/>
          <w:sz w:val="20"/>
          <w:szCs w:val="20"/>
        </w:rPr>
        <w:t xml:space="preserve"> delay group in array 4, despite the absence of a clear visual response, indicating a Type I error.</w:t>
      </w:r>
    </w:p>
    <w:p w14:paraId="29C8DE71" w14:textId="77777777" w:rsidR="00C64CA3" w:rsidRPr="00484D42" w:rsidRDefault="00C64CA3" w:rsidP="00446447">
      <w:pPr>
        <w:spacing w:line="480" w:lineRule="auto"/>
        <w:jc w:val="both"/>
        <w:rPr>
          <w:rFonts w:ascii="Arial" w:hAnsi="Arial" w:cs="Arial"/>
          <w:color w:val="000000" w:themeColor="text1"/>
          <w:sz w:val="20"/>
          <w:szCs w:val="20"/>
        </w:rPr>
      </w:pPr>
    </w:p>
    <w:p w14:paraId="22153B23" w14:textId="66065C1E" w:rsidR="00DD03B1" w:rsidRPr="00DD16D3" w:rsidRDefault="00DD03B1" w:rsidP="00694112">
      <w:pPr>
        <w:spacing w:line="480" w:lineRule="auto"/>
        <w:jc w:val="both"/>
        <w:rPr>
          <w:rFonts w:eastAsia="Times New Roman" w:cstheme="minorHAnsi"/>
          <w:color w:val="000000"/>
          <w:sz w:val="20"/>
          <w:szCs w:val="20"/>
        </w:rPr>
      </w:pPr>
    </w:p>
    <w:sectPr w:rsidR="00DD03B1" w:rsidRPr="00DD16D3">
      <w:pgSz w:w="12240" w:h="15840"/>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04485C"/>
    <w:multiLevelType w:val="hybridMultilevel"/>
    <w:tmpl w:val="536A69CA"/>
    <w:lvl w:ilvl="0" w:tplc="300C9688">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6D5B1AB5"/>
    <w:multiLevelType w:val="multilevel"/>
    <w:tmpl w:val="B4300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8DA1630"/>
    <w:multiLevelType w:val="hybridMultilevel"/>
    <w:tmpl w:val="AD9E09A2"/>
    <w:lvl w:ilvl="0" w:tplc="E842D5F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65766500">
    <w:abstractNumId w:val="2"/>
  </w:num>
  <w:num w:numId="2" w16cid:durableId="303974689">
    <w:abstractNumId w:val="1"/>
  </w:num>
  <w:num w:numId="3" w16cid:durableId="1839153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3"/>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ew England J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2ededs09asrv7eweeu5z9fret5trerrft0z&quot;&gt;My EndNote Library&lt;record-ids&gt;&lt;item&gt;3&lt;/item&gt;&lt;item&gt;5&lt;/item&gt;&lt;item&gt;10&lt;/item&gt;&lt;item&gt;17&lt;/item&gt;&lt;item&gt;18&lt;/item&gt;&lt;item&gt;23&lt;/item&gt;&lt;item&gt;24&lt;/item&gt;&lt;item&gt;27&lt;/item&gt;&lt;item&gt;28&lt;/item&gt;&lt;item&gt;30&lt;/item&gt;&lt;item&gt;34&lt;/item&gt;&lt;item&gt;39&lt;/item&gt;&lt;item&gt;40&lt;/item&gt;&lt;item&gt;41&lt;/item&gt;&lt;item&gt;42&lt;/item&gt;&lt;item&gt;43&lt;/item&gt;&lt;item&gt;44&lt;/item&gt;&lt;item&gt;45&lt;/item&gt;&lt;item&gt;46&lt;/item&gt;&lt;item&gt;47&lt;/item&gt;&lt;item&gt;48&lt;/item&gt;&lt;item&gt;49&lt;/item&gt;&lt;item&gt;50&lt;/item&gt;&lt;item&gt;55&lt;/item&gt;&lt;item&gt;56&lt;/item&gt;&lt;item&gt;57&lt;/item&gt;&lt;item&gt;58&lt;/item&gt;&lt;item&gt;59&lt;/item&gt;&lt;item&gt;61&lt;/item&gt;&lt;item&gt;63&lt;/item&gt;&lt;item&gt;66&lt;/item&gt;&lt;item&gt;67&lt;/item&gt;&lt;item&gt;68&lt;/item&gt;&lt;item&gt;69&lt;/item&gt;&lt;item&gt;70&lt;/item&gt;&lt;item&gt;71&lt;/item&gt;&lt;item&gt;72&lt;/item&gt;&lt;item&gt;73&lt;/item&gt;&lt;item&gt;74&lt;/item&gt;&lt;item&gt;75&lt;/item&gt;&lt;item&gt;76&lt;/item&gt;&lt;item&gt;78&lt;/item&gt;&lt;item&gt;79&lt;/item&gt;&lt;item&gt;83&lt;/item&gt;&lt;item&gt;84&lt;/item&gt;&lt;/record-ids&gt;&lt;/item&gt;&lt;/Libraries&gt;"/>
  </w:docVars>
  <w:rsids>
    <w:rsidRoot w:val="002075E2"/>
    <w:rsid w:val="0000279E"/>
    <w:rsid w:val="000047BE"/>
    <w:rsid w:val="00014FC5"/>
    <w:rsid w:val="00016A95"/>
    <w:rsid w:val="0001716E"/>
    <w:rsid w:val="00017DF0"/>
    <w:rsid w:val="0002239F"/>
    <w:rsid w:val="000238E1"/>
    <w:rsid w:val="00025804"/>
    <w:rsid w:val="000261E6"/>
    <w:rsid w:val="000273C0"/>
    <w:rsid w:val="000273E7"/>
    <w:rsid w:val="00030E0E"/>
    <w:rsid w:val="00036E74"/>
    <w:rsid w:val="000402D7"/>
    <w:rsid w:val="000409BB"/>
    <w:rsid w:val="00040F91"/>
    <w:rsid w:val="00041ECE"/>
    <w:rsid w:val="00042992"/>
    <w:rsid w:val="00043600"/>
    <w:rsid w:val="00047563"/>
    <w:rsid w:val="0006295A"/>
    <w:rsid w:val="000652C4"/>
    <w:rsid w:val="00067975"/>
    <w:rsid w:val="00072CEB"/>
    <w:rsid w:val="00072FFC"/>
    <w:rsid w:val="00073D66"/>
    <w:rsid w:val="00075AA4"/>
    <w:rsid w:val="00076CAE"/>
    <w:rsid w:val="00082FDC"/>
    <w:rsid w:val="00091913"/>
    <w:rsid w:val="00092011"/>
    <w:rsid w:val="000941EA"/>
    <w:rsid w:val="000962BE"/>
    <w:rsid w:val="000A0C6B"/>
    <w:rsid w:val="000A409D"/>
    <w:rsid w:val="000A456C"/>
    <w:rsid w:val="000A46FF"/>
    <w:rsid w:val="000A61A4"/>
    <w:rsid w:val="000A6C2F"/>
    <w:rsid w:val="000B1028"/>
    <w:rsid w:val="000B367F"/>
    <w:rsid w:val="000B556D"/>
    <w:rsid w:val="000C3BD0"/>
    <w:rsid w:val="000C423E"/>
    <w:rsid w:val="000C504B"/>
    <w:rsid w:val="000D20A2"/>
    <w:rsid w:val="000D3B18"/>
    <w:rsid w:val="000D6FFE"/>
    <w:rsid w:val="000E171A"/>
    <w:rsid w:val="000E5FD0"/>
    <w:rsid w:val="000F22A4"/>
    <w:rsid w:val="000F249C"/>
    <w:rsid w:val="000F375C"/>
    <w:rsid w:val="00102342"/>
    <w:rsid w:val="00103601"/>
    <w:rsid w:val="0010625B"/>
    <w:rsid w:val="00112415"/>
    <w:rsid w:val="00114FED"/>
    <w:rsid w:val="00117342"/>
    <w:rsid w:val="0012024E"/>
    <w:rsid w:val="00121E27"/>
    <w:rsid w:val="00133173"/>
    <w:rsid w:val="00136D54"/>
    <w:rsid w:val="001408A6"/>
    <w:rsid w:val="00145404"/>
    <w:rsid w:val="001464DF"/>
    <w:rsid w:val="00146662"/>
    <w:rsid w:val="00151E9E"/>
    <w:rsid w:val="001525CC"/>
    <w:rsid w:val="00153FAA"/>
    <w:rsid w:val="001603C2"/>
    <w:rsid w:val="001667A4"/>
    <w:rsid w:val="0017148C"/>
    <w:rsid w:val="00176E61"/>
    <w:rsid w:val="001802A0"/>
    <w:rsid w:val="00181541"/>
    <w:rsid w:val="001841ED"/>
    <w:rsid w:val="00184D8C"/>
    <w:rsid w:val="0019420D"/>
    <w:rsid w:val="001A006D"/>
    <w:rsid w:val="001A2FD4"/>
    <w:rsid w:val="001A60A4"/>
    <w:rsid w:val="001A62C9"/>
    <w:rsid w:val="001B0D95"/>
    <w:rsid w:val="001B1714"/>
    <w:rsid w:val="001B2349"/>
    <w:rsid w:val="001B5A4F"/>
    <w:rsid w:val="001C1715"/>
    <w:rsid w:val="001C4B50"/>
    <w:rsid w:val="001C55C4"/>
    <w:rsid w:val="001C7043"/>
    <w:rsid w:val="001D0279"/>
    <w:rsid w:val="001D343B"/>
    <w:rsid w:val="001D38B5"/>
    <w:rsid w:val="001D6438"/>
    <w:rsid w:val="001E5480"/>
    <w:rsid w:val="001E5950"/>
    <w:rsid w:val="001E5A01"/>
    <w:rsid w:val="001E7300"/>
    <w:rsid w:val="001E7D21"/>
    <w:rsid w:val="001F39DA"/>
    <w:rsid w:val="001F3F50"/>
    <w:rsid w:val="001F47CD"/>
    <w:rsid w:val="001F4A72"/>
    <w:rsid w:val="00200CED"/>
    <w:rsid w:val="002024CE"/>
    <w:rsid w:val="00203255"/>
    <w:rsid w:val="002040F0"/>
    <w:rsid w:val="00204567"/>
    <w:rsid w:val="00204EF3"/>
    <w:rsid w:val="002075E2"/>
    <w:rsid w:val="00210FDF"/>
    <w:rsid w:val="00212B4A"/>
    <w:rsid w:val="00212FC1"/>
    <w:rsid w:val="00213AD7"/>
    <w:rsid w:val="002162CD"/>
    <w:rsid w:val="00217A6F"/>
    <w:rsid w:val="0022068F"/>
    <w:rsid w:val="002229B8"/>
    <w:rsid w:val="00222DED"/>
    <w:rsid w:val="002253EB"/>
    <w:rsid w:val="00227110"/>
    <w:rsid w:val="00227D7F"/>
    <w:rsid w:val="00230884"/>
    <w:rsid w:val="002329C2"/>
    <w:rsid w:val="00234223"/>
    <w:rsid w:val="00234449"/>
    <w:rsid w:val="00235D52"/>
    <w:rsid w:val="00236930"/>
    <w:rsid w:val="002408F4"/>
    <w:rsid w:val="00246429"/>
    <w:rsid w:val="002525B7"/>
    <w:rsid w:val="00260249"/>
    <w:rsid w:val="002620B2"/>
    <w:rsid w:val="002626B9"/>
    <w:rsid w:val="00262B80"/>
    <w:rsid w:val="00264B40"/>
    <w:rsid w:val="002674A1"/>
    <w:rsid w:val="002709C4"/>
    <w:rsid w:val="002723F9"/>
    <w:rsid w:val="00275058"/>
    <w:rsid w:val="00275A48"/>
    <w:rsid w:val="002928FE"/>
    <w:rsid w:val="00293CCE"/>
    <w:rsid w:val="00295BF0"/>
    <w:rsid w:val="00296ED4"/>
    <w:rsid w:val="00297565"/>
    <w:rsid w:val="00297F5F"/>
    <w:rsid w:val="002A298F"/>
    <w:rsid w:val="002A46BC"/>
    <w:rsid w:val="002A76CD"/>
    <w:rsid w:val="002B11EE"/>
    <w:rsid w:val="002B12A9"/>
    <w:rsid w:val="002B2F7A"/>
    <w:rsid w:val="002B4816"/>
    <w:rsid w:val="002C2BBF"/>
    <w:rsid w:val="002C7265"/>
    <w:rsid w:val="002C7EBE"/>
    <w:rsid w:val="002D3D96"/>
    <w:rsid w:val="002D3F1B"/>
    <w:rsid w:val="002E1398"/>
    <w:rsid w:val="002F10A3"/>
    <w:rsid w:val="002F2CF4"/>
    <w:rsid w:val="0030272B"/>
    <w:rsid w:val="003043A2"/>
    <w:rsid w:val="00306F39"/>
    <w:rsid w:val="003168F6"/>
    <w:rsid w:val="003176F9"/>
    <w:rsid w:val="00322600"/>
    <w:rsid w:val="00323D8A"/>
    <w:rsid w:val="0032572D"/>
    <w:rsid w:val="003341BD"/>
    <w:rsid w:val="00341664"/>
    <w:rsid w:val="00344499"/>
    <w:rsid w:val="003472B9"/>
    <w:rsid w:val="00350F55"/>
    <w:rsid w:val="00352F08"/>
    <w:rsid w:val="0035708B"/>
    <w:rsid w:val="0035714B"/>
    <w:rsid w:val="00357363"/>
    <w:rsid w:val="003577C9"/>
    <w:rsid w:val="00364CEE"/>
    <w:rsid w:val="00366B44"/>
    <w:rsid w:val="00373F2A"/>
    <w:rsid w:val="00381256"/>
    <w:rsid w:val="00385840"/>
    <w:rsid w:val="003872CF"/>
    <w:rsid w:val="00387423"/>
    <w:rsid w:val="00390C9C"/>
    <w:rsid w:val="00391130"/>
    <w:rsid w:val="00397166"/>
    <w:rsid w:val="003A69C2"/>
    <w:rsid w:val="003A72EA"/>
    <w:rsid w:val="003B1B3E"/>
    <w:rsid w:val="003B1FA7"/>
    <w:rsid w:val="003B29D6"/>
    <w:rsid w:val="003B6564"/>
    <w:rsid w:val="003B7584"/>
    <w:rsid w:val="003C120B"/>
    <w:rsid w:val="003C397F"/>
    <w:rsid w:val="003C72BA"/>
    <w:rsid w:val="003C798B"/>
    <w:rsid w:val="003D49CF"/>
    <w:rsid w:val="003D4ABC"/>
    <w:rsid w:val="003D7A51"/>
    <w:rsid w:val="003E1B4F"/>
    <w:rsid w:val="003E2EED"/>
    <w:rsid w:val="003E59DE"/>
    <w:rsid w:val="003E6B9D"/>
    <w:rsid w:val="003F039D"/>
    <w:rsid w:val="003F0563"/>
    <w:rsid w:val="003F0B29"/>
    <w:rsid w:val="003F0D81"/>
    <w:rsid w:val="003F22C0"/>
    <w:rsid w:val="003F55C1"/>
    <w:rsid w:val="00401D98"/>
    <w:rsid w:val="004105FD"/>
    <w:rsid w:val="00414E03"/>
    <w:rsid w:val="004265C9"/>
    <w:rsid w:val="004305AC"/>
    <w:rsid w:val="004317AB"/>
    <w:rsid w:val="00431B06"/>
    <w:rsid w:val="004320F0"/>
    <w:rsid w:val="00433D43"/>
    <w:rsid w:val="0043579D"/>
    <w:rsid w:val="00437747"/>
    <w:rsid w:val="00446447"/>
    <w:rsid w:val="004506AF"/>
    <w:rsid w:val="0045072C"/>
    <w:rsid w:val="00456721"/>
    <w:rsid w:val="00463AC3"/>
    <w:rsid w:val="00465413"/>
    <w:rsid w:val="00465ADD"/>
    <w:rsid w:val="00467356"/>
    <w:rsid w:val="00467811"/>
    <w:rsid w:val="00473FFE"/>
    <w:rsid w:val="0047741F"/>
    <w:rsid w:val="0048082A"/>
    <w:rsid w:val="00480B38"/>
    <w:rsid w:val="00483E0C"/>
    <w:rsid w:val="00484D42"/>
    <w:rsid w:val="00490F78"/>
    <w:rsid w:val="004949CF"/>
    <w:rsid w:val="00495C75"/>
    <w:rsid w:val="004A1787"/>
    <w:rsid w:val="004A375C"/>
    <w:rsid w:val="004B3138"/>
    <w:rsid w:val="004B3591"/>
    <w:rsid w:val="004B37C3"/>
    <w:rsid w:val="004B5CB0"/>
    <w:rsid w:val="004B7B7F"/>
    <w:rsid w:val="004C23FC"/>
    <w:rsid w:val="004C3A99"/>
    <w:rsid w:val="004C4256"/>
    <w:rsid w:val="004C504B"/>
    <w:rsid w:val="004C50DD"/>
    <w:rsid w:val="004C63C0"/>
    <w:rsid w:val="004D4F2D"/>
    <w:rsid w:val="004D6427"/>
    <w:rsid w:val="004D71ED"/>
    <w:rsid w:val="004D7850"/>
    <w:rsid w:val="004E162E"/>
    <w:rsid w:val="004E4A34"/>
    <w:rsid w:val="004E54FF"/>
    <w:rsid w:val="004E5594"/>
    <w:rsid w:val="004E5980"/>
    <w:rsid w:val="004E6A0B"/>
    <w:rsid w:val="004F063F"/>
    <w:rsid w:val="004F25EB"/>
    <w:rsid w:val="00504E78"/>
    <w:rsid w:val="00506B3E"/>
    <w:rsid w:val="0051021C"/>
    <w:rsid w:val="00510A3E"/>
    <w:rsid w:val="005149C3"/>
    <w:rsid w:val="0051719B"/>
    <w:rsid w:val="00522288"/>
    <w:rsid w:val="005230A1"/>
    <w:rsid w:val="0052428F"/>
    <w:rsid w:val="005264C0"/>
    <w:rsid w:val="00530F16"/>
    <w:rsid w:val="00532E89"/>
    <w:rsid w:val="00534A7C"/>
    <w:rsid w:val="005403CF"/>
    <w:rsid w:val="00542EBD"/>
    <w:rsid w:val="00543509"/>
    <w:rsid w:val="005537D2"/>
    <w:rsid w:val="00553F73"/>
    <w:rsid w:val="00555CBA"/>
    <w:rsid w:val="005614D6"/>
    <w:rsid w:val="00562CE2"/>
    <w:rsid w:val="00566AFC"/>
    <w:rsid w:val="0057070C"/>
    <w:rsid w:val="005711FF"/>
    <w:rsid w:val="00576F67"/>
    <w:rsid w:val="00577A90"/>
    <w:rsid w:val="005811D3"/>
    <w:rsid w:val="00585258"/>
    <w:rsid w:val="00590E2F"/>
    <w:rsid w:val="00590F72"/>
    <w:rsid w:val="005925C9"/>
    <w:rsid w:val="0059467D"/>
    <w:rsid w:val="005A1E1D"/>
    <w:rsid w:val="005A407D"/>
    <w:rsid w:val="005B010D"/>
    <w:rsid w:val="005B0E5D"/>
    <w:rsid w:val="005B285A"/>
    <w:rsid w:val="005B2E8E"/>
    <w:rsid w:val="005B43E0"/>
    <w:rsid w:val="005B7290"/>
    <w:rsid w:val="005B7BE8"/>
    <w:rsid w:val="005C064B"/>
    <w:rsid w:val="005C104B"/>
    <w:rsid w:val="005C4FE1"/>
    <w:rsid w:val="005C6F5D"/>
    <w:rsid w:val="005D0266"/>
    <w:rsid w:val="005D0B2D"/>
    <w:rsid w:val="005D7BD2"/>
    <w:rsid w:val="005E71F0"/>
    <w:rsid w:val="005F2A36"/>
    <w:rsid w:val="005F7C3B"/>
    <w:rsid w:val="00602181"/>
    <w:rsid w:val="00607D5F"/>
    <w:rsid w:val="00611777"/>
    <w:rsid w:val="00612C9C"/>
    <w:rsid w:val="00612E8E"/>
    <w:rsid w:val="00614666"/>
    <w:rsid w:val="006153AD"/>
    <w:rsid w:val="0062530E"/>
    <w:rsid w:val="00641B72"/>
    <w:rsid w:val="006450BD"/>
    <w:rsid w:val="00646655"/>
    <w:rsid w:val="006476DB"/>
    <w:rsid w:val="00654CF8"/>
    <w:rsid w:val="006571A0"/>
    <w:rsid w:val="006577FC"/>
    <w:rsid w:val="00661407"/>
    <w:rsid w:val="00662CC3"/>
    <w:rsid w:val="00663D77"/>
    <w:rsid w:val="00665AA8"/>
    <w:rsid w:val="006700D9"/>
    <w:rsid w:val="006733BD"/>
    <w:rsid w:val="00673E4E"/>
    <w:rsid w:val="006757E6"/>
    <w:rsid w:val="006778E8"/>
    <w:rsid w:val="00677B8E"/>
    <w:rsid w:val="00677C94"/>
    <w:rsid w:val="00680440"/>
    <w:rsid w:val="00680A5C"/>
    <w:rsid w:val="00683C09"/>
    <w:rsid w:val="006922CF"/>
    <w:rsid w:val="00694112"/>
    <w:rsid w:val="00694F15"/>
    <w:rsid w:val="0069596C"/>
    <w:rsid w:val="006A031A"/>
    <w:rsid w:val="006A4D9E"/>
    <w:rsid w:val="006A4E90"/>
    <w:rsid w:val="006A6BF9"/>
    <w:rsid w:val="006B38DF"/>
    <w:rsid w:val="006B7485"/>
    <w:rsid w:val="006B7CB4"/>
    <w:rsid w:val="006C4677"/>
    <w:rsid w:val="006D2C99"/>
    <w:rsid w:val="006D665F"/>
    <w:rsid w:val="006E19A7"/>
    <w:rsid w:val="006E2240"/>
    <w:rsid w:val="006E2BCC"/>
    <w:rsid w:val="006E3965"/>
    <w:rsid w:val="006E70F3"/>
    <w:rsid w:val="006F1C8D"/>
    <w:rsid w:val="006F232D"/>
    <w:rsid w:val="006F4616"/>
    <w:rsid w:val="006F67A2"/>
    <w:rsid w:val="006F6A4E"/>
    <w:rsid w:val="006F7029"/>
    <w:rsid w:val="00701315"/>
    <w:rsid w:val="00701870"/>
    <w:rsid w:val="0070207D"/>
    <w:rsid w:val="0070569E"/>
    <w:rsid w:val="00706069"/>
    <w:rsid w:val="00711B72"/>
    <w:rsid w:val="00712EE7"/>
    <w:rsid w:val="00714E29"/>
    <w:rsid w:val="00716CFE"/>
    <w:rsid w:val="007207FB"/>
    <w:rsid w:val="00727366"/>
    <w:rsid w:val="00731070"/>
    <w:rsid w:val="00732184"/>
    <w:rsid w:val="00732B90"/>
    <w:rsid w:val="00743343"/>
    <w:rsid w:val="00743C3F"/>
    <w:rsid w:val="00743CDC"/>
    <w:rsid w:val="00743D34"/>
    <w:rsid w:val="00752D17"/>
    <w:rsid w:val="00755BFC"/>
    <w:rsid w:val="0075783E"/>
    <w:rsid w:val="00757BA8"/>
    <w:rsid w:val="00757C53"/>
    <w:rsid w:val="00761850"/>
    <w:rsid w:val="00762230"/>
    <w:rsid w:val="007662BE"/>
    <w:rsid w:val="0076652A"/>
    <w:rsid w:val="00770DAC"/>
    <w:rsid w:val="00773784"/>
    <w:rsid w:val="0077497D"/>
    <w:rsid w:val="00782459"/>
    <w:rsid w:val="007853FE"/>
    <w:rsid w:val="00785F02"/>
    <w:rsid w:val="00786610"/>
    <w:rsid w:val="00786B70"/>
    <w:rsid w:val="00786BF2"/>
    <w:rsid w:val="007932EA"/>
    <w:rsid w:val="00793781"/>
    <w:rsid w:val="007946AD"/>
    <w:rsid w:val="00796F80"/>
    <w:rsid w:val="007A20F1"/>
    <w:rsid w:val="007A3076"/>
    <w:rsid w:val="007A4E6C"/>
    <w:rsid w:val="007A6B0B"/>
    <w:rsid w:val="007B1C8F"/>
    <w:rsid w:val="007B4A4E"/>
    <w:rsid w:val="007B595D"/>
    <w:rsid w:val="007B5B2F"/>
    <w:rsid w:val="007B5E78"/>
    <w:rsid w:val="007B7248"/>
    <w:rsid w:val="007C0B9D"/>
    <w:rsid w:val="007C27BB"/>
    <w:rsid w:val="007C33AD"/>
    <w:rsid w:val="007C6737"/>
    <w:rsid w:val="007C71FD"/>
    <w:rsid w:val="007D0DFC"/>
    <w:rsid w:val="007D401F"/>
    <w:rsid w:val="007D7508"/>
    <w:rsid w:val="007E1CBD"/>
    <w:rsid w:val="007E3E71"/>
    <w:rsid w:val="007E62AC"/>
    <w:rsid w:val="007F15D8"/>
    <w:rsid w:val="007F320A"/>
    <w:rsid w:val="007F6A59"/>
    <w:rsid w:val="007F74C3"/>
    <w:rsid w:val="00810F74"/>
    <w:rsid w:val="008145CB"/>
    <w:rsid w:val="008216BC"/>
    <w:rsid w:val="008217F2"/>
    <w:rsid w:val="00823F01"/>
    <w:rsid w:val="00824278"/>
    <w:rsid w:val="008244E8"/>
    <w:rsid w:val="0082471E"/>
    <w:rsid w:val="00824952"/>
    <w:rsid w:val="00830307"/>
    <w:rsid w:val="00831693"/>
    <w:rsid w:val="00836EBC"/>
    <w:rsid w:val="008415F4"/>
    <w:rsid w:val="00843890"/>
    <w:rsid w:val="008462BC"/>
    <w:rsid w:val="0084688C"/>
    <w:rsid w:val="008516BC"/>
    <w:rsid w:val="00852925"/>
    <w:rsid w:val="00857F10"/>
    <w:rsid w:val="00860173"/>
    <w:rsid w:val="00860458"/>
    <w:rsid w:val="008637EC"/>
    <w:rsid w:val="0086555B"/>
    <w:rsid w:val="00865B8E"/>
    <w:rsid w:val="00874CEC"/>
    <w:rsid w:val="00877192"/>
    <w:rsid w:val="00883791"/>
    <w:rsid w:val="00890FA3"/>
    <w:rsid w:val="00892B9A"/>
    <w:rsid w:val="00893336"/>
    <w:rsid w:val="00896168"/>
    <w:rsid w:val="008A7E88"/>
    <w:rsid w:val="008B0277"/>
    <w:rsid w:val="008B6BA7"/>
    <w:rsid w:val="008B7E4E"/>
    <w:rsid w:val="008C055B"/>
    <w:rsid w:val="008C5222"/>
    <w:rsid w:val="008C5A2B"/>
    <w:rsid w:val="008D01E8"/>
    <w:rsid w:val="008D1073"/>
    <w:rsid w:val="008D1327"/>
    <w:rsid w:val="008D3011"/>
    <w:rsid w:val="008D34D4"/>
    <w:rsid w:val="008D5D0E"/>
    <w:rsid w:val="008D5E1D"/>
    <w:rsid w:val="008E349B"/>
    <w:rsid w:val="008E34C3"/>
    <w:rsid w:val="008E4336"/>
    <w:rsid w:val="008F2BA2"/>
    <w:rsid w:val="008F39C4"/>
    <w:rsid w:val="00900729"/>
    <w:rsid w:val="00902786"/>
    <w:rsid w:val="009027CD"/>
    <w:rsid w:val="00906D50"/>
    <w:rsid w:val="00910538"/>
    <w:rsid w:val="009121B8"/>
    <w:rsid w:val="00913D30"/>
    <w:rsid w:val="00921429"/>
    <w:rsid w:val="00921CF4"/>
    <w:rsid w:val="009245B4"/>
    <w:rsid w:val="00926E24"/>
    <w:rsid w:val="00927C03"/>
    <w:rsid w:val="009307F7"/>
    <w:rsid w:val="00930CA8"/>
    <w:rsid w:val="00932371"/>
    <w:rsid w:val="00940A9B"/>
    <w:rsid w:val="00943687"/>
    <w:rsid w:val="00952E4F"/>
    <w:rsid w:val="00961A12"/>
    <w:rsid w:val="00961A73"/>
    <w:rsid w:val="009625B1"/>
    <w:rsid w:val="0096330B"/>
    <w:rsid w:val="0096358A"/>
    <w:rsid w:val="009635F6"/>
    <w:rsid w:val="009643BF"/>
    <w:rsid w:val="00967AB1"/>
    <w:rsid w:val="009715A7"/>
    <w:rsid w:val="00974DBC"/>
    <w:rsid w:val="00976113"/>
    <w:rsid w:val="009829EB"/>
    <w:rsid w:val="00983AFE"/>
    <w:rsid w:val="009840E7"/>
    <w:rsid w:val="009924AA"/>
    <w:rsid w:val="009933B6"/>
    <w:rsid w:val="009A2107"/>
    <w:rsid w:val="009A3444"/>
    <w:rsid w:val="009A4CB8"/>
    <w:rsid w:val="009A6E9F"/>
    <w:rsid w:val="009B14C6"/>
    <w:rsid w:val="009C302A"/>
    <w:rsid w:val="009C3765"/>
    <w:rsid w:val="009C4FC2"/>
    <w:rsid w:val="009C7EC5"/>
    <w:rsid w:val="009D3C94"/>
    <w:rsid w:val="009D777B"/>
    <w:rsid w:val="009D7BBE"/>
    <w:rsid w:val="009E2FDB"/>
    <w:rsid w:val="009E5DD4"/>
    <w:rsid w:val="009E6E08"/>
    <w:rsid w:val="009F069A"/>
    <w:rsid w:val="009F1F45"/>
    <w:rsid w:val="009F2386"/>
    <w:rsid w:val="009F2CC3"/>
    <w:rsid w:val="009F3D02"/>
    <w:rsid w:val="009F5B73"/>
    <w:rsid w:val="00A02A35"/>
    <w:rsid w:val="00A03455"/>
    <w:rsid w:val="00A05264"/>
    <w:rsid w:val="00A106EC"/>
    <w:rsid w:val="00A11D37"/>
    <w:rsid w:val="00A142DD"/>
    <w:rsid w:val="00A149F1"/>
    <w:rsid w:val="00A15F71"/>
    <w:rsid w:val="00A21FA9"/>
    <w:rsid w:val="00A2457F"/>
    <w:rsid w:val="00A27645"/>
    <w:rsid w:val="00A3056F"/>
    <w:rsid w:val="00A358B7"/>
    <w:rsid w:val="00A4110B"/>
    <w:rsid w:val="00A441DC"/>
    <w:rsid w:val="00A44A8B"/>
    <w:rsid w:val="00A46292"/>
    <w:rsid w:val="00A5143B"/>
    <w:rsid w:val="00A55024"/>
    <w:rsid w:val="00A61024"/>
    <w:rsid w:val="00A6324A"/>
    <w:rsid w:val="00A663E1"/>
    <w:rsid w:val="00A66FA0"/>
    <w:rsid w:val="00A70826"/>
    <w:rsid w:val="00A753C0"/>
    <w:rsid w:val="00A76C43"/>
    <w:rsid w:val="00A82CE5"/>
    <w:rsid w:val="00A83D3F"/>
    <w:rsid w:val="00A85BEB"/>
    <w:rsid w:val="00A86A1D"/>
    <w:rsid w:val="00A8762C"/>
    <w:rsid w:val="00A91933"/>
    <w:rsid w:val="00A92CBB"/>
    <w:rsid w:val="00A95820"/>
    <w:rsid w:val="00A970BF"/>
    <w:rsid w:val="00AA0382"/>
    <w:rsid w:val="00AA4666"/>
    <w:rsid w:val="00AA53E7"/>
    <w:rsid w:val="00AA6137"/>
    <w:rsid w:val="00AB0C3D"/>
    <w:rsid w:val="00AB552C"/>
    <w:rsid w:val="00AB6339"/>
    <w:rsid w:val="00AB65C2"/>
    <w:rsid w:val="00AC0E3F"/>
    <w:rsid w:val="00AC1B9F"/>
    <w:rsid w:val="00AD0688"/>
    <w:rsid w:val="00AD20AE"/>
    <w:rsid w:val="00AD242C"/>
    <w:rsid w:val="00AD2AFD"/>
    <w:rsid w:val="00AD692F"/>
    <w:rsid w:val="00AE22AB"/>
    <w:rsid w:val="00AE2B08"/>
    <w:rsid w:val="00AE2CF5"/>
    <w:rsid w:val="00AE3CC5"/>
    <w:rsid w:val="00AF021E"/>
    <w:rsid w:val="00AF108A"/>
    <w:rsid w:val="00AF42E2"/>
    <w:rsid w:val="00B001C1"/>
    <w:rsid w:val="00B032D7"/>
    <w:rsid w:val="00B05BA5"/>
    <w:rsid w:val="00B10DC8"/>
    <w:rsid w:val="00B2086F"/>
    <w:rsid w:val="00B22B53"/>
    <w:rsid w:val="00B32AAD"/>
    <w:rsid w:val="00B35746"/>
    <w:rsid w:val="00B40C35"/>
    <w:rsid w:val="00B410AC"/>
    <w:rsid w:val="00B41580"/>
    <w:rsid w:val="00B441AC"/>
    <w:rsid w:val="00B44B9F"/>
    <w:rsid w:val="00B4703A"/>
    <w:rsid w:val="00B50517"/>
    <w:rsid w:val="00B51EA3"/>
    <w:rsid w:val="00B57CC2"/>
    <w:rsid w:val="00B61458"/>
    <w:rsid w:val="00B62ACF"/>
    <w:rsid w:val="00B62BD9"/>
    <w:rsid w:val="00B62E6D"/>
    <w:rsid w:val="00B656BC"/>
    <w:rsid w:val="00B66DFD"/>
    <w:rsid w:val="00B72301"/>
    <w:rsid w:val="00B72D4D"/>
    <w:rsid w:val="00B76463"/>
    <w:rsid w:val="00B80155"/>
    <w:rsid w:val="00B91F18"/>
    <w:rsid w:val="00BA124B"/>
    <w:rsid w:val="00BA3174"/>
    <w:rsid w:val="00BA595F"/>
    <w:rsid w:val="00BA5EA6"/>
    <w:rsid w:val="00BA6D11"/>
    <w:rsid w:val="00BB70A7"/>
    <w:rsid w:val="00BC0109"/>
    <w:rsid w:val="00BC03BD"/>
    <w:rsid w:val="00BC0B7B"/>
    <w:rsid w:val="00BC3B24"/>
    <w:rsid w:val="00BC3D3C"/>
    <w:rsid w:val="00BD1B6C"/>
    <w:rsid w:val="00BD3191"/>
    <w:rsid w:val="00BD3388"/>
    <w:rsid w:val="00BD4ABC"/>
    <w:rsid w:val="00BE0697"/>
    <w:rsid w:val="00BE24BB"/>
    <w:rsid w:val="00BE2C64"/>
    <w:rsid w:val="00BE4789"/>
    <w:rsid w:val="00BE6F8B"/>
    <w:rsid w:val="00BF0E5D"/>
    <w:rsid w:val="00BF18F7"/>
    <w:rsid w:val="00BF2801"/>
    <w:rsid w:val="00BF69C4"/>
    <w:rsid w:val="00C013C0"/>
    <w:rsid w:val="00C01B88"/>
    <w:rsid w:val="00C02421"/>
    <w:rsid w:val="00C04AB9"/>
    <w:rsid w:val="00C04E62"/>
    <w:rsid w:val="00C11FBC"/>
    <w:rsid w:val="00C14264"/>
    <w:rsid w:val="00C15F3D"/>
    <w:rsid w:val="00C161E6"/>
    <w:rsid w:val="00C16C83"/>
    <w:rsid w:val="00C17605"/>
    <w:rsid w:val="00C1798B"/>
    <w:rsid w:val="00C2153B"/>
    <w:rsid w:val="00C250C1"/>
    <w:rsid w:val="00C2705B"/>
    <w:rsid w:val="00C34932"/>
    <w:rsid w:val="00C35E58"/>
    <w:rsid w:val="00C41F6B"/>
    <w:rsid w:val="00C43627"/>
    <w:rsid w:val="00C47105"/>
    <w:rsid w:val="00C47FFB"/>
    <w:rsid w:val="00C52CF8"/>
    <w:rsid w:val="00C54C5B"/>
    <w:rsid w:val="00C55B41"/>
    <w:rsid w:val="00C619CE"/>
    <w:rsid w:val="00C62792"/>
    <w:rsid w:val="00C63B6B"/>
    <w:rsid w:val="00C64CA3"/>
    <w:rsid w:val="00C66777"/>
    <w:rsid w:val="00C66A4E"/>
    <w:rsid w:val="00C7268E"/>
    <w:rsid w:val="00C76914"/>
    <w:rsid w:val="00C7742D"/>
    <w:rsid w:val="00C80E0A"/>
    <w:rsid w:val="00CA5C60"/>
    <w:rsid w:val="00CB1099"/>
    <w:rsid w:val="00CC2DA5"/>
    <w:rsid w:val="00CC6CB3"/>
    <w:rsid w:val="00CD2B14"/>
    <w:rsid w:val="00CD5105"/>
    <w:rsid w:val="00CE383C"/>
    <w:rsid w:val="00CE4280"/>
    <w:rsid w:val="00CE42D4"/>
    <w:rsid w:val="00CE73D7"/>
    <w:rsid w:val="00CF44B2"/>
    <w:rsid w:val="00CF4D7B"/>
    <w:rsid w:val="00CF5390"/>
    <w:rsid w:val="00CF5B12"/>
    <w:rsid w:val="00CF5C54"/>
    <w:rsid w:val="00CF6482"/>
    <w:rsid w:val="00D0306C"/>
    <w:rsid w:val="00D05823"/>
    <w:rsid w:val="00D07A97"/>
    <w:rsid w:val="00D07E29"/>
    <w:rsid w:val="00D106F6"/>
    <w:rsid w:val="00D118E6"/>
    <w:rsid w:val="00D11A4A"/>
    <w:rsid w:val="00D158E0"/>
    <w:rsid w:val="00D16883"/>
    <w:rsid w:val="00D2015B"/>
    <w:rsid w:val="00D21668"/>
    <w:rsid w:val="00D23E3B"/>
    <w:rsid w:val="00D24DD6"/>
    <w:rsid w:val="00D26862"/>
    <w:rsid w:val="00D26974"/>
    <w:rsid w:val="00D3129C"/>
    <w:rsid w:val="00D31B43"/>
    <w:rsid w:val="00D33377"/>
    <w:rsid w:val="00D35B48"/>
    <w:rsid w:val="00D363E0"/>
    <w:rsid w:val="00D43734"/>
    <w:rsid w:val="00D4736B"/>
    <w:rsid w:val="00D52D6A"/>
    <w:rsid w:val="00D56E4C"/>
    <w:rsid w:val="00D576A8"/>
    <w:rsid w:val="00D630B1"/>
    <w:rsid w:val="00D708C9"/>
    <w:rsid w:val="00D70F81"/>
    <w:rsid w:val="00D716D4"/>
    <w:rsid w:val="00D71B08"/>
    <w:rsid w:val="00D71CC7"/>
    <w:rsid w:val="00D7212F"/>
    <w:rsid w:val="00D75229"/>
    <w:rsid w:val="00D75FD5"/>
    <w:rsid w:val="00D82445"/>
    <w:rsid w:val="00D85C2A"/>
    <w:rsid w:val="00D9244A"/>
    <w:rsid w:val="00D94502"/>
    <w:rsid w:val="00D97068"/>
    <w:rsid w:val="00D97D0E"/>
    <w:rsid w:val="00D97E83"/>
    <w:rsid w:val="00DA24B1"/>
    <w:rsid w:val="00DA5FCC"/>
    <w:rsid w:val="00DA65F0"/>
    <w:rsid w:val="00DA6A86"/>
    <w:rsid w:val="00DB3258"/>
    <w:rsid w:val="00DC1E40"/>
    <w:rsid w:val="00DC28D8"/>
    <w:rsid w:val="00DC45CB"/>
    <w:rsid w:val="00DC67AC"/>
    <w:rsid w:val="00DC6D45"/>
    <w:rsid w:val="00DC7500"/>
    <w:rsid w:val="00DC7633"/>
    <w:rsid w:val="00DD00F3"/>
    <w:rsid w:val="00DD03B1"/>
    <w:rsid w:val="00DD0C20"/>
    <w:rsid w:val="00DD16D3"/>
    <w:rsid w:val="00DD2196"/>
    <w:rsid w:val="00DE0002"/>
    <w:rsid w:val="00DE00AC"/>
    <w:rsid w:val="00DE0A9F"/>
    <w:rsid w:val="00DE29CA"/>
    <w:rsid w:val="00DE3CFE"/>
    <w:rsid w:val="00DE5766"/>
    <w:rsid w:val="00DE76FB"/>
    <w:rsid w:val="00E02ECC"/>
    <w:rsid w:val="00E042CD"/>
    <w:rsid w:val="00E11F5A"/>
    <w:rsid w:val="00E23E91"/>
    <w:rsid w:val="00E24CDF"/>
    <w:rsid w:val="00E24E33"/>
    <w:rsid w:val="00E30297"/>
    <w:rsid w:val="00E3297D"/>
    <w:rsid w:val="00E3478D"/>
    <w:rsid w:val="00E37F47"/>
    <w:rsid w:val="00E42382"/>
    <w:rsid w:val="00E44126"/>
    <w:rsid w:val="00E44A62"/>
    <w:rsid w:val="00E5043E"/>
    <w:rsid w:val="00E51FB4"/>
    <w:rsid w:val="00E53879"/>
    <w:rsid w:val="00E544AF"/>
    <w:rsid w:val="00E7029E"/>
    <w:rsid w:val="00E72D5D"/>
    <w:rsid w:val="00E7745E"/>
    <w:rsid w:val="00E8024C"/>
    <w:rsid w:val="00E87DA3"/>
    <w:rsid w:val="00E90622"/>
    <w:rsid w:val="00E97FF8"/>
    <w:rsid w:val="00EA2209"/>
    <w:rsid w:val="00EA3963"/>
    <w:rsid w:val="00EA5111"/>
    <w:rsid w:val="00EA7962"/>
    <w:rsid w:val="00EB302A"/>
    <w:rsid w:val="00EB30AC"/>
    <w:rsid w:val="00EB30FF"/>
    <w:rsid w:val="00EB590A"/>
    <w:rsid w:val="00EB780D"/>
    <w:rsid w:val="00ED0524"/>
    <w:rsid w:val="00ED3808"/>
    <w:rsid w:val="00ED3F3A"/>
    <w:rsid w:val="00ED4DC2"/>
    <w:rsid w:val="00ED533F"/>
    <w:rsid w:val="00ED647E"/>
    <w:rsid w:val="00EE0B9B"/>
    <w:rsid w:val="00EE484C"/>
    <w:rsid w:val="00EE7614"/>
    <w:rsid w:val="00EF09AC"/>
    <w:rsid w:val="00EF2936"/>
    <w:rsid w:val="00F00070"/>
    <w:rsid w:val="00F006B0"/>
    <w:rsid w:val="00F077BA"/>
    <w:rsid w:val="00F113B0"/>
    <w:rsid w:val="00F13C4B"/>
    <w:rsid w:val="00F1638A"/>
    <w:rsid w:val="00F23301"/>
    <w:rsid w:val="00F25FCD"/>
    <w:rsid w:val="00F26B6F"/>
    <w:rsid w:val="00F26D1D"/>
    <w:rsid w:val="00F30B10"/>
    <w:rsid w:val="00F3152B"/>
    <w:rsid w:val="00F330F8"/>
    <w:rsid w:val="00F40AEF"/>
    <w:rsid w:val="00F41BC2"/>
    <w:rsid w:val="00F4211D"/>
    <w:rsid w:val="00F50768"/>
    <w:rsid w:val="00F5347D"/>
    <w:rsid w:val="00F563D3"/>
    <w:rsid w:val="00F56C2A"/>
    <w:rsid w:val="00F56FD2"/>
    <w:rsid w:val="00F60766"/>
    <w:rsid w:val="00F61FDB"/>
    <w:rsid w:val="00F664FA"/>
    <w:rsid w:val="00F66B57"/>
    <w:rsid w:val="00F67280"/>
    <w:rsid w:val="00F70AC9"/>
    <w:rsid w:val="00F735B3"/>
    <w:rsid w:val="00F76DE2"/>
    <w:rsid w:val="00F77257"/>
    <w:rsid w:val="00F81DA5"/>
    <w:rsid w:val="00F82188"/>
    <w:rsid w:val="00F829F0"/>
    <w:rsid w:val="00F82A6D"/>
    <w:rsid w:val="00F85D95"/>
    <w:rsid w:val="00F8609B"/>
    <w:rsid w:val="00F864FD"/>
    <w:rsid w:val="00F954DD"/>
    <w:rsid w:val="00F96AA3"/>
    <w:rsid w:val="00FB22B7"/>
    <w:rsid w:val="00FB7C04"/>
    <w:rsid w:val="00FC1BE8"/>
    <w:rsid w:val="00FC448D"/>
    <w:rsid w:val="00FC4966"/>
    <w:rsid w:val="00FD0B60"/>
    <w:rsid w:val="00FD3653"/>
    <w:rsid w:val="00FD45BD"/>
    <w:rsid w:val="00FD4A6A"/>
    <w:rsid w:val="00FD60F0"/>
    <w:rsid w:val="00FE0C45"/>
    <w:rsid w:val="00FE1A33"/>
    <w:rsid w:val="00FE351C"/>
    <w:rsid w:val="00FE44B5"/>
    <w:rsid w:val="00FE5E32"/>
    <w:rsid w:val="00FE7C06"/>
    <w:rsid w:val="00FF0642"/>
    <w:rsid w:val="00FF48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AEE809"/>
  <w15:docId w15:val="{50C1BE61-5C84-E84E-A1B7-D15D76019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B29D6"/>
    <w:pPr>
      <w:spacing w:line="256" w:lineRule="auto"/>
    </w:pPr>
  </w:style>
  <w:style w:type="paragraph" w:styleId="Kop1">
    <w:name w:val="heading 1"/>
    <w:basedOn w:val="Standaard"/>
    <w:next w:val="Standaard"/>
    <w:link w:val="Kop1Char"/>
    <w:uiPriority w:val="9"/>
    <w:qFormat/>
    <w:rsid w:val="0054350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4">
    <w:name w:val="heading 4"/>
    <w:basedOn w:val="Standaard"/>
    <w:link w:val="Kop4Char"/>
    <w:uiPriority w:val="9"/>
    <w:semiHidden/>
    <w:unhideWhenUsed/>
    <w:qFormat/>
    <w:rsid w:val="002075E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4Char">
    <w:name w:val="Kop 4 Char"/>
    <w:basedOn w:val="Standaardalinea-lettertype"/>
    <w:link w:val="Kop4"/>
    <w:uiPriority w:val="9"/>
    <w:semiHidden/>
    <w:rsid w:val="002075E2"/>
    <w:rPr>
      <w:rFonts w:ascii="Times New Roman" w:eastAsia="Times New Roman" w:hAnsi="Times New Roman" w:cs="Times New Roman"/>
      <w:b/>
      <w:bCs/>
      <w:sz w:val="24"/>
      <w:szCs w:val="24"/>
    </w:rPr>
  </w:style>
  <w:style w:type="paragraph" w:styleId="Normaalweb">
    <w:name w:val="Normal (Web)"/>
    <w:basedOn w:val="Standaard"/>
    <w:uiPriority w:val="99"/>
    <w:unhideWhenUsed/>
    <w:rsid w:val="002075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perChar">
    <w:name w:val="Paper Char"/>
    <w:basedOn w:val="Standaardalinea-lettertype"/>
    <w:link w:val="Paper"/>
    <w:locked/>
    <w:rsid w:val="002075E2"/>
    <w:rPr>
      <w:rFonts w:ascii="Calibri" w:hAnsi="Calibri" w:cstheme="minorHAnsi"/>
      <w:sz w:val="20"/>
      <w:szCs w:val="20"/>
    </w:rPr>
  </w:style>
  <w:style w:type="paragraph" w:customStyle="1" w:styleId="Paper">
    <w:name w:val="Paper"/>
    <w:basedOn w:val="Standaard"/>
    <w:link w:val="PaperChar"/>
    <w:qFormat/>
    <w:rsid w:val="002075E2"/>
    <w:pPr>
      <w:spacing w:line="480" w:lineRule="auto"/>
      <w:jc w:val="both"/>
    </w:pPr>
    <w:rPr>
      <w:rFonts w:ascii="Calibri" w:hAnsi="Calibri" w:cstheme="minorHAnsi"/>
      <w:sz w:val="20"/>
      <w:szCs w:val="20"/>
    </w:rPr>
  </w:style>
  <w:style w:type="table" w:styleId="Tabelraster">
    <w:name w:val="Table Grid"/>
    <w:basedOn w:val="Standaardtabel"/>
    <w:uiPriority w:val="39"/>
    <w:rsid w:val="006E19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6B7CB4"/>
    <w:pPr>
      <w:ind w:left="720"/>
      <w:contextualSpacing/>
    </w:pPr>
  </w:style>
  <w:style w:type="paragraph" w:customStyle="1" w:styleId="EndNoteBibliographyTitle">
    <w:name w:val="EndNote Bibliography Title"/>
    <w:basedOn w:val="Standaard"/>
    <w:link w:val="EndNoteBibliographyTitleChar"/>
    <w:rsid w:val="00BF2801"/>
    <w:pPr>
      <w:spacing w:after="0"/>
      <w:jc w:val="center"/>
    </w:pPr>
    <w:rPr>
      <w:rFonts w:ascii="Calibri" w:hAnsi="Calibri" w:cs="Calibri"/>
    </w:rPr>
  </w:style>
  <w:style w:type="character" w:customStyle="1" w:styleId="EndNoteBibliographyTitleChar">
    <w:name w:val="EndNote Bibliography Title Char"/>
    <w:basedOn w:val="Standaardalinea-lettertype"/>
    <w:link w:val="EndNoteBibliographyTitle"/>
    <w:rsid w:val="00BF2801"/>
    <w:rPr>
      <w:rFonts w:ascii="Calibri" w:hAnsi="Calibri" w:cs="Calibri"/>
    </w:rPr>
  </w:style>
  <w:style w:type="paragraph" w:customStyle="1" w:styleId="EndNoteBibliography">
    <w:name w:val="EndNote Bibliography"/>
    <w:basedOn w:val="Standaard"/>
    <w:link w:val="EndNoteBibliographyChar"/>
    <w:rsid w:val="00BF2801"/>
    <w:pPr>
      <w:spacing w:line="240" w:lineRule="auto"/>
      <w:jc w:val="both"/>
    </w:pPr>
    <w:rPr>
      <w:rFonts w:ascii="Calibri" w:hAnsi="Calibri" w:cs="Calibri"/>
    </w:rPr>
  </w:style>
  <w:style w:type="character" w:customStyle="1" w:styleId="EndNoteBibliographyChar">
    <w:name w:val="EndNote Bibliography Char"/>
    <w:basedOn w:val="Standaardalinea-lettertype"/>
    <w:link w:val="EndNoteBibliography"/>
    <w:rsid w:val="00BF2801"/>
    <w:rPr>
      <w:rFonts w:ascii="Calibri" w:hAnsi="Calibri" w:cs="Calibri"/>
    </w:rPr>
  </w:style>
  <w:style w:type="character" w:styleId="Hyperlink">
    <w:name w:val="Hyperlink"/>
    <w:basedOn w:val="Standaardalinea-lettertype"/>
    <w:uiPriority w:val="99"/>
    <w:unhideWhenUsed/>
    <w:rsid w:val="00D23E3B"/>
    <w:rPr>
      <w:color w:val="0563C1" w:themeColor="hyperlink"/>
      <w:u w:val="single"/>
    </w:rPr>
  </w:style>
  <w:style w:type="character" w:styleId="Onopgelostemelding">
    <w:name w:val="Unresolved Mention"/>
    <w:basedOn w:val="Standaardalinea-lettertype"/>
    <w:uiPriority w:val="99"/>
    <w:semiHidden/>
    <w:unhideWhenUsed/>
    <w:rsid w:val="00D23E3B"/>
    <w:rPr>
      <w:color w:val="605E5C"/>
      <w:shd w:val="clear" w:color="auto" w:fill="E1DFDD"/>
    </w:rPr>
  </w:style>
  <w:style w:type="character" w:styleId="Tekstvantijdelijkeaanduiding">
    <w:name w:val="Placeholder Text"/>
    <w:basedOn w:val="Standaardalinea-lettertype"/>
    <w:uiPriority w:val="99"/>
    <w:semiHidden/>
    <w:rsid w:val="0062530E"/>
    <w:rPr>
      <w:color w:val="666666"/>
    </w:rPr>
  </w:style>
  <w:style w:type="paragraph" w:customStyle="1" w:styleId="Paper1">
    <w:name w:val="Paper 1"/>
    <w:basedOn w:val="Standaard"/>
    <w:link w:val="Paper1Char"/>
    <w:qFormat/>
    <w:rsid w:val="00B62BD9"/>
    <w:pPr>
      <w:spacing w:line="480" w:lineRule="auto"/>
      <w:jc w:val="both"/>
    </w:pPr>
    <w:rPr>
      <w:rFonts w:cstheme="minorHAnsi"/>
      <w:sz w:val="20"/>
      <w:szCs w:val="20"/>
    </w:rPr>
  </w:style>
  <w:style w:type="character" w:customStyle="1" w:styleId="Paper1Char">
    <w:name w:val="Paper 1 Char"/>
    <w:basedOn w:val="Standaardalinea-lettertype"/>
    <w:link w:val="Paper1"/>
    <w:rsid w:val="00B62BD9"/>
    <w:rPr>
      <w:rFonts w:cstheme="minorHAnsi"/>
      <w:sz w:val="20"/>
      <w:szCs w:val="20"/>
    </w:rPr>
  </w:style>
  <w:style w:type="character" w:styleId="Zwaar">
    <w:name w:val="Strong"/>
    <w:basedOn w:val="Standaardalinea-lettertype"/>
    <w:uiPriority w:val="22"/>
    <w:qFormat/>
    <w:rsid w:val="00B91F18"/>
    <w:rPr>
      <w:b/>
      <w:bCs/>
    </w:rPr>
  </w:style>
  <w:style w:type="character" w:customStyle="1" w:styleId="katex-mathml">
    <w:name w:val="katex-mathml"/>
    <w:basedOn w:val="Standaardalinea-lettertype"/>
    <w:rsid w:val="00CD2B14"/>
  </w:style>
  <w:style w:type="character" w:customStyle="1" w:styleId="mord">
    <w:name w:val="mord"/>
    <w:basedOn w:val="Standaardalinea-lettertype"/>
    <w:rsid w:val="00CD2B14"/>
  </w:style>
  <w:style w:type="character" w:customStyle="1" w:styleId="mbin">
    <w:name w:val="mbin"/>
    <w:basedOn w:val="Standaardalinea-lettertype"/>
    <w:rsid w:val="00CD2B14"/>
  </w:style>
  <w:style w:type="character" w:customStyle="1" w:styleId="vlist-s">
    <w:name w:val="vlist-s"/>
    <w:basedOn w:val="Standaardalinea-lettertype"/>
    <w:rsid w:val="00CD2B14"/>
  </w:style>
  <w:style w:type="paragraph" w:customStyle="1" w:styleId="Paper10">
    <w:name w:val="Paper1"/>
    <w:basedOn w:val="Paper"/>
    <w:link w:val="Paper1Char0"/>
    <w:qFormat/>
    <w:rsid w:val="00B61458"/>
  </w:style>
  <w:style w:type="character" w:customStyle="1" w:styleId="Paper1Char0">
    <w:name w:val="Paper1 Char"/>
    <w:basedOn w:val="PaperChar"/>
    <w:link w:val="Paper10"/>
    <w:rsid w:val="00B61458"/>
    <w:rPr>
      <w:rFonts w:ascii="Calibri" w:hAnsi="Calibri" w:cstheme="minorHAnsi"/>
      <w:sz w:val="20"/>
      <w:szCs w:val="20"/>
    </w:rPr>
  </w:style>
  <w:style w:type="character" w:customStyle="1" w:styleId="normaltextrun">
    <w:name w:val="normaltextrun"/>
    <w:basedOn w:val="Standaardalinea-lettertype"/>
    <w:rsid w:val="00B61458"/>
  </w:style>
  <w:style w:type="character" w:customStyle="1" w:styleId="eop">
    <w:name w:val="eop"/>
    <w:basedOn w:val="Standaardalinea-lettertype"/>
    <w:rsid w:val="00B61458"/>
  </w:style>
  <w:style w:type="character" w:styleId="Verwijzingopmerking">
    <w:name w:val="annotation reference"/>
    <w:basedOn w:val="Standaardalinea-lettertype"/>
    <w:uiPriority w:val="99"/>
    <w:semiHidden/>
    <w:unhideWhenUsed/>
    <w:rsid w:val="00181541"/>
    <w:rPr>
      <w:sz w:val="16"/>
      <w:szCs w:val="16"/>
    </w:rPr>
  </w:style>
  <w:style w:type="paragraph" w:styleId="Tekstopmerking">
    <w:name w:val="annotation text"/>
    <w:basedOn w:val="Standaard"/>
    <w:link w:val="TekstopmerkingChar"/>
    <w:uiPriority w:val="99"/>
    <w:unhideWhenUsed/>
    <w:rsid w:val="00181541"/>
    <w:pPr>
      <w:spacing w:line="240" w:lineRule="auto"/>
    </w:pPr>
    <w:rPr>
      <w:sz w:val="20"/>
      <w:szCs w:val="20"/>
    </w:rPr>
  </w:style>
  <w:style w:type="character" w:customStyle="1" w:styleId="TekstopmerkingChar">
    <w:name w:val="Tekst opmerking Char"/>
    <w:basedOn w:val="Standaardalinea-lettertype"/>
    <w:link w:val="Tekstopmerking"/>
    <w:uiPriority w:val="99"/>
    <w:rsid w:val="00181541"/>
    <w:rPr>
      <w:sz w:val="20"/>
      <w:szCs w:val="20"/>
    </w:rPr>
  </w:style>
  <w:style w:type="character" w:customStyle="1" w:styleId="Kop1Char">
    <w:name w:val="Kop 1 Char"/>
    <w:basedOn w:val="Standaardalinea-lettertype"/>
    <w:link w:val="Kop1"/>
    <w:uiPriority w:val="9"/>
    <w:rsid w:val="00543509"/>
    <w:rPr>
      <w:rFonts w:asciiTheme="majorHAnsi" w:eastAsiaTheme="majorEastAsia" w:hAnsiTheme="majorHAnsi" w:cstheme="majorBidi"/>
      <w:color w:val="2F5496" w:themeColor="accent1" w:themeShade="BF"/>
      <w:sz w:val="32"/>
      <w:szCs w:val="32"/>
    </w:rPr>
  </w:style>
  <w:style w:type="paragraph" w:customStyle="1" w:styleId="Legend">
    <w:name w:val="Legend"/>
    <w:basedOn w:val="Paper"/>
    <w:link w:val="LegendChar"/>
    <w:qFormat/>
    <w:rsid w:val="005B2E8E"/>
    <w:pPr>
      <w:spacing w:line="360" w:lineRule="auto"/>
    </w:pPr>
  </w:style>
  <w:style w:type="character" w:customStyle="1" w:styleId="LegendChar">
    <w:name w:val="Legend Char"/>
    <w:basedOn w:val="PaperChar"/>
    <w:link w:val="Legend"/>
    <w:rsid w:val="005B2E8E"/>
    <w:rPr>
      <w:rFonts w:ascii="Calibri" w:hAnsi="Calibr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74396">
      <w:bodyDiv w:val="1"/>
      <w:marLeft w:val="0"/>
      <w:marRight w:val="0"/>
      <w:marTop w:val="0"/>
      <w:marBottom w:val="0"/>
      <w:divBdr>
        <w:top w:val="none" w:sz="0" w:space="0" w:color="auto"/>
        <w:left w:val="none" w:sz="0" w:space="0" w:color="auto"/>
        <w:bottom w:val="none" w:sz="0" w:space="0" w:color="auto"/>
        <w:right w:val="none" w:sz="0" w:space="0" w:color="auto"/>
      </w:divBdr>
    </w:div>
    <w:div w:id="35544493">
      <w:bodyDiv w:val="1"/>
      <w:marLeft w:val="0"/>
      <w:marRight w:val="0"/>
      <w:marTop w:val="0"/>
      <w:marBottom w:val="0"/>
      <w:divBdr>
        <w:top w:val="none" w:sz="0" w:space="0" w:color="auto"/>
        <w:left w:val="none" w:sz="0" w:space="0" w:color="auto"/>
        <w:bottom w:val="none" w:sz="0" w:space="0" w:color="auto"/>
        <w:right w:val="none" w:sz="0" w:space="0" w:color="auto"/>
      </w:divBdr>
    </w:div>
    <w:div w:id="96754055">
      <w:bodyDiv w:val="1"/>
      <w:marLeft w:val="0"/>
      <w:marRight w:val="0"/>
      <w:marTop w:val="0"/>
      <w:marBottom w:val="0"/>
      <w:divBdr>
        <w:top w:val="none" w:sz="0" w:space="0" w:color="auto"/>
        <w:left w:val="none" w:sz="0" w:space="0" w:color="auto"/>
        <w:bottom w:val="none" w:sz="0" w:space="0" w:color="auto"/>
        <w:right w:val="none" w:sz="0" w:space="0" w:color="auto"/>
      </w:divBdr>
      <w:divsChild>
        <w:div w:id="606079023">
          <w:marLeft w:val="0"/>
          <w:marRight w:val="0"/>
          <w:marTop w:val="0"/>
          <w:marBottom w:val="0"/>
          <w:divBdr>
            <w:top w:val="none" w:sz="0" w:space="0" w:color="auto"/>
            <w:left w:val="none" w:sz="0" w:space="0" w:color="auto"/>
            <w:bottom w:val="none" w:sz="0" w:space="0" w:color="auto"/>
            <w:right w:val="none" w:sz="0" w:space="0" w:color="auto"/>
          </w:divBdr>
          <w:divsChild>
            <w:div w:id="2112430847">
              <w:marLeft w:val="0"/>
              <w:marRight w:val="0"/>
              <w:marTop w:val="0"/>
              <w:marBottom w:val="0"/>
              <w:divBdr>
                <w:top w:val="none" w:sz="0" w:space="0" w:color="auto"/>
                <w:left w:val="none" w:sz="0" w:space="0" w:color="auto"/>
                <w:bottom w:val="none" w:sz="0" w:space="0" w:color="auto"/>
                <w:right w:val="none" w:sz="0" w:space="0" w:color="auto"/>
              </w:divBdr>
              <w:divsChild>
                <w:div w:id="593243776">
                  <w:marLeft w:val="0"/>
                  <w:marRight w:val="0"/>
                  <w:marTop w:val="0"/>
                  <w:marBottom w:val="0"/>
                  <w:divBdr>
                    <w:top w:val="none" w:sz="0" w:space="0" w:color="auto"/>
                    <w:left w:val="none" w:sz="0" w:space="0" w:color="auto"/>
                    <w:bottom w:val="none" w:sz="0" w:space="0" w:color="auto"/>
                    <w:right w:val="none" w:sz="0" w:space="0" w:color="auto"/>
                  </w:divBdr>
                  <w:divsChild>
                    <w:div w:id="111991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19346">
      <w:bodyDiv w:val="1"/>
      <w:marLeft w:val="0"/>
      <w:marRight w:val="0"/>
      <w:marTop w:val="0"/>
      <w:marBottom w:val="0"/>
      <w:divBdr>
        <w:top w:val="none" w:sz="0" w:space="0" w:color="auto"/>
        <w:left w:val="none" w:sz="0" w:space="0" w:color="auto"/>
        <w:bottom w:val="none" w:sz="0" w:space="0" w:color="auto"/>
        <w:right w:val="none" w:sz="0" w:space="0" w:color="auto"/>
      </w:divBdr>
    </w:div>
    <w:div w:id="125009293">
      <w:bodyDiv w:val="1"/>
      <w:marLeft w:val="0"/>
      <w:marRight w:val="0"/>
      <w:marTop w:val="0"/>
      <w:marBottom w:val="0"/>
      <w:divBdr>
        <w:top w:val="none" w:sz="0" w:space="0" w:color="auto"/>
        <w:left w:val="none" w:sz="0" w:space="0" w:color="auto"/>
        <w:bottom w:val="none" w:sz="0" w:space="0" w:color="auto"/>
        <w:right w:val="none" w:sz="0" w:space="0" w:color="auto"/>
      </w:divBdr>
    </w:div>
    <w:div w:id="148718259">
      <w:bodyDiv w:val="1"/>
      <w:marLeft w:val="0"/>
      <w:marRight w:val="0"/>
      <w:marTop w:val="0"/>
      <w:marBottom w:val="0"/>
      <w:divBdr>
        <w:top w:val="none" w:sz="0" w:space="0" w:color="auto"/>
        <w:left w:val="none" w:sz="0" w:space="0" w:color="auto"/>
        <w:bottom w:val="none" w:sz="0" w:space="0" w:color="auto"/>
        <w:right w:val="none" w:sz="0" w:space="0" w:color="auto"/>
      </w:divBdr>
    </w:div>
    <w:div w:id="180626640">
      <w:bodyDiv w:val="1"/>
      <w:marLeft w:val="0"/>
      <w:marRight w:val="0"/>
      <w:marTop w:val="0"/>
      <w:marBottom w:val="0"/>
      <w:divBdr>
        <w:top w:val="none" w:sz="0" w:space="0" w:color="auto"/>
        <w:left w:val="none" w:sz="0" w:space="0" w:color="auto"/>
        <w:bottom w:val="none" w:sz="0" w:space="0" w:color="auto"/>
        <w:right w:val="none" w:sz="0" w:space="0" w:color="auto"/>
      </w:divBdr>
      <w:divsChild>
        <w:div w:id="1556813702">
          <w:marLeft w:val="0"/>
          <w:marRight w:val="0"/>
          <w:marTop w:val="0"/>
          <w:marBottom w:val="0"/>
          <w:divBdr>
            <w:top w:val="none" w:sz="0" w:space="0" w:color="auto"/>
            <w:left w:val="none" w:sz="0" w:space="0" w:color="auto"/>
            <w:bottom w:val="none" w:sz="0" w:space="0" w:color="auto"/>
            <w:right w:val="none" w:sz="0" w:space="0" w:color="auto"/>
          </w:divBdr>
          <w:divsChild>
            <w:div w:id="2136211782">
              <w:marLeft w:val="0"/>
              <w:marRight w:val="0"/>
              <w:marTop w:val="0"/>
              <w:marBottom w:val="0"/>
              <w:divBdr>
                <w:top w:val="none" w:sz="0" w:space="0" w:color="auto"/>
                <w:left w:val="none" w:sz="0" w:space="0" w:color="auto"/>
                <w:bottom w:val="none" w:sz="0" w:space="0" w:color="auto"/>
                <w:right w:val="none" w:sz="0" w:space="0" w:color="auto"/>
              </w:divBdr>
              <w:divsChild>
                <w:div w:id="1763641354">
                  <w:marLeft w:val="0"/>
                  <w:marRight w:val="0"/>
                  <w:marTop w:val="0"/>
                  <w:marBottom w:val="0"/>
                  <w:divBdr>
                    <w:top w:val="none" w:sz="0" w:space="0" w:color="auto"/>
                    <w:left w:val="none" w:sz="0" w:space="0" w:color="auto"/>
                    <w:bottom w:val="none" w:sz="0" w:space="0" w:color="auto"/>
                    <w:right w:val="none" w:sz="0" w:space="0" w:color="auto"/>
                  </w:divBdr>
                  <w:divsChild>
                    <w:div w:id="30384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660906">
      <w:bodyDiv w:val="1"/>
      <w:marLeft w:val="0"/>
      <w:marRight w:val="0"/>
      <w:marTop w:val="0"/>
      <w:marBottom w:val="0"/>
      <w:divBdr>
        <w:top w:val="none" w:sz="0" w:space="0" w:color="auto"/>
        <w:left w:val="none" w:sz="0" w:space="0" w:color="auto"/>
        <w:bottom w:val="none" w:sz="0" w:space="0" w:color="auto"/>
        <w:right w:val="none" w:sz="0" w:space="0" w:color="auto"/>
      </w:divBdr>
    </w:div>
    <w:div w:id="258025421">
      <w:bodyDiv w:val="1"/>
      <w:marLeft w:val="0"/>
      <w:marRight w:val="0"/>
      <w:marTop w:val="0"/>
      <w:marBottom w:val="0"/>
      <w:divBdr>
        <w:top w:val="none" w:sz="0" w:space="0" w:color="auto"/>
        <w:left w:val="none" w:sz="0" w:space="0" w:color="auto"/>
        <w:bottom w:val="none" w:sz="0" w:space="0" w:color="auto"/>
        <w:right w:val="none" w:sz="0" w:space="0" w:color="auto"/>
      </w:divBdr>
      <w:divsChild>
        <w:div w:id="1198277534">
          <w:marLeft w:val="0"/>
          <w:marRight w:val="0"/>
          <w:marTop w:val="0"/>
          <w:marBottom w:val="0"/>
          <w:divBdr>
            <w:top w:val="none" w:sz="0" w:space="0" w:color="auto"/>
            <w:left w:val="none" w:sz="0" w:space="0" w:color="auto"/>
            <w:bottom w:val="none" w:sz="0" w:space="0" w:color="auto"/>
            <w:right w:val="none" w:sz="0" w:space="0" w:color="auto"/>
          </w:divBdr>
          <w:divsChild>
            <w:div w:id="677076974">
              <w:marLeft w:val="0"/>
              <w:marRight w:val="0"/>
              <w:marTop w:val="0"/>
              <w:marBottom w:val="0"/>
              <w:divBdr>
                <w:top w:val="none" w:sz="0" w:space="0" w:color="auto"/>
                <w:left w:val="none" w:sz="0" w:space="0" w:color="auto"/>
                <w:bottom w:val="none" w:sz="0" w:space="0" w:color="auto"/>
                <w:right w:val="none" w:sz="0" w:space="0" w:color="auto"/>
              </w:divBdr>
              <w:divsChild>
                <w:div w:id="209172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546988">
      <w:bodyDiv w:val="1"/>
      <w:marLeft w:val="0"/>
      <w:marRight w:val="0"/>
      <w:marTop w:val="0"/>
      <w:marBottom w:val="0"/>
      <w:divBdr>
        <w:top w:val="none" w:sz="0" w:space="0" w:color="auto"/>
        <w:left w:val="none" w:sz="0" w:space="0" w:color="auto"/>
        <w:bottom w:val="none" w:sz="0" w:space="0" w:color="auto"/>
        <w:right w:val="none" w:sz="0" w:space="0" w:color="auto"/>
      </w:divBdr>
      <w:divsChild>
        <w:div w:id="387650872">
          <w:marLeft w:val="0"/>
          <w:marRight w:val="0"/>
          <w:marTop w:val="0"/>
          <w:marBottom w:val="0"/>
          <w:divBdr>
            <w:top w:val="none" w:sz="0" w:space="0" w:color="auto"/>
            <w:left w:val="none" w:sz="0" w:space="0" w:color="auto"/>
            <w:bottom w:val="none" w:sz="0" w:space="0" w:color="auto"/>
            <w:right w:val="none" w:sz="0" w:space="0" w:color="auto"/>
          </w:divBdr>
          <w:divsChild>
            <w:div w:id="700127614">
              <w:marLeft w:val="0"/>
              <w:marRight w:val="0"/>
              <w:marTop w:val="0"/>
              <w:marBottom w:val="0"/>
              <w:divBdr>
                <w:top w:val="none" w:sz="0" w:space="0" w:color="auto"/>
                <w:left w:val="none" w:sz="0" w:space="0" w:color="auto"/>
                <w:bottom w:val="none" w:sz="0" w:space="0" w:color="auto"/>
                <w:right w:val="none" w:sz="0" w:space="0" w:color="auto"/>
              </w:divBdr>
              <w:divsChild>
                <w:div w:id="808010287">
                  <w:marLeft w:val="0"/>
                  <w:marRight w:val="0"/>
                  <w:marTop w:val="0"/>
                  <w:marBottom w:val="0"/>
                  <w:divBdr>
                    <w:top w:val="none" w:sz="0" w:space="0" w:color="auto"/>
                    <w:left w:val="none" w:sz="0" w:space="0" w:color="auto"/>
                    <w:bottom w:val="none" w:sz="0" w:space="0" w:color="auto"/>
                    <w:right w:val="none" w:sz="0" w:space="0" w:color="auto"/>
                  </w:divBdr>
                  <w:divsChild>
                    <w:div w:id="14223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614623">
      <w:bodyDiv w:val="1"/>
      <w:marLeft w:val="0"/>
      <w:marRight w:val="0"/>
      <w:marTop w:val="0"/>
      <w:marBottom w:val="0"/>
      <w:divBdr>
        <w:top w:val="none" w:sz="0" w:space="0" w:color="auto"/>
        <w:left w:val="none" w:sz="0" w:space="0" w:color="auto"/>
        <w:bottom w:val="none" w:sz="0" w:space="0" w:color="auto"/>
        <w:right w:val="none" w:sz="0" w:space="0" w:color="auto"/>
      </w:divBdr>
      <w:divsChild>
        <w:div w:id="1568421976">
          <w:marLeft w:val="0"/>
          <w:marRight w:val="0"/>
          <w:marTop w:val="0"/>
          <w:marBottom w:val="0"/>
          <w:divBdr>
            <w:top w:val="none" w:sz="0" w:space="0" w:color="auto"/>
            <w:left w:val="none" w:sz="0" w:space="0" w:color="auto"/>
            <w:bottom w:val="none" w:sz="0" w:space="0" w:color="auto"/>
            <w:right w:val="none" w:sz="0" w:space="0" w:color="auto"/>
          </w:divBdr>
          <w:divsChild>
            <w:div w:id="1488546385">
              <w:marLeft w:val="0"/>
              <w:marRight w:val="0"/>
              <w:marTop w:val="0"/>
              <w:marBottom w:val="0"/>
              <w:divBdr>
                <w:top w:val="none" w:sz="0" w:space="0" w:color="auto"/>
                <w:left w:val="none" w:sz="0" w:space="0" w:color="auto"/>
                <w:bottom w:val="none" w:sz="0" w:space="0" w:color="auto"/>
                <w:right w:val="none" w:sz="0" w:space="0" w:color="auto"/>
              </w:divBdr>
              <w:divsChild>
                <w:div w:id="1477457589">
                  <w:marLeft w:val="0"/>
                  <w:marRight w:val="0"/>
                  <w:marTop w:val="0"/>
                  <w:marBottom w:val="0"/>
                  <w:divBdr>
                    <w:top w:val="none" w:sz="0" w:space="0" w:color="auto"/>
                    <w:left w:val="none" w:sz="0" w:space="0" w:color="auto"/>
                    <w:bottom w:val="none" w:sz="0" w:space="0" w:color="auto"/>
                    <w:right w:val="none" w:sz="0" w:space="0" w:color="auto"/>
                  </w:divBdr>
                  <w:divsChild>
                    <w:div w:id="193031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442065">
      <w:bodyDiv w:val="1"/>
      <w:marLeft w:val="0"/>
      <w:marRight w:val="0"/>
      <w:marTop w:val="0"/>
      <w:marBottom w:val="0"/>
      <w:divBdr>
        <w:top w:val="none" w:sz="0" w:space="0" w:color="auto"/>
        <w:left w:val="none" w:sz="0" w:space="0" w:color="auto"/>
        <w:bottom w:val="none" w:sz="0" w:space="0" w:color="auto"/>
        <w:right w:val="none" w:sz="0" w:space="0" w:color="auto"/>
      </w:divBdr>
    </w:div>
    <w:div w:id="296225756">
      <w:bodyDiv w:val="1"/>
      <w:marLeft w:val="0"/>
      <w:marRight w:val="0"/>
      <w:marTop w:val="0"/>
      <w:marBottom w:val="0"/>
      <w:divBdr>
        <w:top w:val="none" w:sz="0" w:space="0" w:color="auto"/>
        <w:left w:val="none" w:sz="0" w:space="0" w:color="auto"/>
        <w:bottom w:val="none" w:sz="0" w:space="0" w:color="auto"/>
        <w:right w:val="none" w:sz="0" w:space="0" w:color="auto"/>
      </w:divBdr>
    </w:div>
    <w:div w:id="308873175">
      <w:bodyDiv w:val="1"/>
      <w:marLeft w:val="0"/>
      <w:marRight w:val="0"/>
      <w:marTop w:val="0"/>
      <w:marBottom w:val="0"/>
      <w:divBdr>
        <w:top w:val="none" w:sz="0" w:space="0" w:color="auto"/>
        <w:left w:val="none" w:sz="0" w:space="0" w:color="auto"/>
        <w:bottom w:val="none" w:sz="0" w:space="0" w:color="auto"/>
        <w:right w:val="none" w:sz="0" w:space="0" w:color="auto"/>
      </w:divBdr>
    </w:div>
    <w:div w:id="330568749">
      <w:bodyDiv w:val="1"/>
      <w:marLeft w:val="0"/>
      <w:marRight w:val="0"/>
      <w:marTop w:val="0"/>
      <w:marBottom w:val="0"/>
      <w:divBdr>
        <w:top w:val="none" w:sz="0" w:space="0" w:color="auto"/>
        <w:left w:val="none" w:sz="0" w:space="0" w:color="auto"/>
        <w:bottom w:val="none" w:sz="0" w:space="0" w:color="auto"/>
        <w:right w:val="none" w:sz="0" w:space="0" w:color="auto"/>
      </w:divBdr>
      <w:divsChild>
        <w:div w:id="1142039138">
          <w:marLeft w:val="0"/>
          <w:marRight w:val="0"/>
          <w:marTop w:val="0"/>
          <w:marBottom w:val="0"/>
          <w:divBdr>
            <w:top w:val="none" w:sz="0" w:space="0" w:color="auto"/>
            <w:left w:val="none" w:sz="0" w:space="0" w:color="auto"/>
            <w:bottom w:val="none" w:sz="0" w:space="0" w:color="auto"/>
            <w:right w:val="none" w:sz="0" w:space="0" w:color="auto"/>
          </w:divBdr>
          <w:divsChild>
            <w:div w:id="271085477">
              <w:marLeft w:val="0"/>
              <w:marRight w:val="0"/>
              <w:marTop w:val="0"/>
              <w:marBottom w:val="0"/>
              <w:divBdr>
                <w:top w:val="none" w:sz="0" w:space="0" w:color="auto"/>
                <w:left w:val="none" w:sz="0" w:space="0" w:color="auto"/>
                <w:bottom w:val="none" w:sz="0" w:space="0" w:color="auto"/>
                <w:right w:val="none" w:sz="0" w:space="0" w:color="auto"/>
              </w:divBdr>
              <w:divsChild>
                <w:div w:id="14481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951493">
      <w:bodyDiv w:val="1"/>
      <w:marLeft w:val="0"/>
      <w:marRight w:val="0"/>
      <w:marTop w:val="0"/>
      <w:marBottom w:val="0"/>
      <w:divBdr>
        <w:top w:val="none" w:sz="0" w:space="0" w:color="auto"/>
        <w:left w:val="none" w:sz="0" w:space="0" w:color="auto"/>
        <w:bottom w:val="none" w:sz="0" w:space="0" w:color="auto"/>
        <w:right w:val="none" w:sz="0" w:space="0" w:color="auto"/>
      </w:divBdr>
    </w:div>
    <w:div w:id="372972513">
      <w:bodyDiv w:val="1"/>
      <w:marLeft w:val="0"/>
      <w:marRight w:val="0"/>
      <w:marTop w:val="0"/>
      <w:marBottom w:val="0"/>
      <w:divBdr>
        <w:top w:val="none" w:sz="0" w:space="0" w:color="auto"/>
        <w:left w:val="none" w:sz="0" w:space="0" w:color="auto"/>
        <w:bottom w:val="none" w:sz="0" w:space="0" w:color="auto"/>
        <w:right w:val="none" w:sz="0" w:space="0" w:color="auto"/>
      </w:divBdr>
    </w:div>
    <w:div w:id="394009108">
      <w:bodyDiv w:val="1"/>
      <w:marLeft w:val="0"/>
      <w:marRight w:val="0"/>
      <w:marTop w:val="0"/>
      <w:marBottom w:val="0"/>
      <w:divBdr>
        <w:top w:val="none" w:sz="0" w:space="0" w:color="auto"/>
        <w:left w:val="none" w:sz="0" w:space="0" w:color="auto"/>
        <w:bottom w:val="none" w:sz="0" w:space="0" w:color="auto"/>
        <w:right w:val="none" w:sz="0" w:space="0" w:color="auto"/>
      </w:divBdr>
    </w:div>
    <w:div w:id="417949901">
      <w:bodyDiv w:val="1"/>
      <w:marLeft w:val="0"/>
      <w:marRight w:val="0"/>
      <w:marTop w:val="0"/>
      <w:marBottom w:val="0"/>
      <w:divBdr>
        <w:top w:val="none" w:sz="0" w:space="0" w:color="auto"/>
        <w:left w:val="none" w:sz="0" w:space="0" w:color="auto"/>
        <w:bottom w:val="none" w:sz="0" w:space="0" w:color="auto"/>
        <w:right w:val="none" w:sz="0" w:space="0" w:color="auto"/>
      </w:divBdr>
    </w:div>
    <w:div w:id="512186429">
      <w:bodyDiv w:val="1"/>
      <w:marLeft w:val="0"/>
      <w:marRight w:val="0"/>
      <w:marTop w:val="0"/>
      <w:marBottom w:val="0"/>
      <w:divBdr>
        <w:top w:val="none" w:sz="0" w:space="0" w:color="auto"/>
        <w:left w:val="none" w:sz="0" w:space="0" w:color="auto"/>
        <w:bottom w:val="none" w:sz="0" w:space="0" w:color="auto"/>
        <w:right w:val="none" w:sz="0" w:space="0" w:color="auto"/>
      </w:divBdr>
    </w:div>
    <w:div w:id="512573085">
      <w:bodyDiv w:val="1"/>
      <w:marLeft w:val="0"/>
      <w:marRight w:val="0"/>
      <w:marTop w:val="0"/>
      <w:marBottom w:val="0"/>
      <w:divBdr>
        <w:top w:val="none" w:sz="0" w:space="0" w:color="auto"/>
        <w:left w:val="none" w:sz="0" w:space="0" w:color="auto"/>
        <w:bottom w:val="none" w:sz="0" w:space="0" w:color="auto"/>
        <w:right w:val="none" w:sz="0" w:space="0" w:color="auto"/>
      </w:divBdr>
    </w:div>
    <w:div w:id="516306569">
      <w:bodyDiv w:val="1"/>
      <w:marLeft w:val="0"/>
      <w:marRight w:val="0"/>
      <w:marTop w:val="0"/>
      <w:marBottom w:val="0"/>
      <w:divBdr>
        <w:top w:val="none" w:sz="0" w:space="0" w:color="auto"/>
        <w:left w:val="none" w:sz="0" w:space="0" w:color="auto"/>
        <w:bottom w:val="none" w:sz="0" w:space="0" w:color="auto"/>
        <w:right w:val="none" w:sz="0" w:space="0" w:color="auto"/>
      </w:divBdr>
    </w:div>
    <w:div w:id="528757044">
      <w:bodyDiv w:val="1"/>
      <w:marLeft w:val="0"/>
      <w:marRight w:val="0"/>
      <w:marTop w:val="0"/>
      <w:marBottom w:val="0"/>
      <w:divBdr>
        <w:top w:val="none" w:sz="0" w:space="0" w:color="auto"/>
        <w:left w:val="none" w:sz="0" w:space="0" w:color="auto"/>
        <w:bottom w:val="none" w:sz="0" w:space="0" w:color="auto"/>
        <w:right w:val="none" w:sz="0" w:space="0" w:color="auto"/>
      </w:divBdr>
    </w:div>
    <w:div w:id="552234782">
      <w:bodyDiv w:val="1"/>
      <w:marLeft w:val="0"/>
      <w:marRight w:val="0"/>
      <w:marTop w:val="0"/>
      <w:marBottom w:val="0"/>
      <w:divBdr>
        <w:top w:val="none" w:sz="0" w:space="0" w:color="auto"/>
        <w:left w:val="none" w:sz="0" w:space="0" w:color="auto"/>
        <w:bottom w:val="none" w:sz="0" w:space="0" w:color="auto"/>
        <w:right w:val="none" w:sz="0" w:space="0" w:color="auto"/>
      </w:divBdr>
      <w:divsChild>
        <w:div w:id="1807352529">
          <w:marLeft w:val="0"/>
          <w:marRight w:val="0"/>
          <w:marTop w:val="0"/>
          <w:marBottom w:val="0"/>
          <w:divBdr>
            <w:top w:val="none" w:sz="0" w:space="0" w:color="auto"/>
            <w:left w:val="none" w:sz="0" w:space="0" w:color="auto"/>
            <w:bottom w:val="none" w:sz="0" w:space="0" w:color="auto"/>
            <w:right w:val="none" w:sz="0" w:space="0" w:color="auto"/>
          </w:divBdr>
          <w:divsChild>
            <w:div w:id="210770094">
              <w:marLeft w:val="0"/>
              <w:marRight w:val="0"/>
              <w:marTop w:val="0"/>
              <w:marBottom w:val="0"/>
              <w:divBdr>
                <w:top w:val="none" w:sz="0" w:space="0" w:color="auto"/>
                <w:left w:val="none" w:sz="0" w:space="0" w:color="auto"/>
                <w:bottom w:val="none" w:sz="0" w:space="0" w:color="auto"/>
                <w:right w:val="none" w:sz="0" w:space="0" w:color="auto"/>
              </w:divBdr>
              <w:divsChild>
                <w:div w:id="1033648679">
                  <w:marLeft w:val="0"/>
                  <w:marRight w:val="0"/>
                  <w:marTop w:val="0"/>
                  <w:marBottom w:val="0"/>
                  <w:divBdr>
                    <w:top w:val="none" w:sz="0" w:space="0" w:color="auto"/>
                    <w:left w:val="none" w:sz="0" w:space="0" w:color="auto"/>
                    <w:bottom w:val="none" w:sz="0" w:space="0" w:color="auto"/>
                    <w:right w:val="none" w:sz="0" w:space="0" w:color="auto"/>
                  </w:divBdr>
                  <w:divsChild>
                    <w:div w:id="72052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869117">
      <w:bodyDiv w:val="1"/>
      <w:marLeft w:val="0"/>
      <w:marRight w:val="0"/>
      <w:marTop w:val="0"/>
      <w:marBottom w:val="0"/>
      <w:divBdr>
        <w:top w:val="none" w:sz="0" w:space="0" w:color="auto"/>
        <w:left w:val="none" w:sz="0" w:space="0" w:color="auto"/>
        <w:bottom w:val="none" w:sz="0" w:space="0" w:color="auto"/>
        <w:right w:val="none" w:sz="0" w:space="0" w:color="auto"/>
      </w:divBdr>
      <w:divsChild>
        <w:div w:id="988899316">
          <w:marLeft w:val="0"/>
          <w:marRight w:val="0"/>
          <w:marTop w:val="0"/>
          <w:marBottom w:val="0"/>
          <w:divBdr>
            <w:top w:val="none" w:sz="0" w:space="0" w:color="auto"/>
            <w:left w:val="none" w:sz="0" w:space="0" w:color="auto"/>
            <w:bottom w:val="none" w:sz="0" w:space="0" w:color="auto"/>
            <w:right w:val="none" w:sz="0" w:space="0" w:color="auto"/>
          </w:divBdr>
          <w:divsChild>
            <w:div w:id="557477317">
              <w:marLeft w:val="0"/>
              <w:marRight w:val="0"/>
              <w:marTop w:val="0"/>
              <w:marBottom w:val="0"/>
              <w:divBdr>
                <w:top w:val="none" w:sz="0" w:space="0" w:color="auto"/>
                <w:left w:val="none" w:sz="0" w:space="0" w:color="auto"/>
                <w:bottom w:val="none" w:sz="0" w:space="0" w:color="auto"/>
                <w:right w:val="none" w:sz="0" w:space="0" w:color="auto"/>
              </w:divBdr>
              <w:divsChild>
                <w:div w:id="145818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030464">
      <w:bodyDiv w:val="1"/>
      <w:marLeft w:val="0"/>
      <w:marRight w:val="0"/>
      <w:marTop w:val="0"/>
      <w:marBottom w:val="0"/>
      <w:divBdr>
        <w:top w:val="none" w:sz="0" w:space="0" w:color="auto"/>
        <w:left w:val="none" w:sz="0" w:space="0" w:color="auto"/>
        <w:bottom w:val="none" w:sz="0" w:space="0" w:color="auto"/>
        <w:right w:val="none" w:sz="0" w:space="0" w:color="auto"/>
      </w:divBdr>
    </w:div>
    <w:div w:id="599341571">
      <w:bodyDiv w:val="1"/>
      <w:marLeft w:val="0"/>
      <w:marRight w:val="0"/>
      <w:marTop w:val="0"/>
      <w:marBottom w:val="0"/>
      <w:divBdr>
        <w:top w:val="none" w:sz="0" w:space="0" w:color="auto"/>
        <w:left w:val="none" w:sz="0" w:space="0" w:color="auto"/>
        <w:bottom w:val="none" w:sz="0" w:space="0" w:color="auto"/>
        <w:right w:val="none" w:sz="0" w:space="0" w:color="auto"/>
      </w:divBdr>
    </w:div>
    <w:div w:id="634528865">
      <w:bodyDiv w:val="1"/>
      <w:marLeft w:val="0"/>
      <w:marRight w:val="0"/>
      <w:marTop w:val="0"/>
      <w:marBottom w:val="0"/>
      <w:divBdr>
        <w:top w:val="none" w:sz="0" w:space="0" w:color="auto"/>
        <w:left w:val="none" w:sz="0" w:space="0" w:color="auto"/>
        <w:bottom w:val="none" w:sz="0" w:space="0" w:color="auto"/>
        <w:right w:val="none" w:sz="0" w:space="0" w:color="auto"/>
      </w:divBdr>
    </w:div>
    <w:div w:id="635450982">
      <w:bodyDiv w:val="1"/>
      <w:marLeft w:val="0"/>
      <w:marRight w:val="0"/>
      <w:marTop w:val="0"/>
      <w:marBottom w:val="0"/>
      <w:divBdr>
        <w:top w:val="none" w:sz="0" w:space="0" w:color="auto"/>
        <w:left w:val="none" w:sz="0" w:space="0" w:color="auto"/>
        <w:bottom w:val="none" w:sz="0" w:space="0" w:color="auto"/>
        <w:right w:val="none" w:sz="0" w:space="0" w:color="auto"/>
      </w:divBdr>
    </w:div>
    <w:div w:id="640157595">
      <w:bodyDiv w:val="1"/>
      <w:marLeft w:val="0"/>
      <w:marRight w:val="0"/>
      <w:marTop w:val="0"/>
      <w:marBottom w:val="0"/>
      <w:divBdr>
        <w:top w:val="none" w:sz="0" w:space="0" w:color="auto"/>
        <w:left w:val="none" w:sz="0" w:space="0" w:color="auto"/>
        <w:bottom w:val="none" w:sz="0" w:space="0" w:color="auto"/>
        <w:right w:val="none" w:sz="0" w:space="0" w:color="auto"/>
      </w:divBdr>
    </w:div>
    <w:div w:id="642656647">
      <w:bodyDiv w:val="1"/>
      <w:marLeft w:val="0"/>
      <w:marRight w:val="0"/>
      <w:marTop w:val="0"/>
      <w:marBottom w:val="0"/>
      <w:divBdr>
        <w:top w:val="none" w:sz="0" w:space="0" w:color="auto"/>
        <w:left w:val="none" w:sz="0" w:space="0" w:color="auto"/>
        <w:bottom w:val="none" w:sz="0" w:space="0" w:color="auto"/>
        <w:right w:val="none" w:sz="0" w:space="0" w:color="auto"/>
      </w:divBdr>
    </w:div>
    <w:div w:id="693389248">
      <w:bodyDiv w:val="1"/>
      <w:marLeft w:val="0"/>
      <w:marRight w:val="0"/>
      <w:marTop w:val="0"/>
      <w:marBottom w:val="0"/>
      <w:divBdr>
        <w:top w:val="none" w:sz="0" w:space="0" w:color="auto"/>
        <w:left w:val="none" w:sz="0" w:space="0" w:color="auto"/>
        <w:bottom w:val="none" w:sz="0" w:space="0" w:color="auto"/>
        <w:right w:val="none" w:sz="0" w:space="0" w:color="auto"/>
      </w:divBdr>
    </w:div>
    <w:div w:id="701444742">
      <w:bodyDiv w:val="1"/>
      <w:marLeft w:val="0"/>
      <w:marRight w:val="0"/>
      <w:marTop w:val="0"/>
      <w:marBottom w:val="0"/>
      <w:divBdr>
        <w:top w:val="none" w:sz="0" w:space="0" w:color="auto"/>
        <w:left w:val="none" w:sz="0" w:space="0" w:color="auto"/>
        <w:bottom w:val="none" w:sz="0" w:space="0" w:color="auto"/>
        <w:right w:val="none" w:sz="0" w:space="0" w:color="auto"/>
      </w:divBdr>
    </w:div>
    <w:div w:id="806582425">
      <w:bodyDiv w:val="1"/>
      <w:marLeft w:val="0"/>
      <w:marRight w:val="0"/>
      <w:marTop w:val="0"/>
      <w:marBottom w:val="0"/>
      <w:divBdr>
        <w:top w:val="none" w:sz="0" w:space="0" w:color="auto"/>
        <w:left w:val="none" w:sz="0" w:space="0" w:color="auto"/>
        <w:bottom w:val="none" w:sz="0" w:space="0" w:color="auto"/>
        <w:right w:val="none" w:sz="0" w:space="0" w:color="auto"/>
      </w:divBdr>
      <w:divsChild>
        <w:div w:id="1323461197">
          <w:marLeft w:val="0"/>
          <w:marRight w:val="0"/>
          <w:marTop w:val="0"/>
          <w:marBottom w:val="0"/>
          <w:divBdr>
            <w:top w:val="none" w:sz="0" w:space="0" w:color="auto"/>
            <w:left w:val="none" w:sz="0" w:space="0" w:color="auto"/>
            <w:bottom w:val="none" w:sz="0" w:space="0" w:color="auto"/>
            <w:right w:val="none" w:sz="0" w:space="0" w:color="auto"/>
          </w:divBdr>
          <w:divsChild>
            <w:div w:id="1721441421">
              <w:marLeft w:val="0"/>
              <w:marRight w:val="0"/>
              <w:marTop w:val="0"/>
              <w:marBottom w:val="0"/>
              <w:divBdr>
                <w:top w:val="none" w:sz="0" w:space="0" w:color="auto"/>
                <w:left w:val="none" w:sz="0" w:space="0" w:color="auto"/>
                <w:bottom w:val="none" w:sz="0" w:space="0" w:color="auto"/>
                <w:right w:val="none" w:sz="0" w:space="0" w:color="auto"/>
              </w:divBdr>
              <w:divsChild>
                <w:div w:id="129540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324560">
      <w:bodyDiv w:val="1"/>
      <w:marLeft w:val="0"/>
      <w:marRight w:val="0"/>
      <w:marTop w:val="0"/>
      <w:marBottom w:val="0"/>
      <w:divBdr>
        <w:top w:val="none" w:sz="0" w:space="0" w:color="auto"/>
        <w:left w:val="none" w:sz="0" w:space="0" w:color="auto"/>
        <w:bottom w:val="none" w:sz="0" w:space="0" w:color="auto"/>
        <w:right w:val="none" w:sz="0" w:space="0" w:color="auto"/>
      </w:divBdr>
    </w:div>
    <w:div w:id="825123864">
      <w:bodyDiv w:val="1"/>
      <w:marLeft w:val="0"/>
      <w:marRight w:val="0"/>
      <w:marTop w:val="0"/>
      <w:marBottom w:val="0"/>
      <w:divBdr>
        <w:top w:val="none" w:sz="0" w:space="0" w:color="auto"/>
        <w:left w:val="none" w:sz="0" w:space="0" w:color="auto"/>
        <w:bottom w:val="none" w:sz="0" w:space="0" w:color="auto"/>
        <w:right w:val="none" w:sz="0" w:space="0" w:color="auto"/>
      </w:divBdr>
    </w:div>
    <w:div w:id="872814282">
      <w:bodyDiv w:val="1"/>
      <w:marLeft w:val="0"/>
      <w:marRight w:val="0"/>
      <w:marTop w:val="0"/>
      <w:marBottom w:val="0"/>
      <w:divBdr>
        <w:top w:val="none" w:sz="0" w:space="0" w:color="auto"/>
        <w:left w:val="none" w:sz="0" w:space="0" w:color="auto"/>
        <w:bottom w:val="none" w:sz="0" w:space="0" w:color="auto"/>
        <w:right w:val="none" w:sz="0" w:space="0" w:color="auto"/>
      </w:divBdr>
    </w:div>
    <w:div w:id="876553520">
      <w:bodyDiv w:val="1"/>
      <w:marLeft w:val="0"/>
      <w:marRight w:val="0"/>
      <w:marTop w:val="0"/>
      <w:marBottom w:val="0"/>
      <w:divBdr>
        <w:top w:val="none" w:sz="0" w:space="0" w:color="auto"/>
        <w:left w:val="none" w:sz="0" w:space="0" w:color="auto"/>
        <w:bottom w:val="none" w:sz="0" w:space="0" w:color="auto"/>
        <w:right w:val="none" w:sz="0" w:space="0" w:color="auto"/>
      </w:divBdr>
    </w:div>
    <w:div w:id="886137891">
      <w:bodyDiv w:val="1"/>
      <w:marLeft w:val="0"/>
      <w:marRight w:val="0"/>
      <w:marTop w:val="0"/>
      <w:marBottom w:val="0"/>
      <w:divBdr>
        <w:top w:val="none" w:sz="0" w:space="0" w:color="auto"/>
        <w:left w:val="none" w:sz="0" w:space="0" w:color="auto"/>
        <w:bottom w:val="none" w:sz="0" w:space="0" w:color="auto"/>
        <w:right w:val="none" w:sz="0" w:space="0" w:color="auto"/>
      </w:divBdr>
      <w:divsChild>
        <w:div w:id="387267389">
          <w:marLeft w:val="0"/>
          <w:marRight w:val="0"/>
          <w:marTop w:val="0"/>
          <w:marBottom w:val="0"/>
          <w:divBdr>
            <w:top w:val="none" w:sz="0" w:space="0" w:color="auto"/>
            <w:left w:val="none" w:sz="0" w:space="0" w:color="auto"/>
            <w:bottom w:val="none" w:sz="0" w:space="0" w:color="auto"/>
            <w:right w:val="none" w:sz="0" w:space="0" w:color="auto"/>
          </w:divBdr>
          <w:divsChild>
            <w:div w:id="379673350">
              <w:marLeft w:val="0"/>
              <w:marRight w:val="0"/>
              <w:marTop w:val="0"/>
              <w:marBottom w:val="0"/>
              <w:divBdr>
                <w:top w:val="none" w:sz="0" w:space="0" w:color="auto"/>
                <w:left w:val="none" w:sz="0" w:space="0" w:color="auto"/>
                <w:bottom w:val="none" w:sz="0" w:space="0" w:color="auto"/>
                <w:right w:val="none" w:sz="0" w:space="0" w:color="auto"/>
              </w:divBdr>
              <w:divsChild>
                <w:div w:id="200458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102129">
      <w:bodyDiv w:val="1"/>
      <w:marLeft w:val="0"/>
      <w:marRight w:val="0"/>
      <w:marTop w:val="0"/>
      <w:marBottom w:val="0"/>
      <w:divBdr>
        <w:top w:val="none" w:sz="0" w:space="0" w:color="auto"/>
        <w:left w:val="none" w:sz="0" w:space="0" w:color="auto"/>
        <w:bottom w:val="none" w:sz="0" w:space="0" w:color="auto"/>
        <w:right w:val="none" w:sz="0" w:space="0" w:color="auto"/>
      </w:divBdr>
    </w:div>
    <w:div w:id="903221045">
      <w:bodyDiv w:val="1"/>
      <w:marLeft w:val="0"/>
      <w:marRight w:val="0"/>
      <w:marTop w:val="0"/>
      <w:marBottom w:val="0"/>
      <w:divBdr>
        <w:top w:val="none" w:sz="0" w:space="0" w:color="auto"/>
        <w:left w:val="none" w:sz="0" w:space="0" w:color="auto"/>
        <w:bottom w:val="none" w:sz="0" w:space="0" w:color="auto"/>
        <w:right w:val="none" w:sz="0" w:space="0" w:color="auto"/>
      </w:divBdr>
      <w:divsChild>
        <w:div w:id="1190989903">
          <w:marLeft w:val="0"/>
          <w:marRight w:val="0"/>
          <w:marTop w:val="0"/>
          <w:marBottom w:val="0"/>
          <w:divBdr>
            <w:top w:val="none" w:sz="0" w:space="0" w:color="auto"/>
            <w:left w:val="none" w:sz="0" w:space="0" w:color="auto"/>
            <w:bottom w:val="none" w:sz="0" w:space="0" w:color="auto"/>
            <w:right w:val="none" w:sz="0" w:space="0" w:color="auto"/>
          </w:divBdr>
          <w:divsChild>
            <w:div w:id="1971665936">
              <w:marLeft w:val="0"/>
              <w:marRight w:val="0"/>
              <w:marTop w:val="0"/>
              <w:marBottom w:val="0"/>
              <w:divBdr>
                <w:top w:val="none" w:sz="0" w:space="0" w:color="auto"/>
                <w:left w:val="none" w:sz="0" w:space="0" w:color="auto"/>
                <w:bottom w:val="none" w:sz="0" w:space="0" w:color="auto"/>
                <w:right w:val="none" w:sz="0" w:space="0" w:color="auto"/>
              </w:divBdr>
              <w:divsChild>
                <w:div w:id="1289583574">
                  <w:marLeft w:val="0"/>
                  <w:marRight w:val="0"/>
                  <w:marTop w:val="0"/>
                  <w:marBottom w:val="0"/>
                  <w:divBdr>
                    <w:top w:val="none" w:sz="0" w:space="0" w:color="auto"/>
                    <w:left w:val="none" w:sz="0" w:space="0" w:color="auto"/>
                    <w:bottom w:val="none" w:sz="0" w:space="0" w:color="auto"/>
                    <w:right w:val="none" w:sz="0" w:space="0" w:color="auto"/>
                  </w:divBdr>
                  <w:divsChild>
                    <w:div w:id="11247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581907">
      <w:bodyDiv w:val="1"/>
      <w:marLeft w:val="0"/>
      <w:marRight w:val="0"/>
      <w:marTop w:val="0"/>
      <w:marBottom w:val="0"/>
      <w:divBdr>
        <w:top w:val="none" w:sz="0" w:space="0" w:color="auto"/>
        <w:left w:val="none" w:sz="0" w:space="0" w:color="auto"/>
        <w:bottom w:val="none" w:sz="0" w:space="0" w:color="auto"/>
        <w:right w:val="none" w:sz="0" w:space="0" w:color="auto"/>
      </w:divBdr>
    </w:div>
    <w:div w:id="996962026">
      <w:bodyDiv w:val="1"/>
      <w:marLeft w:val="0"/>
      <w:marRight w:val="0"/>
      <w:marTop w:val="0"/>
      <w:marBottom w:val="0"/>
      <w:divBdr>
        <w:top w:val="none" w:sz="0" w:space="0" w:color="auto"/>
        <w:left w:val="none" w:sz="0" w:space="0" w:color="auto"/>
        <w:bottom w:val="none" w:sz="0" w:space="0" w:color="auto"/>
        <w:right w:val="none" w:sz="0" w:space="0" w:color="auto"/>
      </w:divBdr>
      <w:divsChild>
        <w:div w:id="892742090">
          <w:marLeft w:val="0"/>
          <w:marRight w:val="0"/>
          <w:marTop w:val="0"/>
          <w:marBottom w:val="0"/>
          <w:divBdr>
            <w:top w:val="none" w:sz="0" w:space="0" w:color="auto"/>
            <w:left w:val="none" w:sz="0" w:space="0" w:color="auto"/>
            <w:bottom w:val="none" w:sz="0" w:space="0" w:color="auto"/>
            <w:right w:val="none" w:sz="0" w:space="0" w:color="auto"/>
          </w:divBdr>
          <w:divsChild>
            <w:div w:id="1199662659">
              <w:marLeft w:val="0"/>
              <w:marRight w:val="0"/>
              <w:marTop w:val="0"/>
              <w:marBottom w:val="0"/>
              <w:divBdr>
                <w:top w:val="none" w:sz="0" w:space="0" w:color="auto"/>
                <w:left w:val="none" w:sz="0" w:space="0" w:color="auto"/>
                <w:bottom w:val="none" w:sz="0" w:space="0" w:color="auto"/>
                <w:right w:val="none" w:sz="0" w:space="0" w:color="auto"/>
              </w:divBdr>
              <w:divsChild>
                <w:div w:id="97946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47215">
      <w:bodyDiv w:val="1"/>
      <w:marLeft w:val="0"/>
      <w:marRight w:val="0"/>
      <w:marTop w:val="0"/>
      <w:marBottom w:val="0"/>
      <w:divBdr>
        <w:top w:val="none" w:sz="0" w:space="0" w:color="auto"/>
        <w:left w:val="none" w:sz="0" w:space="0" w:color="auto"/>
        <w:bottom w:val="none" w:sz="0" w:space="0" w:color="auto"/>
        <w:right w:val="none" w:sz="0" w:space="0" w:color="auto"/>
      </w:divBdr>
    </w:div>
    <w:div w:id="1083718446">
      <w:bodyDiv w:val="1"/>
      <w:marLeft w:val="0"/>
      <w:marRight w:val="0"/>
      <w:marTop w:val="0"/>
      <w:marBottom w:val="0"/>
      <w:divBdr>
        <w:top w:val="none" w:sz="0" w:space="0" w:color="auto"/>
        <w:left w:val="none" w:sz="0" w:space="0" w:color="auto"/>
        <w:bottom w:val="none" w:sz="0" w:space="0" w:color="auto"/>
        <w:right w:val="none" w:sz="0" w:space="0" w:color="auto"/>
      </w:divBdr>
    </w:div>
    <w:div w:id="1091704642">
      <w:bodyDiv w:val="1"/>
      <w:marLeft w:val="0"/>
      <w:marRight w:val="0"/>
      <w:marTop w:val="0"/>
      <w:marBottom w:val="0"/>
      <w:divBdr>
        <w:top w:val="none" w:sz="0" w:space="0" w:color="auto"/>
        <w:left w:val="none" w:sz="0" w:space="0" w:color="auto"/>
        <w:bottom w:val="none" w:sz="0" w:space="0" w:color="auto"/>
        <w:right w:val="none" w:sz="0" w:space="0" w:color="auto"/>
      </w:divBdr>
    </w:div>
    <w:div w:id="1101604251">
      <w:bodyDiv w:val="1"/>
      <w:marLeft w:val="0"/>
      <w:marRight w:val="0"/>
      <w:marTop w:val="0"/>
      <w:marBottom w:val="0"/>
      <w:divBdr>
        <w:top w:val="none" w:sz="0" w:space="0" w:color="auto"/>
        <w:left w:val="none" w:sz="0" w:space="0" w:color="auto"/>
        <w:bottom w:val="none" w:sz="0" w:space="0" w:color="auto"/>
        <w:right w:val="none" w:sz="0" w:space="0" w:color="auto"/>
      </w:divBdr>
    </w:div>
    <w:div w:id="1136218163">
      <w:bodyDiv w:val="1"/>
      <w:marLeft w:val="0"/>
      <w:marRight w:val="0"/>
      <w:marTop w:val="0"/>
      <w:marBottom w:val="0"/>
      <w:divBdr>
        <w:top w:val="none" w:sz="0" w:space="0" w:color="auto"/>
        <w:left w:val="none" w:sz="0" w:space="0" w:color="auto"/>
        <w:bottom w:val="none" w:sz="0" w:space="0" w:color="auto"/>
        <w:right w:val="none" w:sz="0" w:space="0" w:color="auto"/>
      </w:divBdr>
    </w:div>
    <w:div w:id="1149320780">
      <w:bodyDiv w:val="1"/>
      <w:marLeft w:val="0"/>
      <w:marRight w:val="0"/>
      <w:marTop w:val="0"/>
      <w:marBottom w:val="0"/>
      <w:divBdr>
        <w:top w:val="none" w:sz="0" w:space="0" w:color="auto"/>
        <w:left w:val="none" w:sz="0" w:space="0" w:color="auto"/>
        <w:bottom w:val="none" w:sz="0" w:space="0" w:color="auto"/>
        <w:right w:val="none" w:sz="0" w:space="0" w:color="auto"/>
      </w:divBdr>
    </w:div>
    <w:div w:id="1169910162">
      <w:bodyDiv w:val="1"/>
      <w:marLeft w:val="0"/>
      <w:marRight w:val="0"/>
      <w:marTop w:val="0"/>
      <w:marBottom w:val="0"/>
      <w:divBdr>
        <w:top w:val="none" w:sz="0" w:space="0" w:color="auto"/>
        <w:left w:val="none" w:sz="0" w:space="0" w:color="auto"/>
        <w:bottom w:val="none" w:sz="0" w:space="0" w:color="auto"/>
        <w:right w:val="none" w:sz="0" w:space="0" w:color="auto"/>
      </w:divBdr>
    </w:div>
    <w:div w:id="1183129091">
      <w:bodyDiv w:val="1"/>
      <w:marLeft w:val="0"/>
      <w:marRight w:val="0"/>
      <w:marTop w:val="0"/>
      <w:marBottom w:val="0"/>
      <w:divBdr>
        <w:top w:val="none" w:sz="0" w:space="0" w:color="auto"/>
        <w:left w:val="none" w:sz="0" w:space="0" w:color="auto"/>
        <w:bottom w:val="none" w:sz="0" w:space="0" w:color="auto"/>
        <w:right w:val="none" w:sz="0" w:space="0" w:color="auto"/>
      </w:divBdr>
      <w:divsChild>
        <w:div w:id="1803769417">
          <w:marLeft w:val="0"/>
          <w:marRight w:val="0"/>
          <w:marTop w:val="0"/>
          <w:marBottom w:val="0"/>
          <w:divBdr>
            <w:top w:val="none" w:sz="0" w:space="0" w:color="auto"/>
            <w:left w:val="none" w:sz="0" w:space="0" w:color="auto"/>
            <w:bottom w:val="none" w:sz="0" w:space="0" w:color="auto"/>
            <w:right w:val="none" w:sz="0" w:space="0" w:color="auto"/>
          </w:divBdr>
          <w:divsChild>
            <w:div w:id="705377436">
              <w:marLeft w:val="0"/>
              <w:marRight w:val="0"/>
              <w:marTop w:val="0"/>
              <w:marBottom w:val="0"/>
              <w:divBdr>
                <w:top w:val="none" w:sz="0" w:space="0" w:color="auto"/>
                <w:left w:val="none" w:sz="0" w:space="0" w:color="auto"/>
                <w:bottom w:val="none" w:sz="0" w:space="0" w:color="auto"/>
                <w:right w:val="none" w:sz="0" w:space="0" w:color="auto"/>
              </w:divBdr>
              <w:divsChild>
                <w:div w:id="777870167">
                  <w:marLeft w:val="0"/>
                  <w:marRight w:val="0"/>
                  <w:marTop w:val="0"/>
                  <w:marBottom w:val="0"/>
                  <w:divBdr>
                    <w:top w:val="none" w:sz="0" w:space="0" w:color="auto"/>
                    <w:left w:val="none" w:sz="0" w:space="0" w:color="auto"/>
                    <w:bottom w:val="none" w:sz="0" w:space="0" w:color="auto"/>
                    <w:right w:val="none" w:sz="0" w:space="0" w:color="auto"/>
                  </w:divBdr>
                  <w:divsChild>
                    <w:div w:id="87473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327327">
      <w:bodyDiv w:val="1"/>
      <w:marLeft w:val="0"/>
      <w:marRight w:val="0"/>
      <w:marTop w:val="0"/>
      <w:marBottom w:val="0"/>
      <w:divBdr>
        <w:top w:val="none" w:sz="0" w:space="0" w:color="auto"/>
        <w:left w:val="none" w:sz="0" w:space="0" w:color="auto"/>
        <w:bottom w:val="none" w:sz="0" w:space="0" w:color="auto"/>
        <w:right w:val="none" w:sz="0" w:space="0" w:color="auto"/>
      </w:divBdr>
    </w:div>
    <w:div w:id="1189222779">
      <w:bodyDiv w:val="1"/>
      <w:marLeft w:val="0"/>
      <w:marRight w:val="0"/>
      <w:marTop w:val="0"/>
      <w:marBottom w:val="0"/>
      <w:divBdr>
        <w:top w:val="none" w:sz="0" w:space="0" w:color="auto"/>
        <w:left w:val="none" w:sz="0" w:space="0" w:color="auto"/>
        <w:bottom w:val="none" w:sz="0" w:space="0" w:color="auto"/>
        <w:right w:val="none" w:sz="0" w:space="0" w:color="auto"/>
      </w:divBdr>
    </w:div>
    <w:div w:id="1202405634">
      <w:bodyDiv w:val="1"/>
      <w:marLeft w:val="0"/>
      <w:marRight w:val="0"/>
      <w:marTop w:val="0"/>
      <w:marBottom w:val="0"/>
      <w:divBdr>
        <w:top w:val="none" w:sz="0" w:space="0" w:color="auto"/>
        <w:left w:val="none" w:sz="0" w:space="0" w:color="auto"/>
        <w:bottom w:val="none" w:sz="0" w:space="0" w:color="auto"/>
        <w:right w:val="none" w:sz="0" w:space="0" w:color="auto"/>
      </w:divBdr>
      <w:divsChild>
        <w:div w:id="1958442688">
          <w:marLeft w:val="0"/>
          <w:marRight w:val="0"/>
          <w:marTop w:val="0"/>
          <w:marBottom w:val="0"/>
          <w:divBdr>
            <w:top w:val="none" w:sz="0" w:space="0" w:color="auto"/>
            <w:left w:val="none" w:sz="0" w:space="0" w:color="auto"/>
            <w:bottom w:val="none" w:sz="0" w:space="0" w:color="auto"/>
            <w:right w:val="none" w:sz="0" w:space="0" w:color="auto"/>
          </w:divBdr>
          <w:divsChild>
            <w:div w:id="1066147628">
              <w:marLeft w:val="0"/>
              <w:marRight w:val="0"/>
              <w:marTop w:val="0"/>
              <w:marBottom w:val="0"/>
              <w:divBdr>
                <w:top w:val="none" w:sz="0" w:space="0" w:color="auto"/>
                <w:left w:val="none" w:sz="0" w:space="0" w:color="auto"/>
                <w:bottom w:val="none" w:sz="0" w:space="0" w:color="auto"/>
                <w:right w:val="none" w:sz="0" w:space="0" w:color="auto"/>
              </w:divBdr>
              <w:divsChild>
                <w:div w:id="1474985801">
                  <w:marLeft w:val="0"/>
                  <w:marRight w:val="0"/>
                  <w:marTop w:val="0"/>
                  <w:marBottom w:val="0"/>
                  <w:divBdr>
                    <w:top w:val="none" w:sz="0" w:space="0" w:color="auto"/>
                    <w:left w:val="none" w:sz="0" w:space="0" w:color="auto"/>
                    <w:bottom w:val="none" w:sz="0" w:space="0" w:color="auto"/>
                    <w:right w:val="none" w:sz="0" w:space="0" w:color="auto"/>
                  </w:divBdr>
                  <w:divsChild>
                    <w:div w:id="191392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243467">
      <w:bodyDiv w:val="1"/>
      <w:marLeft w:val="0"/>
      <w:marRight w:val="0"/>
      <w:marTop w:val="0"/>
      <w:marBottom w:val="0"/>
      <w:divBdr>
        <w:top w:val="none" w:sz="0" w:space="0" w:color="auto"/>
        <w:left w:val="none" w:sz="0" w:space="0" w:color="auto"/>
        <w:bottom w:val="none" w:sz="0" w:space="0" w:color="auto"/>
        <w:right w:val="none" w:sz="0" w:space="0" w:color="auto"/>
      </w:divBdr>
    </w:div>
    <w:div w:id="1237858497">
      <w:bodyDiv w:val="1"/>
      <w:marLeft w:val="0"/>
      <w:marRight w:val="0"/>
      <w:marTop w:val="0"/>
      <w:marBottom w:val="0"/>
      <w:divBdr>
        <w:top w:val="none" w:sz="0" w:space="0" w:color="auto"/>
        <w:left w:val="none" w:sz="0" w:space="0" w:color="auto"/>
        <w:bottom w:val="none" w:sz="0" w:space="0" w:color="auto"/>
        <w:right w:val="none" w:sz="0" w:space="0" w:color="auto"/>
      </w:divBdr>
      <w:divsChild>
        <w:div w:id="1669291560">
          <w:marLeft w:val="0"/>
          <w:marRight w:val="0"/>
          <w:marTop w:val="0"/>
          <w:marBottom w:val="0"/>
          <w:divBdr>
            <w:top w:val="none" w:sz="0" w:space="0" w:color="auto"/>
            <w:left w:val="none" w:sz="0" w:space="0" w:color="auto"/>
            <w:bottom w:val="none" w:sz="0" w:space="0" w:color="auto"/>
            <w:right w:val="none" w:sz="0" w:space="0" w:color="auto"/>
          </w:divBdr>
          <w:divsChild>
            <w:div w:id="915630493">
              <w:marLeft w:val="0"/>
              <w:marRight w:val="0"/>
              <w:marTop w:val="0"/>
              <w:marBottom w:val="0"/>
              <w:divBdr>
                <w:top w:val="none" w:sz="0" w:space="0" w:color="auto"/>
                <w:left w:val="none" w:sz="0" w:space="0" w:color="auto"/>
                <w:bottom w:val="none" w:sz="0" w:space="0" w:color="auto"/>
                <w:right w:val="none" w:sz="0" w:space="0" w:color="auto"/>
              </w:divBdr>
              <w:divsChild>
                <w:div w:id="182874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349197">
      <w:bodyDiv w:val="1"/>
      <w:marLeft w:val="0"/>
      <w:marRight w:val="0"/>
      <w:marTop w:val="0"/>
      <w:marBottom w:val="0"/>
      <w:divBdr>
        <w:top w:val="none" w:sz="0" w:space="0" w:color="auto"/>
        <w:left w:val="none" w:sz="0" w:space="0" w:color="auto"/>
        <w:bottom w:val="none" w:sz="0" w:space="0" w:color="auto"/>
        <w:right w:val="none" w:sz="0" w:space="0" w:color="auto"/>
      </w:divBdr>
      <w:divsChild>
        <w:div w:id="1518352873">
          <w:marLeft w:val="0"/>
          <w:marRight w:val="0"/>
          <w:marTop w:val="0"/>
          <w:marBottom w:val="0"/>
          <w:divBdr>
            <w:top w:val="none" w:sz="0" w:space="0" w:color="auto"/>
            <w:left w:val="none" w:sz="0" w:space="0" w:color="auto"/>
            <w:bottom w:val="none" w:sz="0" w:space="0" w:color="auto"/>
            <w:right w:val="none" w:sz="0" w:space="0" w:color="auto"/>
          </w:divBdr>
          <w:divsChild>
            <w:div w:id="74909765">
              <w:marLeft w:val="0"/>
              <w:marRight w:val="0"/>
              <w:marTop w:val="0"/>
              <w:marBottom w:val="0"/>
              <w:divBdr>
                <w:top w:val="none" w:sz="0" w:space="0" w:color="auto"/>
                <w:left w:val="none" w:sz="0" w:space="0" w:color="auto"/>
                <w:bottom w:val="none" w:sz="0" w:space="0" w:color="auto"/>
                <w:right w:val="none" w:sz="0" w:space="0" w:color="auto"/>
              </w:divBdr>
              <w:divsChild>
                <w:div w:id="644160304">
                  <w:marLeft w:val="0"/>
                  <w:marRight w:val="0"/>
                  <w:marTop w:val="0"/>
                  <w:marBottom w:val="0"/>
                  <w:divBdr>
                    <w:top w:val="none" w:sz="0" w:space="0" w:color="auto"/>
                    <w:left w:val="none" w:sz="0" w:space="0" w:color="auto"/>
                    <w:bottom w:val="none" w:sz="0" w:space="0" w:color="auto"/>
                    <w:right w:val="none" w:sz="0" w:space="0" w:color="auto"/>
                  </w:divBdr>
                  <w:divsChild>
                    <w:div w:id="1834106462">
                      <w:marLeft w:val="0"/>
                      <w:marRight w:val="0"/>
                      <w:marTop w:val="0"/>
                      <w:marBottom w:val="0"/>
                      <w:divBdr>
                        <w:top w:val="none" w:sz="0" w:space="0" w:color="auto"/>
                        <w:left w:val="none" w:sz="0" w:space="0" w:color="auto"/>
                        <w:bottom w:val="none" w:sz="0" w:space="0" w:color="auto"/>
                        <w:right w:val="none" w:sz="0" w:space="0" w:color="auto"/>
                      </w:divBdr>
                      <w:divsChild>
                        <w:div w:id="95711052">
                          <w:marLeft w:val="0"/>
                          <w:marRight w:val="0"/>
                          <w:marTop w:val="0"/>
                          <w:marBottom w:val="0"/>
                          <w:divBdr>
                            <w:top w:val="none" w:sz="0" w:space="0" w:color="auto"/>
                            <w:left w:val="none" w:sz="0" w:space="0" w:color="auto"/>
                            <w:bottom w:val="none" w:sz="0" w:space="0" w:color="auto"/>
                            <w:right w:val="none" w:sz="0" w:space="0" w:color="auto"/>
                          </w:divBdr>
                          <w:divsChild>
                            <w:div w:id="139061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950317">
      <w:bodyDiv w:val="1"/>
      <w:marLeft w:val="0"/>
      <w:marRight w:val="0"/>
      <w:marTop w:val="0"/>
      <w:marBottom w:val="0"/>
      <w:divBdr>
        <w:top w:val="none" w:sz="0" w:space="0" w:color="auto"/>
        <w:left w:val="none" w:sz="0" w:space="0" w:color="auto"/>
        <w:bottom w:val="none" w:sz="0" w:space="0" w:color="auto"/>
        <w:right w:val="none" w:sz="0" w:space="0" w:color="auto"/>
      </w:divBdr>
    </w:div>
    <w:div w:id="1302885375">
      <w:bodyDiv w:val="1"/>
      <w:marLeft w:val="0"/>
      <w:marRight w:val="0"/>
      <w:marTop w:val="0"/>
      <w:marBottom w:val="0"/>
      <w:divBdr>
        <w:top w:val="none" w:sz="0" w:space="0" w:color="auto"/>
        <w:left w:val="none" w:sz="0" w:space="0" w:color="auto"/>
        <w:bottom w:val="none" w:sz="0" w:space="0" w:color="auto"/>
        <w:right w:val="none" w:sz="0" w:space="0" w:color="auto"/>
      </w:divBdr>
    </w:div>
    <w:div w:id="1304776613">
      <w:bodyDiv w:val="1"/>
      <w:marLeft w:val="0"/>
      <w:marRight w:val="0"/>
      <w:marTop w:val="0"/>
      <w:marBottom w:val="0"/>
      <w:divBdr>
        <w:top w:val="none" w:sz="0" w:space="0" w:color="auto"/>
        <w:left w:val="none" w:sz="0" w:space="0" w:color="auto"/>
        <w:bottom w:val="none" w:sz="0" w:space="0" w:color="auto"/>
        <w:right w:val="none" w:sz="0" w:space="0" w:color="auto"/>
      </w:divBdr>
    </w:div>
    <w:div w:id="1359240754">
      <w:bodyDiv w:val="1"/>
      <w:marLeft w:val="0"/>
      <w:marRight w:val="0"/>
      <w:marTop w:val="0"/>
      <w:marBottom w:val="0"/>
      <w:divBdr>
        <w:top w:val="none" w:sz="0" w:space="0" w:color="auto"/>
        <w:left w:val="none" w:sz="0" w:space="0" w:color="auto"/>
        <w:bottom w:val="none" w:sz="0" w:space="0" w:color="auto"/>
        <w:right w:val="none" w:sz="0" w:space="0" w:color="auto"/>
      </w:divBdr>
    </w:div>
    <w:div w:id="1465461371">
      <w:bodyDiv w:val="1"/>
      <w:marLeft w:val="0"/>
      <w:marRight w:val="0"/>
      <w:marTop w:val="0"/>
      <w:marBottom w:val="0"/>
      <w:divBdr>
        <w:top w:val="none" w:sz="0" w:space="0" w:color="auto"/>
        <w:left w:val="none" w:sz="0" w:space="0" w:color="auto"/>
        <w:bottom w:val="none" w:sz="0" w:space="0" w:color="auto"/>
        <w:right w:val="none" w:sz="0" w:space="0" w:color="auto"/>
      </w:divBdr>
      <w:divsChild>
        <w:div w:id="572859854">
          <w:marLeft w:val="0"/>
          <w:marRight w:val="0"/>
          <w:marTop w:val="0"/>
          <w:marBottom w:val="0"/>
          <w:divBdr>
            <w:top w:val="none" w:sz="0" w:space="0" w:color="auto"/>
            <w:left w:val="none" w:sz="0" w:space="0" w:color="auto"/>
            <w:bottom w:val="none" w:sz="0" w:space="0" w:color="auto"/>
            <w:right w:val="none" w:sz="0" w:space="0" w:color="auto"/>
          </w:divBdr>
          <w:divsChild>
            <w:div w:id="730692928">
              <w:marLeft w:val="0"/>
              <w:marRight w:val="0"/>
              <w:marTop w:val="0"/>
              <w:marBottom w:val="0"/>
              <w:divBdr>
                <w:top w:val="none" w:sz="0" w:space="0" w:color="auto"/>
                <w:left w:val="none" w:sz="0" w:space="0" w:color="auto"/>
                <w:bottom w:val="none" w:sz="0" w:space="0" w:color="auto"/>
                <w:right w:val="none" w:sz="0" w:space="0" w:color="auto"/>
              </w:divBdr>
              <w:divsChild>
                <w:div w:id="515970547">
                  <w:marLeft w:val="0"/>
                  <w:marRight w:val="0"/>
                  <w:marTop w:val="0"/>
                  <w:marBottom w:val="0"/>
                  <w:divBdr>
                    <w:top w:val="none" w:sz="0" w:space="0" w:color="auto"/>
                    <w:left w:val="none" w:sz="0" w:space="0" w:color="auto"/>
                    <w:bottom w:val="none" w:sz="0" w:space="0" w:color="auto"/>
                    <w:right w:val="none" w:sz="0" w:space="0" w:color="auto"/>
                  </w:divBdr>
                  <w:divsChild>
                    <w:div w:id="111883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977877">
      <w:bodyDiv w:val="1"/>
      <w:marLeft w:val="0"/>
      <w:marRight w:val="0"/>
      <w:marTop w:val="0"/>
      <w:marBottom w:val="0"/>
      <w:divBdr>
        <w:top w:val="none" w:sz="0" w:space="0" w:color="auto"/>
        <w:left w:val="none" w:sz="0" w:space="0" w:color="auto"/>
        <w:bottom w:val="none" w:sz="0" w:space="0" w:color="auto"/>
        <w:right w:val="none" w:sz="0" w:space="0" w:color="auto"/>
      </w:divBdr>
      <w:divsChild>
        <w:div w:id="935480421">
          <w:marLeft w:val="0"/>
          <w:marRight w:val="0"/>
          <w:marTop w:val="0"/>
          <w:marBottom w:val="0"/>
          <w:divBdr>
            <w:top w:val="none" w:sz="0" w:space="0" w:color="auto"/>
            <w:left w:val="none" w:sz="0" w:space="0" w:color="auto"/>
            <w:bottom w:val="none" w:sz="0" w:space="0" w:color="auto"/>
            <w:right w:val="none" w:sz="0" w:space="0" w:color="auto"/>
          </w:divBdr>
          <w:divsChild>
            <w:div w:id="278992085">
              <w:marLeft w:val="0"/>
              <w:marRight w:val="0"/>
              <w:marTop w:val="0"/>
              <w:marBottom w:val="0"/>
              <w:divBdr>
                <w:top w:val="none" w:sz="0" w:space="0" w:color="auto"/>
                <w:left w:val="none" w:sz="0" w:space="0" w:color="auto"/>
                <w:bottom w:val="none" w:sz="0" w:space="0" w:color="auto"/>
                <w:right w:val="none" w:sz="0" w:space="0" w:color="auto"/>
              </w:divBdr>
              <w:divsChild>
                <w:div w:id="1615211570">
                  <w:marLeft w:val="0"/>
                  <w:marRight w:val="0"/>
                  <w:marTop w:val="0"/>
                  <w:marBottom w:val="0"/>
                  <w:divBdr>
                    <w:top w:val="none" w:sz="0" w:space="0" w:color="auto"/>
                    <w:left w:val="none" w:sz="0" w:space="0" w:color="auto"/>
                    <w:bottom w:val="none" w:sz="0" w:space="0" w:color="auto"/>
                    <w:right w:val="none" w:sz="0" w:space="0" w:color="auto"/>
                  </w:divBdr>
                  <w:divsChild>
                    <w:div w:id="74907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791559">
      <w:bodyDiv w:val="1"/>
      <w:marLeft w:val="0"/>
      <w:marRight w:val="0"/>
      <w:marTop w:val="0"/>
      <w:marBottom w:val="0"/>
      <w:divBdr>
        <w:top w:val="none" w:sz="0" w:space="0" w:color="auto"/>
        <w:left w:val="none" w:sz="0" w:space="0" w:color="auto"/>
        <w:bottom w:val="none" w:sz="0" w:space="0" w:color="auto"/>
        <w:right w:val="none" w:sz="0" w:space="0" w:color="auto"/>
      </w:divBdr>
      <w:divsChild>
        <w:div w:id="1504203017">
          <w:marLeft w:val="0"/>
          <w:marRight w:val="0"/>
          <w:marTop w:val="0"/>
          <w:marBottom w:val="0"/>
          <w:divBdr>
            <w:top w:val="none" w:sz="0" w:space="0" w:color="auto"/>
            <w:left w:val="none" w:sz="0" w:space="0" w:color="auto"/>
            <w:bottom w:val="none" w:sz="0" w:space="0" w:color="auto"/>
            <w:right w:val="none" w:sz="0" w:space="0" w:color="auto"/>
          </w:divBdr>
          <w:divsChild>
            <w:div w:id="1745682598">
              <w:marLeft w:val="0"/>
              <w:marRight w:val="0"/>
              <w:marTop w:val="0"/>
              <w:marBottom w:val="0"/>
              <w:divBdr>
                <w:top w:val="none" w:sz="0" w:space="0" w:color="auto"/>
                <w:left w:val="none" w:sz="0" w:space="0" w:color="auto"/>
                <w:bottom w:val="none" w:sz="0" w:space="0" w:color="auto"/>
                <w:right w:val="none" w:sz="0" w:space="0" w:color="auto"/>
              </w:divBdr>
              <w:divsChild>
                <w:div w:id="1093278624">
                  <w:marLeft w:val="0"/>
                  <w:marRight w:val="0"/>
                  <w:marTop w:val="0"/>
                  <w:marBottom w:val="0"/>
                  <w:divBdr>
                    <w:top w:val="none" w:sz="0" w:space="0" w:color="auto"/>
                    <w:left w:val="none" w:sz="0" w:space="0" w:color="auto"/>
                    <w:bottom w:val="none" w:sz="0" w:space="0" w:color="auto"/>
                    <w:right w:val="none" w:sz="0" w:space="0" w:color="auto"/>
                  </w:divBdr>
                  <w:divsChild>
                    <w:div w:id="414741717">
                      <w:marLeft w:val="0"/>
                      <w:marRight w:val="0"/>
                      <w:marTop w:val="0"/>
                      <w:marBottom w:val="0"/>
                      <w:divBdr>
                        <w:top w:val="none" w:sz="0" w:space="0" w:color="auto"/>
                        <w:left w:val="none" w:sz="0" w:space="0" w:color="auto"/>
                        <w:bottom w:val="none" w:sz="0" w:space="0" w:color="auto"/>
                        <w:right w:val="none" w:sz="0" w:space="0" w:color="auto"/>
                      </w:divBdr>
                      <w:divsChild>
                        <w:div w:id="990670513">
                          <w:marLeft w:val="0"/>
                          <w:marRight w:val="0"/>
                          <w:marTop w:val="0"/>
                          <w:marBottom w:val="0"/>
                          <w:divBdr>
                            <w:top w:val="none" w:sz="0" w:space="0" w:color="auto"/>
                            <w:left w:val="none" w:sz="0" w:space="0" w:color="auto"/>
                            <w:bottom w:val="none" w:sz="0" w:space="0" w:color="auto"/>
                            <w:right w:val="none" w:sz="0" w:space="0" w:color="auto"/>
                          </w:divBdr>
                          <w:divsChild>
                            <w:div w:id="120529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0703749">
      <w:bodyDiv w:val="1"/>
      <w:marLeft w:val="0"/>
      <w:marRight w:val="0"/>
      <w:marTop w:val="0"/>
      <w:marBottom w:val="0"/>
      <w:divBdr>
        <w:top w:val="none" w:sz="0" w:space="0" w:color="auto"/>
        <w:left w:val="none" w:sz="0" w:space="0" w:color="auto"/>
        <w:bottom w:val="none" w:sz="0" w:space="0" w:color="auto"/>
        <w:right w:val="none" w:sz="0" w:space="0" w:color="auto"/>
      </w:divBdr>
    </w:div>
    <w:div w:id="1587034937">
      <w:bodyDiv w:val="1"/>
      <w:marLeft w:val="0"/>
      <w:marRight w:val="0"/>
      <w:marTop w:val="0"/>
      <w:marBottom w:val="0"/>
      <w:divBdr>
        <w:top w:val="none" w:sz="0" w:space="0" w:color="auto"/>
        <w:left w:val="none" w:sz="0" w:space="0" w:color="auto"/>
        <w:bottom w:val="none" w:sz="0" w:space="0" w:color="auto"/>
        <w:right w:val="none" w:sz="0" w:space="0" w:color="auto"/>
      </w:divBdr>
    </w:div>
    <w:div w:id="1594053557">
      <w:bodyDiv w:val="1"/>
      <w:marLeft w:val="0"/>
      <w:marRight w:val="0"/>
      <w:marTop w:val="0"/>
      <w:marBottom w:val="0"/>
      <w:divBdr>
        <w:top w:val="none" w:sz="0" w:space="0" w:color="auto"/>
        <w:left w:val="none" w:sz="0" w:space="0" w:color="auto"/>
        <w:bottom w:val="none" w:sz="0" w:space="0" w:color="auto"/>
        <w:right w:val="none" w:sz="0" w:space="0" w:color="auto"/>
      </w:divBdr>
      <w:divsChild>
        <w:div w:id="748229398">
          <w:marLeft w:val="0"/>
          <w:marRight w:val="0"/>
          <w:marTop w:val="0"/>
          <w:marBottom w:val="0"/>
          <w:divBdr>
            <w:top w:val="none" w:sz="0" w:space="0" w:color="auto"/>
            <w:left w:val="none" w:sz="0" w:space="0" w:color="auto"/>
            <w:bottom w:val="none" w:sz="0" w:space="0" w:color="auto"/>
            <w:right w:val="none" w:sz="0" w:space="0" w:color="auto"/>
          </w:divBdr>
        </w:div>
        <w:div w:id="881940845">
          <w:marLeft w:val="0"/>
          <w:marRight w:val="0"/>
          <w:marTop w:val="0"/>
          <w:marBottom w:val="0"/>
          <w:divBdr>
            <w:top w:val="none" w:sz="0" w:space="0" w:color="auto"/>
            <w:left w:val="none" w:sz="0" w:space="0" w:color="auto"/>
            <w:bottom w:val="none" w:sz="0" w:space="0" w:color="auto"/>
            <w:right w:val="none" w:sz="0" w:space="0" w:color="auto"/>
          </w:divBdr>
        </w:div>
        <w:div w:id="1170487189">
          <w:marLeft w:val="0"/>
          <w:marRight w:val="0"/>
          <w:marTop w:val="0"/>
          <w:marBottom w:val="0"/>
          <w:divBdr>
            <w:top w:val="none" w:sz="0" w:space="0" w:color="auto"/>
            <w:left w:val="none" w:sz="0" w:space="0" w:color="auto"/>
            <w:bottom w:val="none" w:sz="0" w:space="0" w:color="auto"/>
            <w:right w:val="none" w:sz="0" w:space="0" w:color="auto"/>
          </w:divBdr>
        </w:div>
        <w:div w:id="1436242167">
          <w:marLeft w:val="0"/>
          <w:marRight w:val="0"/>
          <w:marTop w:val="0"/>
          <w:marBottom w:val="0"/>
          <w:divBdr>
            <w:top w:val="none" w:sz="0" w:space="0" w:color="auto"/>
            <w:left w:val="none" w:sz="0" w:space="0" w:color="auto"/>
            <w:bottom w:val="none" w:sz="0" w:space="0" w:color="auto"/>
            <w:right w:val="none" w:sz="0" w:space="0" w:color="auto"/>
          </w:divBdr>
        </w:div>
        <w:div w:id="1176192790">
          <w:marLeft w:val="0"/>
          <w:marRight w:val="0"/>
          <w:marTop w:val="0"/>
          <w:marBottom w:val="0"/>
          <w:divBdr>
            <w:top w:val="none" w:sz="0" w:space="0" w:color="auto"/>
            <w:left w:val="none" w:sz="0" w:space="0" w:color="auto"/>
            <w:bottom w:val="none" w:sz="0" w:space="0" w:color="auto"/>
            <w:right w:val="none" w:sz="0" w:space="0" w:color="auto"/>
          </w:divBdr>
        </w:div>
        <w:div w:id="556476256">
          <w:marLeft w:val="0"/>
          <w:marRight w:val="0"/>
          <w:marTop w:val="0"/>
          <w:marBottom w:val="0"/>
          <w:divBdr>
            <w:top w:val="none" w:sz="0" w:space="0" w:color="auto"/>
            <w:left w:val="none" w:sz="0" w:space="0" w:color="auto"/>
            <w:bottom w:val="none" w:sz="0" w:space="0" w:color="auto"/>
            <w:right w:val="none" w:sz="0" w:space="0" w:color="auto"/>
          </w:divBdr>
        </w:div>
        <w:div w:id="333462860">
          <w:marLeft w:val="0"/>
          <w:marRight w:val="0"/>
          <w:marTop w:val="0"/>
          <w:marBottom w:val="0"/>
          <w:divBdr>
            <w:top w:val="none" w:sz="0" w:space="0" w:color="auto"/>
            <w:left w:val="none" w:sz="0" w:space="0" w:color="auto"/>
            <w:bottom w:val="none" w:sz="0" w:space="0" w:color="auto"/>
            <w:right w:val="none" w:sz="0" w:space="0" w:color="auto"/>
          </w:divBdr>
        </w:div>
        <w:div w:id="499855590">
          <w:marLeft w:val="0"/>
          <w:marRight w:val="0"/>
          <w:marTop w:val="0"/>
          <w:marBottom w:val="0"/>
          <w:divBdr>
            <w:top w:val="none" w:sz="0" w:space="0" w:color="auto"/>
            <w:left w:val="none" w:sz="0" w:space="0" w:color="auto"/>
            <w:bottom w:val="none" w:sz="0" w:space="0" w:color="auto"/>
            <w:right w:val="none" w:sz="0" w:space="0" w:color="auto"/>
          </w:divBdr>
        </w:div>
        <w:div w:id="277178575">
          <w:marLeft w:val="0"/>
          <w:marRight w:val="0"/>
          <w:marTop w:val="0"/>
          <w:marBottom w:val="0"/>
          <w:divBdr>
            <w:top w:val="none" w:sz="0" w:space="0" w:color="auto"/>
            <w:left w:val="none" w:sz="0" w:space="0" w:color="auto"/>
            <w:bottom w:val="none" w:sz="0" w:space="0" w:color="auto"/>
            <w:right w:val="none" w:sz="0" w:space="0" w:color="auto"/>
          </w:divBdr>
        </w:div>
        <w:div w:id="1779787265">
          <w:marLeft w:val="0"/>
          <w:marRight w:val="0"/>
          <w:marTop w:val="0"/>
          <w:marBottom w:val="0"/>
          <w:divBdr>
            <w:top w:val="none" w:sz="0" w:space="0" w:color="auto"/>
            <w:left w:val="none" w:sz="0" w:space="0" w:color="auto"/>
            <w:bottom w:val="none" w:sz="0" w:space="0" w:color="auto"/>
            <w:right w:val="none" w:sz="0" w:space="0" w:color="auto"/>
          </w:divBdr>
        </w:div>
      </w:divsChild>
    </w:div>
    <w:div w:id="1609964901">
      <w:bodyDiv w:val="1"/>
      <w:marLeft w:val="0"/>
      <w:marRight w:val="0"/>
      <w:marTop w:val="0"/>
      <w:marBottom w:val="0"/>
      <w:divBdr>
        <w:top w:val="none" w:sz="0" w:space="0" w:color="auto"/>
        <w:left w:val="none" w:sz="0" w:space="0" w:color="auto"/>
        <w:bottom w:val="none" w:sz="0" w:space="0" w:color="auto"/>
        <w:right w:val="none" w:sz="0" w:space="0" w:color="auto"/>
      </w:divBdr>
    </w:div>
    <w:div w:id="1632980086">
      <w:bodyDiv w:val="1"/>
      <w:marLeft w:val="0"/>
      <w:marRight w:val="0"/>
      <w:marTop w:val="0"/>
      <w:marBottom w:val="0"/>
      <w:divBdr>
        <w:top w:val="none" w:sz="0" w:space="0" w:color="auto"/>
        <w:left w:val="none" w:sz="0" w:space="0" w:color="auto"/>
        <w:bottom w:val="none" w:sz="0" w:space="0" w:color="auto"/>
        <w:right w:val="none" w:sz="0" w:space="0" w:color="auto"/>
      </w:divBdr>
    </w:div>
    <w:div w:id="1652054699">
      <w:bodyDiv w:val="1"/>
      <w:marLeft w:val="0"/>
      <w:marRight w:val="0"/>
      <w:marTop w:val="0"/>
      <w:marBottom w:val="0"/>
      <w:divBdr>
        <w:top w:val="none" w:sz="0" w:space="0" w:color="auto"/>
        <w:left w:val="none" w:sz="0" w:space="0" w:color="auto"/>
        <w:bottom w:val="none" w:sz="0" w:space="0" w:color="auto"/>
        <w:right w:val="none" w:sz="0" w:space="0" w:color="auto"/>
      </w:divBdr>
    </w:div>
    <w:div w:id="1656563563">
      <w:bodyDiv w:val="1"/>
      <w:marLeft w:val="0"/>
      <w:marRight w:val="0"/>
      <w:marTop w:val="0"/>
      <w:marBottom w:val="0"/>
      <w:divBdr>
        <w:top w:val="none" w:sz="0" w:space="0" w:color="auto"/>
        <w:left w:val="none" w:sz="0" w:space="0" w:color="auto"/>
        <w:bottom w:val="none" w:sz="0" w:space="0" w:color="auto"/>
        <w:right w:val="none" w:sz="0" w:space="0" w:color="auto"/>
      </w:divBdr>
    </w:div>
    <w:div w:id="1686008505">
      <w:bodyDiv w:val="1"/>
      <w:marLeft w:val="0"/>
      <w:marRight w:val="0"/>
      <w:marTop w:val="0"/>
      <w:marBottom w:val="0"/>
      <w:divBdr>
        <w:top w:val="none" w:sz="0" w:space="0" w:color="auto"/>
        <w:left w:val="none" w:sz="0" w:space="0" w:color="auto"/>
        <w:bottom w:val="none" w:sz="0" w:space="0" w:color="auto"/>
        <w:right w:val="none" w:sz="0" w:space="0" w:color="auto"/>
      </w:divBdr>
      <w:divsChild>
        <w:div w:id="662049269">
          <w:marLeft w:val="0"/>
          <w:marRight w:val="0"/>
          <w:marTop w:val="0"/>
          <w:marBottom w:val="0"/>
          <w:divBdr>
            <w:top w:val="none" w:sz="0" w:space="0" w:color="auto"/>
            <w:left w:val="none" w:sz="0" w:space="0" w:color="auto"/>
            <w:bottom w:val="none" w:sz="0" w:space="0" w:color="auto"/>
            <w:right w:val="none" w:sz="0" w:space="0" w:color="auto"/>
          </w:divBdr>
          <w:divsChild>
            <w:div w:id="1075978967">
              <w:marLeft w:val="0"/>
              <w:marRight w:val="0"/>
              <w:marTop w:val="0"/>
              <w:marBottom w:val="0"/>
              <w:divBdr>
                <w:top w:val="none" w:sz="0" w:space="0" w:color="auto"/>
                <w:left w:val="none" w:sz="0" w:space="0" w:color="auto"/>
                <w:bottom w:val="none" w:sz="0" w:space="0" w:color="auto"/>
                <w:right w:val="none" w:sz="0" w:space="0" w:color="auto"/>
              </w:divBdr>
              <w:divsChild>
                <w:div w:id="774716755">
                  <w:marLeft w:val="0"/>
                  <w:marRight w:val="0"/>
                  <w:marTop w:val="0"/>
                  <w:marBottom w:val="0"/>
                  <w:divBdr>
                    <w:top w:val="none" w:sz="0" w:space="0" w:color="auto"/>
                    <w:left w:val="none" w:sz="0" w:space="0" w:color="auto"/>
                    <w:bottom w:val="none" w:sz="0" w:space="0" w:color="auto"/>
                    <w:right w:val="none" w:sz="0" w:space="0" w:color="auto"/>
                  </w:divBdr>
                  <w:divsChild>
                    <w:div w:id="2248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4385">
      <w:bodyDiv w:val="1"/>
      <w:marLeft w:val="0"/>
      <w:marRight w:val="0"/>
      <w:marTop w:val="0"/>
      <w:marBottom w:val="0"/>
      <w:divBdr>
        <w:top w:val="none" w:sz="0" w:space="0" w:color="auto"/>
        <w:left w:val="none" w:sz="0" w:space="0" w:color="auto"/>
        <w:bottom w:val="none" w:sz="0" w:space="0" w:color="auto"/>
        <w:right w:val="none" w:sz="0" w:space="0" w:color="auto"/>
      </w:divBdr>
      <w:divsChild>
        <w:div w:id="1904948951">
          <w:marLeft w:val="0"/>
          <w:marRight w:val="0"/>
          <w:marTop w:val="0"/>
          <w:marBottom w:val="0"/>
          <w:divBdr>
            <w:top w:val="none" w:sz="0" w:space="0" w:color="auto"/>
            <w:left w:val="none" w:sz="0" w:space="0" w:color="auto"/>
            <w:bottom w:val="none" w:sz="0" w:space="0" w:color="auto"/>
            <w:right w:val="none" w:sz="0" w:space="0" w:color="auto"/>
          </w:divBdr>
        </w:div>
        <w:div w:id="2020034860">
          <w:marLeft w:val="0"/>
          <w:marRight w:val="0"/>
          <w:marTop w:val="0"/>
          <w:marBottom w:val="0"/>
          <w:divBdr>
            <w:top w:val="none" w:sz="0" w:space="0" w:color="auto"/>
            <w:left w:val="none" w:sz="0" w:space="0" w:color="auto"/>
            <w:bottom w:val="none" w:sz="0" w:space="0" w:color="auto"/>
            <w:right w:val="none" w:sz="0" w:space="0" w:color="auto"/>
          </w:divBdr>
        </w:div>
        <w:div w:id="1197692005">
          <w:marLeft w:val="0"/>
          <w:marRight w:val="0"/>
          <w:marTop w:val="0"/>
          <w:marBottom w:val="0"/>
          <w:divBdr>
            <w:top w:val="none" w:sz="0" w:space="0" w:color="auto"/>
            <w:left w:val="none" w:sz="0" w:space="0" w:color="auto"/>
            <w:bottom w:val="none" w:sz="0" w:space="0" w:color="auto"/>
            <w:right w:val="none" w:sz="0" w:space="0" w:color="auto"/>
          </w:divBdr>
        </w:div>
        <w:div w:id="1331055550">
          <w:marLeft w:val="0"/>
          <w:marRight w:val="0"/>
          <w:marTop w:val="0"/>
          <w:marBottom w:val="0"/>
          <w:divBdr>
            <w:top w:val="none" w:sz="0" w:space="0" w:color="auto"/>
            <w:left w:val="none" w:sz="0" w:space="0" w:color="auto"/>
            <w:bottom w:val="none" w:sz="0" w:space="0" w:color="auto"/>
            <w:right w:val="none" w:sz="0" w:space="0" w:color="auto"/>
          </w:divBdr>
        </w:div>
        <w:div w:id="1206598443">
          <w:marLeft w:val="0"/>
          <w:marRight w:val="0"/>
          <w:marTop w:val="0"/>
          <w:marBottom w:val="0"/>
          <w:divBdr>
            <w:top w:val="none" w:sz="0" w:space="0" w:color="auto"/>
            <w:left w:val="none" w:sz="0" w:space="0" w:color="auto"/>
            <w:bottom w:val="none" w:sz="0" w:space="0" w:color="auto"/>
            <w:right w:val="none" w:sz="0" w:space="0" w:color="auto"/>
          </w:divBdr>
        </w:div>
        <w:div w:id="67121642">
          <w:marLeft w:val="0"/>
          <w:marRight w:val="0"/>
          <w:marTop w:val="0"/>
          <w:marBottom w:val="0"/>
          <w:divBdr>
            <w:top w:val="none" w:sz="0" w:space="0" w:color="auto"/>
            <w:left w:val="none" w:sz="0" w:space="0" w:color="auto"/>
            <w:bottom w:val="none" w:sz="0" w:space="0" w:color="auto"/>
            <w:right w:val="none" w:sz="0" w:space="0" w:color="auto"/>
          </w:divBdr>
        </w:div>
        <w:div w:id="1691444001">
          <w:marLeft w:val="0"/>
          <w:marRight w:val="0"/>
          <w:marTop w:val="0"/>
          <w:marBottom w:val="0"/>
          <w:divBdr>
            <w:top w:val="none" w:sz="0" w:space="0" w:color="auto"/>
            <w:left w:val="none" w:sz="0" w:space="0" w:color="auto"/>
            <w:bottom w:val="none" w:sz="0" w:space="0" w:color="auto"/>
            <w:right w:val="none" w:sz="0" w:space="0" w:color="auto"/>
          </w:divBdr>
        </w:div>
        <w:div w:id="186215928">
          <w:marLeft w:val="0"/>
          <w:marRight w:val="0"/>
          <w:marTop w:val="0"/>
          <w:marBottom w:val="0"/>
          <w:divBdr>
            <w:top w:val="none" w:sz="0" w:space="0" w:color="auto"/>
            <w:left w:val="none" w:sz="0" w:space="0" w:color="auto"/>
            <w:bottom w:val="none" w:sz="0" w:space="0" w:color="auto"/>
            <w:right w:val="none" w:sz="0" w:space="0" w:color="auto"/>
          </w:divBdr>
        </w:div>
        <w:div w:id="1934587194">
          <w:marLeft w:val="0"/>
          <w:marRight w:val="0"/>
          <w:marTop w:val="0"/>
          <w:marBottom w:val="0"/>
          <w:divBdr>
            <w:top w:val="none" w:sz="0" w:space="0" w:color="auto"/>
            <w:left w:val="none" w:sz="0" w:space="0" w:color="auto"/>
            <w:bottom w:val="none" w:sz="0" w:space="0" w:color="auto"/>
            <w:right w:val="none" w:sz="0" w:space="0" w:color="auto"/>
          </w:divBdr>
        </w:div>
        <w:div w:id="1261448124">
          <w:marLeft w:val="0"/>
          <w:marRight w:val="0"/>
          <w:marTop w:val="0"/>
          <w:marBottom w:val="0"/>
          <w:divBdr>
            <w:top w:val="none" w:sz="0" w:space="0" w:color="auto"/>
            <w:left w:val="none" w:sz="0" w:space="0" w:color="auto"/>
            <w:bottom w:val="none" w:sz="0" w:space="0" w:color="auto"/>
            <w:right w:val="none" w:sz="0" w:space="0" w:color="auto"/>
          </w:divBdr>
        </w:div>
      </w:divsChild>
    </w:div>
    <w:div w:id="1796562486">
      <w:bodyDiv w:val="1"/>
      <w:marLeft w:val="0"/>
      <w:marRight w:val="0"/>
      <w:marTop w:val="0"/>
      <w:marBottom w:val="0"/>
      <w:divBdr>
        <w:top w:val="none" w:sz="0" w:space="0" w:color="auto"/>
        <w:left w:val="none" w:sz="0" w:space="0" w:color="auto"/>
        <w:bottom w:val="none" w:sz="0" w:space="0" w:color="auto"/>
        <w:right w:val="none" w:sz="0" w:space="0" w:color="auto"/>
      </w:divBdr>
    </w:div>
    <w:div w:id="1873758799">
      <w:bodyDiv w:val="1"/>
      <w:marLeft w:val="0"/>
      <w:marRight w:val="0"/>
      <w:marTop w:val="0"/>
      <w:marBottom w:val="0"/>
      <w:divBdr>
        <w:top w:val="none" w:sz="0" w:space="0" w:color="auto"/>
        <w:left w:val="none" w:sz="0" w:space="0" w:color="auto"/>
        <w:bottom w:val="none" w:sz="0" w:space="0" w:color="auto"/>
        <w:right w:val="none" w:sz="0" w:space="0" w:color="auto"/>
      </w:divBdr>
    </w:div>
    <w:div w:id="1924407738">
      <w:bodyDiv w:val="1"/>
      <w:marLeft w:val="0"/>
      <w:marRight w:val="0"/>
      <w:marTop w:val="0"/>
      <w:marBottom w:val="0"/>
      <w:divBdr>
        <w:top w:val="none" w:sz="0" w:space="0" w:color="auto"/>
        <w:left w:val="none" w:sz="0" w:space="0" w:color="auto"/>
        <w:bottom w:val="none" w:sz="0" w:space="0" w:color="auto"/>
        <w:right w:val="none" w:sz="0" w:space="0" w:color="auto"/>
      </w:divBdr>
      <w:divsChild>
        <w:div w:id="1283927767">
          <w:marLeft w:val="0"/>
          <w:marRight w:val="0"/>
          <w:marTop w:val="0"/>
          <w:marBottom w:val="0"/>
          <w:divBdr>
            <w:top w:val="none" w:sz="0" w:space="0" w:color="auto"/>
            <w:left w:val="none" w:sz="0" w:space="0" w:color="auto"/>
            <w:bottom w:val="none" w:sz="0" w:space="0" w:color="auto"/>
            <w:right w:val="none" w:sz="0" w:space="0" w:color="auto"/>
          </w:divBdr>
          <w:divsChild>
            <w:div w:id="14382350">
              <w:marLeft w:val="0"/>
              <w:marRight w:val="0"/>
              <w:marTop w:val="0"/>
              <w:marBottom w:val="0"/>
              <w:divBdr>
                <w:top w:val="none" w:sz="0" w:space="0" w:color="auto"/>
                <w:left w:val="none" w:sz="0" w:space="0" w:color="auto"/>
                <w:bottom w:val="none" w:sz="0" w:space="0" w:color="auto"/>
                <w:right w:val="none" w:sz="0" w:space="0" w:color="auto"/>
              </w:divBdr>
              <w:divsChild>
                <w:div w:id="1994140058">
                  <w:marLeft w:val="0"/>
                  <w:marRight w:val="0"/>
                  <w:marTop w:val="0"/>
                  <w:marBottom w:val="0"/>
                  <w:divBdr>
                    <w:top w:val="none" w:sz="0" w:space="0" w:color="auto"/>
                    <w:left w:val="none" w:sz="0" w:space="0" w:color="auto"/>
                    <w:bottom w:val="none" w:sz="0" w:space="0" w:color="auto"/>
                    <w:right w:val="none" w:sz="0" w:space="0" w:color="auto"/>
                  </w:divBdr>
                  <w:divsChild>
                    <w:div w:id="132666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823726">
      <w:bodyDiv w:val="1"/>
      <w:marLeft w:val="0"/>
      <w:marRight w:val="0"/>
      <w:marTop w:val="0"/>
      <w:marBottom w:val="0"/>
      <w:divBdr>
        <w:top w:val="none" w:sz="0" w:space="0" w:color="auto"/>
        <w:left w:val="none" w:sz="0" w:space="0" w:color="auto"/>
        <w:bottom w:val="none" w:sz="0" w:space="0" w:color="auto"/>
        <w:right w:val="none" w:sz="0" w:space="0" w:color="auto"/>
      </w:divBdr>
      <w:divsChild>
        <w:div w:id="1509828460">
          <w:marLeft w:val="0"/>
          <w:marRight w:val="0"/>
          <w:marTop w:val="0"/>
          <w:marBottom w:val="0"/>
          <w:divBdr>
            <w:top w:val="none" w:sz="0" w:space="0" w:color="auto"/>
            <w:left w:val="none" w:sz="0" w:space="0" w:color="auto"/>
            <w:bottom w:val="none" w:sz="0" w:space="0" w:color="auto"/>
            <w:right w:val="none" w:sz="0" w:space="0" w:color="auto"/>
          </w:divBdr>
          <w:divsChild>
            <w:div w:id="1650330383">
              <w:marLeft w:val="0"/>
              <w:marRight w:val="0"/>
              <w:marTop w:val="0"/>
              <w:marBottom w:val="0"/>
              <w:divBdr>
                <w:top w:val="none" w:sz="0" w:space="0" w:color="auto"/>
                <w:left w:val="none" w:sz="0" w:space="0" w:color="auto"/>
                <w:bottom w:val="none" w:sz="0" w:space="0" w:color="auto"/>
                <w:right w:val="none" w:sz="0" w:space="0" w:color="auto"/>
              </w:divBdr>
              <w:divsChild>
                <w:div w:id="138170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12077">
      <w:bodyDiv w:val="1"/>
      <w:marLeft w:val="0"/>
      <w:marRight w:val="0"/>
      <w:marTop w:val="0"/>
      <w:marBottom w:val="0"/>
      <w:divBdr>
        <w:top w:val="none" w:sz="0" w:space="0" w:color="auto"/>
        <w:left w:val="none" w:sz="0" w:space="0" w:color="auto"/>
        <w:bottom w:val="none" w:sz="0" w:space="0" w:color="auto"/>
        <w:right w:val="none" w:sz="0" w:space="0" w:color="auto"/>
      </w:divBdr>
    </w:div>
    <w:div w:id="2045016053">
      <w:bodyDiv w:val="1"/>
      <w:marLeft w:val="0"/>
      <w:marRight w:val="0"/>
      <w:marTop w:val="0"/>
      <w:marBottom w:val="0"/>
      <w:divBdr>
        <w:top w:val="none" w:sz="0" w:space="0" w:color="auto"/>
        <w:left w:val="none" w:sz="0" w:space="0" w:color="auto"/>
        <w:bottom w:val="none" w:sz="0" w:space="0" w:color="auto"/>
        <w:right w:val="none" w:sz="0" w:space="0" w:color="auto"/>
      </w:divBdr>
    </w:div>
    <w:div w:id="2086947583">
      <w:bodyDiv w:val="1"/>
      <w:marLeft w:val="0"/>
      <w:marRight w:val="0"/>
      <w:marTop w:val="0"/>
      <w:marBottom w:val="0"/>
      <w:divBdr>
        <w:top w:val="none" w:sz="0" w:space="0" w:color="auto"/>
        <w:left w:val="none" w:sz="0" w:space="0" w:color="auto"/>
        <w:bottom w:val="none" w:sz="0" w:space="0" w:color="auto"/>
        <w:right w:val="none" w:sz="0" w:space="0" w:color="auto"/>
      </w:divBdr>
      <w:divsChild>
        <w:div w:id="1513640869">
          <w:marLeft w:val="0"/>
          <w:marRight w:val="0"/>
          <w:marTop w:val="0"/>
          <w:marBottom w:val="0"/>
          <w:divBdr>
            <w:top w:val="none" w:sz="0" w:space="0" w:color="auto"/>
            <w:left w:val="none" w:sz="0" w:space="0" w:color="auto"/>
            <w:bottom w:val="none" w:sz="0" w:space="0" w:color="auto"/>
            <w:right w:val="none" w:sz="0" w:space="0" w:color="auto"/>
          </w:divBdr>
          <w:divsChild>
            <w:div w:id="1594360601">
              <w:marLeft w:val="0"/>
              <w:marRight w:val="0"/>
              <w:marTop w:val="0"/>
              <w:marBottom w:val="0"/>
              <w:divBdr>
                <w:top w:val="none" w:sz="0" w:space="0" w:color="auto"/>
                <w:left w:val="none" w:sz="0" w:space="0" w:color="auto"/>
                <w:bottom w:val="none" w:sz="0" w:space="0" w:color="auto"/>
                <w:right w:val="none" w:sz="0" w:space="0" w:color="auto"/>
              </w:divBdr>
              <w:divsChild>
                <w:div w:id="192009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0854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6F9B62-03A4-0049-9B25-5EA5C37F1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.~WRD0000</Template>
  <TotalTime>2</TotalTime>
  <Pages>32</Pages>
  <Words>4072</Words>
  <Characters>24107</Characters>
  <Application>Microsoft Office Word</Application>
  <DocSecurity>0</DocSecurity>
  <Lines>502</Lines>
  <Paragraphs>128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Michaël Vanhoyland</dc:creator>
  <cp:keywords/>
  <dc:description/>
  <cp:lastModifiedBy>Michaël Vanhoyland</cp:lastModifiedBy>
  <cp:revision>4</cp:revision>
  <dcterms:created xsi:type="dcterms:W3CDTF">2025-01-31T01:29:00Z</dcterms:created>
  <dcterms:modified xsi:type="dcterms:W3CDTF">2025-01-31T01:34:00Z</dcterms:modified>
</cp:coreProperties>
</file>