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057B" w14:textId="7189010A" w:rsidR="00172F60" w:rsidRDefault="00172F60" w:rsidP="00D71A96">
      <w:pPr>
        <w:pStyle w:val="Heading1"/>
        <w:spacing w:before="0" w:line="360" w:lineRule="auto"/>
        <w:ind w:firstLine="0"/>
      </w:pPr>
      <w:bookmarkStart w:id="0" w:name="_Toc101371350"/>
      <w:r>
        <w:t>Additional File 2</w:t>
      </w:r>
      <w:r>
        <w:t xml:space="preserve">: </w:t>
      </w:r>
      <w:r>
        <w:t>Deductive coding framework 1 (</w:t>
      </w:r>
      <w:r>
        <w:t>previous research</w:t>
      </w:r>
      <w:bookmarkEnd w:id="0"/>
      <w: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172F60" w:rsidRPr="005A7BD5" w14:paraId="39375E89" w14:textId="77777777" w:rsidTr="00CB4F38">
        <w:tc>
          <w:tcPr>
            <w:tcW w:w="1250" w:type="pct"/>
            <w:shd w:val="clear" w:color="auto" w:fill="E7E6E6" w:themeFill="background2"/>
            <w:vAlign w:val="bottom"/>
          </w:tcPr>
          <w:p w14:paraId="2942F39C" w14:textId="51B7F89E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1. Codes derived from </w:t>
            </w:r>
            <w:r w:rsidR="005A7BD5"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Rigby </w:t>
            </w:r>
            <w:r w:rsidR="005A7BD5" w:rsidRPr="005A7BD5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et al.</w:t>
            </w:r>
            <w:r w:rsidR="005A7BD5"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5A7BD5">
              <w:rPr>
                <w:rFonts w:asciiTheme="minorHAnsi" w:hAnsiTheme="minorHAnsi" w:cstheme="minorHAnsi"/>
                <w:b/>
                <w:bCs/>
                <w:sz w:val="22"/>
              </w:rPr>
              <w:t>(</w:t>
            </w:r>
            <w:r w:rsidR="005A7BD5" w:rsidRPr="005A7BD5">
              <w:rPr>
                <w:rFonts w:asciiTheme="minorHAnsi" w:hAnsiTheme="minorHAnsi" w:cstheme="minorHAnsi"/>
                <w:b/>
                <w:bCs/>
                <w:sz w:val="22"/>
              </w:rPr>
              <w:t>202</w:t>
            </w:r>
            <w:r w:rsidR="00417121">
              <w:rPr>
                <w:rFonts w:asciiTheme="minorHAnsi" w:hAnsiTheme="minorHAnsi" w:cstheme="minorHAnsi"/>
                <w:b/>
                <w:bCs/>
                <w:sz w:val="22"/>
              </w:rPr>
              <w:t>2b</w:t>
            </w:r>
            <w:r w:rsidR="005A7BD5">
              <w:rPr>
                <w:rFonts w:asciiTheme="minorHAnsi" w:hAnsiTheme="minorHAnsi" w:cstheme="minorHAnsi"/>
                <w:b/>
                <w:bCs/>
                <w:sz w:val="22"/>
              </w:rPr>
              <w:t>)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08887CC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Subcodes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77283868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Definition/description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5D08E49E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Example</w:t>
            </w:r>
          </w:p>
        </w:tc>
      </w:tr>
      <w:tr w:rsidR="00172F60" w:rsidRPr="005A7BD5" w14:paraId="6EA5B85C" w14:textId="77777777" w:rsidTr="00CB4F38">
        <w:tc>
          <w:tcPr>
            <w:tcW w:w="1250" w:type="pct"/>
            <w:vMerge w:val="restart"/>
          </w:tcPr>
          <w:p w14:paraId="1C327F2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Uncertainty</w:t>
            </w:r>
          </w:p>
        </w:tc>
        <w:tc>
          <w:tcPr>
            <w:tcW w:w="1250" w:type="pct"/>
          </w:tcPr>
          <w:p w14:paraId="58446BF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Debateable implications</w:t>
            </w:r>
          </w:p>
        </w:tc>
        <w:tc>
          <w:tcPr>
            <w:tcW w:w="1250" w:type="pct"/>
          </w:tcPr>
          <w:p w14:paraId="53EE74B6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Uncertainty as to the utility of complexity as a concept in physical activity policy</w:t>
            </w:r>
          </w:p>
        </w:tc>
        <w:tc>
          <w:tcPr>
            <w:tcW w:w="1250" w:type="pct"/>
          </w:tcPr>
          <w:p w14:paraId="7E005AB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Systems approaches work in theory, but perhaps not in practice</w:t>
            </w:r>
          </w:p>
        </w:tc>
      </w:tr>
      <w:tr w:rsidR="00172F60" w:rsidRPr="005A7BD5" w14:paraId="7491A8CE" w14:textId="77777777" w:rsidTr="00CB4F38">
        <w:tc>
          <w:tcPr>
            <w:tcW w:w="1250" w:type="pct"/>
            <w:vMerge/>
          </w:tcPr>
          <w:p w14:paraId="669E8826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6AD9F4D7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Insecurity</w:t>
            </w:r>
          </w:p>
        </w:tc>
        <w:tc>
          <w:tcPr>
            <w:tcW w:w="1250" w:type="pct"/>
          </w:tcPr>
          <w:p w14:paraId="4692D08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Struggle in understanding and conveying complexity-related ideas</w:t>
            </w:r>
          </w:p>
        </w:tc>
        <w:tc>
          <w:tcPr>
            <w:tcW w:w="1250" w:type="pct"/>
          </w:tcPr>
          <w:p w14:paraId="095748D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A2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It is too scientific, to mathematical</w:t>
            </w:r>
          </w:p>
        </w:tc>
      </w:tr>
      <w:tr w:rsidR="00172F60" w:rsidRPr="005A7BD5" w14:paraId="35516479" w14:textId="77777777" w:rsidTr="00CB4F38">
        <w:tc>
          <w:tcPr>
            <w:tcW w:w="1250" w:type="pct"/>
            <w:vMerge w:val="restart"/>
          </w:tcPr>
          <w:p w14:paraId="1305E518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Unexceptionable, yet unclaimed</w:t>
            </w:r>
          </w:p>
        </w:tc>
        <w:tc>
          <w:tcPr>
            <w:tcW w:w="1250" w:type="pct"/>
          </w:tcPr>
          <w:p w14:paraId="64327FB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Detachment</w:t>
            </w:r>
          </w:p>
        </w:tc>
        <w:tc>
          <w:tcPr>
            <w:tcW w:w="1250" w:type="pct"/>
          </w:tcPr>
          <w:p w14:paraId="005B7471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Being removed from the complexity of the problem and policy environment</w:t>
            </w:r>
          </w:p>
        </w:tc>
        <w:tc>
          <w:tcPr>
            <w:tcW w:w="1250" w:type="pct"/>
          </w:tcPr>
          <w:p w14:paraId="4F8ED36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Periodic attention paid to physical activity and its complexities</w:t>
            </w:r>
          </w:p>
        </w:tc>
      </w:tr>
      <w:tr w:rsidR="00172F60" w:rsidRPr="005A7BD5" w14:paraId="54C7BCFE" w14:textId="77777777" w:rsidTr="00CB4F38">
        <w:tc>
          <w:tcPr>
            <w:tcW w:w="1250" w:type="pct"/>
            <w:vMerge/>
          </w:tcPr>
          <w:p w14:paraId="0E884B7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1DC35E4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Diffused responsibilities</w:t>
            </w:r>
          </w:p>
        </w:tc>
        <w:tc>
          <w:tcPr>
            <w:tcW w:w="1250" w:type="pct"/>
          </w:tcPr>
          <w:p w14:paraId="6B04D26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gramStart"/>
            <w:r w:rsidRPr="005A7BD5">
              <w:rPr>
                <w:rFonts w:asciiTheme="minorHAnsi" w:hAnsiTheme="minorHAnsi" w:cstheme="minorHAnsi"/>
                <w:sz w:val="22"/>
              </w:rPr>
              <w:t>Multi-centric</w:t>
            </w:r>
            <w:proofErr w:type="gramEnd"/>
            <w:r w:rsidRPr="005A7BD5">
              <w:rPr>
                <w:rFonts w:asciiTheme="minorHAnsi" w:hAnsiTheme="minorHAnsi" w:cstheme="minorHAnsi"/>
                <w:sz w:val="22"/>
              </w:rPr>
              <w:t xml:space="preserve"> and multi-layered structures of policy-making and governance</w:t>
            </w:r>
          </w:p>
        </w:tc>
        <w:tc>
          <w:tcPr>
            <w:tcW w:w="1250" w:type="pct"/>
          </w:tcPr>
          <w:p w14:paraId="3307FED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Policy-making at national, regional and local levels</w:t>
            </w:r>
          </w:p>
        </w:tc>
      </w:tr>
      <w:tr w:rsidR="00172F60" w:rsidRPr="005A7BD5" w14:paraId="7FF1FF75" w14:textId="77777777" w:rsidTr="00CB4F38">
        <w:tc>
          <w:tcPr>
            <w:tcW w:w="1250" w:type="pct"/>
            <w:vMerge/>
          </w:tcPr>
          <w:p w14:paraId="0DAA3C0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56CDDDF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B3 </w:t>
            </w:r>
            <w:r w:rsidRPr="005A7BD5">
              <w:rPr>
                <w:rFonts w:asciiTheme="minorHAnsi" w:hAnsiTheme="minorHAnsi" w:cstheme="minorHAnsi"/>
                <w:sz w:val="22"/>
              </w:rPr>
              <w:t>Local matters</w:t>
            </w:r>
          </w:p>
          <w:p w14:paraId="32CA2002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0F3AB230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The importance of engaged local stakeholders in systems approaches to inactivity</w:t>
            </w:r>
          </w:p>
        </w:tc>
        <w:tc>
          <w:tcPr>
            <w:tcW w:w="1250" w:type="pct"/>
          </w:tcPr>
          <w:p w14:paraId="59D29D86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Community engagement activities</w:t>
            </w:r>
          </w:p>
        </w:tc>
      </w:tr>
      <w:tr w:rsidR="00172F60" w:rsidRPr="005A7BD5" w14:paraId="0153F384" w14:textId="77777777" w:rsidTr="00CB4F38">
        <w:tc>
          <w:tcPr>
            <w:tcW w:w="1250" w:type="pct"/>
            <w:vMerge/>
          </w:tcPr>
          <w:p w14:paraId="01E22D4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5CEFEDB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B4 </w:t>
            </w:r>
            <w:r w:rsidRPr="005A7BD5">
              <w:rPr>
                <w:rFonts w:asciiTheme="minorHAnsi" w:hAnsiTheme="minorHAnsi" w:cstheme="minorHAnsi"/>
                <w:sz w:val="22"/>
              </w:rPr>
              <w:t>Evidence and implementation</w:t>
            </w:r>
          </w:p>
        </w:tc>
        <w:tc>
          <w:tcPr>
            <w:tcW w:w="1250" w:type="pct"/>
          </w:tcPr>
          <w:p w14:paraId="7B7F2EB1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B4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A subset of B3, the different forms of evidence used to support and implement national policies</w:t>
            </w:r>
          </w:p>
        </w:tc>
        <w:tc>
          <w:tcPr>
            <w:tcW w:w="1250" w:type="pct"/>
          </w:tcPr>
          <w:p w14:paraId="592F296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B4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Evidence-informed policy-making</w:t>
            </w:r>
          </w:p>
        </w:tc>
      </w:tr>
      <w:tr w:rsidR="00172F60" w:rsidRPr="005A7BD5" w14:paraId="032AD7B7" w14:textId="77777777" w:rsidTr="00CB4F38">
        <w:tc>
          <w:tcPr>
            <w:tcW w:w="1250" w:type="pct"/>
            <w:vMerge w:val="restart"/>
          </w:tcPr>
          <w:p w14:paraId="0CB1D10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Influence and change</w:t>
            </w:r>
          </w:p>
        </w:tc>
        <w:tc>
          <w:tcPr>
            <w:tcW w:w="1250" w:type="pct"/>
          </w:tcPr>
          <w:p w14:paraId="1CAD4E6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C1 </w:t>
            </w:r>
            <w:r w:rsidRPr="005A7BD5">
              <w:rPr>
                <w:rFonts w:asciiTheme="minorHAnsi" w:hAnsiTheme="minorHAnsi" w:cstheme="minorHAnsi"/>
                <w:sz w:val="22"/>
              </w:rPr>
              <w:t>Connecting the system</w:t>
            </w:r>
          </w:p>
        </w:tc>
        <w:tc>
          <w:tcPr>
            <w:tcW w:w="1250" w:type="pct"/>
          </w:tcPr>
          <w:p w14:paraId="3FA61F6C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Bringing together agents who are, and ought to be, involved in creating system change for physical activity</w:t>
            </w:r>
          </w:p>
        </w:tc>
        <w:tc>
          <w:tcPr>
            <w:tcW w:w="1250" w:type="pct"/>
          </w:tcPr>
          <w:p w14:paraId="63104B6F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Lobbying and advocacy groups</w:t>
            </w:r>
          </w:p>
        </w:tc>
      </w:tr>
      <w:tr w:rsidR="00172F60" w:rsidRPr="005A7BD5" w14:paraId="0C8CA2C1" w14:textId="77777777" w:rsidTr="00CB4F38">
        <w:tc>
          <w:tcPr>
            <w:tcW w:w="1250" w:type="pct"/>
            <w:vMerge/>
          </w:tcPr>
          <w:p w14:paraId="1DA23AA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73B11B31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C2 </w:t>
            </w:r>
            <w:r w:rsidRPr="005A7BD5">
              <w:rPr>
                <w:rFonts w:asciiTheme="minorHAnsi" w:hAnsiTheme="minorHAnsi" w:cstheme="minorHAnsi"/>
                <w:sz w:val="22"/>
              </w:rPr>
              <w:t>Mechanisms</w:t>
            </w:r>
          </w:p>
        </w:tc>
        <w:tc>
          <w:tcPr>
            <w:tcW w:w="1250" w:type="pct"/>
          </w:tcPr>
          <w:p w14:paraId="6C6D27A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Subset of C1, the causal processes that underpin connections in the system</w:t>
            </w:r>
          </w:p>
        </w:tc>
        <w:tc>
          <w:tcPr>
            <w:tcW w:w="1250" w:type="pct"/>
          </w:tcPr>
          <w:p w14:paraId="329801DF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Relationships built on a common set of values</w:t>
            </w:r>
          </w:p>
        </w:tc>
      </w:tr>
      <w:tr w:rsidR="00172F60" w:rsidRPr="005A7BD5" w14:paraId="036106B5" w14:textId="77777777" w:rsidTr="00CB4F38">
        <w:tc>
          <w:tcPr>
            <w:tcW w:w="1250" w:type="pct"/>
            <w:vMerge/>
          </w:tcPr>
          <w:p w14:paraId="0A4C7852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32B089B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Passion and enterprise</w:t>
            </w:r>
          </w:p>
        </w:tc>
        <w:tc>
          <w:tcPr>
            <w:tcW w:w="1250" w:type="pct"/>
          </w:tcPr>
          <w:p w14:paraId="39A0774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Exhibiting the drive, determination and innovation in trying to change the physical activity system</w:t>
            </w:r>
          </w:p>
        </w:tc>
        <w:tc>
          <w:tcPr>
            <w:tcW w:w="1250" w:type="pct"/>
          </w:tcPr>
          <w:p w14:paraId="5C0D401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C3 </w:t>
            </w:r>
            <w:r w:rsidRPr="005A7BD5">
              <w:rPr>
                <w:rFonts w:asciiTheme="minorHAnsi" w:hAnsiTheme="minorHAnsi" w:cstheme="minorHAnsi"/>
                <w:sz w:val="22"/>
              </w:rPr>
              <w:t>Piloting new programme</w:t>
            </w:r>
          </w:p>
        </w:tc>
      </w:tr>
      <w:tr w:rsidR="00172F60" w:rsidRPr="005A7BD5" w14:paraId="45CBC753" w14:textId="77777777" w:rsidTr="00CB4F38">
        <w:tc>
          <w:tcPr>
            <w:tcW w:w="1250" w:type="pct"/>
            <w:vMerge/>
          </w:tcPr>
          <w:p w14:paraId="3C4AF86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0" w:type="pct"/>
          </w:tcPr>
          <w:p w14:paraId="2327D55E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C4 </w:t>
            </w:r>
            <w:r w:rsidRPr="005A7BD5">
              <w:rPr>
                <w:rFonts w:asciiTheme="minorHAnsi" w:hAnsiTheme="minorHAnsi" w:cstheme="minorHAnsi"/>
                <w:sz w:val="22"/>
              </w:rPr>
              <w:t>Systemic issues</w:t>
            </w:r>
          </w:p>
        </w:tc>
        <w:tc>
          <w:tcPr>
            <w:tcW w:w="1250" w:type="pct"/>
          </w:tcPr>
          <w:p w14:paraId="4A31441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C4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Subset of C generally, barriers to system change</w:t>
            </w:r>
          </w:p>
        </w:tc>
        <w:tc>
          <w:tcPr>
            <w:tcW w:w="1250" w:type="pct"/>
          </w:tcPr>
          <w:p w14:paraId="5F0E61D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C4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Short-term thinking in policy settings</w:t>
            </w:r>
          </w:p>
        </w:tc>
      </w:tr>
    </w:tbl>
    <w:p w14:paraId="2ED3D71D" w14:textId="77777777" w:rsidR="00CB4F38" w:rsidRDefault="00CB4F38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172F60" w:rsidRPr="005A7BD5" w14:paraId="3CF77621" w14:textId="77777777" w:rsidTr="00CB4F38">
        <w:tc>
          <w:tcPr>
            <w:tcW w:w="1250" w:type="pct"/>
            <w:shd w:val="clear" w:color="auto" w:fill="E7E6E6" w:themeFill="background2"/>
          </w:tcPr>
          <w:p w14:paraId="35AA95AB" w14:textId="4D5E1EE3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 xml:space="preserve">2. Codes derived from </w:t>
            </w:r>
            <w:r w:rsidR="005A7BD5">
              <w:rPr>
                <w:rFonts w:asciiTheme="minorHAnsi" w:hAnsiTheme="minorHAnsi" w:cstheme="minorHAnsi"/>
                <w:b/>
                <w:bCs/>
                <w:sz w:val="22"/>
              </w:rPr>
              <w:t>Rigby (2022</w:t>
            </w:r>
            <w:r w:rsidR="00417121">
              <w:rPr>
                <w:rFonts w:asciiTheme="minorHAnsi" w:hAnsiTheme="minorHAnsi" w:cstheme="minorHAnsi"/>
                <w:b/>
                <w:bCs/>
                <w:sz w:val="22"/>
              </w:rPr>
              <w:t>a</w:t>
            </w:r>
            <w:r w:rsidR="005A7BD5">
              <w:rPr>
                <w:rFonts w:asciiTheme="minorHAnsi" w:hAnsiTheme="minorHAnsi" w:cstheme="minorHAnsi"/>
                <w:b/>
                <w:bCs/>
                <w:sz w:val="22"/>
              </w:rPr>
              <w:t>)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6C3C84C7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Subcodes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68BEC751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Definition/description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79F16688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Example</w:t>
            </w:r>
          </w:p>
        </w:tc>
      </w:tr>
      <w:tr w:rsidR="00172F60" w:rsidRPr="005A7BD5" w14:paraId="00FC17CF" w14:textId="77777777" w:rsidTr="00CB4F38">
        <w:tc>
          <w:tcPr>
            <w:tcW w:w="1250" w:type="pct"/>
          </w:tcPr>
          <w:p w14:paraId="7C7B9A3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Address change</w:t>
            </w:r>
          </w:p>
        </w:tc>
        <w:tc>
          <w:tcPr>
            <w:tcW w:w="1250" w:type="pct"/>
          </w:tcPr>
          <w:p w14:paraId="2CD91697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Moving it forward</w:t>
            </w:r>
          </w:p>
        </w:tc>
        <w:tc>
          <w:tcPr>
            <w:tcW w:w="1250" w:type="pct"/>
          </w:tcPr>
          <w:p w14:paraId="1F445F3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Proactive efforts to confront systemic challenges, and initiate and lead change efforts</w:t>
            </w:r>
          </w:p>
        </w:tc>
        <w:tc>
          <w:tcPr>
            <w:tcW w:w="1250" w:type="pct"/>
          </w:tcPr>
          <w:p w14:paraId="1D05C24F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Embedding change strategies through strong partnerships</w:t>
            </w:r>
          </w:p>
        </w:tc>
      </w:tr>
      <w:tr w:rsidR="00172F60" w:rsidRPr="005A7BD5" w14:paraId="1E10A16D" w14:textId="77777777" w:rsidTr="00CB4F38">
        <w:tc>
          <w:tcPr>
            <w:tcW w:w="1250" w:type="pct"/>
            <w:vMerge w:val="restart"/>
          </w:tcPr>
          <w:p w14:paraId="622A2222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Connections</w:t>
            </w:r>
          </w:p>
        </w:tc>
        <w:tc>
          <w:tcPr>
            <w:tcW w:w="1250" w:type="pct"/>
          </w:tcPr>
          <w:p w14:paraId="056C6C91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E1 </w:t>
            </w:r>
            <w:r w:rsidRPr="005A7BD5">
              <w:rPr>
                <w:rFonts w:asciiTheme="minorHAnsi" w:hAnsiTheme="minorHAnsi" w:cstheme="minorHAnsi"/>
                <w:sz w:val="22"/>
              </w:rPr>
              <w:t>Discussion</w:t>
            </w:r>
          </w:p>
        </w:tc>
        <w:tc>
          <w:tcPr>
            <w:tcW w:w="1250" w:type="pct"/>
          </w:tcPr>
          <w:p w14:paraId="2B8D9912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Creating the space for the exchange of ideas and information relevant to local physical activity decision-making</w:t>
            </w:r>
          </w:p>
        </w:tc>
        <w:tc>
          <w:tcPr>
            <w:tcW w:w="1250" w:type="pct"/>
          </w:tcPr>
          <w:p w14:paraId="7236095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E1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A forum to discuss new policies or strategies</w:t>
            </w:r>
          </w:p>
        </w:tc>
      </w:tr>
      <w:tr w:rsidR="00172F60" w:rsidRPr="005A7BD5" w14:paraId="233C0082" w14:textId="77777777" w:rsidTr="00CB4F38">
        <w:tc>
          <w:tcPr>
            <w:tcW w:w="1250" w:type="pct"/>
            <w:vMerge/>
          </w:tcPr>
          <w:p w14:paraId="7F0D983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50" w:type="pct"/>
          </w:tcPr>
          <w:p w14:paraId="4794F947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Togetherness</w:t>
            </w:r>
          </w:p>
        </w:tc>
        <w:tc>
          <w:tcPr>
            <w:tcW w:w="1250" w:type="pct"/>
          </w:tcPr>
          <w:p w14:paraId="392BF25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Bringing people together in meaningful relationships</w:t>
            </w:r>
          </w:p>
        </w:tc>
        <w:tc>
          <w:tcPr>
            <w:tcW w:w="1250" w:type="pct"/>
          </w:tcPr>
          <w:p w14:paraId="65FC830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E2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Realignment of policies or practices toward a common goal</w:t>
            </w:r>
          </w:p>
        </w:tc>
      </w:tr>
      <w:tr w:rsidR="00172F60" w:rsidRPr="005A7BD5" w14:paraId="312C5F14" w14:textId="77777777" w:rsidTr="00CB4F38">
        <w:tc>
          <w:tcPr>
            <w:tcW w:w="1250" w:type="pct"/>
            <w:vMerge/>
          </w:tcPr>
          <w:p w14:paraId="4FEC47F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50" w:type="pct"/>
          </w:tcPr>
          <w:p w14:paraId="3691357B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E3 </w:t>
            </w:r>
            <w:r w:rsidRPr="005A7BD5">
              <w:rPr>
                <w:rFonts w:asciiTheme="minorHAnsi" w:hAnsiTheme="minorHAnsi" w:cstheme="minorHAnsi"/>
                <w:sz w:val="22"/>
              </w:rPr>
              <w:t>Distribution</w:t>
            </w:r>
          </w:p>
        </w:tc>
        <w:tc>
          <w:tcPr>
            <w:tcW w:w="1250" w:type="pct"/>
          </w:tcPr>
          <w:p w14:paraId="7BBD815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Practices that enable leadership to be distributed</w:t>
            </w:r>
          </w:p>
        </w:tc>
        <w:tc>
          <w:tcPr>
            <w:tcW w:w="1250" w:type="pct"/>
          </w:tcPr>
          <w:p w14:paraId="3018597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E3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Providing clear roles and accountability for system stakeholders</w:t>
            </w:r>
          </w:p>
        </w:tc>
      </w:tr>
      <w:tr w:rsidR="00172F60" w:rsidRPr="005A7BD5" w14:paraId="09A671B1" w14:textId="77777777" w:rsidTr="00CB4F38">
        <w:tc>
          <w:tcPr>
            <w:tcW w:w="1250" w:type="pct"/>
          </w:tcPr>
          <w:p w14:paraId="0E4854F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F.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Drive the vision</w:t>
            </w:r>
          </w:p>
        </w:tc>
        <w:tc>
          <w:tcPr>
            <w:tcW w:w="1250" w:type="pct"/>
          </w:tcPr>
          <w:p w14:paraId="07F135C5" w14:textId="77777777" w:rsidR="00172F60" w:rsidRPr="005A7BD5" w:rsidRDefault="00172F60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-</w:t>
            </w:r>
          </w:p>
        </w:tc>
        <w:tc>
          <w:tcPr>
            <w:tcW w:w="1250" w:type="pct"/>
          </w:tcPr>
          <w:p w14:paraId="4BA88176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E4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Promoting an agreed vision across the system</w:t>
            </w:r>
          </w:p>
        </w:tc>
        <w:tc>
          <w:tcPr>
            <w:tcW w:w="1250" w:type="pct"/>
          </w:tcPr>
          <w:p w14:paraId="1A7B5CDE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 xml:space="preserve">E4 </w:t>
            </w:r>
            <w:r w:rsidRPr="005A7BD5">
              <w:rPr>
                <w:rFonts w:asciiTheme="minorHAnsi" w:hAnsiTheme="minorHAnsi" w:cstheme="minorHAnsi"/>
                <w:sz w:val="22"/>
              </w:rPr>
              <w:t>Ensuring strategic decision-makers are involved in partnership work and empowering them</w:t>
            </w:r>
          </w:p>
        </w:tc>
      </w:tr>
      <w:tr w:rsidR="00172F60" w:rsidRPr="005A7BD5" w14:paraId="5BFB74B2" w14:textId="77777777" w:rsidTr="00CB4F38">
        <w:tc>
          <w:tcPr>
            <w:tcW w:w="1250" w:type="pct"/>
            <w:tcBorders>
              <w:bottom w:val="single" w:sz="4" w:space="0" w:color="auto"/>
            </w:tcBorders>
          </w:tcPr>
          <w:p w14:paraId="516439E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G.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Implementation conditions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0D0DA836" w14:textId="77777777" w:rsidR="00172F60" w:rsidRPr="005A7BD5" w:rsidRDefault="00172F60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-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5FFAE4E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E5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Conditions, practices and procedures that facilitate the implementation of physical activity policies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372D329D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E5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Local authority involvement</w:t>
            </w:r>
          </w:p>
        </w:tc>
      </w:tr>
      <w:tr w:rsidR="00CB4F38" w:rsidRPr="005A7BD5" w14:paraId="45D8A75A" w14:textId="77777777" w:rsidTr="00CB4F38">
        <w:tc>
          <w:tcPr>
            <w:tcW w:w="1250" w:type="pct"/>
            <w:tcBorders>
              <w:left w:val="nil"/>
              <w:right w:val="nil"/>
            </w:tcBorders>
          </w:tcPr>
          <w:p w14:paraId="6DE53704" w14:textId="77777777" w:rsidR="00CB4F38" w:rsidRDefault="00CB4F38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7F6E220E" w14:textId="77777777" w:rsidR="00CB4F38" w:rsidRDefault="00CB4F38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3247058" w14:textId="77777777" w:rsidR="00CB4F38" w:rsidRPr="005A7BD5" w:rsidRDefault="00CB4F38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7F6D276" w14:textId="77777777" w:rsidR="00CB4F38" w:rsidRPr="005A7BD5" w:rsidRDefault="00CB4F38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12F4C153" w14:textId="77777777" w:rsidR="00CB4F38" w:rsidRPr="005A7BD5" w:rsidRDefault="00CB4F38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2A9596E" w14:textId="77777777" w:rsidR="00CB4F38" w:rsidRPr="005A7BD5" w:rsidRDefault="00CB4F38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172F60" w:rsidRPr="005A7BD5" w14:paraId="4D3AAA13" w14:textId="77777777" w:rsidTr="00CB4F38">
        <w:tc>
          <w:tcPr>
            <w:tcW w:w="1250" w:type="pct"/>
            <w:shd w:val="clear" w:color="auto" w:fill="E7E6E6" w:themeFill="background2"/>
          </w:tcPr>
          <w:p w14:paraId="58B8AB53" w14:textId="72D992BB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3. Codes derived from both studies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3F91871D" w14:textId="77777777" w:rsidR="00172F60" w:rsidRPr="005A7BD5" w:rsidRDefault="00172F60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Subcodes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4CF935F5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Definition/description</w:t>
            </w:r>
          </w:p>
        </w:tc>
        <w:tc>
          <w:tcPr>
            <w:tcW w:w="1250" w:type="pct"/>
            <w:shd w:val="clear" w:color="auto" w:fill="E7E6E6" w:themeFill="background2"/>
            <w:vAlign w:val="bottom"/>
          </w:tcPr>
          <w:p w14:paraId="0F97CA5A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Example</w:t>
            </w:r>
          </w:p>
        </w:tc>
      </w:tr>
      <w:tr w:rsidR="00172F60" w:rsidRPr="005A7BD5" w14:paraId="1D42F6E5" w14:textId="77777777" w:rsidTr="00CB4F38">
        <w:tc>
          <w:tcPr>
            <w:tcW w:w="1250" w:type="pct"/>
          </w:tcPr>
          <w:p w14:paraId="5E9B6A66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H.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Leadership</w:t>
            </w:r>
          </w:p>
        </w:tc>
        <w:tc>
          <w:tcPr>
            <w:tcW w:w="1250" w:type="pct"/>
          </w:tcPr>
          <w:p w14:paraId="0B4DC08C" w14:textId="77777777" w:rsidR="00172F60" w:rsidRPr="005A7BD5" w:rsidRDefault="00172F60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-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250" w:type="pct"/>
          </w:tcPr>
          <w:p w14:paraId="40E0672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H.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Complex dynamic processes that emerge from the interactive spaces between people and ideas</w:t>
            </w:r>
          </w:p>
        </w:tc>
        <w:tc>
          <w:tcPr>
            <w:tcW w:w="1250" w:type="pct"/>
          </w:tcPr>
          <w:p w14:paraId="7BE1B753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H.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Exhibiting practices associated with codes D, E and F in attempts to connect the system and foster suitable conditions for physical activity policy implementation</w:t>
            </w:r>
          </w:p>
        </w:tc>
      </w:tr>
      <w:tr w:rsidR="00172F60" w:rsidRPr="005A7BD5" w14:paraId="4028A315" w14:textId="77777777" w:rsidTr="00CB4F38">
        <w:trPr>
          <w:trHeight w:val="754"/>
        </w:trPr>
        <w:tc>
          <w:tcPr>
            <w:tcW w:w="1250" w:type="pct"/>
          </w:tcPr>
          <w:p w14:paraId="2D067FE4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I.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Key agents</w:t>
            </w:r>
          </w:p>
        </w:tc>
        <w:tc>
          <w:tcPr>
            <w:tcW w:w="1250" w:type="pct"/>
          </w:tcPr>
          <w:p w14:paraId="6D65195A" w14:textId="77777777" w:rsidR="00172F60" w:rsidRPr="005A7BD5" w:rsidRDefault="00172F60" w:rsidP="00D71A96">
            <w:pPr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-</w:t>
            </w:r>
          </w:p>
        </w:tc>
        <w:tc>
          <w:tcPr>
            <w:tcW w:w="1250" w:type="pct"/>
          </w:tcPr>
          <w:p w14:paraId="5A8A957E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I.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People at all levels of the system who have a key stake in using and mobilising complexity-related ideas in physical activity policy settings</w:t>
            </w:r>
          </w:p>
        </w:tc>
        <w:tc>
          <w:tcPr>
            <w:tcW w:w="1250" w:type="pct"/>
          </w:tcPr>
          <w:p w14:paraId="1195F019" w14:textId="77777777" w:rsidR="00172F60" w:rsidRPr="005A7BD5" w:rsidRDefault="00172F60" w:rsidP="00D71A96">
            <w:pPr>
              <w:spacing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5A7BD5">
              <w:rPr>
                <w:rFonts w:asciiTheme="minorHAnsi" w:hAnsiTheme="minorHAnsi" w:cstheme="minorHAnsi"/>
                <w:b/>
                <w:bCs/>
                <w:sz w:val="22"/>
              </w:rPr>
              <w:t>I.</w:t>
            </w:r>
            <w:r w:rsidRPr="005A7BD5">
              <w:rPr>
                <w:rFonts w:asciiTheme="minorHAnsi" w:hAnsiTheme="minorHAnsi" w:cstheme="minorHAnsi"/>
                <w:sz w:val="22"/>
              </w:rPr>
              <w:t xml:space="preserve"> Dependence on government ministers</w:t>
            </w:r>
          </w:p>
        </w:tc>
      </w:tr>
    </w:tbl>
    <w:p w14:paraId="5298DE50" w14:textId="77777777" w:rsidR="00142DBC" w:rsidRDefault="00142DBC" w:rsidP="00D71A96">
      <w:pPr>
        <w:ind w:firstLine="0"/>
      </w:pPr>
    </w:p>
    <w:sectPr w:rsidR="00142DBC" w:rsidSect="00CB4F38">
      <w:footerReference w:type="default" r:id="rId6"/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55B6" w14:textId="77777777" w:rsidR="00065EAB" w:rsidRDefault="00065EAB" w:rsidP="00D71A96">
      <w:pPr>
        <w:spacing w:line="240" w:lineRule="auto"/>
      </w:pPr>
      <w:r>
        <w:separator/>
      </w:r>
    </w:p>
  </w:endnote>
  <w:endnote w:type="continuationSeparator" w:id="0">
    <w:p w14:paraId="0E16ED56" w14:textId="77777777" w:rsidR="00065EAB" w:rsidRDefault="00065EAB" w:rsidP="00D71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2FC3" w14:textId="77777777" w:rsidR="00CB4F38" w:rsidRDefault="00CB4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CF92" w14:textId="77777777" w:rsidR="00065EAB" w:rsidRDefault="00065EAB" w:rsidP="00D71A96">
      <w:pPr>
        <w:spacing w:line="240" w:lineRule="auto"/>
      </w:pPr>
      <w:r>
        <w:separator/>
      </w:r>
    </w:p>
  </w:footnote>
  <w:footnote w:type="continuationSeparator" w:id="0">
    <w:p w14:paraId="092E01A7" w14:textId="77777777" w:rsidR="00065EAB" w:rsidRDefault="00065EAB" w:rsidP="00D71A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60"/>
    <w:rsid w:val="00065EAB"/>
    <w:rsid w:val="00142DBC"/>
    <w:rsid w:val="00172F60"/>
    <w:rsid w:val="00417121"/>
    <w:rsid w:val="005A7BD5"/>
    <w:rsid w:val="005E7E21"/>
    <w:rsid w:val="00CB4F38"/>
    <w:rsid w:val="00D7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03213"/>
  <w15:chartTrackingRefBased/>
  <w15:docId w15:val="{A53EF9CB-007C-420B-BB2B-886BD310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60"/>
    <w:pPr>
      <w:spacing w:after="0" w:line="480" w:lineRule="auto"/>
      <w:ind w:firstLine="720"/>
    </w:pPr>
    <w:rPr>
      <w:rFonts w:asciiTheme="majorBidi" w:eastAsiaTheme="minorEastAsia" w:hAnsiTheme="majorBidi"/>
      <w:kern w:val="0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F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F60"/>
    <w:pPr>
      <w:keepNext/>
      <w:keepLines/>
      <w:spacing w:before="240" w:after="240" w:line="240" w:lineRule="auto"/>
      <w:ind w:firstLine="0"/>
      <w:outlineLvl w:val="2"/>
    </w:pPr>
    <w:rPr>
      <w:rFonts w:eastAsiaTheme="majorEastAsia" w:cstheme="majorBidi"/>
      <w:color w:val="1F3763" w:themeColor="accent1" w:themeShade="7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72F60"/>
    <w:rPr>
      <w:rFonts w:asciiTheme="majorBidi" w:eastAsiaTheme="majorEastAsia" w:hAnsiTheme="majorBidi" w:cstheme="majorBidi"/>
      <w:color w:val="1F3763" w:themeColor="accent1" w:themeShade="7F"/>
      <w:kern w:val="0"/>
      <w:sz w:val="28"/>
      <w:szCs w:val="24"/>
      <w:lang w:eastAsia="zh-CN"/>
      <w14:ligatures w14:val="none"/>
    </w:rPr>
  </w:style>
  <w:style w:type="table" w:styleId="TableGrid">
    <w:name w:val="Table Grid"/>
    <w:basedOn w:val="TableNormal"/>
    <w:uiPriority w:val="39"/>
    <w:rsid w:val="00172F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72F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71A9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A96"/>
    <w:rPr>
      <w:rFonts w:asciiTheme="majorBidi" w:eastAsiaTheme="minorEastAsia" w:hAnsiTheme="majorBidi"/>
      <w:kern w:val="0"/>
      <w:sz w:val="24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1A9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A96"/>
    <w:rPr>
      <w:rFonts w:asciiTheme="majorBidi" w:eastAsiaTheme="minorEastAsia" w:hAnsiTheme="majorBidi"/>
      <w:kern w:val="0"/>
      <w:sz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Rigby</dc:creator>
  <cp:keywords/>
  <dc:description/>
  <cp:lastModifiedBy>Benjamin Rigby</cp:lastModifiedBy>
  <cp:revision>5</cp:revision>
  <dcterms:created xsi:type="dcterms:W3CDTF">2024-08-02T11:01:00Z</dcterms:created>
  <dcterms:modified xsi:type="dcterms:W3CDTF">2024-08-02T11:08:00Z</dcterms:modified>
</cp:coreProperties>
</file>