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81E" w:rsidRPr="008A0399" w:rsidRDefault="0022381E" w:rsidP="0022381E">
      <w:pPr>
        <w:rPr>
          <w:rFonts w:ascii="Times New Roman" w:hAnsi="Times New Roman" w:cs="Times New Roman"/>
          <w:color w:val="000000" w:themeColor="text1"/>
        </w:rPr>
      </w:pPr>
      <w:bookmarkStart w:id="0" w:name="_GoBack"/>
      <w:bookmarkEnd w:id="0"/>
      <w:r w:rsidRPr="008A0399">
        <w:rPr>
          <w:rFonts w:ascii="Times New Roman" w:hAnsi="Times New Roman" w:cs="Times New Roman"/>
          <w:color w:val="000000" w:themeColor="text1"/>
        </w:rPr>
        <w:t xml:space="preserve">Table </w:t>
      </w:r>
      <w:r w:rsidRPr="008A0399">
        <w:rPr>
          <w:rFonts w:ascii="Times New Roman" w:hAnsi="Times New Roman" w:cs="Times New Roman" w:hint="eastAsia"/>
          <w:color w:val="000000" w:themeColor="text1"/>
        </w:rPr>
        <w:t>3</w:t>
      </w:r>
      <w:r w:rsidRPr="008A0399">
        <w:rPr>
          <w:rFonts w:ascii="Times New Roman" w:hAnsi="Times New Roman" w:cs="Times New Roman"/>
          <w:color w:val="000000" w:themeColor="text1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>Association between</w:t>
      </w:r>
      <w:r w:rsidRPr="008A0399">
        <w:rPr>
          <w:rFonts w:ascii="Times New Roman" w:hAnsi="Times New Roman" w:cs="Times New Roman"/>
          <w:color w:val="000000" w:themeColor="text1"/>
        </w:rPr>
        <w:t xml:space="preserve"> WHODAS 2.0</w:t>
      </w:r>
      <w:r>
        <w:rPr>
          <w:rFonts w:ascii="Times New Roman" w:hAnsi="Times New Roman" w:cs="Times New Roman"/>
          <w:color w:val="000000" w:themeColor="text1"/>
        </w:rPr>
        <w:t xml:space="preserve"> domains and selected variables</w:t>
      </w:r>
    </w:p>
    <w:tbl>
      <w:tblPr>
        <w:tblStyle w:val="TableGrid"/>
        <w:tblW w:w="138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732"/>
        <w:gridCol w:w="230"/>
        <w:gridCol w:w="574"/>
        <w:gridCol w:w="111"/>
        <w:gridCol w:w="502"/>
        <w:gridCol w:w="233"/>
        <w:gridCol w:w="620"/>
        <w:gridCol w:w="547"/>
        <w:gridCol w:w="513"/>
        <w:gridCol w:w="230"/>
        <w:gridCol w:w="417"/>
        <w:gridCol w:w="329"/>
        <w:gridCol w:w="495"/>
        <w:gridCol w:w="231"/>
        <w:gridCol w:w="620"/>
        <w:gridCol w:w="375"/>
        <w:gridCol w:w="572"/>
        <w:gridCol w:w="230"/>
        <w:gridCol w:w="430"/>
        <w:gridCol w:w="77"/>
        <w:gridCol w:w="113"/>
        <w:gridCol w:w="527"/>
        <w:gridCol w:w="254"/>
        <w:gridCol w:w="141"/>
        <w:gridCol w:w="564"/>
        <w:gridCol w:w="397"/>
      </w:tblGrid>
      <w:tr w:rsidR="0022381E" w:rsidRPr="00770FF4" w:rsidTr="005C0D33">
        <w:trPr>
          <w:trHeight w:val="142"/>
        </w:trPr>
        <w:tc>
          <w:tcPr>
            <w:tcW w:w="3828" w:type="dxa"/>
            <w:vMerge w:val="restart"/>
            <w:tcBorders>
              <w:top w:val="single" w:sz="4" w:space="0" w:color="auto"/>
            </w:tcBorders>
            <w:vAlign w:val="bottom"/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Variable</w:t>
            </w:r>
          </w:p>
        </w:tc>
        <w:tc>
          <w:tcPr>
            <w:tcW w:w="300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UAC</w:t>
            </w:r>
          </w:p>
        </w:tc>
        <w:tc>
          <w:tcPr>
            <w:tcW w:w="547" w:type="dxa"/>
            <w:tcBorders>
              <w:top w:val="single" w:sz="4" w:space="0" w:color="auto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83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GAR</w:t>
            </w:r>
          </w:p>
        </w:tc>
        <w:tc>
          <w:tcPr>
            <w:tcW w:w="375" w:type="dxa"/>
            <w:tcBorders>
              <w:top w:val="single" w:sz="4" w:space="0" w:color="auto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203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SCA</w:t>
            </w:r>
          </w:p>
        </w:tc>
        <w:tc>
          <w:tcPr>
            <w:tcW w:w="11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58"/>
        </w:trPr>
        <w:tc>
          <w:tcPr>
            <w:tcW w:w="3828" w:type="dxa"/>
            <w:vMerge/>
            <w:tcBorders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732" w:type="dxa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OR</w:t>
            </w:r>
          </w:p>
        </w:tc>
        <w:tc>
          <w:tcPr>
            <w:tcW w:w="165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(95% CI)</w:t>
            </w:r>
          </w:p>
        </w:tc>
        <w:tc>
          <w:tcPr>
            <w:tcW w:w="620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P</w:t>
            </w:r>
          </w:p>
        </w:tc>
        <w:tc>
          <w:tcPr>
            <w:tcW w:w="547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OR</w:t>
            </w:r>
          </w:p>
        </w:tc>
        <w:tc>
          <w:tcPr>
            <w:tcW w:w="170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(95% CI)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P</w:t>
            </w:r>
          </w:p>
        </w:tc>
        <w:tc>
          <w:tcPr>
            <w:tcW w:w="375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OR</w:t>
            </w:r>
          </w:p>
        </w:tc>
        <w:tc>
          <w:tcPr>
            <w:tcW w:w="177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(95% CI)</w:t>
            </w:r>
          </w:p>
        </w:tc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P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A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ge (years)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b/>
                <w:bCs/>
                <w:color w:val="000000" w:themeColor="text1"/>
                <w:szCs w:val="20"/>
              </w:rPr>
              <w:t>1.03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1.01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1.05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)</w:t>
            </w:r>
            <w:r w:rsidRPr="00DA39CA">
              <w:rPr>
                <w:rFonts w:ascii="Times New Roman" w:hAnsi="Times New Roman" w:cs="Times New Roman" w:hint="eastAsia"/>
                <w:color w:val="000000" w:themeColor="text1"/>
                <w:szCs w:val="20"/>
                <w:vertAlign w:val="superscript"/>
              </w:rPr>
              <w:t xml:space="preserve"> a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0.010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1.06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1.04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1.09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1.07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1.04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1.10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S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ex</w:t>
            </w: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: female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  <w:t>1.21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0.77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1.90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0.404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1.25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0.79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1.97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0.339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0.86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0.50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1.48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0.582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Living without spouse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  <w:t>0.97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0.61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1.56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0.915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1.05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0.66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1.69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0.826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1.44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0.84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2.47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0.181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Highest academic qualification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E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lementary school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  <w:t>1.44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0.68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3.06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0.344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0.80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0.38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1.70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0.565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1.30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0.50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3.34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0.590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M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iddle school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  <w:t>2.07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0.96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4.45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0.063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0.91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0.42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1.94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0.799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2.66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1.02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6.92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0.045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H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igh school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  <w:t>1.32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0.66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2.63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0.434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0.84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0.43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1.66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0.617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2.92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1.20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7.12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0.018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C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ollege</w:t>
            </w: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 above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Roboto" w:eastAsia="Roboto" w:hAnsi="Roboto" w:cs="Roboto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Monthly family 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income</w:t>
            </w: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(10,000won)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 xml:space="preserve">  100 and less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  <w:t>0.73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0.43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1.24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0.243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1.10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0.63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1.87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0.733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1.58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0.86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2.93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0.143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 xml:space="preserve">  100 to 200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bCs/>
                <w:color w:val="000000" w:themeColor="text1"/>
                <w:szCs w:val="20"/>
              </w:rPr>
              <w:t>1.30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0.77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2.18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0.039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1.10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0.65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1.86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0.996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1.25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0.69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2.30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0.479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 xml:space="preserve">  More than 200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Recurrent stroke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  <w:t>1.22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0.71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2.11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0.465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1.88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1.08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3.26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0.024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1.42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0.78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2.59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0.253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mRS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b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Normal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to mild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4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M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oderate to severe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b/>
                <w:bCs/>
                <w:color w:val="000000" w:themeColor="text1"/>
                <w:szCs w:val="20"/>
              </w:rPr>
              <w:t>4.04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2.06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7.93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8.27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4.03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16.96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11.60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5.50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24.46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D408A0" w:rsidRDefault="0022381E" w:rsidP="005C0D33">
            <w:pPr>
              <w:jc w:val="left"/>
              <w:rPr>
                <w:rFonts w:ascii="Roboto" w:hAnsi="Roboto" w:cs="Roboto" w:hint="eastAsia"/>
                <w:color w:val="000000" w:themeColor="text1"/>
                <w:szCs w:val="20"/>
              </w:rPr>
            </w:pPr>
            <w:r w:rsidRPr="00D0502C">
              <w:rPr>
                <w:rFonts w:ascii="Roboto" w:hAnsi="Roboto" w:cs="Roboto" w:hint="eastAsia"/>
                <w:szCs w:val="20"/>
              </w:rPr>
              <w:t>Complication after strok</w:t>
            </w:r>
            <w:r w:rsidRPr="00D0502C">
              <w:rPr>
                <w:rFonts w:ascii="Roboto" w:hAnsi="Roboto" w:cs="Roboto"/>
                <w:szCs w:val="20"/>
              </w:rPr>
              <w:t>e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 xml:space="preserve">Hemiplegia 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  <w:t>1.41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0.87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2.28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0.159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3.86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2.37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6.27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5.32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3.06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9.28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>Dysarthria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b/>
                <w:bCs/>
                <w:color w:val="000000" w:themeColor="text1"/>
                <w:szCs w:val="20"/>
              </w:rPr>
              <w:t>1.88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1.17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3.03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0.010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1.32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0.81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2.15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0.263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1.16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0.67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1.98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0.599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>Facial palsy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  <w:t>2.76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0.95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8.02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0.063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4.85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1.55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15.21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0.007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1.70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0.53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5.42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0.372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>Trouble seeing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b/>
                <w:bCs/>
                <w:color w:val="000000" w:themeColor="text1"/>
                <w:szCs w:val="20"/>
              </w:rPr>
              <w:t>2.86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1.11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7.38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0.030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1.44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0.52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4.00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0.480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1.97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0.66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5.84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0.222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>Paresthesia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  <w:t>0.86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0.26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2.79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0.800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2.31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0.76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7.02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0.140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2.00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0.48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8.23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0.339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>Cognition problem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b/>
                <w:bCs/>
                <w:color w:val="000000" w:themeColor="text1"/>
                <w:szCs w:val="20"/>
              </w:rPr>
              <w:t>5.59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1.61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19.38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0.007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0.65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0.18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2.32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0.506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1.30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0.33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5.15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0.706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>General weakness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  <w:t>2.46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0.88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6.88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0.085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3.19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1.14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8.93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0.027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0.98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0.24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3.93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0.972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MMS knowledge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c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L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ow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  <w:t>2.15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0.68</w:t>
            </w:r>
          </w:p>
        </w:tc>
        <w:tc>
          <w:tcPr>
            <w:tcW w:w="11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6.75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0.191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2.24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0.72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7.00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0.164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2.93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3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0.87</w:t>
            </w:r>
          </w:p>
        </w:tc>
        <w:tc>
          <w:tcPr>
            <w:tcW w:w="190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9.86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0.082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H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igh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11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07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MMS motivation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c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11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07" w:type="dxa"/>
            <w:gridSpan w:val="2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L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ow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Times New Roman Uni" w:hAnsi="Times New Roman" w:cs="Times New Roman"/>
                <w:b/>
                <w:bCs/>
                <w:color w:val="000000" w:themeColor="text1"/>
                <w:szCs w:val="20"/>
              </w:rPr>
              <w:t>3.12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7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1.75</w:t>
            </w:r>
          </w:p>
        </w:tc>
        <w:tc>
          <w:tcPr>
            <w:tcW w:w="11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5.55</w:t>
            </w:r>
          </w:p>
        </w:tc>
        <w:tc>
          <w:tcPr>
            <w:tcW w:w="23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3.22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1.78</w:t>
            </w:r>
          </w:p>
        </w:tc>
        <w:tc>
          <w:tcPr>
            <w:tcW w:w="32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5.80</w:t>
            </w:r>
          </w:p>
        </w:tc>
        <w:tc>
          <w:tcPr>
            <w:tcW w:w="231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)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37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2.88</w:t>
            </w:r>
          </w:p>
        </w:tc>
        <w:tc>
          <w:tcPr>
            <w:tcW w:w="23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(</w:t>
            </w:r>
          </w:p>
        </w:tc>
        <w:tc>
          <w:tcPr>
            <w:tcW w:w="507" w:type="dxa"/>
            <w:gridSpan w:val="2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1.52</w:t>
            </w:r>
          </w:p>
        </w:tc>
        <w:tc>
          <w:tcPr>
            <w:tcW w:w="1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5.46</w:t>
            </w:r>
          </w:p>
        </w:tc>
        <w:tc>
          <w:tcPr>
            <w:tcW w:w="395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)</w:t>
            </w:r>
          </w:p>
        </w:tc>
        <w:tc>
          <w:tcPr>
            <w:tcW w:w="5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0.001</w:t>
            </w:r>
          </w:p>
        </w:tc>
        <w:tc>
          <w:tcPr>
            <w:tcW w:w="39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61"/>
        </w:trPr>
        <w:tc>
          <w:tcPr>
            <w:tcW w:w="3828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H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igh</w:t>
            </w:r>
          </w:p>
        </w:tc>
        <w:tc>
          <w:tcPr>
            <w:tcW w:w="732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Times New Roman Uni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74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111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2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3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47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13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329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231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  <w:t>.</w:t>
            </w:r>
          </w:p>
        </w:tc>
        <w:tc>
          <w:tcPr>
            <w:tcW w:w="375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72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0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50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113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27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 w:themeColor="text1"/>
                <w:szCs w:val="20"/>
              </w:rPr>
            </w:pPr>
          </w:p>
        </w:tc>
        <w:tc>
          <w:tcPr>
            <w:tcW w:w="395" w:type="dxa"/>
            <w:gridSpan w:val="2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64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7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.</w:t>
            </w:r>
          </w:p>
        </w:tc>
      </w:tr>
    </w:tbl>
    <w:p w:rsidR="00862182" w:rsidRDefault="0022381E" w:rsidP="0022381E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lastRenderedPageBreak/>
        <w:t xml:space="preserve">UAC = Understanding and communicating; GAR = Getting around; SCA =Self-care; GAP = Getting along with people; LAC =Life activities; PSO = Participation in society; MMS = </w:t>
      </w:r>
      <w:r w:rsidRPr="00840479">
        <w:rPr>
          <w:rFonts w:ascii="Times New Roman" w:hAnsi="Times New Roman" w:cs="Times New Roman"/>
          <w:color w:val="000000" w:themeColor="text1"/>
          <w:sz w:val="18"/>
          <w:szCs w:val="18"/>
        </w:rPr>
        <w:t>Modified Morisky Scale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 w:rsidRPr="008A0399">
        <w:rPr>
          <w:rFonts w:ascii="Times New Roman" w:hAnsi="Times New Roman" w:cs="Times New Roman" w:hint="eastAsia"/>
          <w:color w:val="000000" w:themeColor="text1"/>
          <w:sz w:val="18"/>
          <w:szCs w:val="18"/>
          <w:vertAlign w:val="superscript"/>
        </w:rPr>
        <w:t>a</w:t>
      </w:r>
      <w:r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Adjusted odds ratios (95% confidence interval) from ordinal logistic regression models </w:t>
      </w:r>
      <w:r w:rsidRPr="00DA39C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were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estimated using</w:t>
      </w:r>
      <w:r w:rsidRPr="00DA39C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age, sex, living without spouse, education level, family income level</w:t>
      </w:r>
      <w:r w:rsidRPr="00DA39C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recurrent stroke, </w:t>
      </w:r>
      <w:r w:rsidRPr="00E84B66">
        <w:rPr>
          <w:rFonts w:ascii="Times New Roman" w:hAnsi="Times New Roman" w:cs="Times New Roman"/>
          <w:color w:val="000000" w:themeColor="text1"/>
          <w:sz w:val="18"/>
          <w:szCs w:val="18"/>
        </w:rPr>
        <w:t>mRS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, hemiplegia, dysarthria, facial palsy, trouble seeing, paresthesia, cognition problem, general weakness, MMS knowledge</w:t>
      </w:r>
      <w:r w:rsidRPr="00DA39C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MMS motivation</w:t>
      </w:r>
      <w:r w:rsidRPr="00DA39CA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b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Normal to mild mRS &lt;3</w:t>
      </w:r>
      <w:r w:rsidRPr="00E84B6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;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moderate to </w:t>
      </w:r>
      <w:r w:rsidRPr="00E84B66">
        <w:rPr>
          <w:rFonts w:ascii="Times New Roman" w:hAnsi="Times New Roman" w:cs="Times New Roman"/>
          <w:color w:val="000000" w:themeColor="text1"/>
          <w:sz w:val="18"/>
          <w:szCs w:val="18"/>
        </w:rPr>
        <w:t>severe mRS ≥ 3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c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Low MMS knowledge (or motivation) &lt;2</w:t>
      </w:r>
      <w:r w:rsidRPr="00E84B6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;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high MMS knowledge (or motivation) ≥ 2.</w:t>
      </w:r>
    </w:p>
    <w:p w:rsidR="00862182" w:rsidRPr="009D5FAA" w:rsidRDefault="00862182" w:rsidP="0022381E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22381E" w:rsidRPr="00840479" w:rsidRDefault="0022381E" w:rsidP="0022381E">
      <w:pPr>
        <w:rPr>
          <w:rFonts w:ascii="Times New Roman" w:hAnsi="Times New Roman" w:cs="Times New Roman"/>
          <w:color w:val="000000" w:themeColor="text1"/>
        </w:rPr>
      </w:pPr>
      <w:r w:rsidRPr="008A0399">
        <w:rPr>
          <w:rFonts w:ascii="Times New Roman" w:hAnsi="Times New Roman" w:cs="Times New Roman"/>
          <w:color w:val="000000" w:themeColor="text1"/>
          <w:sz w:val="22"/>
        </w:rPr>
        <w:t xml:space="preserve">Table </w:t>
      </w:r>
      <w:r w:rsidRPr="008A0399">
        <w:rPr>
          <w:rFonts w:ascii="Times New Roman" w:hAnsi="Times New Roman" w:cs="Times New Roman" w:hint="eastAsia"/>
          <w:color w:val="000000" w:themeColor="text1"/>
          <w:sz w:val="22"/>
        </w:rPr>
        <w:t>3</w:t>
      </w:r>
      <w:r w:rsidRPr="008A0399"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>Association between</w:t>
      </w:r>
      <w:r w:rsidRPr="008A0399">
        <w:rPr>
          <w:rFonts w:ascii="Times New Roman" w:hAnsi="Times New Roman" w:cs="Times New Roman"/>
          <w:color w:val="000000" w:themeColor="text1"/>
        </w:rPr>
        <w:t xml:space="preserve"> WHODAS 2.0</w:t>
      </w:r>
      <w:r>
        <w:rPr>
          <w:rFonts w:ascii="Times New Roman" w:hAnsi="Times New Roman" w:cs="Times New Roman"/>
          <w:color w:val="000000" w:themeColor="text1"/>
        </w:rPr>
        <w:t xml:space="preserve"> domains and selected variables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8A0399">
        <w:rPr>
          <w:rFonts w:ascii="Times New Roman" w:hAnsi="Times New Roman" w:cs="Times New Roman" w:hint="eastAsia"/>
          <w:color w:val="000000" w:themeColor="text1"/>
          <w:sz w:val="22"/>
        </w:rPr>
        <w:t>(continued)</w:t>
      </w:r>
    </w:p>
    <w:tbl>
      <w:tblPr>
        <w:tblStyle w:val="TableGrid"/>
        <w:tblW w:w="138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2"/>
        <w:gridCol w:w="655"/>
        <w:gridCol w:w="227"/>
        <w:gridCol w:w="546"/>
        <w:gridCol w:w="110"/>
        <w:gridCol w:w="477"/>
        <w:gridCol w:w="434"/>
        <w:gridCol w:w="583"/>
        <w:gridCol w:w="353"/>
        <w:gridCol w:w="655"/>
        <w:gridCol w:w="227"/>
        <w:gridCol w:w="396"/>
        <w:gridCol w:w="313"/>
        <w:gridCol w:w="506"/>
        <w:gridCol w:w="432"/>
        <w:gridCol w:w="584"/>
        <w:gridCol w:w="364"/>
        <w:gridCol w:w="551"/>
        <w:gridCol w:w="227"/>
        <w:gridCol w:w="409"/>
        <w:gridCol w:w="73"/>
        <w:gridCol w:w="110"/>
        <w:gridCol w:w="500"/>
        <w:gridCol w:w="262"/>
        <w:gridCol w:w="136"/>
        <w:gridCol w:w="646"/>
        <w:gridCol w:w="284"/>
      </w:tblGrid>
      <w:tr w:rsidR="0022381E" w:rsidRPr="00770FF4" w:rsidTr="005C0D33">
        <w:trPr>
          <w:trHeight w:val="232"/>
        </w:trPr>
        <w:tc>
          <w:tcPr>
            <w:tcW w:w="3832" w:type="dxa"/>
            <w:vMerge w:val="restart"/>
            <w:tcBorders>
              <w:top w:val="single" w:sz="4" w:space="0" w:color="auto"/>
            </w:tcBorders>
            <w:vAlign w:val="bottom"/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Variable</w:t>
            </w:r>
          </w:p>
        </w:tc>
        <w:tc>
          <w:tcPr>
            <w:tcW w:w="303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GAP</w:t>
            </w:r>
          </w:p>
        </w:tc>
        <w:tc>
          <w:tcPr>
            <w:tcW w:w="353" w:type="dxa"/>
            <w:tcBorders>
              <w:top w:val="single" w:sz="4" w:space="0" w:color="auto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113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LAC</w:t>
            </w:r>
          </w:p>
        </w:tc>
        <w:tc>
          <w:tcPr>
            <w:tcW w:w="364" w:type="dxa"/>
            <w:tcBorders>
              <w:top w:val="single" w:sz="4" w:space="0" w:color="auto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13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PSO</w:t>
            </w:r>
          </w:p>
        </w:tc>
        <w:tc>
          <w:tcPr>
            <w:tcW w:w="10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48"/>
        </w:trPr>
        <w:tc>
          <w:tcPr>
            <w:tcW w:w="3832" w:type="dxa"/>
            <w:vMerge/>
            <w:tcBorders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OR</w:t>
            </w:r>
          </w:p>
        </w:tc>
        <w:tc>
          <w:tcPr>
            <w:tcW w:w="179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(95% CI)</w:t>
            </w:r>
          </w:p>
        </w:tc>
        <w:tc>
          <w:tcPr>
            <w:tcW w:w="583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P</w:t>
            </w:r>
          </w:p>
        </w:tc>
        <w:tc>
          <w:tcPr>
            <w:tcW w:w="353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OR</w:t>
            </w:r>
          </w:p>
        </w:tc>
        <w:tc>
          <w:tcPr>
            <w:tcW w:w="187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(95% CI)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P</w:t>
            </w:r>
          </w:p>
        </w:tc>
        <w:tc>
          <w:tcPr>
            <w:tcW w:w="364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OR</w:t>
            </w:r>
          </w:p>
        </w:tc>
        <w:tc>
          <w:tcPr>
            <w:tcW w:w="1717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(95% CI)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P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A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ge (years)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1.02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1.00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1.04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0.051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1.05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1.03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1.07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1.00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0.98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1.02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0.979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S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ex</w:t>
            </w: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: female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1.34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0.85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2.11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0.208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1.42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0.89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2.29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0.146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1.13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0.73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1.76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0.589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Living without spouse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0.70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0.43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1.13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0.141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1.04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0.64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1.70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0.871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1.76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1.11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2.80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0.017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Highest academic qualification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E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lementary school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1.59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0.74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3.40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0.235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1.28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0.57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2.86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0.543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1.07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0.52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2.21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0.846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M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iddle school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2.17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1.01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4.67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0.048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2.23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1.00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5.01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0.051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1.24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0.60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2.58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0.565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H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igh school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1.58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0.80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3.14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0.188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1.70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0.82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3.54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0.155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1.22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0.65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2.30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0.538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C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ollege</w:t>
            </w: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 above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546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47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40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Roboto" w:eastAsia="Roboto" w:hAnsi="Roboto" w:cs="Roboto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Monthly family 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income</w:t>
            </w: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(10,000won)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 xml:space="preserve">  100 and less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1.34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0.78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2.29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0.292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FF0000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1.77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1.01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3.11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0.048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FF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1.16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0.69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1.97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0.574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 xml:space="preserve">  100 to 200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1.20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0.70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2.04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0.694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FF0000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1.70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0.98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2.96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0.899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FF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1.08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0.64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1.83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0.799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 xml:space="preserve">  More than 200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546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47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40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57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Recurrent stroke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1.72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1.00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2.94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0.049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1.30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0.74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2.28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0.367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1.73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1.00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3.01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0.050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mRS</w:t>
            </w: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  <w:vertAlign w:val="superscript"/>
              </w:rPr>
              <w:t>b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Normal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to mild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546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47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409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M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oderate to severe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1.03</w:t>
            </w:r>
          </w:p>
        </w:tc>
        <w:tc>
          <w:tcPr>
            <w:tcW w:w="2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0.53</w:t>
            </w:r>
          </w:p>
        </w:tc>
        <w:tc>
          <w:tcPr>
            <w:tcW w:w="11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2.00</w:t>
            </w:r>
          </w:p>
        </w:tc>
        <w:tc>
          <w:tcPr>
            <w:tcW w:w="43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0.924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10.17</w:t>
            </w:r>
          </w:p>
        </w:tc>
        <w:tc>
          <w:tcPr>
            <w:tcW w:w="2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4.84</w:t>
            </w:r>
          </w:p>
        </w:tc>
        <w:tc>
          <w:tcPr>
            <w:tcW w:w="31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21.35</w:t>
            </w:r>
          </w:p>
        </w:tc>
        <w:tc>
          <w:tcPr>
            <w:tcW w:w="4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12.48</w:t>
            </w:r>
          </w:p>
        </w:tc>
        <w:tc>
          <w:tcPr>
            <w:tcW w:w="2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5.77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27.00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22381E" w:rsidRPr="00770FF4" w:rsidTr="005C0D33">
        <w:trPr>
          <w:trHeight w:val="273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D408A0" w:rsidRDefault="0022381E" w:rsidP="005C0D33">
            <w:pPr>
              <w:jc w:val="left"/>
              <w:rPr>
                <w:rFonts w:ascii="Roboto" w:hAnsi="Roboto" w:cs="Roboto" w:hint="eastAsia"/>
                <w:color w:val="000000" w:themeColor="text1"/>
                <w:szCs w:val="20"/>
              </w:rPr>
            </w:pPr>
            <w:r w:rsidRPr="00D0502C">
              <w:rPr>
                <w:rFonts w:ascii="Roboto" w:hAnsi="Roboto" w:cs="Roboto" w:hint="eastAsia"/>
                <w:szCs w:val="20"/>
              </w:rPr>
              <w:t>Complication after stroke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1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43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31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4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22381E" w:rsidRPr="00770FF4" w:rsidTr="005C0D33">
        <w:trPr>
          <w:trHeight w:val="273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 xml:space="preserve">Hemiplegia 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2.72</w:t>
            </w:r>
          </w:p>
        </w:tc>
        <w:tc>
          <w:tcPr>
            <w:tcW w:w="2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1.68</w:t>
            </w:r>
          </w:p>
        </w:tc>
        <w:tc>
          <w:tcPr>
            <w:tcW w:w="11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4.42</w:t>
            </w:r>
          </w:p>
        </w:tc>
        <w:tc>
          <w:tcPr>
            <w:tcW w:w="43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6.23</w:t>
            </w:r>
          </w:p>
        </w:tc>
        <w:tc>
          <w:tcPr>
            <w:tcW w:w="2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3.74</w:t>
            </w:r>
          </w:p>
        </w:tc>
        <w:tc>
          <w:tcPr>
            <w:tcW w:w="31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10.38</w:t>
            </w:r>
          </w:p>
        </w:tc>
        <w:tc>
          <w:tcPr>
            <w:tcW w:w="4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3.87</w:t>
            </w:r>
          </w:p>
        </w:tc>
        <w:tc>
          <w:tcPr>
            <w:tcW w:w="22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2.38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6.28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>Dysarthria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1.82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1.13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2.94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0.015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1.87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1.14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3.06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0.013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1.94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1.19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3.18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0.008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>Facial palsy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1.56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0.53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4.62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0.418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2.36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0.77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7.20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0.131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1.94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0.62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6.04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0.253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>Trouble seeing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1.61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0.61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4.26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0.334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2.67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0.97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7.39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0.058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5.45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1.93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15.41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0.001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>Paresthesia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1.51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0.48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4.78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0.485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1.17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0.32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4.25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0.810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1.53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0.51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4.58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0.447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>Cognition problem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1.93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0.56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6.63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0.298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2.68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0.77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9.31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0.122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6.06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1.62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22.58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0.007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ind w:firstLineChars="100" w:firstLine="200"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Roboto" w:eastAsia="Roboto" w:hAnsi="Roboto" w:cs="Roboto"/>
                <w:color w:val="000000" w:themeColor="text1"/>
                <w:szCs w:val="20"/>
              </w:rPr>
              <w:t>General weakness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2.28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0.81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6.43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0.120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1.19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0.37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3.84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0.777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3.88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1.38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10.92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0.010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MMS knowledge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L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ow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2.23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0.72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6.93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0.164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4.35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1.31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14.44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0.016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2.19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  <w:t>(</w:t>
            </w:r>
          </w:p>
        </w:tc>
        <w:tc>
          <w:tcPr>
            <w:tcW w:w="409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0.65</w:t>
            </w:r>
          </w:p>
        </w:tc>
        <w:tc>
          <w:tcPr>
            <w:tcW w:w="183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7.37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0.207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</w:t>
            </w: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H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igh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546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47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482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MMS motivation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546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7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482" w:type="dxa"/>
            <w:gridSpan w:val="2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lastRenderedPageBreak/>
              <w:t xml:space="preserve">  L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ow</w:t>
            </w: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3.83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5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2.16</w:t>
            </w:r>
          </w:p>
        </w:tc>
        <w:tc>
          <w:tcPr>
            <w:tcW w:w="11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477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6.82</w:t>
            </w:r>
          </w:p>
        </w:tc>
        <w:tc>
          <w:tcPr>
            <w:tcW w:w="434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)</w:t>
            </w:r>
          </w:p>
        </w:tc>
        <w:tc>
          <w:tcPr>
            <w:tcW w:w="58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353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3.21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1.76</w:t>
            </w:r>
          </w:p>
        </w:tc>
        <w:tc>
          <w:tcPr>
            <w:tcW w:w="313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5.82</w:t>
            </w:r>
          </w:p>
        </w:tc>
        <w:tc>
          <w:tcPr>
            <w:tcW w:w="432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)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 w:themeColor="text1"/>
                <w:szCs w:val="20"/>
              </w:rPr>
              <w:t>&lt;0.001</w:t>
            </w:r>
          </w:p>
        </w:tc>
        <w:tc>
          <w:tcPr>
            <w:tcW w:w="36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2.59</w:t>
            </w:r>
          </w:p>
        </w:tc>
        <w:tc>
          <w:tcPr>
            <w:tcW w:w="227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(</w:t>
            </w:r>
          </w:p>
        </w:tc>
        <w:tc>
          <w:tcPr>
            <w:tcW w:w="482" w:type="dxa"/>
            <w:gridSpan w:val="2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1.42</w:t>
            </w:r>
          </w:p>
        </w:tc>
        <w:tc>
          <w:tcPr>
            <w:tcW w:w="110" w:type="dxa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-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4.70</w:t>
            </w:r>
          </w:p>
        </w:tc>
        <w:tc>
          <w:tcPr>
            <w:tcW w:w="398" w:type="dxa"/>
            <w:gridSpan w:val="2"/>
            <w:tcBorders>
              <w:top w:val="nil"/>
              <w:bottom w:val="nil"/>
            </w:tcBorders>
            <w:vAlign w:val="center"/>
          </w:tcPr>
          <w:p w:rsidR="0022381E" w:rsidRPr="00770FF4" w:rsidRDefault="0022381E" w:rsidP="005C0D33">
            <w:pPr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</w:pPr>
            <w:r w:rsidRPr="00770FF4">
              <w:rPr>
                <w:rFonts w:ascii="Times New Roman" w:eastAsia="Malgun Gothic" w:hAnsi="Times New Roman" w:cs="Times New Roman"/>
                <w:b/>
                <w:bCs/>
                <w:color w:val="000000"/>
                <w:szCs w:val="20"/>
              </w:rPr>
              <w:t>)</w:t>
            </w:r>
          </w:p>
        </w:tc>
        <w:tc>
          <w:tcPr>
            <w:tcW w:w="646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770FF4">
              <w:rPr>
                <w:rFonts w:ascii="Times New Roman" w:hAnsi="Times New Roman" w:cs="Times New Roman"/>
                <w:b/>
                <w:szCs w:val="20"/>
              </w:rPr>
              <w:t>0.002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22381E" w:rsidRPr="00770FF4" w:rsidTr="005C0D33">
        <w:trPr>
          <w:trHeight w:val="250"/>
        </w:trPr>
        <w:tc>
          <w:tcPr>
            <w:tcW w:w="3832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 H</w:t>
            </w:r>
            <w:r w:rsidRPr="00770FF4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igh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546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0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477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34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583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.</w:t>
            </w:r>
          </w:p>
        </w:tc>
        <w:tc>
          <w:tcPr>
            <w:tcW w:w="353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13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432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2381E" w:rsidRPr="00770FF4" w:rsidRDefault="0022381E" w:rsidP="005C0D33">
            <w:pPr>
              <w:rPr>
                <w:rFonts w:ascii="Times New Roman" w:hAnsi="Times New Roman" w:cs="Times New Roman"/>
                <w:szCs w:val="20"/>
              </w:rPr>
            </w:pPr>
            <w:r w:rsidRPr="00770FF4">
              <w:rPr>
                <w:rFonts w:ascii="Times New Roman" w:hAnsi="Times New Roman" w:cs="Times New Roman"/>
                <w:szCs w:val="20"/>
              </w:rPr>
              <w:t>.</w:t>
            </w:r>
          </w:p>
        </w:tc>
        <w:tc>
          <w:tcPr>
            <w:tcW w:w="364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/>
                <w:szCs w:val="20"/>
              </w:rPr>
            </w:pPr>
          </w:p>
        </w:tc>
        <w:tc>
          <w:tcPr>
            <w:tcW w:w="551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7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bCs/>
                <w:color w:val="000000"/>
                <w:szCs w:val="20"/>
              </w:rPr>
            </w:pPr>
          </w:p>
        </w:tc>
        <w:tc>
          <w:tcPr>
            <w:tcW w:w="482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lef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10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770FF4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500" w:type="dxa"/>
            <w:tcBorders>
              <w:top w:val="nil"/>
              <w:bottom w:val="single" w:sz="4" w:space="0" w:color="auto"/>
            </w:tcBorders>
            <w:vAlign w:val="center"/>
          </w:tcPr>
          <w:p w:rsidR="0022381E" w:rsidRPr="00770FF4" w:rsidRDefault="0022381E" w:rsidP="005C0D33">
            <w:pPr>
              <w:jc w:val="right"/>
              <w:rPr>
                <w:rFonts w:ascii="Times New Roman" w:eastAsia="Malgun Gothic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398" w:type="dxa"/>
            <w:gridSpan w:val="2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right"/>
              <w:rPr>
                <w:rFonts w:ascii="Times New Roman" w:hAnsi="Times New Roman" w:cs="Times New Roman"/>
                <w:color w:val="548DD4" w:themeColor="text2" w:themeTint="99"/>
                <w:szCs w:val="20"/>
              </w:rPr>
            </w:pPr>
          </w:p>
        </w:tc>
        <w:tc>
          <w:tcPr>
            <w:tcW w:w="646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</w:tcPr>
          <w:p w:rsidR="0022381E" w:rsidRPr="00770FF4" w:rsidRDefault="0022381E" w:rsidP="005C0D33">
            <w:pPr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22381E" w:rsidRPr="00840479" w:rsidRDefault="0022381E" w:rsidP="0022381E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UAC = Understanding and communicating; GAR = Getting around; SCA =Self-care; GAP = Getting along with people; LAC =Life activities; PSO = Participation in society; MMS = </w:t>
      </w:r>
      <w:r w:rsidRPr="00840479">
        <w:rPr>
          <w:rFonts w:ascii="Times New Roman" w:hAnsi="Times New Roman" w:cs="Times New Roman"/>
          <w:color w:val="000000" w:themeColor="text1"/>
          <w:sz w:val="18"/>
          <w:szCs w:val="18"/>
        </w:rPr>
        <w:t>Modified Morisky Scale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 w:rsidRPr="008A0399">
        <w:rPr>
          <w:rFonts w:ascii="Times New Roman" w:hAnsi="Times New Roman" w:cs="Times New Roman" w:hint="eastAsia"/>
          <w:color w:val="000000" w:themeColor="text1"/>
          <w:sz w:val="18"/>
          <w:szCs w:val="18"/>
          <w:vertAlign w:val="superscript"/>
        </w:rPr>
        <w:t>a</w:t>
      </w:r>
      <w:r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Adjusted odds ratios (95% confidence interval) from ordinal logistic regression models </w:t>
      </w:r>
      <w:r w:rsidRPr="00DA39C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were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estimated using</w:t>
      </w:r>
      <w:r w:rsidRPr="00DA39C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age, sex, living without spouse, education level, family income level</w:t>
      </w:r>
      <w:r w:rsidRPr="00DA39C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recurrent stroke, </w:t>
      </w:r>
      <w:r w:rsidRPr="00E84B66">
        <w:rPr>
          <w:rFonts w:ascii="Times New Roman" w:hAnsi="Times New Roman" w:cs="Times New Roman"/>
          <w:color w:val="000000" w:themeColor="text1"/>
          <w:sz w:val="18"/>
          <w:szCs w:val="18"/>
        </w:rPr>
        <w:t>mRS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, hemiplegia, dysarthria, facial palsy, trouble seeing, paresthesia, cognition problem, general weakness, MMS knowledge</w:t>
      </w:r>
      <w:r w:rsidRPr="00DA39C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MMS motivation</w:t>
      </w:r>
      <w:r w:rsidRPr="00DA39CA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b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Normal to mild mRS &lt;3</w:t>
      </w:r>
      <w:r w:rsidRPr="00E84B6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;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moderate to </w:t>
      </w:r>
      <w:r w:rsidRPr="00E84B66">
        <w:rPr>
          <w:rFonts w:ascii="Times New Roman" w:hAnsi="Times New Roman" w:cs="Times New Roman"/>
          <w:color w:val="000000" w:themeColor="text1"/>
          <w:sz w:val="18"/>
          <w:szCs w:val="18"/>
        </w:rPr>
        <w:t>severe mRS ≥ 3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c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Low MMS knowledge (or motivation) &lt;2</w:t>
      </w:r>
      <w:r w:rsidRPr="00E84B6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;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high MMS knowledge (or motivation) ≥ 2.</w:t>
      </w:r>
    </w:p>
    <w:p w:rsidR="0022381E" w:rsidRPr="0022381E" w:rsidRDefault="0022381E">
      <w:pPr>
        <w:rPr>
          <w:rFonts w:eastAsia="Malgun Gothic"/>
          <w:lang w:eastAsia="ko-KR"/>
        </w:rPr>
      </w:pPr>
    </w:p>
    <w:sectPr w:rsidR="0022381E" w:rsidRPr="0022381E" w:rsidSect="0022381E">
      <w:type w:val="continuous"/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130F" w:rsidRDefault="0074130F" w:rsidP="000B00E3">
      <w:r>
        <w:separator/>
      </w:r>
    </w:p>
  </w:endnote>
  <w:endnote w:type="continuationSeparator" w:id="0">
    <w:p w:rsidR="0074130F" w:rsidRDefault="0074130F" w:rsidP="000B0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ill Sans Std">
    <w:panose1 w:val="020B0502020104020203"/>
    <w:charset w:val="00"/>
    <w:family w:val="swiss"/>
    <w:notTrueType/>
    <w:pitch w:val="variable"/>
    <w:sig w:usb0="800000AF" w:usb1="4000204A" w:usb2="00000000" w:usb3="00000000" w:csb0="00000001" w:csb1="00000000"/>
  </w:font>
  <w:font w:name="Times New Roman Uni">
    <w:charset w:val="81"/>
    <w:family w:val="roman"/>
    <w:pitch w:val="variable"/>
    <w:sig w:usb0="B334AAFF" w:usb1="F9DFFFFF" w:usb2="0000003E" w:usb3="00000000" w:csb0="001F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Roboto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130F" w:rsidRDefault="0074130F" w:rsidP="000B00E3">
      <w:r>
        <w:separator/>
      </w:r>
    </w:p>
  </w:footnote>
  <w:footnote w:type="continuationSeparator" w:id="0">
    <w:p w:rsidR="0074130F" w:rsidRDefault="0074130F" w:rsidP="000B00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4020DE0"/>
    <w:multiLevelType w:val="hybridMultilevel"/>
    <w:tmpl w:val="23362618"/>
    <w:lvl w:ilvl="0" w:tplc="502ACBB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76D38DD"/>
    <w:multiLevelType w:val="hybridMultilevel"/>
    <w:tmpl w:val="445E5F46"/>
    <w:lvl w:ilvl="0" w:tplc="30AE103C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24C4D2D"/>
    <w:multiLevelType w:val="hybridMultilevel"/>
    <w:tmpl w:val="CF10464C"/>
    <w:lvl w:ilvl="0" w:tplc="3CE804E2">
      <w:start w:val="1"/>
      <w:numFmt w:val="upperLetter"/>
      <w:lvlText w:val="(%1)"/>
      <w:lvlJc w:val="left"/>
      <w:pPr>
        <w:ind w:left="790" w:hanging="39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644A271B"/>
    <w:multiLevelType w:val="hybridMultilevel"/>
    <w:tmpl w:val="33ACCC20"/>
    <w:lvl w:ilvl="0" w:tplc="C6C2B0E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79D"/>
    <w:rsid w:val="00036527"/>
    <w:rsid w:val="000604B6"/>
    <w:rsid w:val="00073835"/>
    <w:rsid w:val="0008562A"/>
    <w:rsid w:val="000B00E3"/>
    <w:rsid w:val="00130414"/>
    <w:rsid w:val="00132D45"/>
    <w:rsid w:val="001379FE"/>
    <w:rsid w:val="00160175"/>
    <w:rsid w:val="001C0A13"/>
    <w:rsid w:val="001D75AB"/>
    <w:rsid w:val="00205E08"/>
    <w:rsid w:val="0022381E"/>
    <w:rsid w:val="00242070"/>
    <w:rsid w:val="002B6E1E"/>
    <w:rsid w:val="002E030B"/>
    <w:rsid w:val="00302457"/>
    <w:rsid w:val="003335D2"/>
    <w:rsid w:val="0035500D"/>
    <w:rsid w:val="00362E65"/>
    <w:rsid w:val="00373091"/>
    <w:rsid w:val="003918E5"/>
    <w:rsid w:val="003B1E44"/>
    <w:rsid w:val="004158F9"/>
    <w:rsid w:val="00457CF1"/>
    <w:rsid w:val="004B0141"/>
    <w:rsid w:val="00537FCB"/>
    <w:rsid w:val="005411BD"/>
    <w:rsid w:val="005948A4"/>
    <w:rsid w:val="00604C90"/>
    <w:rsid w:val="00610537"/>
    <w:rsid w:val="00620724"/>
    <w:rsid w:val="00641CEC"/>
    <w:rsid w:val="0064244C"/>
    <w:rsid w:val="006956E5"/>
    <w:rsid w:val="00702A7E"/>
    <w:rsid w:val="00717B45"/>
    <w:rsid w:val="0074130F"/>
    <w:rsid w:val="00747CCE"/>
    <w:rsid w:val="0078318E"/>
    <w:rsid w:val="007B3E96"/>
    <w:rsid w:val="008266BB"/>
    <w:rsid w:val="00856AF9"/>
    <w:rsid w:val="00862182"/>
    <w:rsid w:val="008F1F48"/>
    <w:rsid w:val="00901463"/>
    <w:rsid w:val="00921D92"/>
    <w:rsid w:val="00926D88"/>
    <w:rsid w:val="00946CB3"/>
    <w:rsid w:val="009C026E"/>
    <w:rsid w:val="00A02888"/>
    <w:rsid w:val="00A56C27"/>
    <w:rsid w:val="00A83504"/>
    <w:rsid w:val="00AE18EF"/>
    <w:rsid w:val="00AE1BDD"/>
    <w:rsid w:val="00B22CAA"/>
    <w:rsid w:val="00B3547C"/>
    <w:rsid w:val="00B4379D"/>
    <w:rsid w:val="00B82684"/>
    <w:rsid w:val="00C27329"/>
    <w:rsid w:val="00C31EEB"/>
    <w:rsid w:val="00D10310"/>
    <w:rsid w:val="00D11738"/>
    <w:rsid w:val="00D84852"/>
    <w:rsid w:val="00E10D35"/>
    <w:rsid w:val="00E12C6A"/>
    <w:rsid w:val="00E94BFD"/>
    <w:rsid w:val="00EB44BB"/>
    <w:rsid w:val="00F047A4"/>
    <w:rsid w:val="00F12158"/>
    <w:rsid w:val="00F827C1"/>
    <w:rsid w:val="00FA034F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ECBF58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35D2"/>
  </w:style>
  <w:style w:type="paragraph" w:styleId="Heading1">
    <w:name w:val="heading 1"/>
    <w:basedOn w:val="Normal"/>
    <w:next w:val="Normal"/>
    <w:link w:val="Heading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굵은 텍스트1"/>
    <w:basedOn w:val="DefaultParagraphFont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le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leProfessional">
    <w:name w:val="Table Professional"/>
    <w:basedOn w:val="Table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DefaultParagraphFont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  <w:style w:type="paragraph" w:styleId="Header">
    <w:name w:val="header"/>
    <w:basedOn w:val="Normal"/>
    <w:link w:val="HeaderChar"/>
    <w:uiPriority w:val="99"/>
    <w:unhideWhenUsed/>
    <w:rsid w:val="000B00E3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0B00E3"/>
  </w:style>
  <w:style w:type="paragraph" w:styleId="Footer">
    <w:name w:val="footer"/>
    <w:basedOn w:val="Normal"/>
    <w:link w:val="FooterChar"/>
    <w:uiPriority w:val="99"/>
    <w:unhideWhenUsed/>
    <w:rsid w:val="000B00E3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0B00E3"/>
  </w:style>
  <w:style w:type="table" w:styleId="TableGrid">
    <w:name w:val="Table Grid"/>
    <w:basedOn w:val="TableNormal"/>
    <w:uiPriority w:val="59"/>
    <w:rsid w:val="0022381E"/>
    <w:pPr>
      <w:jc w:val="both"/>
    </w:pPr>
    <w:rPr>
      <w:kern w:val="2"/>
      <w:sz w:val="20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5">
    <w:name w:val="xl65"/>
    <w:basedOn w:val="Normal"/>
    <w:rsid w:val="0022381E"/>
    <w:pPr>
      <w:widowControl w:val="0"/>
      <w:autoSpaceDE w:val="0"/>
      <w:autoSpaceDN w:val="0"/>
      <w:textAlignment w:val="top"/>
    </w:pPr>
    <w:rPr>
      <w:rFonts w:ascii="Gulim" w:eastAsia="Gulim" w:hAnsi="Gulim" w:cs="Gulim"/>
      <w:color w:val="000000"/>
      <w:sz w:val="22"/>
      <w:szCs w:val="22"/>
      <w:lang w:eastAsia="ko-KR"/>
    </w:rPr>
  </w:style>
  <w:style w:type="paragraph" w:customStyle="1" w:styleId="Default">
    <w:name w:val="Default"/>
    <w:rsid w:val="0022381E"/>
    <w:pPr>
      <w:widowControl w:val="0"/>
      <w:autoSpaceDE w:val="0"/>
      <w:autoSpaceDN w:val="0"/>
      <w:adjustRightInd w:val="0"/>
    </w:pPr>
    <w:rPr>
      <w:rFonts w:ascii="Gill Sans Std" w:eastAsia="Gill Sans Std" w:cs="Gill Sans Std"/>
      <w:color w:val="000000"/>
      <w:lang w:eastAsia="ko-KR"/>
    </w:rPr>
  </w:style>
  <w:style w:type="paragraph" w:styleId="ListParagraph">
    <w:name w:val="List Paragraph"/>
    <w:basedOn w:val="Normal"/>
    <w:uiPriority w:val="34"/>
    <w:qFormat/>
    <w:rsid w:val="0022381E"/>
    <w:pPr>
      <w:widowControl w:val="0"/>
      <w:wordWrap w:val="0"/>
      <w:autoSpaceDE w:val="0"/>
      <w:autoSpaceDN w:val="0"/>
      <w:spacing w:after="200" w:line="276" w:lineRule="auto"/>
      <w:ind w:leftChars="400" w:left="800"/>
      <w:jc w:val="both"/>
    </w:pPr>
    <w:rPr>
      <w:kern w:val="2"/>
      <w:sz w:val="20"/>
      <w:szCs w:val="22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22381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381E"/>
    <w:pPr>
      <w:widowControl w:val="0"/>
      <w:wordWrap w:val="0"/>
      <w:autoSpaceDE w:val="0"/>
      <w:autoSpaceDN w:val="0"/>
      <w:spacing w:after="200" w:line="276" w:lineRule="auto"/>
    </w:pPr>
    <w:rPr>
      <w:kern w:val="2"/>
      <w:sz w:val="20"/>
      <w:szCs w:val="22"/>
      <w:lang w:eastAsia="ko-KR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381E"/>
    <w:rPr>
      <w:kern w:val="2"/>
      <w:sz w:val="20"/>
      <w:szCs w:val="22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38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381E"/>
    <w:rPr>
      <w:b/>
      <w:bCs/>
      <w:kern w:val="2"/>
      <w:sz w:val="20"/>
      <w:szCs w:val="22"/>
      <w:lang w:eastAsia="ko-KR"/>
    </w:rPr>
  </w:style>
  <w:style w:type="paragraph" w:styleId="Revision">
    <w:name w:val="Revision"/>
    <w:hidden/>
    <w:uiPriority w:val="99"/>
    <w:semiHidden/>
    <w:rsid w:val="0022381E"/>
    <w:rPr>
      <w:kern w:val="2"/>
      <w:sz w:val="20"/>
      <w:szCs w:val="22"/>
      <w:lang w:eastAsia="ko-KR"/>
    </w:rPr>
  </w:style>
  <w:style w:type="paragraph" w:customStyle="1" w:styleId="simplepara9">
    <w:name w:val="simplepara9"/>
    <w:basedOn w:val="Normal"/>
    <w:rsid w:val="0022381E"/>
    <w:pPr>
      <w:spacing w:before="180" w:after="180" w:line="360" w:lineRule="atLeast"/>
    </w:pPr>
    <w:rPr>
      <w:rFonts w:ascii="Gulim" w:eastAsia="Gulim" w:hAnsi="Gulim" w:cs="Gulim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959</Words>
  <Characters>5467</Characters>
  <Application>Microsoft Office Word</Application>
  <DocSecurity>0</DocSecurity>
  <Lines>45</Lines>
  <Paragraphs>12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6414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Poonam Mutha</cp:lastModifiedBy>
  <cp:revision>4</cp:revision>
  <dcterms:created xsi:type="dcterms:W3CDTF">2021-06-03T06:41:00Z</dcterms:created>
  <dcterms:modified xsi:type="dcterms:W3CDTF">2021-06-14T18:34:00Z</dcterms:modified>
  <cp:category/>
</cp:coreProperties>
</file>