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F8638" w14:textId="77777777" w:rsidR="00540AD5" w:rsidRDefault="00540AD5" w:rsidP="00872EDB">
      <w:pPr>
        <w:rPr>
          <w:highlight w:val="yellow"/>
        </w:rPr>
      </w:pPr>
      <w:r>
        <w:rPr>
          <w:noProof/>
        </w:rPr>
        <w:drawing>
          <wp:inline distT="0" distB="0" distL="0" distR="0" wp14:anchorId="6A95B6D3" wp14:editId="0C93A807">
            <wp:extent cx="4951095" cy="7486650"/>
            <wp:effectExtent l="0" t="0" r="1905" b="0"/>
            <wp:docPr id="714688964" name="Picture 4" descr="A blue and black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688964" name="Picture 4" descr="A blue and black graph&#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51095" cy="7486650"/>
                    </a:xfrm>
                    <a:prstGeom prst="rect">
                      <a:avLst/>
                    </a:prstGeom>
                  </pic:spPr>
                </pic:pic>
              </a:graphicData>
            </a:graphic>
          </wp:inline>
        </w:drawing>
      </w:r>
    </w:p>
    <w:p w14:paraId="1D585BEA" w14:textId="17A1D330" w:rsidR="007E5417" w:rsidRPr="00FF4749" w:rsidRDefault="001076E6" w:rsidP="00872EDB">
      <w:r w:rsidRPr="00D504C9">
        <w:t xml:space="preserve">Supplementary </w:t>
      </w:r>
      <w:r w:rsidR="001C636F" w:rsidRPr="00D504C9">
        <w:t>Figure</w:t>
      </w:r>
      <w:r w:rsidRPr="00D504C9">
        <w:t xml:space="preserve"> 1. </w:t>
      </w:r>
      <w:r w:rsidR="00872EDB" w:rsidRPr="00D504C9">
        <w:t xml:space="preserve">Top 50 </w:t>
      </w:r>
      <w:r w:rsidR="009E4F58" w:rsidRPr="00D504C9">
        <w:t xml:space="preserve">Features </w:t>
      </w:r>
      <w:r w:rsidR="002F3BF8" w:rsidRPr="00D504C9">
        <w:t xml:space="preserve">Ranked by the Model by </w:t>
      </w:r>
      <w:r w:rsidR="009E4F58" w:rsidRPr="00D504C9">
        <w:t>Importan</w:t>
      </w:r>
      <w:r w:rsidR="002F3BF8" w:rsidRPr="00D504C9">
        <w:t>ce</w:t>
      </w:r>
    </w:p>
    <w:p w14:paraId="08D2DD5E" w14:textId="70DFE80E" w:rsidR="007E5417" w:rsidRPr="00FF4749" w:rsidRDefault="007E5417">
      <w:r w:rsidRPr="00FF4749">
        <w:br w:type="page"/>
      </w:r>
    </w:p>
    <w:p w14:paraId="2E1C86FE" w14:textId="419D2430" w:rsidR="007B094C" w:rsidRPr="00FF4749" w:rsidRDefault="007B094C" w:rsidP="00872EDB">
      <w:pPr>
        <w:sectPr w:rsidR="007B094C" w:rsidRPr="00FF4749">
          <w:pgSz w:w="12240" w:h="15840"/>
          <w:pgMar w:top="1417" w:right="1417" w:bottom="1417" w:left="1417" w:header="720" w:footer="720" w:gutter="0"/>
          <w:cols w:space="720"/>
          <w:docGrid w:linePitch="360"/>
        </w:sectPr>
      </w:pPr>
    </w:p>
    <w:p w14:paraId="33A08AF3" w14:textId="375F106D" w:rsidR="007B094C" w:rsidRPr="00FF4749" w:rsidRDefault="007B094C" w:rsidP="00872EDB">
      <w:r w:rsidRPr="00FF4749">
        <w:rPr>
          <w:noProof/>
        </w:rPr>
        <w:lastRenderedPageBreak/>
        <w:drawing>
          <wp:anchor distT="0" distB="0" distL="114300" distR="114300" simplePos="0" relativeHeight="251658240" behindDoc="1" locked="0" layoutInCell="1" allowOverlap="1" wp14:anchorId="5506001C" wp14:editId="0F94D2C4">
            <wp:simplePos x="0" y="0"/>
            <wp:positionH relativeFrom="page">
              <wp:align>right</wp:align>
            </wp:positionH>
            <wp:positionV relativeFrom="paragraph">
              <wp:posOffset>36214</wp:posOffset>
            </wp:positionV>
            <wp:extent cx="10031591" cy="3175000"/>
            <wp:effectExtent l="0" t="0" r="8255" b="6350"/>
            <wp:wrapTight wrapText="bothSides">
              <wp:wrapPolygon edited="0">
                <wp:start x="0" y="0"/>
                <wp:lineTo x="0" y="21514"/>
                <wp:lineTo x="21577" y="21514"/>
                <wp:lineTo x="21577" y="0"/>
                <wp:lineTo x="0" y="0"/>
              </wp:wrapPolygon>
            </wp:wrapTight>
            <wp:docPr id="1939932749"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932749" name="Picture 1" descr="A diagram of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31591" cy="3175000"/>
                    </a:xfrm>
                    <a:prstGeom prst="rect">
                      <a:avLst/>
                    </a:prstGeom>
                  </pic:spPr>
                </pic:pic>
              </a:graphicData>
            </a:graphic>
            <wp14:sizeRelH relativeFrom="margin">
              <wp14:pctWidth>0</wp14:pctWidth>
            </wp14:sizeRelH>
            <wp14:sizeRelV relativeFrom="margin">
              <wp14:pctHeight>0</wp14:pctHeight>
            </wp14:sizeRelV>
          </wp:anchor>
        </w:drawing>
      </w:r>
    </w:p>
    <w:p w14:paraId="0922D732" w14:textId="27F7B40B" w:rsidR="00872EDB" w:rsidRPr="00FF4749" w:rsidRDefault="007B094C" w:rsidP="00872EDB">
      <w:r w:rsidRPr="00FF4749">
        <w:t xml:space="preserve">Supplementary Figure </w:t>
      </w:r>
      <w:r w:rsidR="005A6F73">
        <w:t>2</w:t>
      </w:r>
      <w:r w:rsidR="00702FD7" w:rsidRPr="00FF4749">
        <w:t>. Numerical Feature Processing Pipeline</w:t>
      </w:r>
    </w:p>
    <w:p w14:paraId="17738D07" w14:textId="77777777" w:rsidR="007B094C" w:rsidRPr="00FF4749" w:rsidRDefault="007B094C" w:rsidP="00872EDB">
      <w:pPr>
        <w:sectPr w:rsidR="007B094C" w:rsidRPr="00FF4749" w:rsidSect="007B094C">
          <w:pgSz w:w="15840" w:h="12240" w:orient="landscape"/>
          <w:pgMar w:top="1411" w:right="1411" w:bottom="1411" w:left="1411" w:header="720" w:footer="720" w:gutter="0"/>
          <w:cols w:space="720"/>
          <w:docGrid w:linePitch="360"/>
        </w:sectPr>
      </w:pPr>
    </w:p>
    <w:p w14:paraId="2DBDBA6C" w14:textId="128AEF57" w:rsidR="00E60578" w:rsidRPr="00FF4749" w:rsidRDefault="00897E33" w:rsidP="00E60578">
      <w:r w:rsidRPr="00FF4749">
        <w:lastRenderedPageBreak/>
        <w:t>Supplementary</w:t>
      </w:r>
      <w:r w:rsidR="0025650D" w:rsidRPr="00FF4749">
        <w:t xml:space="preserve"> T</w:t>
      </w:r>
      <w:r w:rsidR="00E60578" w:rsidRPr="00FF4749">
        <w:t xml:space="preserve">able </w:t>
      </w:r>
      <w:r w:rsidR="001D4B4F">
        <w:t>1</w:t>
      </w:r>
      <w:r w:rsidR="005535F8" w:rsidRPr="00FF4749">
        <w:t>.</w:t>
      </w:r>
      <w:r w:rsidR="00E60578" w:rsidRPr="00FF4749">
        <w:t xml:space="preserve"> Trial Population Age Coverage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7"/>
        <w:gridCol w:w="3777"/>
        <w:gridCol w:w="2762"/>
      </w:tblGrid>
      <w:tr w:rsidR="00E60578" w:rsidRPr="00FF4749" w14:paraId="247417BB" w14:textId="77777777" w:rsidTr="001D560C">
        <w:trPr>
          <w:tblHeader/>
        </w:trPr>
        <w:tc>
          <w:tcPr>
            <w:tcW w:w="1493" w:type="pct"/>
            <w:vAlign w:val="center"/>
            <w:hideMark/>
          </w:tcPr>
          <w:p w14:paraId="62A599DF" w14:textId="77777777" w:rsidR="00E60578" w:rsidRPr="00FF4749" w:rsidRDefault="00E60578">
            <w:pPr>
              <w:rPr>
                <w:b/>
                <w:bCs/>
              </w:rPr>
            </w:pPr>
            <w:r w:rsidRPr="00FF4749">
              <w:rPr>
                <w:b/>
                <w:bCs/>
              </w:rPr>
              <w:t>Population Group</w:t>
            </w:r>
          </w:p>
        </w:tc>
        <w:tc>
          <w:tcPr>
            <w:tcW w:w="1975" w:type="pct"/>
            <w:vAlign w:val="center"/>
            <w:hideMark/>
          </w:tcPr>
          <w:p w14:paraId="060CFBA6" w14:textId="77777777" w:rsidR="00E60578" w:rsidRPr="00FF4749" w:rsidRDefault="00E60578" w:rsidP="001667EF">
            <w:pPr>
              <w:jc w:val="center"/>
              <w:rPr>
                <w:b/>
                <w:bCs/>
              </w:rPr>
            </w:pPr>
            <w:r w:rsidRPr="00FF4749">
              <w:rPr>
                <w:b/>
                <w:bCs/>
              </w:rPr>
              <w:t>Age Definition</w:t>
            </w:r>
          </w:p>
        </w:tc>
        <w:tc>
          <w:tcPr>
            <w:tcW w:w="1444" w:type="pct"/>
            <w:vAlign w:val="center"/>
            <w:hideMark/>
          </w:tcPr>
          <w:p w14:paraId="3B1EB78B" w14:textId="77777777" w:rsidR="00E60578" w:rsidRPr="00FF4749" w:rsidRDefault="00E60578" w:rsidP="001667EF">
            <w:pPr>
              <w:jc w:val="center"/>
              <w:rPr>
                <w:b/>
                <w:bCs/>
              </w:rPr>
            </w:pPr>
            <w:r w:rsidRPr="00FF4749">
              <w:rPr>
                <w:b/>
                <w:bCs/>
              </w:rPr>
              <w:t>Trial Coverage (%)</w:t>
            </w:r>
          </w:p>
        </w:tc>
      </w:tr>
      <w:tr w:rsidR="00E60578" w:rsidRPr="00FF4749" w14:paraId="6FE5F432" w14:textId="77777777" w:rsidTr="001D560C">
        <w:tc>
          <w:tcPr>
            <w:tcW w:w="1493" w:type="pct"/>
            <w:vAlign w:val="center"/>
            <w:hideMark/>
          </w:tcPr>
          <w:p w14:paraId="14BF184F" w14:textId="77777777" w:rsidR="00E60578" w:rsidRPr="00FF4749" w:rsidRDefault="00E60578">
            <w:r w:rsidRPr="00FF4749">
              <w:t>Neonatal</w:t>
            </w:r>
          </w:p>
        </w:tc>
        <w:tc>
          <w:tcPr>
            <w:tcW w:w="1975" w:type="pct"/>
            <w:vAlign w:val="center"/>
            <w:hideMark/>
          </w:tcPr>
          <w:p w14:paraId="02144B18" w14:textId="77777777" w:rsidR="00E60578" w:rsidRPr="00FF4749" w:rsidRDefault="00E60578" w:rsidP="001667EF">
            <w:pPr>
              <w:jc w:val="center"/>
            </w:pPr>
            <w:r w:rsidRPr="00FF4749">
              <w:t>&lt; 1 month</w:t>
            </w:r>
          </w:p>
        </w:tc>
        <w:tc>
          <w:tcPr>
            <w:tcW w:w="1444" w:type="pct"/>
            <w:vAlign w:val="center"/>
            <w:hideMark/>
          </w:tcPr>
          <w:p w14:paraId="5F919AA1" w14:textId="77777777" w:rsidR="00E60578" w:rsidRPr="00FF4749" w:rsidRDefault="00E60578" w:rsidP="001667EF">
            <w:pPr>
              <w:jc w:val="center"/>
            </w:pPr>
            <w:r w:rsidRPr="00FF4749">
              <w:t>3.0</w:t>
            </w:r>
          </w:p>
        </w:tc>
      </w:tr>
      <w:tr w:rsidR="00E60578" w:rsidRPr="00FF4749" w14:paraId="1AA9630E" w14:textId="77777777" w:rsidTr="001D560C">
        <w:tc>
          <w:tcPr>
            <w:tcW w:w="1493" w:type="pct"/>
            <w:vAlign w:val="center"/>
            <w:hideMark/>
          </w:tcPr>
          <w:p w14:paraId="63D60D9C" w14:textId="77777777" w:rsidR="00E60578" w:rsidRPr="00FF4749" w:rsidRDefault="00E60578">
            <w:r w:rsidRPr="00FF4749">
              <w:t>Infant</w:t>
            </w:r>
          </w:p>
        </w:tc>
        <w:tc>
          <w:tcPr>
            <w:tcW w:w="1975" w:type="pct"/>
            <w:vAlign w:val="center"/>
            <w:hideMark/>
          </w:tcPr>
          <w:p w14:paraId="25D505CC" w14:textId="77777777" w:rsidR="00E60578" w:rsidRPr="00FF4749" w:rsidRDefault="00E60578" w:rsidP="001667EF">
            <w:pPr>
              <w:jc w:val="center"/>
            </w:pPr>
            <w:r w:rsidRPr="00FF4749">
              <w:t>&lt; 2 years</w:t>
            </w:r>
          </w:p>
        </w:tc>
        <w:tc>
          <w:tcPr>
            <w:tcW w:w="1444" w:type="pct"/>
            <w:vAlign w:val="center"/>
            <w:hideMark/>
          </w:tcPr>
          <w:p w14:paraId="784C1AB4" w14:textId="77777777" w:rsidR="00E60578" w:rsidRPr="00FF4749" w:rsidRDefault="00E60578" w:rsidP="001667EF">
            <w:pPr>
              <w:jc w:val="center"/>
            </w:pPr>
            <w:r w:rsidRPr="00FF4749">
              <w:t>5.5</w:t>
            </w:r>
          </w:p>
        </w:tc>
      </w:tr>
      <w:tr w:rsidR="00E60578" w:rsidRPr="00FF4749" w14:paraId="1D9BB602" w14:textId="77777777" w:rsidTr="001D560C">
        <w:tc>
          <w:tcPr>
            <w:tcW w:w="1493" w:type="pct"/>
            <w:vAlign w:val="center"/>
            <w:hideMark/>
          </w:tcPr>
          <w:p w14:paraId="6F49C6B5" w14:textId="77777777" w:rsidR="00E60578" w:rsidRPr="00FF4749" w:rsidRDefault="00E60578">
            <w:r w:rsidRPr="00FF4749">
              <w:t>Children</w:t>
            </w:r>
          </w:p>
        </w:tc>
        <w:tc>
          <w:tcPr>
            <w:tcW w:w="1975" w:type="pct"/>
            <w:vAlign w:val="center"/>
            <w:hideMark/>
          </w:tcPr>
          <w:p w14:paraId="7C58F78D" w14:textId="77777777" w:rsidR="00E60578" w:rsidRPr="00FF4749" w:rsidRDefault="00E60578" w:rsidP="001667EF">
            <w:pPr>
              <w:jc w:val="center"/>
            </w:pPr>
            <w:r w:rsidRPr="00FF4749">
              <w:t>&lt; 12 years</w:t>
            </w:r>
          </w:p>
        </w:tc>
        <w:tc>
          <w:tcPr>
            <w:tcW w:w="1444" w:type="pct"/>
            <w:vAlign w:val="center"/>
            <w:hideMark/>
          </w:tcPr>
          <w:p w14:paraId="7C1DC857" w14:textId="77777777" w:rsidR="00E60578" w:rsidRPr="00FF4749" w:rsidRDefault="00E60578" w:rsidP="001667EF">
            <w:pPr>
              <w:jc w:val="center"/>
            </w:pPr>
            <w:r w:rsidRPr="00FF4749">
              <w:t>9.9</w:t>
            </w:r>
          </w:p>
        </w:tc>
      </w:tr>
      <w:tr w:rsidR="00E60578" w:rsidRPr="00FF4749" w14:paraId="70DBEE4D" w14:textId="77777777" w:rsidTr="001D560C">
        <w:tc>
          <w:tcPr>
            <w:tcW w:w="1493" w:type="pct"/>
            <w:vAlign w:val="center"/>
            <w:hideMark/>
          </w:tcPr>
          <w:p w14:paraId="79A21CB3" w14:textId="77777777" w:rsidR="00E60578" w:rsidRPr="00FF4749" w:rsidRDefault="00E60578">
            <w:r w:rsidRPr="00FF4749">
              <w:t>Adolescent</w:t>
            </w:r>
          </w:p>
        </w:tc>
        <w:tc>
          <w:tcPr>
            <w:tcW w:w="1975" w:type="pct"/>
            <w:vAlign w:val="center"/>
            <w:hideMark/>
          </w:tcPr>
          <w:p w14:paraId="5B340526" w14:textId="5E689594" w:rsidR="00E60578" w:rsidRPr="00FF4749" w:rsidRDefault="00E60578" w:rsidP="001667EF">
            <w:pPr>
              <w:jc w:val="center"/>
            </w:pPr>
            <w:r w:rsidRPr="00FF4749">
              <w:t>12-1</w:t>
            </w:r>
            <w:r w:rsidR="0030634E" w:rsidRPr="00FF4749">
              <w:t>7</w:t>
            </w:r>
            <w:r w:rsidRPr="00FF4749">
              <w:t xml:space="preserve"> years</w:t>
            </w:r>
          </w:p>
        </w:tc>
        <w:tc>
          <w:tcPr>
            <w:tcW w:w="1444" w:type="pct"/>
            <w:vAlign w:val="center"/>
            <w:hideMark/>
          </w:tcPr>
          <w:p w14:paraId="75B66209" w14:textId="77777777" w:rsidR="00E60578" w:rsidRPr="00FF4749" w:rsidRDefault="00E60578" w:rsidP="001667EF">
            <w:pPr>
              <w:jc w:val="center"/>
            </w:pPr>
            <w:r w:rsidRPr="00FF4749">
              <w:t>10.6</w:t>
            </w:r>
          </w:p>
        </w:tc>
      </w:tr>
      <w:tr w:rsidR="00E60578" w:rsidRPr="00FF4749" w14:paraId="7200C151" w14:textId="77777777" w:rsidTr="001D560C">
        <w:tc>
          <w:tcPr>
            <w:tcW w:w="1493" w:type="pct"/>
            <w:vAlign w:val="center"/>
            <w:hideMark/>
          </w:tcPr>
          <w:p w14:paraId="4051E3B4" w14:textId="77777777" w:rsidR="00E60578" w:rsidRPr="00FF4749" w:rsidRDefault="00E60578">
            <w:r w:rsidRPr="00FF4749">
              <w:t>Adult</w:t>
            </w:r>
          </w:p>
        </w:tc>
        <w:tc>
          <w:tcPr>
            <w:tcW w:w="1975" w:type="pct"/>
            <w:vAlign w:val="center"/>
            <w:hideMark/>
          </w:tcPr>
          <w:p w14:paraId="2099413E" w14:textId="77777777" w:rsidR="00E60578" w:rsidRPr="00FF4749" w:rsidRDefault="00E60578" w:rsidP="001667EF">
            <w:pPr>
              <w:jc w:val="center"/>
            </w:pPr>
            <w:r w:rsidRPr="00FF4749">
              <w:t>&gt;= 18 years</w:t>
            </w:r>
          </w:p>
        </w:tc>
        <w:tc>
          <w:tcPr>
            <w:tcW w:w="1444" w:type="pct"/>
            <w:vAlign w:val="center"/>
            <w:hideMark/>
          </w:tcPr>
          <w:p w14:paraId="32689AA0" w14:textId="77777777" w:rsidR="00E60578" w:rsidRPr="00FF4749" w:rsidRDefault="00E60578" w:rsidP="001667EF">
            <w:pPr>
              <w:jc w:val="center"/>
            </w:pPr>
            <w:r w:rsidRPr="00FF4749">
              <w:t>94.9</w:t>
            </w:r>
          </w:p>
        </w:tc>
      </w:tr>
      <w:tr w:rsidR="00E60578" w:rsidRPr="00FF4749" w14:paraId="4A082579" w14:textId="77777777" w:rsidTr="001D560C">
        <w:tc>
          <w:tcPr>
            <w:tcW w:w="1493" w:type="pct"/>
            <w:vAlign w:val="center"/>
            <w:hideMark/>
          </w:tcPr>
          <w:p w14:paraId="22052E6C" w14:textId="77777777" w:rsidR="00E60578" w:rsidRPr="00FF4749" w:rsidRDefault="00E60578">
            <w:r w:rsidRPr="00FF4749">
              <w:t>Elderly</w:t>
            </w:r>
          </w:p>
        </w:tc>
        <w:tc>
          <w:tcPr>
            <w:tcW w:w="1975" w:type="pct"/>
            <w:vAlign w:val="center"/>
            <w:hideMark/>
          </w:tcPr>
          <w:p w14:paraId="3BD2B196" w14:textId="77777777" w:rsidR="00E60578" w:rsidRPr="00FF4749" w:rsidRDefault="00E60578" w:rsidP="001667EF">
            <w:pPr>
              <w:jc w:val="center"/>
            </w:pPr>
            <w:r w:rsidRPr="00FF4749">
              <w:t>&gt;= 65 years</w:t>
            </w:r>
          </w:p>
        </w:tc>
        <w:tc>
          <w:tcPr>
            <w:tcW w:w="1444" w:type="pct"/>
            <w:vAlign w:val="center"/>
            <w:hideMark/>
          </w:tcPr>
          <w:p w14:paraId="1CF3A4DB" w14:textId="77777777" w:rsidR="00E60578" w:rsidRPr="00FF4749" w:rsidRDefault="00E60578" w:rsidP="001667EF">
            <w:pPr>
              <w:jc w:val="center"/>
            </w:pPr>
            <w:r w:rsidRPr="00FF4749">
              <w:t>72</w:t>
            </w:r>
          </w:p>
        </w:tc>
      </w:tr>
    </w:tbl>
    <w:p w14:paraId="5AE3D94A" w14:textId="77777777" w:rsidR="00AB69FD" w:rsidRPr="00FF4749" w:rsidRDefault="00AB69FD"/>
    <w:p w14:paraId="6509C1DA" w14:textId="77777777" w:rsidR="00E05A92" w:rsidRPr="00FF4749" w:rsidRDefault="00591151" w:rsidP="00E05A92">
      <w:r w:rsidRPr="00FF4749">
        <w:br w:type="page"/>
      </w:r>
    </w:p>
    <w:p w14:paraId="462A7628" w14:textId="3995F6F0" w:rsidR="001667EF" w:rsidRPr="00FF4749" w:rsidRDefault="001667EF"/>
    <w:p w14:paraId="0257FE0E" w14:textId="79E26245" w:rsidR="009767CC" w:rsidRPr="00FF4749" w:rsidRDefault="00F905DD">
      <w:r>
        <w:rPr>
          <w:noProof/>
        </w:rPr>
        <w:drawing>
          <wp:inline distT="0" distB="0" distL="0" distR="0" wp14:anchorId="305A895E" wp14:editId="2D3FDAC6">
            <wp:extent cx="5972810" cy="4966335"/>
            <wp:effectExtent l="0" t="0" r="8890" b="5715"/>
            <wp:docPr id="9717594" name="Picture 3"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7594" name="Picture 3" descr="A graph of a number of peopl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5972810" cy="4966335"/>
                    </a:xfrm>
                    <a:prstGeom prst="rect">
                      <a:avLst/>
                    </a:prstGeom>
                  </pic:spPr>
                </pic:pic>
              </a:graphicData>
            </a:graphic>
          </wp:inline>
        </w:drawing>
      </w:r>
    </w:p>
    <w:p w14:paraId="2CC87749" w14:textId="3BC33BFA" w:rsidR="009D308A" w:rsidRPr="009D308A" w:rsidRDefault="009D308A" w:rsidP="009D308A">
      <w:pPr>
        <w:rPr>
          <w:bCs/>
        </w:rPr>
      </w:pPr>
      <w:r w:rsidRPr="009D308A">
        <w:rPr>
          <w:bCs/>
        </w:rPr>
        <w:t xml:space="preserve">Supplementary Figure </w:t>
      </w:r>
      <w:r w:rsidR="001D4B4F">
        <w:rPr>
          <w:bCs/>
        </w:rPr>
        <w:t>3</w:t>
      </w:r>
      <w:r w:rsidRPr="009D308A">
        <w:rPr>
          <w:bCs/>
        </w:rPr>
        <w:t>. Disease Category Distribution</w:t>
      </w:r>
    </w:p>
    <w:p w14:paraId="386E3568" w14:textId="77777777" w:rsidR="00903A4D" w:rsidRPr="00FF4749" w:rsidRDefault="00903A4D" w:rsidP="00903A4D">
      <w:r w:rsidRPr="00903A4D">
        <w:rPr>
          <w:bCs/>
        </w:rPr>
        <w:t>Figure Legend. Disease</w:t>
      </w:r>
      <w:r w:rsidRPr="00FF4749">
        <w:t xml:space="preserve"> coverage metrics showed that trials were classified into an average of 2.3 categories, with 31.2% assigned to a single category, 44.7% to multiple categories, and 24.1% remaining uncategorized. Disease categorization of trials with documented conditions revealed significant research priorities, with Pathological Conditions, Signs, and Symptoms accounting for 41.8% of trials, Neoplasms for 26.2%, and Nervous System and Immune System Diseases for 20–21%. Supplementary Figure 1 presents the distribution of disease categories.</w:t>
      </w:r>
    </w:p>
    <w:p w14:paraId="6E08FC78" w14:textId="7703998A" w:rsidR="009D308A" w:rsidRDefault="009D308A">
      <w:pPr>
        <w:rPr>
          <w:b/>
        </w:rPr>
      </w:pPr>
      <w:r>
        <w:rPr>
          <w:b/>
        </w:rPr>
        <w:br w:type="page"/>
      </w:r>
    </w:p>
    <w:p w14:paraId="5AEC22DC" w14:textId="330F0700" w:rsidR="006A6CB9" w:rsidRPr="00FF4749" w:rsidRDefault="009767CC" w:rsidP="009941DB">
      <w:r w:rsidRPr="009D308A">
        <w:lastRenderedPageBreak/>
        <w:t xml:space="preserve">Supplementary Note </w:t>
      </w:r>
      <w:r w:rsidR="00903A4D">
        <w:t>1</w:t>
      </w:r>
      <w:r w:rsidRPr="009D308A">
        <w:t>.</w:t>
      </w:r>
      <w:r w:rsidR="00FD4803" w:rsidRPr="009D308A">
        <w:t xml:space="preserve"> Comparative </w:t>
      </w:r>
      <w:r w:rsidR="0095359F">
        <w:t>A</w:t>
      </w:r>
      <w:r w:rsidR="00FD4803" w:rsidRPr="009D308A">
        <w:t>nalysis</w:t>
      </w:r>
      <w:r w:rsidR="009941E0" w:rsidRPr="009D308A">
        <w:t xml:space="preserve"> of </w:t>
      </w:r>
      <w:r w:rsidR="0095359F">
        <w:t>T</w:t>
      </w:r>
      <w:r w:rsidR="00915788" w:rsidRPr="009D308A">
        <w:t xml:space="preserve">rials </w:t>
      </w:r>
      <w:r w:rsidR="006B31E9" w:rsidRPr="009D308A">
        <w:t xml:space="preserve">with and without </w:t>
      </w:r>
      <w:r w:rsidR="0095359F">
        <w:t>D</w:t>
      </w:r>
      <w:r w:rsidR="006B31E9" w:rsidRPr="009D308A">
        <w:t xml:space="preserve">ocumented </w:t>
      </w:r>
      <w:r w:rsidR="0095359F">
        <w:t>C</w:t>
      </w:r>
      <w:r w:rsidR="006B31E9" w:rsidRPr="009D308A">
        <w:t>onditions</w:t>
      </w:r>
    </w:p>
    <w:p w14:paraId="499B4602" w14:textId="16770E80" w:rsidR="001667EF" w:rsidRPr="00FF4749" w:rsidRDefault="009941DB" w:rsidP="009941DB">
      <w:r w:rsidRPr="00FF4749">
        <w:t xml:space="preserve">A total of 68,878 studies with documented conditions were successfully mapped to one or more of the standardized disease categories, while 14,985 studies (17.9%) had missing condition data. A comprehensive analysis of study characteristics revealed systematic differences between trials with and without documented conditions. Phase 1 trials were overrepresented among those lacking condition data (56.8% vs 21.0%), as were trials involving healthy volunteers (67.9% vs 18.5%). Substantial disparities in trial complexity metrics were also observed, with studies missing condition data showing markedly different characteristics in the number of facilities (78.8% difference), participating countries (45.1% difference), and primary outcomes (37.6% difference). Basic science studies were more prevalent among trials without conditions (16.9% vs 3.4%). These findings suggest that condition data are not Missing </w:t>
      </w:r>
      <w:proofErr w:type="gramStart"/>
      <w:r w:rsidRPr="00FF4749">
        <w:t>At</w:t>
      </w:r>
      <w:proofErr w:type="gramEnd"/>
      <w:r w:rsidRPr="00FF4749">
        <w:t xml:space="preserve"> Random (MNAR) but are structurally linked to specific study designs, particularly early-phase trials, basic science research, and trials including healthy volunteers.</w:t>
      </w:r>
    </w:p>
    <w:p w14:paraId="70740682" w14:textId="77777777" w:rsidR="004F6DEC" w:rsidRDefault="004F6DEC">
      <w:r>
        <w:br w:type="page"/>
      </w:r>
    </w:p>
    <w:p w14:paraId="2A6597A3" w14:textId="3C285EC2" w:rsidR="001667EF" w:rsidRPr="00FF4749" w:rsidRDefault="004F6DEC" w:rsidP="009941DB">
      <w:r w:rsidRPr="00764E73">
        <w:lastRenderedPageBreak/>
        <w:t xml:space="preserve">Supplementary Note </w:t>
      </w:r>
      <w:r w:rsidR="00903A4D">
        <w:t>2</w:t>
      </w:r>
      <w:r w:rsidRPr="00764E73">
        <w:t>. Medical Pattern Features Encoding</w:t>
      </w:r>
      <w:r>
        <w:t xml:space="preserve"> </w:t>
      </w:r>
      <w:r w:rsidR="000302A7">
        <w:t>Methodology</w:t>
      </w:r>
    </w:p>
    <w:p w14:paraId="43D4A8D2" w14:textId="4FDCEAC5" w:rsidR="001667EF" w:rsidRPr="00FF4749" w:rsidRDefault="00273C0D">
      <w:r w:rsidRPr="006E5F88">
        <w:t xml:space="preserve">Eligibility criteria </w:t>
      </w:r>
      <w:r>
        <w:t>medical patterns features</w:t>
      </w:r>
      <w:r w:rsidRPr="006E5F88">
        <w:t xml:space="preserve"> were generated through systematic pattern recognition using regular expressions (regex). Specifically, counts were derived for laboratory requirements (e.g., blood tests, chemistry panels), vital sign specifications (e.g., blood pressure, oxygen saturation), medication mentions (including routes and dosing), disease history references (e.g., comorbidities, pre-existing conditions), temporal specifications (e.g., time windows for prior treatments), procedural requirements (e.g., imaging, surgeries), and numerical criteria (e.g., measurement thresholds). Each category was identified using comprehensive regex patterns designed to capture relevant medical terminology and common linguistic patterns in clinical trial protocols. For instance, laboratory patterns encompassed common test abbreviations (e.g., CBC, BMP) and measurement units, while vital sign patterns included standard physiological parameters and their typical measurement formats.</w:t>
      </w:r>
    </w:p>
    <w:p w14:paraId="69276A2B" w14:textId="77777777" w:rsidR="00F13D9F" w:rsidRDefault="00F13D9F">
      <w:r>
        <w:br w:type="page"/>
      </w:r>
    </w:p>
    <w:p w14:paraId="430C230F" w14:textId="6C28841D" w:rsidR="00E905A4" w:rsidRPr="00FF4749" w:rsidRDefault="00897E33" w:rsidP="00E905A4">
      <w:r w:rsidRPr="00FF4749">
        <w:lastRenderedPageBreak/>
        <w:t>Supplementary</w:t>
      </w:r>
      <w:r w:rsidR="001B4112" w:rsidRPr="00FF4749">
        <w:t xml:space="preserve"> Table </w:t>
      </w:r>
      <w:r w:rsidR="00485042">
        <w:t>2</w:t>
      </w:r>
      <w:r w:rsidR="005535F8" w:rsidRPr="00FF4749">
        <w:t>.</w:t>
      </w:r>
      <w:r w:rsidR="00E905A4" w:rsidRPr="00FF4749">
        <w:t xml:space="preserve"> </w:t>
      </w:r>
      <w:r w:rsidR="00A61CF6" w:rsidRPr="00FF4749">
        <w:t xml:space="preserve">Eligibility Criteria </w:t>
      </w:r>
      <w:r w:rsidR="00E905A4" w:rsidRPr="00FF4749">
        <w:t xml:space="preserve">Medical </w:t>
      </w:r>
      <w:r w:rsidR="00A61CF6" w:rsidRPr="00FF4749">
        <w:t>Patterns</w:t>
      </w:r>
      <w:r w:rsidR="00E905A4" w:rsidRPr="00FF4749">
        <w:t xml:space="preserve"> Analysis Features</w:t>
      </w:r>
    </w:p>
    <w:tbl>
      <w:tblPr>
        <w:tblW w:w="4925"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40"/>
        <w:gridCol w:w="1273"/>
        <w:gridCol w:w="1303"/>
        <w:gridCol w:w="1242"/>
        <w:gridCol w:w="2597"/>
      </w:tblGrid>
      <w:tr w:rsidR="00E06CAE" w:rsidRPr="00FF4749" w14:paraId="232C8711" w14:textId="77777777" w:rsidTr="001D560C">
        <w:trPr>
          <w:tblHeader/>
        </w:trPr>
        <w:tc>
          <w:tcPr>
            <w:tcW w:w="1504" w:type="pct"/>
            <w:vAlign w:val="center"/>
            <w:hideMark/>
          </w:tcPr>
          <w:p w14:paraId="43A9D7DB" w14:textId="77777777" w:rsidR="00E905A4" w:rsidRPr="00FF4749" w:rsidRDefault="00E905A4" w:rsidP="001667EF">
            <w:pPr>
              <w:rPr>
                <w:b/>
                <w:bCs/>
              </w:rPr>
            </w:pPr>
            <w:r w:rsidRPr="00FF4749">
              <w:rPr>
                <w:b/>
                <w:bCs/>
              </w:rPr>
              <w:t>Feature</w:t>
            </w:r>
          </w:p>
        </w:tc>
        <w:tc>
          <w:tcPr>
            <w:tcW w:w="675" w:type="pct"/>
            <w:vAlign w:val="center"/>
            <w:hideMark/>
          </w:tcPr>
          <w:p w14:paraId="65CACB7E" w14:textId="77777777" w:rsidR="00E905A4" w:rsidRPr="00FF4749" w:rsidRDefault="00E905A4" w:rsidP="001667EF">
            <w:pPr>
              <w:jc w:val="center"/>
              <w:rPr>
                <w:b/>
                <w:bCs/>
              </w:rPr>
            </w:pPr>
            <w:r w:rsidRPr="00FF4749">
              <w:rPr>
                <w:b/>
                <w:bCs/>
              </w:rPr>
              <w:t>Mean</w:t>
            </w:r>
          </w:p>
        </w:tc>
        <w:tc>
          <w:tcPr>
            <w:tcW w:w="690" w:type="pct"/>
            <w:vAlign w:val="center"/>
            <w:hideMark/>
          </w:tcPr>
          <w:p w14:paraId="2FED7FEF" w14:textId="77777777" w:rsidR="00E905A4" w:rsidRPr="00FF4749" w:rsidRDefault="00E905A4" w:rsidP="001667EF">
            <w:pPr>
              <w:jc w:val="center"/>
              <w:rPr>
                <w:b/>
                <w:bCs/>
              </w:rPr>
            </w:pPr>
            <w:r w:rsidRPr="00FF4749">
              <w:rPr>
                <w:b/>
                <w:bCs/>
              </w:rPr>
              <w:t>Std Dev</w:t>
            </w:r>
          </w:p>
        </w:tc>
        <w:tc>
          <w:tcPr>
            <w:tcW w:w="658" w:type="pct"/>
            <w:vAlign w:val="center"/>
            <w:hideMark/>
          </w:tcPr>
          <w:p w14:paraId="4551C186" w14:textId="77777777" w:rsidR="00E905A4" w:rsidRPr="00FF4749" w:rsidRDefault="00E905A4" w:rsidP="001667EF">
            <w:pPr>
              <w:jc w:val="center"/>
              <w:rPr>
                <w:b/>
                <w:bCs/>
              </w:rPr>
            </w:pPr>
            <w:r w:rsidRPr="00FF4749">
              <w:rPr>
                <w:b/>
                <w:bCs/>
              </w:rPr>
              <w:t>Min-Max</w:t>
            </w:r>
          </w:p>
        </w:tc>
        <w:tc>
          <w:tcPr>
            <w:tcW w:w="1376" w:type="pct"/>
            <w:vAlign w:val="center"/>
            <w:hideMark/>
          </w:tcPr>
          <w:p w14:paraId="6C7A1961" w14:textId="77777777" w:rsidR="00E905A4" w:rsidRPr="00FF4749" w:rsidRDefault="00E905A4" w:rsidP="001667EF">
            <w:pPr>
              <w:jc w:val="center"/>
              <w:rPr>
                <w:b/>
                <w:bCs/>
              </w:rPr>
            </w:pPr>
            <w:r w:rsidRPr="00FF4749">
              <w:rPr>
                <w:b/>
                <w:bCs/>
              </w:rPr>
              <w:t>Description</w:t>
            </w:r>
          </w:p>
        </w:tc>
      </w:tr>
      <w:tr w:rsidR="00E06CAE" w:rsidRPr="00FF4749" w14:paraId="06540468" w14:textId="77777777" w:rsidTr="001D560C">
        <w:tc>
          <w:tcPr>
            <w:tcW w:w="1504" w:type="pct"/>
            <w:vAlign w:val="center"/>
            <w:hideMark/>
          </w:tcPr>
          <w:p w14:paraId="7E464F25" w14:textId="77777777" w:rsidR="00E905A4" w:rsidRPr="00FF4749" w:rsidRDefault="00E905A4" w:rsidP="001667EF">
            <w:r w:rsidRPr="00FF4749">
              <w:t>Lab Requirements</w:t>
            </w:r>
          </w:p>
        </w:tc>
        <w:tc>
          <w:tcPr>
            <w:tcW w:w="675" w:type="pct"/>
            <w:vAlign w:val="center"/>
            <w:hideMark/>
          </w:tcPr>
          <w:p w14:paraId="6A573294" w14:textId="77777777" w:rsidR="00E905A4" w:rsidRPr="00FF4749" w:rsidRDefault="00E905A4" w:rsidP="001667EF">
            <w:pPr>
              <w:jc w:val="center"/>
            </w:pPr>
            <w:r w:rsidRPr="00FF4749">
              <w:t>2.02</w:t>
            </w:r>
          </w:p>
        </w:tc>
        <w:tc>
          <w:tcPr>
            <w:tcW w:w="690" w:type="pct"/>
            <w:vAlign w:val="center"/>
            <w:hideMark/>
          </w:tcPr>
          <w:p w14:paraId="2E3C4696" w14:textId="77777777" w:rsidR="00E905A4" w:rsidRPr="00FF4749" w:rsidRDefault="00E905A4" w:rsidP="001667EF">
            <w:pPr>
              <w:jc w:val="center"/>
            </w:pPr>
            <w:r w:rsidRPr="00FF4749">
              <w:t>2.93</w:t>
            </w:r>
          </w:p>
        </w:tc>
        <w:tc>
          <w:tcPr>
            <w:tcW w:w="658" w:type="pct"/>
            <w:vAlign w:val="center"/>
            <w:hideMark/>
          </w:tcPr>
          <w:p w14:paraId="596CB4C5" w14:textId="77777777" w:rsidR="00E905A4" w:rsidRPr="00FF4749" w:rsidRDefault="00E905A4" w:rsidP="001667EF">
            <w:pPr>
              <w:jc w:val="center"/>
            </w:pPr>
            <w:r w:rsidRPr="00FF4749">
              <w:t>0-10</w:t>
            </w:r>
          </w:p>
        </w:tc>
        <w:tc>
          <w:tcPr>
            <w:tcW w:w="1376" w:type="pct"/>
            <w:vAlign w:val="center"/>
            <w:hideMark/>
          </w:tcPr>
          <w:p w14:paraId="3A5FBFF6" w14:textId="77777777" w:rsidR="00E905A4" w:rsidRPr="00FF4749" w:rsidRDefault="00E905A4" w:rsidP="001667EF">
            <w:pPr>
              <w:jc w:val="center"/>
            </w:pPr>
            <w:r w:rsidRPr="00FF4749">
              <w:t>Laboratory test specifications</w:t>
            </w:r>
          </w:p>
        </w:tc>
      </w:tr>
      <w:tr w:rsidR="00E06CAE" w:rsidRPr="00FF4749" w14:paraId="104748F0" w14:textId="77777777" w:rsidTr="001D560C">
        <w:tc>
          <w:tcPr>
            <w:tcW w:w="1504" w:type="pct"/>
            <w:vAlign w:val="center"/>
            <w:hideMark/>
          </w:tcPr>
          <w:p w14:paraId="6039BA8F" w14:textId="77777777" w:rsidR="00E905A4" w:rsidRPr="00FF4749" w:rsidRDefault="00E905A4" w:rsidP="001667EF">
            <w:r w:rsidRPr="00FF4749">
              <w:t>Vital Sign Requirements</w:t>
            </w:r>
          </w:p>
        </w:tc>
        <w:tc>
          <w:tcPr>
            <w:tcW w:w="675" w:type="pct"/>
            <w:vAlign w:val="center"/>
            <w:hideMark/>
          </w:tcPr>
          <w:p w14:paraId="21B6E34E" w14:textId="77777777" w:rsidR="00E905A4" w:rsidRPr="00FF4749" w:rsidRDefault="00E905A4" w:rsidP="001667EF">
            <w:pPr>
              <w:jc w:val="center"/>
            </w:pPr>
            <w:r w:rsidRPr="00FF4749">
              <w:t>0.93</w:t>
            </w:r>
          </w:p>
        </w:tc>
        <w:tc>
          <w:tcPr>
            <w:tcW w:w="690" w:type="pct"/>
            <w:vAlign w:val="center"/>
            <w:hideMark/>
          </w:tcPr>
          <w:p w14:paraId="003AFBA2" w14:textId="77777777" w:rsidR="00E905A4" w:rsidRPr="00FF4749" w:rsidRDefault="00E905A4" w:rsidP="001667EF">
            <w:pPr>
              <w:jc w:val="center"/>
            </w:pPr>
            <w:r w:rsidRPr="00FF4749">
              <w:t>1.99</w:t>
            </w:r>
          </w:p>
        </w:tc>
        <w:tc>
          <w:tcPr>
            <w:tcW w:w="658" w:type="pct"/>
            <w:vAlign w:val="center"/>
            <w:hideMark/>
          </w:tcPr>
          <w:p w14:paraId="71D43696" w14:textId="77777777" w:rsidR="00E905A4" w:rsidRPr="00FF4749" w:rsidRDefault="00E905A4" w:rsidP="001667EF">
            <w:pPr>
              <w:jc w:val="center"/>
            </w:pPr>
            <w:r w:rsidRPr="00FF4749">
              <w:t>0-7</w:t>
            </w:r>
          </w:p>
        </w:tc>
        <w:tc>
          <w:tcPr>
            <w:tcW w:w="1376" w:type="pct"/>
            <w:vAlign w:val="center"/>
            <w:hideMark/>
          </w:tcPr>
          <w:p w14:paraId="753F164C" w14:textId="77777777" w:rsidR="00E905A4" w:rsidRPr="00FF4749" w:rsidRDefault="00E905A4" w:rsidP="001667EF">
            <w:pPr>
              <w:jc w:val="center"/>
            </w:pPr>
            <w:r w:rsidRPr="00FF4749">
              <w:t>Physiological measurements</w:t>
            </w:r>
          </w:p>
        </w:tc>
      </w:tr>
      <w:tr w:rsidR="00E06CAE" w:rsidRPr="00FF4749" w14:paraId="7CD1A52E" w14:textId="77777777" w:rsidTr="001D560C">
        <w:tc>
          <w:tcPr>
            <w:tcW w:w="1504" w:type="pct"/>
            <w:vAlign w:val="center"/>
            <w:hideMark/>
          </w:tcPr>
          <w:p w14:paraId="19C5E540" w14:textId="77777777" w:rsidR="00E905A4" w:rsidRPr="00FF4749" w:rsidRDefault="00E905A4" w:rsidP="001667EF">
            <w:r w:rsidRPr="00FF4749">
              <w:t>Medication Mentions</w:t>
            </w:r>
          </w:p>
        </w:tc>
        <w:tc>
          <w:tcPr>
            <w:tcW w:w="675" w:type="pct"/>
            <w:vAlign w:val="center"/>
            <w:hideMark/>
          </w:tcPr>
          <w:p w14:paraId="57F8755B" w14:textId="77777777" w:rsidR="00E905A4" w:rsidRPr="00FF4749" w:rsidRDefault="00E905A4" w:rsidP="001667EF">
            <w:pPr>
              <w:jc w:val="center"/>
            </w:pPr>
            <w:r w:rsidRPr="00FF4749">
              <w:t>6.59</w:t>
            </w:r>
          </w:p>
        </w:tc>
        <w:tc>
          <w:tcPr>
            <w:tcW w:w="690" w:type="pct"/>
            <w:vAlign w:val="center"/>
            <w:hideMark/>
          </w:tcPr>
          <w:p w14:paraId="71BB0B3B" w14:textId="77777777" w:rsidR="00E905A4" w:rsidRPr="00FF4749" w:rsidRDefault="00E905A4" w:rsidP="001667EF">
            <w:pPr>
              <w:jc w:val="center"/>
            </w:pPr>
            <w:r w:rsidRPr="00FF4749">
              <w:t>6.85</w:t>
            </w:r>
          </w:p>
        </w:tc>
        <w:tc>
          <w:tcPr>
            <w:tcW w:w="658" w:type="pct"/>
            <w:vAlign w:val="center"/>
            <w:hideMark/>
          </w:tcPr>
          <w:p w14:paraId="2FAADB35" w14:textId="77777777" w:rsidR="00E905A4" w:rsidRPr="00FF4749" w:rsidRDefault="00E905A4" w:rsidP="001667EF">
            <w:pPr>
              <w:jc w:val="center"/>
            </w:pPr>
            <w:r w:rsidRPr="00FF4749">
              <w:t>0-24</w:t>
            </w:r>
          </w:p>
        </w:tc>
        <w:tc>
          <w:tcPr>
            <w:tcW w:w="1376" w:type="pct"/>
            <w:vAlign w:val="center"/>
            <w:hideMark/>
          </w:tcPr>
          <w:p w14:paraId="48A854FF" w14:textId="77777777" w:rsidR="00E905A4" w:rsidRPr="00FF4749" w:rsidRDefault="00E905A4" w:rsidP="001667EF">
            <w:pPr>
              <w:jc w:val="center"/>
            </w:pPr>
            <w:r w:rsidRPr="00FF4749">
              <w:t>Drug and treatment references</w:t>
            </w:r>
          </w:p>
        </w:tc>
      </w:tr>
      <w:tr w:rsidR="00E06CAE" w:rsidRPr="00FF4749" w14:paraId="3E06C1D8" w14:textId="77777777" w:rsidTr="001D560C">
        <w:tc>
          <w:tcPr>
            <w:tcW w:w="1504" w:type="pct"/>
            <w:vAlign w:val="center"/>
            <w:hideMark/>
          </w:tcPr>
          <w:p w14:paraId="11BAE128" w14:textId="77777777" w:rsidR="00E905A4" w:rsidRPr="00FF4749" w:rsidRDefault="00E905A4" w:rsidP="001667EF">
            <w:r w:rsidRPr="00FF4749">
              <w:t>Disease History Mentions</w:t>
            </w:r>
          </w:p>
        </w:tc>
        <w:tc>
          <w:tcPr>
            <w:tcW w:w="675" w:type="pct"/>
            <w:vAlign w:val="center"/>
            <w:hideMark/>
          </w:tcPr>
          <w:p w14:paraId="495C705B" w14:textId="77777777" w:rsidR="00E905A4" w:rsidRPr="00FF4749" w:rsidRDefault="00E905A4" w:rsidP="001667EF">
            <w:pPr>
              <w:jc w:val="center"/>
            </w:pPr>
            <w:r w:rsidRPr="00FF4749">
              <w:t>0.59</w:t>
            </w:r>
          </w:p>
        </w:tc>
        <w:tc>
          <w:tcPr>
            <w:tcW w:w="690" w:type="pct"/>
            <w:vAlign w:val="center"/>
            <w:hideMark/>
          </w:tcPr>
          <w:p w14:paraId="7A4F2F11" w14:textId="77777777" w:rsidR="00E905A4" w:rsidRPr="00FF4749" w:rsidRDefault="00E905A4" w:rsidP="001667EF">
            <w:pPr>
              <w:jc w:val="center"/>
            </w:pPr>
            <w:r w:rsidRPr="00FF4749">
              <w:t>0.87</w:t>
            </w:r>
          </w:p>
        </w:tc>
        <w:tc>
          <w:tcPr>
            <w:tcW w:w="658" w:type="pct"/>
            <w:vAlign w:val="center"/>
            <w:hideMark/>
          </w:tcPr>
          <w:p w14:paraId="4ACDA17A" w14:textId="77777777" w:rsidR="00E905A4" w:rsidRPr="00FF4749" w:rsidRDefault="00E905A4" w:rsidP="001667EF">
            <w:pPr>
              <w:jc w:val="center"/>
            </w:pPr>
            <w:r w:rsidRPr="00FF4749">
              <w:t>0-3</w:t>
            </w:r>
          </w:p>
        </w:tc>
        <w:tc>
          <w:tcPr>
            <w:tcW w:w="1376" w:type="pct"/>
            <w:vAlign w:val="center"/>
            <w:hideMark/>
          </w:tcPr>
          <w:p w14:paraId="4DB89A5D" w14:textId="77777777" w:rsidR="00E905A4" w:rsidRPr="00FF4749" w:rsidRDefault="00E905A4" w:rsidP="001667EF">
            <w:pPr>
              <w:jc w:val="center"/>
            </w:pPr>
            <w:r w:rsidRPr="00FF4749">
              <w:t>Prior condition specifications</w:t>
            </w:r>
          </w:p>
        </w:tc>
      </w:tr>
      <w:tr w:rsidR="00E06CAE" w:rsidRPr="00FF4749" w14:paraId="1BBE690C" w14:textId="77777777" w:rsidTr="001D560C">
        <w:tc>
          <w:tcPr>
            <w:tcW w:w="1504" w:type="pct"/>
            <w:vAlign w:val="center"/>
            <w:hideMark/>
          </w:tcPr>
          <w:p w14:paraId="36B1E3A8" w14:textId="77777777" w:rsidR="00A66F95" w:rsidRPr="00FF4749" w:rsidRDefault="00A66F95">
            <w:r w:rsidRPr="00FF4749">
              <w:t>Time Window Mentions</w:t>
            </w:r>
          </w:p>
        </w:tc>
        <w:tc>
          <w:tcPr>
            <w:tcW w:w="675" w:type="pct"/>
            <w:vAlign w:val="center"/>
            <w:hideMark/>
          </w:tcPr>
          <w:p w14:paraId="61777A46" w14:textId="77777777" w:rsidR="00A66F95" w:rsidRPr="00FF4749" w:rsidRDefault="00A66F95">
            <w:pPr>
              <w:jc w:val="center"/>
            </w:pPr>
            <w:r w:rsidRPr="00FF4749">
              <w:t>3.85</w:t>
            </w:r>
          </w:p>
        </w:tc>
        <w:tc>
          <w:tcPr>
            <w:tcW w:w="690" w:type="pct"/>
            <w:vAlign w:val="center"/>
            <w:hideMark/>
          </w:tcPr>
          <w:p w14:paraId="3F9AABE4" w14:textId="77777777" w:rsidR="00A66F95" w:rsidRPr="00FF4749" w:rsidRDefault="00A66F95">
            <w:pPr>
              <w:jc w:val="center"/>
            </w:pPr>
            <w:r w:rsidRPr="00FF4749">
              <w:t>4.69</w:t>
            </w:r>
          </w:p>
        </w:tc>
        <w:tc>
          <w:tcPr>
            <w:tcW w:w="658" w:type="pct"/>
            <w:vAlign w:val="center"/>
            <w:hideMark/>
          </w:tcPr>
          <w:p w14:paraId="2BC12937" w14:textId="77777777" w:rsidR="00A66F95" w:rsidRPr="00FF4749" w:rsidRDefault="00A66F95">
            <w:pPr>
              <w:jc w:val="center"/>
            </w:pPr>
            <w:r w:rsidRPr="00FF4749">
              <w:t>0-16</w:t>
            </w:r>
          </w:p>
        </w:tc>
        <w:tc>
          <w:tcPr>
            <w:tcW w:w="1376" w:type="pct"/>
            <w:vAlign w:val="center"/>
            <w:hideMark/>
          </w:tcPr>
          <w:p w14:paraId="2C56DF39" w14:textId="77777777" w:rsidR="00A66F95" w:rsidRPr="00FF4749" w:rsidRDefault="00A66F95">
            <w:pPr>
              <w:jc w:val="center"/>
            </w:pPr>
            <w:r w:rsidRPr="00FF4749">
              <w:t>Temporal specifications</w:t>
            </w:r>
          </w:p>
        </w:tc>
      </w:tr>
      <w:tr w:rsidR="00E06CAE" w:rsidRPr="00FF4749" w14:paraId="12343836" w14:textId="77777777" w:rsidTr="001D560C">
        <w:tc>
          <w:tcPr>
            <w:tcW w:w="1504" w:type="pct"/>
            <w:vAlign w:val="center"/>
            <w:hideMark/>
          </w:tcPr>
          <w:p w14:paraId="72D0B4F1" w14:textId="77777777" w:rsidR="00A66F95" w:rsidRPr="00FF4749" w:rsidRDefault="00A66F95">
            <w:r w:rsidRPr="00FF4749">
              <w:t>Required Procedures</w:t>
            </w:r>
          </w:p>
        </w:tc>
        <w:tc>
          <w:tcPr>
            <w:tcW w:w="675" w:type="pct"/>
            <w:vAlign w:val="center"/>
            <w:hideMark/>
          </w:tcPr>
          <w:p w14:paraId="4BBA7B9C" w14:textId="77777777" w:rsidR="00A66F95" w:rsidRPr="00FF4749" w:rsidRDefault="00A66F95">
            <w:pPr>
              <w:jc w:val="center"/>
            </w:pPr>
            <w:r w:rsidRPr="00FF4749">
              <w:t>4.92</w:t>
            </w:r>
          </w:p>
        </w:tc>
        <w:tc>
          <w:tcPr>
            <w:tcW w:w="690" w:type="pct"/>
            <w:vAlign w:val="center"/>
            <w:hideMark/>
          </w:tcPr>
          <w:p w14:paraId="4C24E577" w14:textId="77777777" w:rsidR="00A66F95" w:rsidRPr="00FF4749" w:rsidRDefault="00A66F95">
            <w:pPr>
              <w:jc w:val="center"/>
            </w:pPr>
            <w:r w:rsidRPr="00FF4749">
              <w:t>5.07</w:t>
            </w:r>
          </w:p>
        </w:tc>
        <w:tc>
          <w:tcPr>
            <w:tcW w:w="658" w:type="pct"/>
            <w:vAlign w:val="center"/>
            <w:hideMark/>
          </w:tcPr>
          <w:p w14:paraId="3E83DF3F" w14:textId="77777777" w:rsidR="00A66F95" w:rsidRPr="00FF4749" w:rsidRDefault="00A66F95">
            <w:pPr>
              <w:jc w:val="center"/>
            </w:pPr>
            <w:r w:rsidRPr="00FF4749">
              <w:t>0-18</w:t>
            </w:r>
          </w:p>
        </w:tc>
        <w:tc>
          <w:tcPr>
            <w:tcW w:w="1376" w:type="pct"/>
            <w:vAlign w:val="center"/>
            <w:hideMark/>
          </w:tcPr>
          <w:p w14:paraId="641845A2" w14:textId="77777777" w:rsidR="00A66F95" w:rsidRPr="00FF4749" w:rsidRDefault="00A66F95">
            <w:pPr>
              <w:jc w:val="center"/>
            </w:pPr>
            <w:r w:rsidRPr="00FF4749">
              <w:t>Medical procedure requirements</w:t>
            </w:r>
          </w:p>
        </w:tc>
      </w:tr>
      <w:tr w:rsidR="00E06CAE" w:rsidRPr="00FF4749" w14:paraId="0C4DFFF9" w14:textId="77777777" w:rsidTr="001D560C">
        <w:tc>
          <w:tcPr>
            <w:tcW w:w="1504" w:type="pct"/>
            <w:vAlign w:val="center"/>
            <w:hideMark/>
          </w:tcPr>
          <w:p w14:paraId="785D39B8" w14:textId="77777777" w:rsidR="00A66F95" w:rsidRPr="00FF4749" w:rsidRDefault="00A66F95">
            <w:r w:rsidRPr="00FF4749">
              <w:t>Numerical Criteria</w:t>
            </w:r>
          </w:p>
        </w:tc>
        <w:tc>
          <w:tcPr>
            <w:tcW w:w="675" w:type="pct"/>
            <w:vAlign w:val="center"/>
            <w:hideMark/>
          </w:tcPr>
          <w:p w14:paraId="2B7C3A56" w14:textId="77777777" w:rsidR="00A66F95" w:rsidRPr="00FF4749" w:rsidRDefault="00A66F95">
            <w:pPr>
              <w:jc w:val="center"/>
            </w:pPr>
            <w:r w:rsidRPr="00FF4749">
              <w:t>6.83</w:t>
            </w:r>
          </w:p>
        </w:tc>
        <w:tc>
          <w:tcPr>
            <w:tcW w:w="690" w:type="pct"/>
            <w:vAlign w:val="center"/>
            <w:hideMark/>
          </w:tcPr>
          <w:p w14:paraId="57D6BDB2" w14:textId="77777777" w:rsidR="00A66F95" w:rsidRPr="00FF4749" w:rsidRDefault="00A66F95">
            <w:pPr>
              <w:jc w:val="center"/>
            </w:pPr>
            <w:r w:rsidRPr="00FF4749">
              <w:t>6.26</w:t>
            </w:r>
          </w:p>
        </w:tc>
        <w:tc>
          <w:tcPr>
            <w:tcW w:w="658" w:type="pct"/>
            <w:vAlign w:val="center"/>
            <w:hideMark/>
          </w:tcPr>
          <w:p w14:paraId="6438484D" w14:textId="77777777" w:rsidR="00A66F95" w:rsidRPr="00FF4749" w:rsidRDefault="00A66F95">
            <w:pPr>
              <w:jc w:val="center"/>
            </w:pPr>
            <w:r w:rsidRPr="00FF4749">
              <w:t>0-22</w:t>
            </w:r>
          </w:p>
        </w:tc>
        <w:tc>
          <w:tcPr>
            <w:tcW w:w="1376" w:type="pct"/>
            <w:vAlign w:val="center"/>
            <w:hideMark/>
          </w:tcPr>
          <w:p w14:paraId="5E3AAEBA" w14:textId="77777777" w:rsidR="00A66F95" w:rsidRPr="00FF4749" w:rsidRDefault="00A66F95">
            <w:pPr>
              <w:jc w:val="center"/>
            </w:pPr>
            <w:r w:rsidRPr="00FF4749">
              <w:t>Quantitative thresholds</w:t>
            </w:r>
          </w:p>
        </w:tc>
      </w:tr>
    </w:tbl>
    <w:p w14:paraId="04260EA3" w14:textId="77777777" w:rsidR="00E905A4" w:rsidRPr="00FF4749" w:rsidRDefault="00E905A4" w:rsidP="001667EF">
      <w:pPr>
        <w:jc w:val="center"/>
        <w:rPr>
          <w:b/>
          <w:bCs/>
          <w:i/>
          <w:iCs/>
        </w:rPr>
      </w:pPr>
      <w:r w:rsidRPr="00FF4749">
        <w:rPr>
          <w:b/>
          <w:bCs/>
          <w:i/>
          <w:iCs/>
        </w:rPr>
        <w:br w:type="page"/>
      </w:r>
    </w:p>
    <w:p w14:paraId="523D0C46" w14:textId="77777777" w:rsidR="001B4112" w:rsidRPr="00FF4749" w:rsidRDefault="001B4112" w:rsidP="001B4112"/>
    <w:p w14:paraId="34A8C60B" w14:textId="51FB20BD" w:rsidR="00D575DE" w:rsidRPr="00FF4749" w:rsidRDefault="00897E33" w:rsidP="00D575DE">
      <w:r w:rsidRPr="00FF4749">
        <w:t>Supplementary</w:t>
      </w:r>
      <w:r w:rsidR="00DB5557" w:rsidRPr="00FF4749">
        <w:t xml:space="preserve"> Table </w:t>
      </w:r>
      <w:r w:rsidR="00485042">
        <w:t>3</w:t>
      </w:r>
      <w:r w:rsidR="005535F8" w:rsidRPr="00FF4749">
        <w:t>.</w:t>
      </w:r>
      <w:r w:rsidR="00DB5557" w:rsidRPr="00FF4749">
        <w:t xml:space="preserve"> </w:t>
      </w:r>
      <w:r w:rsidR="00D575DE" w:rsidRPr="00FF4749">
        <w:t>Text Analysis</w:t>
      </w:r>
      <w:r w:rsidR="00875624" w:rsidRPr="00FF4749">
        <w:t>, Readability</w:t>
      </w:r>
      <w:r w:rsidR="00D575DE" w:rsidRPr="00FF4749">
        <w:t xml:space="preserve"> and Complexity Metrics</w:t>
      </w:r>
    </w:p>
    <w:tbl>
      <w:tblPr>
        <w:tblW w:w="9037" w:type="dxa"/>
        <w:tblCellSpacing w:w="15" w:type="dxa"/>
        <w:tblCellMar>
          <w:top w:w="15" w:type="dxa"/>
          <w:left w:w="15" w:type="dxa"/>
          <w:bottom w:w="15" w:type="dxa"/>
          <w:right w:w="15" w:type="dxa"/>
        </w:tblCellMar>
        <w:tblLook w:val="04A0" w:firstRow="1" w:lastRow="0" w:firstColumn="1" w:lastColumn="0" w:noHBand="0" w:noVBand="1"/>
      </w:tblPr>
      <w:tblGrid>
        <w:gridCol w:w="9250"/>
      </w:tblGrid>
      <w:tr w:rsidR="00D575DE" w:rsidRPr="00FF4749" w14:paraId="63616769" w14:textId="77777777" w:rsidTr="00A52595">
        <w:trPr>
          <w:trHeight w:val="855"/>
          <w:tblHeader/>
          <w:tblCellSpacing w:w="15" w:type="dxa"/>
        </w:trPr>
        <w:tc>
          <w:tcPr>
            <w:tcW w:w="0" w:type="auto"/>
            <w:vAlign w:val="center"/>
          </w:tcPr>
          <w:tbl>
            <w:tblPr>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7"/>
              <w:gridCol w:w="1489"/>
              <w:gridCol w:w="1012"/>
              <w:gridCol w:w="1661"/>
              <w:gridCol w:w="2231"/>
            </w:tblGrid>
            <w:tr w:rsidR="00DA65BE" w:rsidRPr="00FF4749" w14:paraId="3A875AF2" w14:textId="77777777" w:rsidTr="00A52595">
              <w:trPr>
                <w:trHeight w:val="861"/>
                <w:tblHeader/>
              </w:trPr>
              <w:tc>
                <w:tcPr>
                  <w:tcW w:w="2703" w:type="dxa"/>
                  <w:vAlign w:val="center"/>
                  <w:hideMark/>
                </w:tcPr>
                <w:p w14:paraId="49C265F8" w14:textId="77777777" w:rsidR="00D575DE" w:rsidRPr="00FF4749" w:rsidRDefault="00D575DE">
                  <w:pPr>
                    <w:rPr>
                      <w:b/>
                      <w:bCs/>
                    </w:rPr>
                  </w:pPr>
                  <w:r w:rsidRPr="00FF4749">
                    <w:rPr>
                      <w:b/>
                      <w:bCs/>
                    </w:rPr>
                    <w:t>Feature</w:t>
                  </w:r>
                </w:p>
              </w:tc>
              <w:tc>
                <w:tcPr>
                  <w:tcW w:w="1460" w:type="dxa"/>
                  <w:vAlign w:val="center"/>
                  <w:hideMark/>
                </w:tcPr>
                <w:p w14:paraId="41CEA9FE" w14:textId="77777777" w:rsidR="00D575DE" w:rsidRPr="00FF4749" w:rsidRDefault="00D575DE" w:rsidP="001667EF">
                  <w:pPr>
                    <w:jc w:val="center"/>
                    <w:rPr>
                      <w:b/>
                      <w:bCs/>
                    </w:rPr>
                  </w:pPr>
                  <w:r w:rsidRPr="00FF4749">
                    <w:rPr>
                      <w:b/>
                      <w:bCs/>
                    </w:rPr>
                    <w:t>Mean</w:t>
                  </w:r>
                </w:p>
              </w:tc>
              <w:tc>
                <w:tcPr>
                  <w:tcW w:w="992" w:type="dxa"/>
                  <w:vAlign w:val="center"/>
                  <w:hideMark/>
                </w:tcPr>
                <w:p w14:paraId="305C5961" w14:textId="77777777" w:rsidR="00D575DE" w:rsidRPr="00FF4749" w:rsidRDefault="00D575DE" w:rsidP="001667EF">
                  <w:pPr>
                    <w:jc w:val="center"/>
                    <w:rPr>
                      <w:b/>
                      <w:bCs/>
                    </w:rPr>
                  </w:pPr>
                  <w:r w:rsidRPr="00FF4749">
                    <w:rPr>
                      <w:b/>
                      <w:bCs/>
                    </w:rPr>
                    <w:t>Std Dev</w:t>
                  </w:r>
                </w:p>
              </w:tc>
              <w:tc>
                <w:tcPr>
                  <w:tcW w:w="1628" w:type="dxa"/>
                  <w:vAlign w:val="center"/>
                  <w:hideMark/>
                </w:tcPr>
                <w:p w14:paraId="61DDAB7D" w14:textId="77777777" w:rsidR="00D575DE" w:rsidRPr="00FF4749" w:rsidRDefault="00D575DE" w:rsidP="001667EF">
                  <w:pPr>
                    <w:jc w:val="center"/>
                    <w:rPr>
                      <w:b/>
                      <w:bCs/>
                    </w:rPr>
                  </w:pPr>
                  <w:r w:rsidRPr="00FF4749">
                    <w:rPr>
                      <w:b/>
                      <w:bCs/>
                    </w:rPr>
                    <w:t>Min-Max</w:t>
                  </w:r>
                </w:p>
              </w:tc>
              <w:tc>
                <w:tcPr>
                  <w:tcW w:w="2187" w:type="dxa"/>
                  <w:vAlign w:val="center"/>
                  <w:hideMark/>
                </w:tcPr>
                <w:p w14:paraId="1008BEAB" w14:textId="77777777" w:rsidR="00D575DE" w:rsidRPr="00FF4749" w:rsidRDefault="00D575DE" w:rsidP="001667EF">
                  <w:pPr>
                    <w:jc w:val="center"/>
                    <w:rPr>
                      <w:b/>
                      <w:bCs/>
                    </w:rPr>
                  </w:pPr>
                  <w:r w:rsidRPr="00FF4749">
                    <w:rPr>
                      <w:b/>
                      <w:bCs/>
                    </w:rPr>
                    <w:t>Description</w:t>
                  </w:r>
                </w:p>
              </w:tc>
            </w:tr>
            <w:tr w:rsidR="00DA65BE" w:rsidRPr="00FF4749" w14:paraId="7F1BAAE8" w14:textId="77777777" w:rsidTr="00A52595">
              <w:trPr>
                <w:trHeight w:val="514"/>
              </w:trPr>
              <w:tc>
                <w:tcPr>
                  <w:tcW w:w="2703" w:type="dxa"/>
                  <w:vAlign w:val="center"/>
                  <w:hideMark/>
                </w:tcPr>
                <w:p w14:paraId="75B8D1EC" w14:textId="77777777" w:rsidR="00D575DE" w:rsidRPr="00FF4749" w:rsidRDefault="00D575DE">
                  <w:r w:rsidRPr="00FF4749">
                    <w:t>Flesch Reading Ease</w:t>
                  </w:r>
                </w:p>
              </w:tc>
              <w:tc>
                <w:tcPr>
                  <w:tcW w:w="1460" w:type="dxa"/>
                  <w:vAlign w:val="center"/>
                  <w:hideMark/>
                </w:tcPr>
                <w:p w14:paraId="4E5A4D09" w14:textId="77777777" w:rsidR="00D575DE" w:rsidRPr="00FF4749" w:rsidRDefault="00D575DE" w:rsidP="001667EF">
                  <w:pPr>
                    <w:jc w:val="center"/>
                  </w:pPr>
                  <w:r w:rsidRPr="00FF4749">
                    <w:t>15.42</w:t>
                  </w:r>
                </w:p>
              </w:tc>
              <w:tc>
                <w:tcPr>
                  <w:tcW w:w="992" w:type="dxa"/>
                  <w:vAlign w:val="center"/>
                  <w:hideMark/>
                </w:tcPr>
                <w:p w14:paraId="794A274F" w14:textId="77777777" w:rsidR="00D575DE" w:rsidRPr="00FF4749" w:rsidRDefault="00D575DE" w:rsidP="001667EF">
                  <w:pPr>
                    <w:jc w:val="center"/>
                  </w:pPr>
                  <w:r w:rsidRPr="00FF4749">
                    <w:t>16.26</w:t>
                  </w:r>
                </w:p>
              </w:tc>
              <w:tc>
                <w:tcPr>
                  <w:tcW w:w="1628" w:type="dxa"/>
                  <w:vAlign w:val="center"/>
                  <w:hideMark/>
                </w:tcPr>
                <w:p w14:paraId="2CD3081F" w14:textId="77777777" w:rsidR="00D575DE" w:rsidRPr="00FF4749" w:rsidRDefault="00D575DE" w:rsidP="001667EF">
                  <w:pPr>
                    <w:jc w:val="center"/>
                  </w:pPr>
                  <w:r w:rsidRPr="00FF4749">
                    <w:t>0-86.71</w:t>
                  </w:r>
                </w:p>
              </w:tc>
              <w:tc>
                <w:tcPr>
                  <w:tcW w:w="2187" w:type="dxa"/>
                  <w:vAlign w:val="center"/>
                  <w:hideMark/>
                </w:tcPr>
                <w:p w14:paraId="36EB6202" w14:textId="77777777" w:rsidR="00D575DE" w:rsidRPr="00FF4749" w:rsidRDefault="00D575DE" w:rsidP="001667EF">
                  <w:pPr>
                    <w:jc w:val="center"/>
                  </w:pPr>
                  <w:r w:rsidRPr="00FF4749">
                    <w:t>Text accessibility score</w:t>
                  </w:r>
                </w:p>
              </w:tc>
            </w:tr>
            <w:tr w:rsidR="00DA65BE" w:rsidRPr="00FF4749" w14:paraId="4D879149" w14:textId="77777777" w:rsidTr="00A52595">
              <w:trPr>
                <w:trHeight w:val="526"/>
              </w:trPr>
              <w:tc>
                <w:tcPr>
                  <w:tcW w:w="2703" w:type="dxa"/>
                  <w:vAlign w:val="center"/>
                  <w:hideMark/>
                </w:tcPr>
                <w:p w14:paraId="637891B9" w14:textId="77777777" w:rsidR="00D575DE" w:rsidRPr="00FF4749" w:rsidRDefault="00D575DE">
                  <w:r w:rsidRPr="00FF4749">
                    <w:t>Flesch-Kincaid Grade</w:t>
                  </w:r>
                </w:p>
              </w:tc>
              <w:tc>
                <w:tcPr>
                  <w:tcW w:w="1460" w:type="dxa"/>
                  <w:vAlign w:val="center"/>
                  <w:hideMark/>
                </w:tcPr>
                <w:p w14:paraId="237B4166" w14:textId="77777777" w:rsidR="00D575DE" w:rsidRPr="00FF4749" w:rsidRDefault="00D575DE" w:rsidP="001667EF">
                  <w:pPr>
                    <w:jc w:val="center"/>
                  </w:pPr>
                  <w:r w:rsidRPr="00FF4749">
                    <w:t>17.20</w:t>
                  </w:r>
                </w:p>
              </w:tc>
              <w:tc>
                <w:tcPr>
                  <w:tcW w:w="992" w:type="dxa"/>
                  <w:vAlign w:val="center"/>
                  <w:hideMark/>
                </w:tcPr>
                <w:p w14:paraId="4A889BB4" w14:textId="77777777" w:rsidR="00D575DE" w:rsidRPr="00FF4749" w:rsidRDefault="00D575DE" w:rsidP="001667EF">
                  <w:pPr>
                    <w:jc w:val="center"/>
                  </w:pPr>
                  <w:r w:rsidRPr="00FF4749">
                    <w:t>3.42</w:t>
                  </w:r>
                </w:p>
              </w:tc>
              <w:tc>
                <w:tcPr>
                  <w:tcW w:w="1628" w:type="dxa"/>
                  <w:vAlign w:val="center"/>
                  <w:hideMark/>
                </w:tcPr>
                <w:p w14:paraId="75CA2453" w14:textId="77777777" w:rsidR="00D575DE" w:rsidRPr="00FF4749" w:rsidRDefault="00D575DE" w:rsidP="001667EF">
                  <w:pPr>
                    <w:jc w:val="center"/>
                  </w:pPr>
                  <w:r w:rsidRPr="00FF4749">
                    <w:t>3.7-20.0</w:t>
                  </w:r>
                </w:p>
              </w:tc>
              <w:tc>
                <w:tcPr>
                  <w:tcW w:w="2187" w:type="dxa"/>
                  <w:vAlign w:val="center"/>
                  <w:hideMark/>
                </w:tcPr>
                <w:p w14:paraId="66E07F7B" w14:textId="03C64C05" w:rsidR="00D575DE" w:rsidRPr="00FF4749" w:rsidRDefault="00A30399" w:rsidP="001667EF">
                  <w:pPr>
                    <w:jc w:val="center"/>
                  </w:pPr>
                  <w:r>
                    <w:t>U.S. grade</w:t>
                  </w:r>
                  <w:r w:rsidR="006C1EEC" w:rsidRPr="006C1EEC">
                    <w:t xml:space="preserve"> level required</w:t>
                  </w:r>
                  <w:r w:rsidR="006C1EEC">
                    <w:t xml:space="preserve"> to comprehend the text</w:t>
                  </w:r>
                </w:p>
              </w:tc>
            </w:tr>
            <w:tr w:rsidR="00DA65BE" w:rsidRPr="00FF4749" w14:paraId="3AE1B62E" w14:textId="77777777" w:rsidTr="00A52595">
              <w:trPr>
                <w:trHeight w:val="874"/>
              </w:trPr>
              <w:tc>
                <w:tcPr>
                  <w:tcW w:w="2703" w:type="dxa"/>
                  <w:vAlign w:val="center"/>
                  <w:hideMark/>
                </w:tcPr>
                <w:p w14:paraId="64DD842B" w14:textId="77777777" w:rsidR="00D575DE" w:rsidRPr="00FF4749" w:rsidRDefault="00D575DE">
                  <w:r w:rsidRPr="00FF4749">
                    <w:t>Medical Complexity Score</w:t>
                  </w:r>
                </w:p>
              </w:tc>
              <w:tc>
                <w:tcPr>
                  <w:tcW w:w="1460" w:type="dxa"/>
                  <w:vAlign w:val="center"/>
                  <w:hideMark/>
                </w:tcPr>
                <w:p w14:paraId="21245FFB" w14:textId="77777777" w:rsidR="00D575DE" w:rsidRPr="00FF4749" w:rsidRDefault="00D575DE" w:rsidP="001667EF">
                  <w:pPr>
                    <w:jc w:val="center"/>
                  </w:pPr>
                  <w:r w:rsidRPr="00FF4749">
                    <w:t>4.87</w:t>
                  </w:r>
                </w:p>
              </w:tc>
              <w:tc>
                <w:tcPr>
                  <w:tcW w:w="992" w:type="dxa"/>
                  <w:vAlign w:val="center"/>
                  <w:hideMark/>
                </w:tcPr>
                <w:p w14:paraId="0B82EB6A" w14:textId="77777777" w:rsidR="00D575DE" w:rsidRPr="00FF4749" w:rsidRDefault="00D575DE" w:rsidP="001667EF">
                  <w:pPr>
                    <w:jc w:val="center"/>
                  </w:pPr>
                  <w:r w:rsidRPr="00FF4749">
                    <w:t>3.62</w:t>
                  </w:r>
                </w:p>
              </w:tc>
              <w:tc>
                <w:tcPr>
                  <w:tcW w:w="1628" w:type="dxa"/>
                  <w:vAlign w:val="center"/>
                  <w:hideMark/>
                </w:tcPr>
                <w:p w14:paraId="388E0312" w14:textId="77777777" w:rsidR="00D575DE" w:rsidRPr="00FF4749" w:rsidRDefault="00D575DE" w:rsidP="001667EF">
                  <w:pPr>
                    <w:jc w:val="center"/>
                  </w:pPr>
                  <w:r w:rsidRPr="00FF4749">
                    <w:t>0-10</w:t>
                  </w:r>
                </w:p>
              </w:tc>
              <w:tc>
                <w:tcPr>
                  <w:tcW w:w="2187" w:type="dxa"/>
                  <w:vAlign w:val="center"/>
                  <w:hideMark/>
                </w:tcPr>
                <w:p w14:paraId="3B18A0E8" w14:textId="5051D9AF" w:rsidR="00D575DE" w:rsidRPr="00FF4749" w:rsidRDefault="00D575DE" w:rsidP="001667EF">
                  <w:pPr>
                    <w:jc w:val="center"/>
                  </w:pPr>
                  <w:r w:rsidRPr="00FF4749">
                    <w:t>Composite medical sophistication</w:t>
                  </w:r>
                  <w:r w:rsidR="00B212E4">
                    <w:t xml:space="preserve"> score</w:t>
                  </w:r>
                </w:p>
              </w:tc>
            </w:tr>
            <w:tr w:rsidR="00DA65BE" w:rsidRPr="00FF4749" w14:paraId="5B7B6382" w14:textId="77777777" w:rsidTr="00A52595">
              <w:trPr>
                <w:trHeight w:val="526"/>
              </w:trPr>
              <w:tc>
                <w:tcPr>
                  <w:tcW w:w="2703" w:type="dxa"/>
                  <w:vAlign w:val="center"/>
                  <w:hideMark/>
                </w:tcPr>
                <w:p w14:paraId="0016CAA5" w14:textId="77777777" w:rsidR="00D575DE" w:rsidRPr="00FF4749" w:rsidRDefault="00D575DE">
                  <w:r w:rsidRPr="00FF4749">
                    <w:t>Words per Inclusion</w:t>
                  </w:r>
                </w:p>
              </w:tc>
              <w:tc>
                <w:tcPr>
                  <w:tcW w:w="1460" w:type="dxa"/>
                  <w:vAlign w:val="center"/>
                  <w:hideMark/>
                </w:tcPr>
                <w:p w14:paraId="0568DDCF" w14:textId="77777777" w:rsidR="00D575DE" w:rsidRPr="00FF4749" w:rsidRDefault="00D575DE" w:rsidP="001667EF">
                  <w:pPr>
                    <w:jc w:val="center"/>
                  </w:pPr>
                  <w:r w:rsidRPr="00FF4749">
                    <w:t>111.02</w:t>
                  </w:r>
                </w:p>
              </w:tc>
              <w:tc>
                <w:tcPr>
                  <w:tcW w:w="992" w:type="dxa"/>
                  <w:vAlign w:val="center"/>
                  <w:hideMark/>
                </w:tcPr>
                <w:p w14:paraId="2311F4B7" w14:textId="77777777" w:rsidR="00D575DE" w:rsidRPr="00FF4749" w:rsidRDefault="00D575DE" w:rsidP="001667EF">
                  <w:pPr>
                    <w:jc w:val="center"/>
                  </w:pPr>
                  <w:r w:rsidRPr="00FF4749">
                    <w:t>107.77</w:t>
                  </w:r>
                </w:p>
              </w:tc>
              <w:tc>
                <w:tcPr>
                  <w:tcW w:w="1628" w:type="dxa"/>
                  <w:vAlign w:val="center"/>
                  <w:hideMark/>
                </w:tcPr>
                <w:p w14:paraId="02E5DF8D" w14:textId="77777777" w:rsidR="00D575DE" w:rsidRPr="00FF4749" w:rsidRDefault="00D575DE" w:rsidP="001667EF">
                  <w:pPr>
                    <w:jc w:val="center"/>
                  </w:pPr>
                  <w:r w:rsidRPr="00FF4749">
                    <w:t>4-396</w:t>
                  </w:r>
                </w:p>
              </w:tc>
              <w:tc>
                <w:tcPr>
                  <w:tcW w:w="2187" w:type="dxa"/>
                  <w:vAlign w:val="center"/>
                  <w:hideMark/>
                </w:tcPr>
                <w:p w14:paraId="47BDE808" w14:textId="77777777" w:rsidR="00D575DE" w:rsidRPr="00FF4749" w:rsidRDefault="00D575DE" w:rsidP="001667EF">
                  <w:pPr>
                    <w:jc w:val="center"/>
                  </w:pPr>
                  <w:r w:rsidRPr="00FF4749">
                    <w:t>Inclusion criteria verbosity</w:t>
                  </w:r>
                </w:p>
              </w:tc>
            </w:tr>
            <w:tr w:rsidR="00DA65BE" w:rsidRPr="00FF4749" w14:paraId="148E999B" w14:textId="77777777" w:rsidTr="00A52595">
              <w:trPr>
                <w:trHeight w:val="514"/>
              </w:trPr>
              <w:tc>
                <w:tcPr>
                  <w:tcW w:w="2703" w:type="dxa"/>
                  <w:vAlign w:val="center"/>
                  <w:hideMark/>
                </w:tcPr>
                <w:p w14:paraId="27A55296" w14:textId="77777777" w:rsidR="00D575DE" w:rsidRPr="00FF4749" w:rsidRDefault="00D575DE">
                  <w:r w:rsidRPr="00FF4749">
                    <w:t>Words per Exclusion</w:t>
                  </w:r>
                </w:p>
              </w:tc>
              <w:tc>
                <w:tcPr>
                  <w:tcW w:w="1460" w:type="dxa"/>
                  <w:vAlign w:val="center"/>
                  <w:hideMark/>
                </w:tcPr>
                <w:p w14:paraId="0C5E0E9A" w14:textId="77777777" w:rsidR="00D575DE" w:rsidRPr="00FF4749" w:rsidRDefault="00D575DE" w:rsidP="001667EF">
                  <w:pPr>
                    <w:jc w:val="center"/>
                  </w:pPr>
                  <w:r w:rsidRPr="00FF4749">
                    <w:t>167.89</w:t>
                  </w:r>
                </w:p>
              </w:tc>
              <w:tc>
                <w:tcPr>
                  <w:tcW w:w="992" w:type="dxa"/>
                  <w:vAlign w:val="center"/>
                  <w:hideMark/>
                </w:tcPr>
                <w:p w14:paraId="0F62CFB6" w14:textId="77777777" w:rsidR="00D575DE" w:rsidRPr="00FF4749" w:rsidRDefault="00D575DE" w:rsidP="001667EF">
                  <w:pPr>
                    <w:jc w:val="center"/>
                  </w:pPr>
                  <w:r w:rsidRPr="00FF4749">
                    <w:t>156.98</w:t>
                  </w:r>
                </w:p>
              </w:tc>
              <w:tc>
                <w:tcPr>
                  <w:tcW w:w="1628" w:type="dxa"/>
                  <w:vAlign w:val="center"/>
                  <w:hideMark/>
                </w:tcPr>
                <w:p w14:paraId="5CC74192" w14:textId="77777777" w:rsidR="00D575DE" w:rsidRPr="00FF4749" w:rsidRDefault="00D575DE" w:rsidP="001667EF">
                  <w:pPr>
                    <w:jc w:val="center"/>
                  </w:pPr>
                  <w:r w:rsidRPr="00FF4749">
                    <w:t>1-552</w:t>
                  </w:r>
                </w:p>
              </w:tc>
              <w:tc>
                <w:tcPr>
                  <w:tcW w:w="2187" w:type="dxa"/>
                  <w:vAlign w:val="center"/>
                  <w:hideMark/>
                </w:tcPr>
                <w:p w14:paraId="632B70AD" w14:textId="77777777" w:rsidR="00D575DE" w:rsidRPr="00FF4749" w:rsidRDefault="00D575DE" w:rsidP="001667EF">
                  <w:pPr>
                    <w:jc w:val="center"/>
                  </w:pPr>
                  <w:r w:rsidRPr="00FF4749">
                    <w:t>Exclusion criteria verbosity</w:t>
                  </w:r>
                </w:p>
              </w:tc>
            </w:tr>
          </w:tbl>
          <w:p w14:paraId="3DA79358" w14:textId="77777777" w:rsidR="00D575DE" w:rsidRPr="00FF4749" w:rsidRDefault="00D575DE">
            <w:pPr>
              <w:rPr>
                <w:b/>
                <w:bCs/>
              </w:rPr>
            </w:pPr>
          </w:p>
        </w:tc>
      </w:tr>
    </w:tbl>
    <w:p w14:paraId="406482A0" w14:textId="10439F8C" w:rsidR="003729C9" w:rsidRPr="00FF4749" w:rsidRDefault="003729C9"/>
    <w:p w14:paraId="0409DE70" w14:textId="77777777" w:rsidR="008C6A7B" w:rsidRDefault="008C6A7B">
      <w:r>
        <w:br w:type="page"/>
      </w:r>
    </w:p>
    <w:p w14:paraId="5313D1FA" w14:textId="59E44818" w:rsidR="00AC110C" w:rsidRPr="00C4301B" w:rsidRDefault="00773D71">
      <w:r w:rsidRPr="00C4301B">
        <w:lastRenderedPageBreak/>
        <w:t>Supplementary</w:t>
      </w:r>
      <w:r w:rsidR="008C6A7B" w:rsidRPr="00C4301B">
        <w:t xml:space="preserve"> Note </w:t>
      </w:r>
      <w:r w:rsidR="00903A4D">
        <w:t>3</w:t>
      </w:r>
      <w:r w:rsidR="008C6A7B" w:rsidRPr="00C4301B">
        <w:t xml:space="preserve">. Eligibility Criteria </w:t>
      </w:r>
      <w:r w:rsidR="002F1534" w:rsidRPr="00C4301B">
        <w:t xml:space="preserve">Medical </w:t>
      </w:r>
      <w:r w:rsidR="008C6A7B" w:rsidRPr="00C4301B">
        <w:t xml:space="preserve">Complexity </w:t>
      </w:r>
      <w:r w:rsidR="002F1534" w:rsidRPr="00C4301B">
        <w:t>Scoring Methodology</w:t>
      </w:r>
    </w:p>
    <w:p w14:paraId="6122CA98" w14:textId="658ADF85" w:rsidR="00D879AB" w:rsidRDefault="00D879AB">
      <w:r w:rsidRPr="00D879AB">
        <w:t>The medical complexity score for eligibility criteria was developed to quantify the sophistication and potential recruitment impact of trial requirements. The scoring system implements a weighted pattern recognition approach that evaluates six key components of eligibility criteria text: laboratory requirements, vital sign requirements, medication requirements, disease history, temporal specifications, and procedural requirements.</w:t>
      </w:r>
    </w:p>
    <w:p w14:paraId="0D7D07B2" w14:textId="211DD526" w:rsidR="00DB034D" w:rsidRDefault="00DB034D">
      <w:r w:rsidRPr="00DB034D">
        <w:t>The weighting system was designed to reflect the relative impact of different components on trial implementation complexity and participant screening burden. Laboratory requirements and procedural specifications carry the highest weights (2.0) due to their objective nature, resource intensity, and direct impact on participant screening and monitoring processes. Vital sign requirements and medication specifications are assigned intermediate weights (1.5), reflecting their importance in ongoing participant monitoring and the complexity of medication management. Disease history and temporal specifications receive standard weights (1.0), as they represent common baseline eligibility factors and typical timeline requirements in clinical trials.</w:t>
      </w:r>
    </w:p>
    <w:p w14:paraId="2A7AC30C" w14:textId="33B811EE" w:rsidR="00722DB0" w:rsidRDefault="00722DB0">
      <w:r w:rsidRPr="00722DB0">
        <w:t>The final complexity score is calculated as the weighted sum of pattern matches normalized to a 0-10 scale:</w:t>
      </w:r>
    </w:p>
    <w:p w14:paraId="423F5E34" w14:textId="3FEA037E" w:rsidR="00193B56" w:rsidRDefault="00003F8D" w:rsidP="00193B56">
      <w:pPr>
        <w:jc w:val="center"/>
        <w:rPr>
          <w:rFonts w:eastAsiaTheme="minorEastAsia"/>
        </w:rPr>
      </w:pPr>
      <m:oMathPara>
        <m:oMath>
          <m:r>
            <w:rPr>
              <w:rFonts w:ascii="Cambria Math" w:hAnsi="Cambria Math"/>
            </w:rPr>
            <m:t xml:space="preserve">Score =min(10, </m:t>
          </m:r>
          <m:f>
            <m:fPr>
              <m:ctrlPr>
                <w:rPr>
                  <w:rFonts w:ascii="Cambria Math" w:hAnsi="Cambria Math"/>
                  <w:i/>
                </w:rPr>
              </m:ctrlPr>
            </m:fPr>
            <m:num>
              <m:r>
                <w:rPr>
                  <w:rFonts w:ascii="Cambria Math" w:hAnsi="Cambria Math"/>
                </w:rPr>
                <m:t>(2</m:t>
              </m:r>
              <m:r>
                <m:rPr>
                  <m:sty m:val="p"/>
                </m:rPr>
                <w:rPr>
                  <w:rFonts w:ascii="Cambria Math" w:hAnsi="Cambria Math"/>
                </w:rPr>
                <m:t>⋅</m:t>
              </m:r>
              <m:r>
                <w:rPr>
                  <w:rFonts w:ascii="Cambria Math" w:hAnsi="Cambria Math"/>
                </w:rPr>
                <m:t>L + 1.5</m:t>
              </m:r>
              <m:r>
                <m:rPr>
                  <m:sty m:val="p"/>
                </m:rPr>
                <w:rPr>
                  <w:rFonts w:ascii="Cambria Math" w:hAnsi="Cambria Math"/>
                </w:rPr>
                <m:t>⋅</m:t>
              </m:r>
              <m:r>
                <w:rPr>
                  <w:rFonts w:ascii="Cambria Math" w:hAnsi="Cambria Math"/>
                </w:rPr>
                <m:t>V</m:t>
              </m:r>
              <m:r>
                <w:rPr>
                  <w:rFonts w:ascii="Cambria Math" w:hAnsi="Cambria Math"/>
                </w:rPr>
                <m:t xml:space="preserve"> + 1.5</m:t>
              </m:r>
              <m:r>
                <m:rPr>
                  <m:sty m:val="p"/>
                </m:rPr>
                <w:rPr>
                  <w:rFonts w:ascii="Cambria Math" w:hAnsi="Cambria Math"/>
                </w:rPr>
                <m:t>⋅</m:t>
              </m:r>
              <m:r>
                <w:rPr>
                  <w:rFonts w:ascii="Cambria Math" w:hAnsi="Cambria Math"/>
                </w:rPr>
                <m:t>M + D + 2</m:t>
              </m:r>
              <m:r>
                <m:rPr>
                  <m:sty m:val="p"/>
                </m:rPr>
                <w:rPr>
                  <w:rFonts w:ascii="Cambria Math" w:hAnsi="Cambria Math"/>
                </w:rPr>
                <m:t>⋅</m:t>
              </m:r>
              <m:r>
                <w:rPr>
                  <w:rFonts w:ascii="Cambria Math" w:hAnsi="Cambria Math"/>
                </w:rPr>
                <m:t>P)</m:t>
              </m:r>
            </m:num>
            <m:den>
              <m:r>
                <w:rPr>
                  <w:rFonts w:ascii="Cambria Math" w:hAnsi="Cambria Math"/>
                </w:rPr>
                <m:t>5</m:t>
              </m:r>
            </m:den>
          </m:f>
          <m:r>
            <w:rPr>
              <w:rFonts w:ascii="Cambria Math" w:hAnsi="Cambria Math"/>
            </w:rPr>
            <m:t>)</m:t>
          </m:r>
        </m:oMath>
      </m:oMathPara>
    </w:p>
    <w:p w14:paraId="0D4C82CC" w14:textId="3B398FCD" w:rsidR="003729C9" w:rsidRPr="00FF4749" w:rsidRDefault="00247281" w:rsidP="00EE228D">
      <w:r w:rsidRPr="00247281">
        <w:t xml:space="preserve">Where L, V, M, D, T, and P represent the number of </w:t>
      </w:r>
      <w:proofErr w:type="gramStart"/>
      <w:r w:rsidRPr="00247281">
        <w:t>pattern</w:t>
      </w:r>
      <w:proofErr w:type="gramEnd"/>
      <w:r w:rsidRPr="00247281">
        <w:t xml:space="preserve"> matches for laboratory, vital sign, medication, disease history, temporal, and procedural requirements, respectively. The denominator of 5 was empirically determined to achieve a reasonable distribution across the 0-10 scale based on analysis of trial protocols. The minimum function ensures the final score is capped at 10, preventing outliers with excessive requirements from skewing the metric.</w:t>
      </w:r>
    </w:p>
    <w:p w14:paraId="629E2A76" w14:textId="77777777" w:rsidR="004C505C" w:rsidRDefault="004C505C"/>
    <w:p w14:paraId="6D96F1CB" w14:textId="77777777" w:rsidR="006804B3" w:rsidRDefault="006804B3">
      <w:pPr>
        <w:sectPr w:rsidR="006804B3">
          <w:pgSz w:w="12240" w:h="15840"/>
          <w:pgMar w:top="1417" w:right="1417" w:bottom="1417" w:left="1417" w:header="720" w:footer="720" w:gutter="0"/>
          <w:cols w:space="720"/>
          <w:docGrid w:linePitch="360"/>
        </w:sectPr>
      </w:pPr>
    </w:p>
    <w:p w14:paraId="2F870DBB" w14:textId="3036431D" w:rsidR="00935382" w:rsidRDefault="00B21896">
      <w:r w:rsidRPr="009F5E42">
        <w:rPr>
          <w:noProof/>
        </w:rPr>
        <w:lastRenderedPageBreak/>
        <w:drawing>
          <wp:anchor distT="0" distB="0" distL="114300" distR="114300" simplePos="0" relativeHeight="251658241" behindDoc="1" locked="0" layoutInCell="1" allowOverlap="1" wp14:anchorId="74147F7E" wp14:editId="256BCE51">
            <wp:simplePos x="0" y="0"/>
            <wp:positionH relativeFrom="column">
              <wp:posOffset>-9472723</wp:posOffset>
            </wp:positionH>
            <wp:positionV relativeFrom="paragraph">
              <wp:posOffset>344953</wp:posOffset>
            </wp:positionV>
            <wp:extent cx="18929350" cy="3175000"/>
            <wp:effectExtent l="0" t="0" r="6350" b="6350"/>
            <wp:wrapTight wrapText="bothSides">
              <wp:wrapPolygon edited="0">
                <wp:start x="0" y="0"/>
                <wp:lineTo x="0" y="21514"/>
                <wp:lineTo x="21586" y="21514"/>
                <wp:lineTo x="21586" y="0"/>
                <wp:lineTo x="0" y="0"/>
              </wp:wrapPolygon>
            </wp:wrapTight>
            <wp:docPr id="1535863637"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63637" name="Picture 1" descr="A diagram of a diagram&#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18929350" cy="3175000"/>
                    </a:xfrm>
                    <a:prstGeom prst="rect">
                      <a:avLst/>
                    </a:prstGeom>
                  </pic:spPr>
                </pic:pic>
              </a:graphicData>
            </a:graphic>
          </wp:anchor>
        </w:drawing>
      </w:r>
    </w:p>
    <w:p w14:paraId="4B918D9D" w14:textId="242DC6E9" w:rsidR="00935382" w:rsidRDefault="00A25DFF">
      <w:pPr>
        <w:sectPr w:rsidR="00935382" w:rsidSect="00081F8E">
          <w:pgSz w:w="31680" w:h="15840" w:orient="landscape" w:code="1"/>
          <w:pgMar w:top="1800" w:right="1411" w:bottom="1800" w:left="15840" w:header="720" w:footer="720" w:gutter="0"/>
          <w:cols w:space="720"/>
          <w:docGrid w:linePitch="360"/>
        </w:sectPr>
      </w:pPr>
      <w:r>
        <w:t xml:space="preserve">Supplementary Figure </w:t>
      </w:r>
      <w:r w:rsidR="00CB1BEB">
        <w:t>4</w:t>
      </w:r>
      <w:r>
        <w:t xml:space="preserve">. Feature Engineering </w:t>
      </w:r>
      <w:r w:rsidR="00B21896">
        <w:t>Pipeline</w:t>
      </w:r>
    </w:p>
    <w:p w14:paraId="4B4283C8" w14:textId="18256FAD" w:rsidR="003729C9" w:rsidRPr="00FF4749" w:rsidRDefault="003729C9" w:rsidP="003729C9">
      <w:r w:rsidRPr="00E06CAE">
        <w:lastRenderedPageBreak/>
        <w:t xml:space="preserve">Supplementary Table </w:t>
      </w:r>
      <w:r w:rsidR="00FE4D6E">
        <w:t>4</w:t>
      </w:r>
      <w:r w:rsidR="00EE5BD2" w:rsidRPr="00E06CAE">
        <w:t>.</w:t>
      </w:r>
      <w:r w:rsidRPr="00E06CAE">
        <w:t xml:space="preserve"> </w:t>
      </w:r>
      <w:r w:rsidR="003921E1" w:rsidRPr="00E06CAE">
        <w:t xml:space="preserve">The List of </w:t>
      </w:r>
      <w:r w:rsidR="00000DD5" w:rsidRPr="00E06CAE">
        <w:t xml:space="preserve">Binary, Numerical, and Categorical </w:t>
      </w:r>
      <w:r w:rsidR="003921E1" w:rsidRPr="00E06CAE">
        <w:t xml:space="preserve">Features from the </w:t>
      </w:r>
      <w:r w:rsidR="008677F2" w:rsidRPr="00E06CAE">
        <w:t>AACT</w:t>
      </w:r>
      <w:r w:rsidR="003921E1" w:rsidRPr="00E06CAE">
        <w:t xml:space="preserve"> Dataset </w:t>
      </w:r>
      <w:r w:rsidR="00511842" w:rsidRPr="00E06CAE">
        <w:t>and</w:t>
      </w:r>
      <w:r w:rsidR="008677F2" w:rsidRPr="00E06CAE">
        <w:t xml:space="preserve"> Features Derived from the Dataset</w:t>
      </w:r>
    </w:p>
    <w:tbl>
      <w:tblPr>
        <w:tblStyle w:val="TableGrid"/>
        <w:tblW w:w="5291" w:type="pct"/>
        <w:tblLayout w:type="fixed"/>
        <w:tblLook w:val="04A0" w:firstRow="1" w:lastRow="0" w:firstColumn="1" w:lastColumn="0" w:noHBand="0" w:noVBand="1"/>
      </w:tblPr>
      <w:tblGrid>
        <w:gridCol w:w="3045"/>
        <w:gridCol w:w="2081"/>
        <w:gridCol w:w="1440"/>
        <w:gridCol w:w="2610"/>
        <w:gridCol w:w="4589"/>
      </w:tblGrid>
      <w:tr w:rsidR="00320631" w:rsidRPr="00FF4749" w14:paraId="09F2B973" w14:textId="29A82F3F" w:rsidTr="00482F1A">
        <w:tc>
          <w:tcPr>
            <w:tcW w:w="1106" w:type="pct"/>
          </w:tcPr>
          <w:p w14:paraId="21F51265" w14:textId="5BDB319F" w:rsidR="00D17D79" w:rsidRPr="00FF4749" w:rsidRDefault="00D17D79">
            <w:pPr>
              <w:rPr>
                <w:b/>
                <w:bCs/>
              </w:rPr>
            </w:pPr>
            <w:r w:rsidRPr="00FF4749">
              <w:rPr>
                <w:b/>
                <w:bCs/>
              </w:rPr>
              <w:t>Feature</w:t>
            </w:r>
          </w:p>
        </w:tc>
        <w:tc>
          <w:tcPr>
            <w:tcW w:w="756" w:type="pct"/>
          </w:tcPr>
          <w:p w14:paraId="51CF7C0F" w14:textId="77777777" w:rsidR="00D17D79" w:rsidRPr="00FF4749" w:rsidRDefault="00D17D79">
            <w:pPr>
              <w:rPr>
                <w:b/>
                <w:bCs/>
              </w:rPr>
            </w:pPr>
            <w:r w:rsidRPr="00FF4749">
              <w:rPr>
                <w:b/>
                <w:bCs/>
              </w:rPr>
              <w:t>Category</w:t>
            </w:r>
          </w:p>
        </w:tc>
        <w:tc>
          <w:tcPr>
            <w:tcW w:w="523" w:type="pct"/>
          </w:tcPr>
          <w:p w14:paraId="1FD72B23" w14:textId="77777777" w:rsidR="00D17D79" w:rsidRPr="00FF4749" w:rsidRDefault="00D17D79">
            <w:pPr>
              <w:rPr>
                <w:b/>
                <w:bCs/>
              </w:rPr>
            </w:pPr>
            <w:r w:rsidRPr="00FF4749">
              <w:rPr>
                <w:b/>
                <w:bCs/>
              </w:rPr>
              <w:t>Type</w:t>
            </w:r>
          </w:p>
        </w:tc>
        <w:tc>
          <w:tcPr>
            <w:tcW w:w="948" w:type="pct"/>
          </w:tcPr>
          <w:p w14:paraId="1C9E8F78" w14:textId="77777777" w:rsidR="00D17D79" w:rsidRPr="00FF4749" w:rsidRDefault="00D17D79">
            <w:pPr>
              <w:rPr>
                <w:b/>
                <w:bCs/>
              </w:rPr>
            </w:pPr>
            <w:r w:rsidRPr="00FF4749">
              <w:rPr>
                <w:b/>
                <w:bCs/>
              </w:rPr>
              <w:t>Description</w:t>
            </w:r>
          </w:p>
        </w:tc>
        <w:tc>
          <w:tcPr>
            <w:tcW w:w="1667" w:type="pct"/>
          </w:tcPr>
          <w:p w14:paraId="744581FC" w14:textId="506831DC" w:rsidR="00DB5298" w:rsidRPr="00FF4749" w:rsidRDefault="00313916">
            <w:pPr>
              <w:rPr>
                <w:b/>
                <w:bCs/>
              </w:rPr>
            </w:pPr>
            <w:r>
              <w:rPr>
                <w:b/>
                <w:bCs/>
              </w:rPr>
              <w:t>Values</w:t>
            </w:r>
          </w:p>
        </w:tc>
      </w:tr>
      <w:tr w:rsidR="00320631" w:rsidRPr="00FF4749" w14:paraId="38DEC27B" w14:textId="584ADD29" w:rsidTr="00482F1A">
        <w:tc>
          <w:tcPr>
            <w:tcW w:w="1106" w:type="pct"/>
          </w:tcPr>
          <w:p w14:paraId="3FC135DD" w14:textId="77777777" w:rsidR="00D17D79" w:rsidRPr="00FF4749" w:rsidRDefault="00D17D79">
            <w:proofErr w:type="spellStart"/>
            <w:r w:rsidRPr="00FF4749">
              <w:t>has_dmc</w:t>
            </w:r>
            <w:proofErr w:type="spellEnd"/>
          </w:p>
        </w:tc>
        <w:tc>
          <w:tcPr>
            <w:tcW w:w="756" w:type="pct"/>
          </w:tcPr>
          <w:p w14:paraId="723C24E4" w14:textId="77777777" w:rsidR="00D17D79" w:rsidRPr="00FF4749" w:rsidRDefault="00D17D79">
            <w:r w:rsidRPr="00FF4749">
              <w:t>Administrative</w:t>
            </w:r>
          </w:p>
        </w:tc>
        <w:tc>
          <w:tcPr>
            <w:tcW w:w="523" w:type="pct"/>
          </w:tcPr>
          <w:p w14:paraId="08603538" w14:textId="77777777" w:rsidR="00D17D79" w:rsidRPr="00FF4749" w:rsidRDefault="00D17D79">
            <w:r w:rsidRPr="00FF4749">
              <w:t>Binary</w:t>
            </w:r>
          </w:p>
        </w:tc>
        <w:tc>
          <w:tcPr>
            <w:tcW w:w="948" w:type="pct"/>
          </w:tcPr>
          <w:p w14:paraId="6DE65884" w14:textId="77777777" w:rsidR="00D17D79" w:rsidRPr="00FF4749" w:rsidRDefault="00D17D79">
            <w:r w:rsidRPr="00FF4749">
              <w:t>Presence of Data Monitoring Committee</w:t>
            </w:r>
          </w:p>
        </w:tc>
        <w:tc>
          <w:tcPr>
            <w:tcW w:w="1667" w:type="pct"/>
          </w:tcPr>
          <w:p w14:paraId="1B7B5B47" w14:textId="720FDDE7" w:rsidR="00DB5298" w:rsidRPr="00FF4749" w:rsidRDefault="00167592">
            <w:r>
              <w:t>Yes/No</w:t>
            </w:r>
          </w:p>
        </w:tc>
      </w:tr>
      <w:tr w:rsidR="00320631" w:rsidRPr="00FF4749" w14:paraId="2D87E2D2" w14:textId="064BED1F" w:rsidTr="00482F1A">
        <w:tc>
          <w:tcPr>
            <w:tcW w:w="1106" w:type="pct"/>
          </w:tcPr>
          <w:p w14:paraId="54D7AC58" w14:textId="77777777" w:rsidR="00D17D79" w:rsidRPr="00FF4749" w:rsidRDefault="00D17D79">
            <w:proofErr w:type="spellStart"/>
            <w:r w:rsidRPr="00FF4749">
              <w:t>has_oversight</w:t>
            </w:r>
            <w:proofErr w:type="spellEnd"/>
          </w:p>
        </w:tc>
        <w:tc>
          <w:tcPr>
            <w:tcW w:w="756" w:type="pct"/>
          </w:tcPr>
          <w:p w14:paraId="70FB86A1" w14:textId="77777777" w:rsidR="00D17D79" w:rsidRPr="00FF4749" w:rsidRDefault="00D17D79">
            <w:r w:rsidRPr="00FF4749">
              <w:t>Administrative</w:t>
            </w:r>
          </w:p>
        </w:tc>
        <w:tc>
          <w:tcPr>
            <w:tcW w:w="523" w:type="pct"/>
          </w:tcPr>
          <w:p w14:paraId="7C68C672" w14:textId="77777777" w:rsidR="00D17D79" w:rsidRPr="00FF4749" w:rsidRDefault="00D17D79">
            <w:r w:rsidRPr="00FF4749">
              <w:t>Binary</w:t>
            </w:r>
          </w:p>
        </w:tc>
        <w:tc>
          <w:tcPr>
            <w:tcW w:w="948" w:type="pct"/>
          </w:tcPr>
          <w:p w14:paraId="5A91FC46" w14:textId="77777777" w:rsidR="00D17D79" w:rsidRPr="00FF4749" w:rsidRDefault="00D17D79">
            <w:r w:rsidRPr="00FF4749">
              <w:t>Presence of study oversight</w:t>
            </w:r>
          </w:p>
        </w:tc>
        <w:tc>
          <w:tcPr>
            <w:tcW w:w="1667" w:type="pct"/>
          </w:tcPr>
          <w:p w14:paraId="7600BDEA" w14:textId="4A0AC215" w:rsidR="00DB5298" w:rsidRPr="00FF4749" w:rsidRDefault="00167592">
            <w:r>
              <w:t>Yes/No</w:t>
            </w:r>
          </w:p>
        </w:tc>
      </w:tr>
      <w:tr w:rsidR="00320631" w:rsidRPr="00FF4749" w14:paraId="1A907673" w14:textId="40E14A2E" w:rsidTr="00482F1A">
        <w:tc>
          <w:tcPr>
            <w:tcW w:w="1106" w:type="pct"/>
          </w:tcPr>
          <w:p w14:paraId="51156083" w14:textId="77777777" w:rsidR="00D17D79" w:rsidRPr="00FF4749" w:rsidRDefault="00D17D79">
            <w:proofErr w:type="spellStart"/>
            <w:r w:rsidRPr="00FF4749">
              <w:t>has_industry_sponsor</w:t>
            </w:r>
            <w:proofErr w:type="spellEnd"/>
          </w:p>
        </w:tc>
        <w:tc>
          <w:tcPr>
            <w:tcW w:w="756" w:type="pct"/>
          </w:tcPr>
          <w:p w14:paraId="3C2473B5" w14:textId="77777777" w:rsidR="00D17D79" w:rsidRPr="00FF4749" w:rsidRDefault="00D17D79">
            <w:r w:rsidRPr="00FF4749">
              <w:t>Administrative</w:t>
            </w:r>
          </w:p>
        </w:tc>
        <w:tc>
          <w:tcPr>
            <w:tcW w:w="523" w:type="pct"/>
          </w:tcPr>
          <w:p w14:paraId="5D77B2BB" w14:textId="77777777" w:rsidR="00D17D79" w:rsidRPr="00FF4749" w:rsidRDefault="00D17D79">
            <w:r w:rsidRPr="00FF4749">
              <w:t>Binary</w:t>
            </w:r>
          </w:p>
        </w:tc>
        <w:tc>
          <w:tcPr>
            <w:tcW w:w="948" w:type="pct"/>
          </w:tcPr>
          <w:p w14:paraId="541090D1" w14:textId="77777777" w:rsidR="00D17D79" w:rsidRPr="00FF4749" w:rsidRDefault="00D17D79">
            <w:r w:rsidRPr="00FF4749">
              <w:t>Industry sponsorship status</w:t>
            </w:r>
          </w:p>
        </w:tc>
        <w:tc>
          <w:tcPr>
            <w:tcW w:w="1667" w:type="pct"/>
          </w:tcPr>
          <w:p w14:paraId="120B9F37" w14:textId="091FEEB4" w:rsidR="00DB5298" w:rsidRPr="00FF4749" w:rsidRDefault="00167592">
            <w:r w:rsidRPr="00E234F7">
              <w:t>Yes/No</w:t>
            </w:r>
          </w:p>
        </w:tc>
      </w:tr>
      <w:tr w:rsidR="00320631" w:rsidRPr="00FF4749" w14:paraId="5EE0CAF8" w14:textId="47CF77DD" w:rsidTr="00482F1A">
        <w:tc>
          <w:tcPr>
            <w:tcW w:w="1106" w:type="pct"/>
          </w:tcPr>
          <w:p w14:paraId="331CC90F" w14:textId="77777777" w:rsidR="00D17D79" w:rsidRPr="00FF4749" w:rsidRDefault="00D17D79">
            <w:proofErr w:type="spellStart"/>
            <w:r w:rsidRPr="00FF4749">
              <w:t>has_industry_collaborator</w:t>
            </w:r>
            <w:proofErr w:type="spellEnd"/>
          </w:p>
        </w:tc>
        <w:tc>
          <w:tcPr>
            <w:tcW w:w="756" w:type="pct"/>
          </w:tcPr>
          <w:p w14:paraId="725A0F86" w14:textId="77777777" w:rsidR="00D17D79" w:rsidRPr="00FF4749" w:rsidRDefault="00D17D79">
            <w:r w:rsidRPr="00FF4749">
              <w:t>Administrative</w:t>
            </w:r>
          </w:p>
        </w:tc>
        <w:tc>
          <w:tcPr>
            <w:tcW w:w="523" w:type="pct"/>
          </w:tcPr>
          <w:p w14:paraId="04128809" w14:textId="77777777" w:rsidR="00D17D79" w:rsidRPr="00FF4749" w:rsidRDefault="00D17D79">
            <w:r w:rsidRPr="00FF4749">
              <w:t>Binary</w:t>
            </w:r>
          </w:p>
        </w:tc>
        <w:tc>
          <w:tcPr>
            <w:tcW w:w="948" w:type="pct"/>
          </w:tcPr>
          <w:p w14:paraId="55F97A97" w14:textId="030E8C03" w:rsidR="00D17D79" w:rsidRPr="00FF4749" w:rsidRDefault="00D17D79">
            <w:r w:rsidRPr="00FF4749">
              <w:t>Industry collaboration status</w:t>
            </w:r>
          </w:p>
        </w:tc>
        <w:tc>
          <w:tcPr>
            <w:tcW w:w="1667" w:type="pct"/>
          </w:tcPr>
          <w:p w14:paraId="25252C74" w14:textId="2B0F35C8" w:rsidR="00DB5298" w:rsidRPr="00FF4749" w:rsidRDefault="00167592">
            <w:r w:rsidRPr="00E234F7">
              <w:t>Yes/No</w:t>
            </w:r>
          </w:p>
        </w:tc>
      </w:tr>
      <w:tr w:rsidR="00320631" w:rsidRPr="00FF4749" w14:paraId="7824FEB9" w14:textId="5CAB27E8" w:rsidTr="00482F1A">
        <w:tc>
          <w:tcPr>
            <w:tcW w:w="1106" w:type="pct"/>
          </w:tcPr>
          <w:p w14:paraId="70D77D4F" w14:textId="77777777" w:rsidR="00D17D79" w:rsidRPr="00FF4749" w:rsidRDefault="00D17D79">
            <w:proofErr w:type="spellStart"/>
            <w:r w:rsidRPr="00FF4749">
              <w:t>has_expanded_access</w:t>
            </w:r>
            <w:proofErr w:type="spellEnd"/>
          </w:p>
        </w:tc>
        <w:tc>
          <w:tcPr>
            <w:tcW w:w="756" w:type="pct"/>
          </w:tcPr>
          <w:p w14:paraId="15EF2B26" w14:textId="77777777" w:rsidR="00D17D79" w:rsidRPr="00FF4749" w:rsidRDefault="00D17D79">
            <w:r w:rsidRPr="00FF4749">
              <w:t>Administrative</w:t>
            </w:r>
          </w:p>
        </w:tc>
        <w:tc>
          <w:tcPr>
            <w:tcW w:w="523" w:type="pct"/>
          </w:tcPr>
          <w:p w14:paraId="13571691" w14:textId="77777777" w:rsidR="00D17D79" w:rsidRPr="00FF4749" w:rsidRDefault="00D17D79">
            <w:r w:rsidRPr="00FF4749">
              <w:t>Binary</w:t>
            </w:r>
          </w:p>
        </w:tc>
        <w:tc>
          <w:tcPr>
            <w:tcW w:w="948" w:type="pct"/>
          </w:tcPr>
          <w:p w14:paraId="0F097047" w14:textId="77777777" w:rsidR="00D17D79" w:rsidRPr="00FF4749" w:rsidRDefault="00D17D79">
            <w:r w:rsidRPr="00FF4749">
              <w:t>Availability of expanded access protocol</w:t>
            </w:r>
          </w:p>
        </w:tc>
        <w:tc>
          <w:tcPr>
            <w:tcW w:w="1667" w:type="pct"/>
          </w:tcPr>
          <w:p w14:paraId="574982E4" w14:textId="694D7C69" w:rsidR="00DB5298" w:rsidRPr="00FF4749" w:rsidRDefault="00167592">
            <w:r w:rsidRPr="00E234F7">
              <w:t>Yes/No</w:t>
            </w:r>
          </w:p>
        </w:tc>
      </w:tr>
      <w:tr w:rsidR="00320631" w:rsidRPr="00FF4749" w14:paraId="0156908E" w14:textId="11B4F9D6" w:rsidTr="00482F1A">
        <w:tc>
          <w:tcPr>
            <w:tcW w:w="1106" w:type="pct"/>
          </w:tcPr>
          <w:p w14:paraId="3E4D027B" w14:textId="77777777" w:rsidR="00D17D79" w:rsidRPr="00FF4749" w:rsidRDefault="00D17D79">
            <w:proofErr w:type="spellStart"/>
            <w:r w:rsidRPr="00FF4749">
              <w:t>is_fda_regulated_drug</w:t>
            </w:r>
            <w:proofErr w:type="spellEnd"/>
          </w:p>
        </w:tc>
        <w:tc>
          <w:tcPr>
            <w:tcW w:w="756" w:type="pct"/>
          </w:tcPr>
          <w:p w14:paraId="2B650B84" w14:textId="77777777" w:rsidR="00D17D79" w:rsidRPr="00FF4749" w:rsidRDefault="00D17D79">
            <w:r w:rsidRPr="00FF4749">
              <w:t>Administrative</w:t>
            </w:r>
          </w:p>
        </w:tc>
        <w:tc>
          <w:tcPr>
            <w:tcW w:w="523" w:type="pct"/>
          </w:tcPr>
          <w:p w14:paraId="5E7790D5" w14:textId="77777777" w:rsidR="00D17D79" w:rsidRPr="00FF4749" w:rsidRDefault="00D17D79">
            <w:r w:rsidRPr="00FF4749">
              <w:t>Binary</w:t>
            </w:r>
          </w:p>
        </w:tc>
        <w:tc>
          <w:tcPr>
            <w:tcW w:w="948" w:type="pct"/>
          </w:tcPr>
          <w:p w14:paraId="2BFC18F7" w14:textId="77777777" w:rsidR="00D17D79" w:rsidRPr="00FF4749" w:rsidRDefault="00D17D79">
            <w:r w:rsidRPr="00FF4749">
              <w:t>FDA regulation status for drug trials</w:t>
            </w:r>
          </w:p>
        </w:tc>
        <w:tc>
          <w:tcPr>
            <w:tcW w:w="1667" w:type="pct"/>
          </w:tcPr>
          <w:p w14:paraId="7C2C0A99" w14:textId="1B038771" w:rsidR="00DB5298" w:rsidRPr="00FF4749" w:rsidRDefault="00167592">
            <w:r w:rsidRPr="00E234F7">
              <w:t>Yes/No</w:t>
            </w:r>
          </w:p>
        </w:tc>
      </w:tr>
      <w:tr w:rsidR="00320631" w:rsidRPr="00FF4749" w14:paraId="4F2FD599" w14:textId="20009903" w:rsidTr="00482F1A">
        <w:tc>
          <w:tcPr>
            <w:tcW w:w="1106" w:type="pct"/>
          </w:tcPr>
          <w:p w14:paraId="70F43C60" w14:textId="77777777" w:rsidR="00D17D79" w:rsidRPr="00FF4749" w:rsidRDefault="00D17D79">
            <w:proofErr w:type="spellStart"/>
            <w:r w:rsidRPr="00FF4749">
              <w:t>is_fda_regulated_device</w:t>
            </w:r>
            <w:proofErr w:type="spellEnd"/>
          </w:p>
        </w:tc>
        <w:tc>
          <w:tcPr>
            <w:tcW w:w="756" w:type="pct"/>
          </w:tcPr>
          <w:p w14:paraId="64BD0FD5" w14:textId="77777777" w:rsidR="00D17D79" w:rsidRPr="00FF4749" w:rsidRDefault="00D17D79">
            <w:r w:rsidRPr="00FF4749">
              <w:t>Administrative</w:t>
            </w:r>
          </w:p>
        </w:tc>
        <w:tc>
          <w:tcPr>
            <w:tcW w:w="523" w:type="pct"/>
          </w:tcPr>
          <w:p w14:paraId="44154568" w14:textId="77777777" w:rsidR="00D17D79" w:rsidRPr="00FF4749" w:rsidRDefault="00D17D79">
            <w:r w:rsidRPr="00FF4749">
              <w:t>Binary</w:t>
            </w:r>
          </w:p>
        </w:tc>
        <w:tc>
          <w:tcPr>
            <w:tcW w:w="948" w:type="pct"/>
          </w:tcPr>
          <w:p w14:paraId="7F147740" w14:textId="77777777" w:rsidR="00D17D79" w:rsidRPr="00FF4749" w:rsidRDefault="00D17D79">
            <w:r w:rsidRPr="00FF4749">
              <w:t>FDA regulation status for device trials</w:t>
            </w:r>
          </w:p>
        </w:tc>
        <w:tc>
          <w:tcPr>
            <w:tcW w:w="1667" w:type="pct"/>
          </w:tcPr>
          <w:p w14:paraId="2AAD8614" w14:textId="661E71AB" w:rsidR="00DB5298" w:rsidRPr="00FF4749" w:rsidRDefault="00167592">
            <w:r w:rsidRPr="00E234F7">
              <w:t>Yes/No</w:t>
            </w:r>
          </w:p>
        </w:tc>
      </w:tr>
      <w:tr w:rsidR="00320631" w:rsidRPr="00FF4749" w14:paraId="316ECBD6" w14:textId="51BDC017" w:rsidTr="00482F1A">
        <w:tc>
          <w:tcPr>
            <w:tcW w:w="1106" w:type="pct"/>
          </w:tcPr>
          <w:p w14:paraId="79223874" w14:textId="77777777" w:rsidR="00D17D79" w:rsidRPr="00FF4749" w:rsidRDefault="00D17D79">
            <w:proofErr w:type="spellStart"/>
            <w:r w:rsidRPr="00FF4749">
              <w:t>responsible_party_type</w:t>
            </w:r>
            <w:proofErr w:type="spellEnd"/>
          </w:p>
        </w:tc>
        <w:tc>
          <w:tcPr>
            <w:tcW w:w="756" w:type="pct"/>
          </w:tcPr>
          <w:p w14:paraId="30DCAD3B" w14:textId="77777777" w:rsidR="00D17D79" w:rsidRPr="00FF4749" w:rsidRDefault="00D17D79">
            <w:r w:rsidRPr="00FF4749">
              <w:t>Administrative</w:t>
            </w:r>
          </w:p>
        </w:tc>
        <w:tc>
          <w:tcPr>
            <w:tcW w:w="523" w:type="pct"/>
          </w:tcPr>
          <w:p w14:paraId="1CEE8A46" w14:textId="77777777" w:rsidR="00D17D79" w:rsidRPr="00FF4749" w:rsidRDefault="00D17D79">
            <w:r w:rsidRPr="00FF4749">
              <w:t>Categorical</w:t>
            </w:r>
          </w:p>
        </w:tc>
        <w:tc>
          <w:tcPr>
            <w:tcW w:w="948" w:type="pct"/>
          </w:tcPr>
          <w:p w14:paraId="063B711B" w14:textId="2F3167BC" w:rsidR="00D17D79" w:rsidRPr="00FF4749" w:rsidRDefault="00D17D79">
            <w:r w:rsidRPr="00FF4749">
              <w:t xml:space="preserve">Type of responsible party </w:t>
            </w:r>
          </w:p>
        </w:tc>
        <w:tc>
          <w:tcPr>
            <w:tcW w:w="1667" w:type="pct"/>
          </w:tcPr>
          <w:p w14:paraId="6091B8A8" w14:textId="0FDE2C30" w:rsidR="00DB5298" w:rsidRPr="00FF4749" w:rsidRDefault="003923EE">
            <w:r w:rsidRPr="00FF4749">
              <w:t>Sponsor</w:t>
            </w:r>
            <w:r w:rsidR="00EC5D31">
              <w:t>/</w:t>
            </w:r>
            <w:r w:rsidRPr="00FF4749">
              <w:t>Principal Investigator</w:t>
            </w:r>
            <w:r w:rsidR="00EC5D31">
              <w:t>/</w:t>
            </w:r>
            <w:r w:rsidR="00097075">
              <w:t>Sponsor-Investigator</w:t>
            </w:r>
          </w:p>
        </w:tc>
      </w:tr>
      <w:tr w:rsidR="00186914" w:rsidRPr="00FF4749" w14:paraId="62AF80D5" w14:textId="77777777" w:rsidTr="00482F1A">
        <w:tc>
          <w:tcPr>
            <w:tcW w:w="1106" w:type="pct"/>
          </w:tcPr>
          <w:p w14:paraId="72717986" w14:textId="2159F360" w:rsidR="00186914" w:rsidRPr="00FF4749" w:rsidRDefault="00186914" w:rsidP="00186914">
            <w:r w:rsidRPr="00FF4749">
              <w:t>phase</w:t>
            </w:r>
            <w:proofErr w:type="gramStart"/>
            <w:r w:rsidRPr="00FF4749">
              <w:t>_{</w:t>
            </w:r>
            <w:proofErr w:type="gramEnd"/>
            <w:r w:rsidRPr="00FF4749">
              <w:t>1-4}</w:t>
            </w:r>
          </w:p>
        </w:tc>
        <w:tc>
          <w:tcPr>
            <w:tcW w:w="756" w:type="pct"/>
          </w:tcPr>
          <w:p w14:paraId="064FF2CF" w14:textId="12DA7050" w:rsidR="00186914" w:rsidRDefault="00186914" w:rsidP="00186914">
            <w:r w:rsidRPr="00FF4749">
              <w:t>Administrative</w:t>
            </w:r>
          </w:p>
        </w:tc>
        <w:tc>
          <w:tcPr>
            <w:tcW w:w="523" w:type="pct"/>
          </w:tcPr>
          <w:p w14:paraId="44229CAE" w14:textId="611356A5" w:rsidR="00186914" w:rsidRPr="00FF4749" w:rsidRDefault="00186914" w:rsidP="00186914">
            <w:r>
              <w:t>Categorical</w:t>
            </w:r>
          </w:p>
        </w:tc>
        <w:tc>
          <w:tcPr>
            <w:tcW w:w="948" w:type="pct"/>
          </w:tcPr>
          <w:p w14:paraId="7EE1A2DD" w14:textId="3DEFF0E0" w:rsidR="00186914" w:rsidRPr="00FF4749" w:rsidRDefault="00186914" w:rsidP="00186914">
            <w:r w:rsidRPr="00FF4749">
              <w:t>Trial phase indicators</w:t>
            </w:r>
          </w:p>
        </w:tc>
        <w:tc>
          <w:tcPr>
            <w:tcW w:w="1667" w:type="pct"/>
          </w:tcPr>
          <w:p w14:paraId="3131E874" w14:textId="38F8A1A9" w:rsidR="00186914" w:rsidRDefault="00186914" w:rsidP="00186914">
            <w:r>
              <w:t>1/2/3/4</w:t>
            </w:r>
          </w:p>
        </w:tc>
      </w:tr>
      <w:tr w:rsidR="00320631" w:rsidRPr="00FF4749" w14:paraId="329F9772" w14:textId="20B8B7CB" w:rsidTr="00482F1A">
        <w:tc>
          <w:tcPr>
            <w:tcW w:w="1106" w:type="pct"/>
          </w:tcPr>
          <w:p w14:paraId="028E9EF9" w14:textId="77777777" w:rsidR="00D17D79" w:rsidRPr="00FF4749" w:rsidRDefault="00D17D79">
            <w:proofErr w:type="spellStart"/>
            <w:r w:rsidRPr="00FF4749">
              <w:t>number_of_facilities</w:t>
            </w:r>
            <w:proofErr w:type="spellEnd"/>
          </w:p>
        </w:tc>
        <w:tc>
          <w:tcPr>
            <w:tcW w:w="756" w:type="pct"/>
          </w:tcPr>
          <w:p w14:paraId="34755BD9" w14:textId="68268ED7" w:rsidR="00D17D79" w:rsidRPr="00FF4749" w:rsidRDefault="00EC5D31">
            <w:r>
              <w:t>Organizational</w:t>
            </w:r>
          </w:p>
        </w:tc>
        <w:tc>
          <w:tcPr>
            <w:tcW w:w="523" w:type="pct"/>
          </w:tcPr>
          <w:p w14:paraId="15515FD1" w14:textId="77777777" w:rsidR="00D17D79" w:rsidRPr="00FF4749" w:rsidRDefault="00D17D79">
            <w:r w:rsidRPr="00FF4749">
              <w:t>Numeric</w:t>
            </w:r>
          </w:p>
        </w:tc>
        <w:tc>
          <w:tcPr>
            <w:tcW w:w="948" w:type="pct"/>
          </w:tcPr>
          <w:p w14:paraId="6DD58015" w14:textId="77777777" w:rsidR="00D17D79" w:rsidRPr="00FF4749" w:rsidRDefault="00D17D79">
            <w:r w:rsidRPr="00FF4749">
              <w:t>Count of participating facilities</w:t>
            </w:r>
          </w:p>
        </w:tc>
        <w:tc>
          <w:tcPr>
            <w:tcW w:w="1667" w:type="pct"/>
          </w:tcPr>
          <w:p w14:paraId="37877E95" w14:textId="5D6D9B57" w:rsidR="00DB5298" w:rsidRPr="00FF4749" w:rsidRDefault="006876BB">
            <w:r>
              <w:t>1-1746</w:t>
            </w:r>
          </w:p>
        </w:tc>
      </w:tr>
      <w:tr w:rsidR="00320631" w:rsidRPr="00FF4749" w14:paraId="7EA59086" w14:textId="075DD5EA" w:rsidTr="00482F1A">
        <w:tc>
          <w:tcPr>
            <w:tcW w:w="1106" w:type="pct"/>
          </w:tcPr>
          <w:p w14:paraId="2F81C6F5" w14:textId="77777777" w:rsidR="00D17D79" w:rsidRPr="00FF4749" w:rsidRDefault="00D17D79">
            <w:proofErr w:type="spellStart"/>
            <w:r w:rsidRPr="00FF4749">
              <w:t>number_of_countries</w:t>
            </w:r>
            <w:proofErr w:type="spellEnd"/>
          </w:p>
        </w:tc>
        <w:tc>
          <w:tcPr>
            <w:tcW w:w="756" w:type="pct"/>
          </w:tcPr>
          <w:p w14:paraId="20BA76FA" w14:textId="6F60EEF4" w:rsidR="00D17D79" w:rsidRPr="00FF4749" w:rsidRDefault="00EC5D31">
            <w:r>
              <w:t>Organizational</w:t>
            </w:r>
          </w:p>
        </w:tc>
        <w:tc>
          <w:tcPr>
            <w:tcW w:w="523" w:type="pct"/>
          </w:tcPr>
          <w:p w14:paraId="2C7323B9" w14:textId="77777777" w:rsidR="00D17D79" w:rsidRPr="00FF4749" w:rsidRDefault="00D17D79">
            <w:r w:rsidRPr="00FF4749">
              <w:t>Numeric</w:t>
            </w:r>
          </w:p>
        </w:tc>
        <w:tc>
          <w:tcPr>
            <w:tcW w:w="948" w:type="pct"/>
          </w:tcPr>
          <w:p w14:paraId="582E2DF2" w14:textId="77777777" w:rsidR="00D17D79" w:rsidRPr="00FF4749" w:rsidRDefault="00D17D79">
            <w:r w:rsidRPr="00FF4749">
              <w:t>Count of participating countries</w:t>
            </w:r>
          </w:p>
        </w:tc>
        <w:tc>
          <w:tcPr>
            <w:tcW w:w="1667" w:type="pct"/>
          </w:tcPr>
          <w:p w14:paraId="2897AA65" w14:textId="7E7A114B" w:rsidR="00DB5298" w:rsidRPr="00FF4749" w:rsidRDefault="005F754E">
            <w:r>
              <w:t>1-59</w:t>
            </w:r>
          </w:p>
        </w:tc>
      </w:tr>
      <w:tr w:rsidR="00186914" w:rsidRPr="00FF4749" w14:paraId="30547294" w14:textId="77777777" w:rsidTr="00482F1A">
        <w:tc>
          <w:tcPr>
            <w:tcW w:w="1106" w:type="pct"/>
          </w:tcPr>
          <w:p w14:paraId="63CB8FDD" w14:textId="0598E54C" w:rsidR="00186914" w:rsidRPr="00FF4749" w:rsidRDefault="00186914" w:rsidP="00186914">
            <w:proofErr w:type="spellStart"/>
            <w:r w:rsidRPr="00FF4749">
              <w:t>number_of_collaborators</w:t>
            </w:r>
            <w:proofErr w:type="spellEnd"/>
          </w:p>
        </w:tc>
        <w:tc>
          <w:tcPr>
            <w:tcW w:w="756" w:type="pct"/>
          </w:tcPr>
          <w:p w14:paraId="135B08B9" w14:textId="55A13EDE" w:rsidR="00186914" w:rsidRDefault="00186914" w:rsidP="00186914">
            <w:r>
              <w:t>Organizational</w:t>
            </w:r>
          </w:p>
        </w:tc>
        <w:tc>
          <w:tcPr>
            <w:tcW w:w="523" w:type="pct"/>
          </w:tcPr>
          <w:p w14:paraId="266A6937" w14:textId="25F5B593" w:rsidR="00186914" w:rsidRPr="00FF4749" w:rsidRDefault="00186914" w:rsidP="00186914">
            <w:r w:rsidRPr="00FF4749">
              <w:t>Numeric</w:t>
            </w:r>
          </w:p>
        </w:tc>
        <w:tc>
          <w:tcPr>
            <w:tcW w:w="948" w:type="pct"/>
          </w:tcPr>
          <w:p w14:paraId="5B532BCF" w14:textId="5E438398" w:rsidR="00186914" w:rsidRPr="00FF4749" w:rsidRDefault="00186914" w:rsidP="00186914">
            <w:r w:rsidRPr="00FF4749">
              <w:t>Count of collaborating organizations</w:t>
            </w:r>
          </w:p>
        </w:tc>
        <w:tc>
          <w:tcPr>
            <w:tcW w:w="1667" w:type="pct"/>
          </w:tcPr>
          <w:p w14:paraId="20C49352" w14:textId="5F1C4B17" w:rsidR="00186914" w:rsidRDefault="00186914" w:rsidP="00186914">
            <w:r>
              <w:t>0-6</w:t>
            </w:r>
          </w:p>
        </w:tc>
      </w:tr>
      <w:tr w:rsidR="00320631" w:rsidRPr="00FF4749" w14:paraId="27F6E9B8" w14:textId="6D03160A" w:rsidTr="00482F1A">
        <w:tc>
          <w:tcPr>
            <w:tcW w:w="1106" w:type="pct"/>
          </w:tcPr>
          <w:p w14:paraId="30A66F4C" w14:textId="77777777" w:rsidR="00D17D79" w:rsidRPr="00FF4749" w:rsidRDefault="00D17D79">
            <w:proofErr w:type="spellStart"/>
            <w:r w:rsidRPr="00FF4749">
              <w:t>number_of_arms</w:t>
            </w:r>
            <w:proofErr w:type="spellEnd"/>
          </w:p>
        </w:tc>
        <w:tc>
          <w:tcPr>
            <w:tcW w:w="756" w:type="pct"/>
          </w:tcPr>
          <w:p w14:paraId="7C0891F2" w14:textId="6F0EC9CA" w:rsidR="00D17D79" w:rsidRPr="00FF4749" w:rsidRDefault="00DB5298">
            <w:r>
              <w:t>Methodological</w:t>
            </w:r>
          </w:p>
        </w:tc>
        <w:tc>
          <w:tcPr>
            <w:tcW w:w="523" w:type="pct"/>
          </w:tcPr>
          <w:p w14:paraId="6FD3DADC" w14:textId="77777777" w:rsidR="00D17D79" w:rsidRPr="00FF4749" w:rsidRDefault="00D17D79">
            <w:r w:rsidRPr="00FF4749">
              <w:t>Numeric</w:t>
            </w:r>
          </w:p>
        </w:tc>
        <w:tc>
          <w:tcPr>
            <w:tcW w:w="948" w:type="pct"/>
          </w:tcPr>
          <w:p w14:paraId="2D802422" w14:textId="77777777" w:rsidR="00D17D79" w:rsidRPr="00FF4749" w:rsidRDefault="00D17D79">
            <w:r w:rsidRPr="00FF4749">
              <w:t>Number of study arms</w:t>
            </w:r>
          </w:p>
        </w:tc>
        <w:tc>
          <w:tcPr>
            <w:tcW w:w="1667" w:type="pct"/>
          </w:tcPr>
          <w:p w14:paraId="04D7329A" w14:textId="776CAB49" w:rsidR="00DB5298" w:rsidRPr="00FF4749" w:rsidRDefault="00E50575">
            <w:r>
              <w:t>1-44</w:t>
            </w:r>
          </w:p>
        </w:tc>
      </w:tr>
      <w:tr w:rsidR="00320631" w:rsidRPr="00FF4749" w14:paraId="430189CE" w14:textId="25FDCA6E" w:rsidTr="00482F1A">
        <w:tc>
          <w:tcPr>
            <w:tcW w:w="1106" w:type="pct"/>
          </w:tcPr>
          <w:p w14:paraId="58A23856" w14:textId="77777777" w:rsidR="00D17D79" w:rsidRPr="00FF4749" w:rsidRDefault="00D17D79">
            <w:proofErr w:type="spellStart"/>
            <w:r w:rsidRPr="00FF4749">
              <w:t>number_of_primary_outcomes_to_measure</w:t>
            </w:r>
            <w:proofErr w:type="spellEnd"/>
          </w:p>
        </w:tc>
        <w:tc>
          <w:tcPr>
            <w:tcW w:w="756" w:type="pct"/>
          </w:tcPr>
          <w:p w14:paraId="62581FB8" w14:textId="0E2B1B82" w:rsidR="00D17D79" w:rsidRPr="00FF4749" w:rsidRDefault="00ED0088">
            <w:r>
              <w:t>Methodological</w:t>
            </w:r>
          </w:p>
        </w:tc>
        <w:tc>
          <w:tcPr>
            <w:tcW w:w="523" w:type="pct"/>
          </w:tcPr>
          <w:p w14:paraId="69C5C5EF" w14:textId="77777777" w:rsidR="00D17D79" w:rsidRPr="00FF4749" w:rsidRDefault="00D17D79">
            <w:r w:rsidRPr="00FF4749">
              <w:t>Numeric</w:t>
            </w:r>
          </w:p>
        </w:tc>
        <w:tc>
          <w:tcPr>
            <w:tcW w:w="948" w:type="pct"/>
          </w:tcPr>
          <w:p w14:paraId="634757D6" w14:textId="29E92FD9" w:rsidR="00D17D79" w:rsidRPr="00FF4749" w:rsidRDefault="00D17D79">
            <w:r w:rsidRPr="00FF4749">
              <w:t xml:space="preserve">Count of primary </w:t>
            </w:r>
            <w:r w:rsidR="00DB5298" w:rsidRPr="00FF4749">
              <w:t>outcome</w:t>
            </w:r>
            <w:r w:rsidR="00DB5298">
              <w:t>s</w:t>
            </w:r>
          </w:p>
        </w:tc>
        <w:tc>
          <w:tcPr>
            <w:tcW w:w="1667" w:type="pct"/>
          </w:tcPr>
          <w:p w14:paraId="4C7E5ABF" w14:textId="4C777C32" w:rsidR="00DB5298" w:rsidRPr="00FF4749" w:rsidRDefault="00A43A6D">
            <w:r>
              <w:t>1-217</w:t>
            </w:r>
          </w:p>
        </w:tc>
      </w:tr>
      <w:tr w:rsidR="00320631" w:rsidRPr="00FF4749" w14:paraId="7C0E35EB" w14:textId="3EE0CD09" w:rsidTr="00482F1A">
        <w:tc>
          <w:tcPr>
            <w:tcW w:w="1106" w:type="pct"/>
          </w:tcPr>
          <w:p w14:paraId="2D106E3E" w14:textId="77777777" w:rsidR="00D17D79" w:rsidRPr="00FF4749" w:rsidRDefault="00D17D79">
            <w:proofErr w:type="spellStart"/>
            <w:r w:rsidRPr="00FF4749">
              <w:lastRenderedPageBreak/>
              <w:t>number_of_secondary_outcomes_to_measure</w:t>
            </w:r>
            <w:proofErr w:type="spellEnd"/>
          </w:p>
        </w:tc>
        <w:tc>
          <w:tcPr>
            <w:tcW w:w="756" w:type="pct"/>
          </w:tcPr>
          <w:p w14:paraId="6A620229" w14:textId="7BD64CD5" w:rsidR="00D17D79" w:rsidRPr="00FF4749" w:rsidRDefault="00ED0088">
            <w:r>
              <w:t>Methodological</w:t>
            </w:r>
          </w:p>
        </w:tc>
        <w:tc>
          <w:tcPr>
            <w:tcW w:w="523" w:type="pct"/>
          </w:tcPr>
          <w:p w14:paraId="4CF9BD3B" w14:textId="77777777" w:rsidR="00D17D79" w:rsidRPr="00FF4749" w:rsidRDefault="00D17D79">
            <w:r w:rsidRPr="00FF4749">
              <w:t>Numeric</w:t>
            </w:r>
          </w:p>
        </w:tc>
        <w:tc>
          <w:tcPr>
            <w:tcW w:w="948" w:type="pct"/>
          </w:tcPr>
          <w:p w14:paraId="23DD4E36" w14:textId="36E723E7" w:rsidR="00D17D79" w:rsidRPr="00FF4749" w:rsidRDefault="00D17D79">
            <w:r w:rsidRPr="00FF4749">
              <w:t xml:space="preserve">Count of secondary </w:t>
            </w:r>
            <w:r w:rsidR="00DB5298" w:rsidRPr="00FF4749">
              <w:t>outcome</w:t>
            </w:r>
            <w:r w:rsidR="00DB5298">
              <w:t>s</w:t>
            </w:r>
          </w:p>
        </w:tc>
        <w:tc>
          <w:tcPr>
            <w:tcW w:w="1667" w:type="pct"/>
          </w:tcPr>
          <w:p w14:paraId="21B5DEDE" w14:textId="72B94C80" w:rsidR="00DB5298" w:rsidRPr="00FF4749" w:rsidRDefault="005D0194">
            <w:r>
              <w:t>1-324</w:t>
            </w:r>
          </w:p>
        </w:tc>
      </w:tr>
      <w:tr w:rsidR="00320631" w:rsidRPr="00FF4749" w14:paraId="07DB4D64" w14:textId="280CCF45" w:rsidTr="00482F1A">
        <w:tc>
          <w:tcPr>
            <w:tcW w:w="1106" w:type="pct"/>
          </w:tcPr>
          <w:p w14:paraId="3E186E87" w14:textId="77777777" w:rsidR="00D17D79" w:rsidRPr="00FF4749" w:rsidRDefault="00D17D79">
            <w:proofErr w:type="spellStart"/>
            <w:r w:rsidRPr="00FF4749">
              <w:t>intervention_model</w:t>
            </w:r>
            <w:proofErr w:type="spellEnd"/>
            <w:r w:rsidRPr="00FF4749">
              <w:t>_{type}</w:t>
            </w:r>
          </w:p>
        </w:tc>
        <w:tc>
          <w:tcPr>
            <w:tcW w:w="756" w:type="pct"/>
          </w:tcPr>
          <w:p w14:paraId="4A5514FF" w14:textId="162F40C1" w:rsidR="00D17D79" w:rsidRPr="00FF4749" w:rsidRDefault="00ED0088">
            <w:r>
              <w:t>Methodological</w:t>
            </w:r>
          </w:p>
        </w:tc>
        <w:tc>
          <w:tcPr>
            <w:tcW w:w="523" w:type="pct"/>
          </w:tcPr>
          <w:p w14:paraId="3D136051" w14:textId="1F5A4351" w:rsidR="00D17D79" w:rsidRPr="00FF4749" w:rsidRDefault="00ED0088">
            <w:r>
              <w:t>Categorical</w:t>
            </w:r>
          </w:p>
        </w:tc>
        <w:tc>
          <w:tcPr>
            <w:tcW w:w="948" w:type="pct"/>
          </w:tcPr>
          <w:p w14:paraId="2B62C98F" w14:textId="769B4196" w:rsidR="00D17D79" w:rsidRPr="00FF4749" w:rsidRDefault="00D17D79">
            <w:r w:rsidRPr="00FF4749">
              <w:t xml:space="preserve">Trial design type </w:t>
            </w:r>
          </w:p>
        </w:tc>
        <w:tc>
          <w:tcPr>
            <w:tcW w:w="1667" w:type="pct"/>
          </w:tcPr>
          <w:p w14:paraId="472D2132" w14:textId="03F691CD" w:rsidR="00DB5298" w:rsidRPr="00FF4749" w:rsidRDefault="00AA0079">
            <w:r>
              <w:t xml:space="preserve">Parallel </w:t>
            </w:r>
            <w:r w:rsidR="007D3682">
              <w:t>Assignment</w:t>
            </w:r>
            <w:r w:rsidR="00FB790E">
              <w:t>/</w:t>
            </w:r>
            <w:r w:rsidR="00D65259">
              <w:t>Crossover Assignment/Factorial Assignment/</w:t>
            </w:r>
            <w:r w:rsidR="00F134DB">
              <w:t>Sequential Assignment/ Single Group Assignment</w:t>
            </w:r>
          </w:p>
        </w:tc>
      </w:tr>
      <w:tr w:rsidR="00320631" w:rsidRPr="00FF4749" w14:paraId="71B6F38F" w14:textId="1D755CA3" w:rsidTr="00482F1A">
        <w:tc>
          <w:tcPr>
            <w:tcW w:w="1106" w:type="pct"/>
          </w:tcPr>
          <w:p w14:paraId="0334B206" w14:textId="77777777" w:rsidR="00D17D79" w:rsidRPr="00FF4749" w:rsidRDefault="00D17D79">
            <w:r w:rsidRPr="00FF4749">
              <w:t>randomized</w:t>
            </w:r>
          </w:p>
        </w:tc>
        <w:tc>
          <w:tcPr>
            <w:tcW w:w="756" w:type="pct"/>
          </w:tcPr>
          <w:p w14:paraId="179E489A" w14:textId="38F1A341" w:rsidR="00D17D79" w:rsidRPr="00FF4749" w:rsidRDefault="00A07F6A">
            <w:r w:rsidRPr="0062397C">
              <w:t>Methodological</w:t>
            </w:r>
          </w:p>
        </w:tc>
        <w:tc>
          <w:tcPr>
            <w:tcW w:w="523" w:type="pct"/>
          </w:tcPr>
          <w:p w14:paraId="2E540D2C" w14:textId="77777777" w:rsidR="00D17D79" w:rsidRPr="00FF4749" w:rsidRDefault="00D17D79">
            <w:r w:rsidRPr="00FF4749">
              <w:t>Binary</w:t>
            </w:r>
          </w:p>
        </w:tc>
        <w:tc>
          <w:tcPr>
            <w:tcW w:w="948" w:type="pct"/>
          </w:tcPr>
          <w:p w14:paraId="698A1791" w14:textId="77777777" w:rsidR="00D17D79" w:rsidRPr="00FF4749" w:rsidRDefault="00D17D79">
            <w:r w:rsidRPr="00FF4749">
              <w:t>Randomization status</w:t>
            </w:r>
          </w:p>
        </w:tc>
        <w:tc>
          <w:tcPr>
            <w:tcW w:w="1667" w:type="pct"/>
          </w:tcPr>
          <w:p w14:paraId="05534291" w14:textId="30CB71BB" w:rsidR="00DB5298" w:rsidRPr="00FF4749" w:rsidRDefault="00167592">
            <w:r w:rsidRPr="00F0475B">
              <w:t>Yes/No</w:t>
            </w:r>
          </w:p>
        </w:tc>
      </w:tr>
      <w:tr w:rsidR="00320631" w:rsidRPr="00FF4749" w14:paraId="10E6BF29" w14:textId="2BF2D51B" w:rsidTr="00482F1A">
        <w:tc>
          <w:tcPr>
            <w:tcW w:w="1106" w:type="pct"/>
          </w:tcPr>
          <w:p w14:paraId="12AAA5A5" w14:textId="77777777" w:rsidR="00D17D79" w:rsidRPr="00FF4749" w:rsidRDefault="00D17D79">
            <w:proofErr w:type="spellStart"/>
            <w:r w:rsidRPr="00FF4749">
              <w:t>masking_level</w:t>
            </w:r>
            <w:proofErr w:type="spellEnd"/>
          </w:p>
        </w:tc>
        <w:tc>
          <w:tcPr>
            <w:tcW w:w="756" w:type="pct"/>
          </w:tcPr>
          <w:p w14:paraId="37A1659C" w14:textId="0291038D" w:rsidR="00D17D79" w:rsidRPr="00FF4749" w:rsidRDefault="00A07F6A">
            <w:r w:rsidRPr="0062397C">
              <w:t>Methodological</w:t>
            </w:r>
          </w:p>
        </w:tc>
        <w:tc>
          <w:tcPr>
            <w:tcW w:w="523" w:type="pct"/>
          </w:tcPr>
          <w:p w14:paraId="45C3F421" w14:textId="4539CC06" w:rsidR="00D17D79" w:rsidRPr="00FF4749" w:rsidRDefault="007C4118">
            <w:r>
              <w:t>Numerical</w:t>
            </w:r>
          </w:p>
        </w:tc>
        <w:tc>
          <w:tcPr>
            <w:tcW w:w="948" w:type="pct"/>
          </w:tcPr>
          <w:p w14:paraId="09796365" w14:textId="648AA59B" w:rsidR="00D17D79" w:rsidRPr="00FF4749" w:rsidRDefault="007C4118">
            <w:r>
              <w:t xml:space="preserve">Number of blinded </w:t>
            </w:r>
            <w:r w:rsidR="002F59B2">
              <w:t>entities</w:t>
            </w:r>
          </w:p>
        </w:tc>
        <w:tc>
          <w:tcPr>
            <w:tcW w:w="1667" w:type="pct"/>
          </w:tcPr>
          <w:p w14:paraId="389D7862" w14:textId="1CAB1298" w:rsidR="00DB5298" w:rsidRPr="00FF4749" w:rsidRDefault="007C4118">
            <w:r>
              <w:t>0-4</w:t>
            </w:r>
          </w:p>
        </w:tc>
      </w:tr>
      <w:tr w:rsidR="00320631" w:rsidRPr="00FF4749" w14:paraId="59C76E17" w14:textId="1EE45B8C" w:rsidTr="00482F1A">
        <w:tc>
          <w:tcPr>
            <w:tcW w:w="1106" w:type="pct"/>
          </w:tcPr>
          <w:p w14:paraId="7F403479" w14:textId="77777777" w:rsidR="00D17D79" w:rsidRPr="00FF4749" w:rsidRDefault="00D17D79">
            <w:proofErr w:type="spellStart"/>
            <w:r w:rsidRPr="00FF4749">
              <w:t>has_placebo</w:t>
            </w:r>
            <w:proofErr w:type="spellEnd"/>
          </w:p>
        </w:tc>
        <w:tc>
          <w:tcPr>
            <w:tcW w:w="756" w:type="pct"/>
          </w:tcPr>
          <w:p w14:paraId="5D2A0915" w14:textId="4E158B84" w:rsidR="00D17D79" w:rsidRPr="00FF4749" w:rsidRDefault="00A07F6A">
            <w:r w:rsidRPr="0062397C">
              <w:t>Methodological</w:t>
            </w:r>
          </w:p>
        </w:tc>
        <w:tc>
          <w:tcPr>
            <w:tcW w:w="523" w:type="pct"/>
          </w:tcPr>
          <w:p w14:paraId="30AB3FAC" w14:textId="77777777" w:rsidR="00D17D79" w:rsidRPr="00FF4749" w:rsidRDefault="00D17D79">
            <w:r w:rsidRPr="00FF4749">
              <w:t>Binary</w:t>
            </w:r>
          </w:p>
        </w:tc>
        <w:tc>
          <w:tcPr>
            <w:tcW w:w="948" w:type="pct"/>
          </w:tcPr>
          <w:p w14:paraId="34B6898B" w14:textId="77777777" w:rsidR="00D17D79" w:rsidRPr="00FF4749" w:rsidRDefault="00D17D79">
            <w:r w:rsidRPr="00FF4749">
              <w:t>Presence of placebo arm</w:t>
            </w:r>
          </w:p>
        </w:tc>
        <w:tc>
          <w:tcPr>
            <w:tcW w:w="1667" w:type="pct"/>
          </w:tcPr>
          <w:p w14:paraId="3E0166B7" w14:textId="3C026F25" w:rsidR="00DB5298" w:rsidRPr="00FF4749" w:rsidRDefault="00167592">
            <w:r w:rsidRPr="00F0475B">
              <w:t>Yes/No</w:t>
            </w:r>
          </w:p>
        </w:tc>
      </w:tr>
      <w:tr w:rsidR="00320631" w:rsidRPr="00FF4749" w14:paraId="6232982B" w14:textId="3048E33C" w:rsidTr="00482F1A">
        <w:tc>
          <w:tcPr>
            <w:tcW w:w="1106" w:type="pct"/>
          </w:tcPr>
          <w:p w14:paraId="52D744F7" w14:textId="77777777" w:rsidR="00D17D79" w:rsidRPr="00FF4749" w:rsidRDefault="00D17D79">
            <w:proofErr w:type="spellStart"/>
            <w:r w:rsidRPr="00FF4749">
              <w:t>primary_purpose</w:t>
            </w:r>
            <w:proofErr w:type="spellEnd"/>
            <w:r w:rsidRPr="00FF4749">
              <w:t>_{type}</w:t>
            </w:r>
          </w:p>
        </w:tc>
        <w:tc>
          <w:tcPr>
            <w:tcW w:w="756" w:type="pct"/>
          </w:tcPr>
          <w:p w14:paraId="277DA50D" w14:textId="14AB35F6" w:rsidR="00D17D79" w:rsidRPr="00FF4749" w:rsidRDefault="00A07F6A">
            <w:r>
              <w:t>Methodological</w:t>
            </w:r>
          </w:p>
        </w:tc>
        <w:tc>
          <w:tcPr>
            <w:tcW w:w="523" w:type="pct"/>
          </w:tcPr>
          <w:p w14:paraId="1A31BE17" w14:textId="639E73A9" w:rsidR="00D17D79" w:rsidRPr="00FF4749" w:rsidRDefault="00E26526">
            <w:r>
              <w:t>Categorical</w:t>
            </w:r>
          </w:p>
        </w:tc>
        <w:tc>
          <w:tcPr>
            <w:tcW w:w="948" w:type="pct"/>
          </w:tcPr>
          <w:p w14:paraId="01562E15" w14:textId="77777777" w:rsidR="00D17D79" w:rsidRPr="00FF4749" w:rsidRDefault="00D17D79">
            <w:r w:rsidRPr="00FF4749">
              <w:t>Primary purpose categories</w:t>
            </w:r>
          </w:p>
        </w:tc>
        <w:tc>
          <w:tcPr>
            <w:tcW w:w="1667" w:type="pct"/>
          </w:tcPr>
          <w:p w14:paraId="637E8E5C" w14:textId="785C66FD" w:rsidR="00DB5298" w:rsidRPr="00FF4749" w:rsidRDefault="00967798">
            <w:r w:rsidRPr="00967798">
              <w:t>Basic Science/Device Feasibility/Diagnostic/Health Services Research/Prevention/Screening/Supportive Care/Treatment/</w:t>
            </w:r>
            <w:r>
              <w:t>Other</w:t>
            </w:r>
          </w:p>
        </w:tc>
      </w:tr>
      <w:tr w:rsidR="00320631" w:rsidRPr="00FF4749" w14:paraId="378DD3B4" w14:textId="33E336A4" w:rsidTr="00482F1A">
        <w:tc>
          <w:tcPr>
            <w:tcW w:w="1106" w:type="pct"/>
          </w:tcPr>
          <w:p w14:paraId="4A04A0D5" w14:textId="77777777" w:rsidR="00D17D79" w:rsidRPr="00FF4749" w:rsidRDefault="00D17D79">
            <w:proofErr w:type="spellStart"/>
            <w:r w:rsidRPr="00FF4749">
              <w:t>healthy_volunteers</w:t>
            </w:r>
            <w:proofErr w:type="spellEnd"/>
          </w:p>
        </w:tc>
        <w:tc>
          <w:tcPr>
            <w:tcW w:w="756" w:type="pct"/>
          </w:tcPr>
          <w:p w14:paraId="2E9AF04F" w14:textId="608E3559" w:rsidR="00D17D79" w:rsidRPr="00FF4749" w:rsidRDefault="00A07F6A">
            <w:r>
              <w:t>Methodological</w:t>
            </w:r>
          </w:p>
        </w:tc>
        <w:tc>
          <w:tcPr>
            <w:tcW w:w="523" w:type="pct"/>
          </w:tcPr>
          <w:p w14:paraId="0901D3E1" w14:textId="77777777" w:rsidR="00D17D79" w:rsidRPr="00FF4749" w:rsidRDefault="00D17D79">
            <w:r w:rsidRPr="00FF4749">
              <w:t>Binary</w:t>
            </w:r>
          </w:p>
        </w:tc>
        <w:tc>
          <w:tcPr>
            <w:tcW w:w="948" w:type="pct"/>
          </w:tcPr>
          <w:p w14:paraId="262A15AA" w14:textId="77777777" w:rsidR="00D17D79" w:rsidRPr="00FF4749" w:rsidRDefault="00D17D79">
            <w:r w:rsidRPr="00FF4749">
              <w:t>Eligibility of healthy volunteers</w:t>
            </w:r>
          </w:p>
        </w:tc>
        <w:tc>
          <w:tcPr>
            <w:tcW w:w="1667" w:type="pct"/>
          </w:tcPr>
          <w:p w14:paraId="5506F148" w14:textId="337E00C9" w:rsidR="00DB5298" w:rsidRPr="00FF4749" w:rsidRDefault="00167592">
            <w:r w:rsidRPr="00F0475B">
              <w:t>Yes/No</w:t>
            </w:r>
          </w:p>
        </w:tc>
      </w:tr>
      <w:tr w:rsidR="006C2BC1" w:rsidRPr="00FF4749" w14:paraId="5A5E5163" w14:textId="3BFE88F2" w:rsidTr="00482F1A">
        <w:tc>
          <w:tcPr>
            <w:tcW w:w="1106" w:type="pct"/>
          </w:tcPr>
          <w:p w14:paraId="16C64C7D" w14:textId="713557F3" w:rsidR="006C2BC1" w:rsidRPr="00B0289F" w:rsidRDefault="006C2BC1" w:rsidP="006C2BC1">
            <w:proofErr w:type="spellStart"/>
            <w:r w:rsidRPr="00B0289F">
              <w:t>intervention</w:t>
            </w:r>
            <w:r w:rsidR="00186914" w:rsidRPr="00B0289F">
              <w:t>_</w:t>
            </w:r>
            <w:r w:rsidR="00B67317" w:rsidRPr="00B0289F">
              <w:t>behavioral</w:t>
            </w:r>
            <w:proofErr w:type="spellEnd"/>
          </w:p>
        </w:tc>
        <w:tc>
          <w:tcPr>
            <w:tcW w:w="756" w:type="pct"/>
          </w:tcPr>
          <w:p w14:paraId="50711F57" w14:textId="3ECD1A4E" w:rsidR="006C2BC1" w:rsidRPr="00696688" w:rsidRDefault="00604A90" w:rsidP="006C2BC1">
            <w:pPr>
              <w:rPr>
                <w:highlight w:val="yellow"/>
              </w:rPr>
            </w:pPr>
            <w:r>
              <w:t>Methodological</w:t>
            </w:r>
          </w:p>
        </w:tc>
        <w:tc>
          <w:tcPr>
            <w:tcW w:w="523" w:type="pct"/>
          </w:tcPr>
          <w:p w14:paraId="1ECC34D5" w14:textId="51888C72" w:rsidR="006C2BC1" w:rsidRPr="00696688" w:rsidRDefault="00FC284D" w:rsidP="006C2BC1">
            <w:pPr>
              <w:rPr>
                <w:highlight w:val="yellow"/>
              </w:rPr>
            </w:pPr>
            <w:r w:rsidRPr="00BA0A78">
              <w:t>Binary</w:t>
            </w:r>
          </w:p>
        </w:tc>
        <w:tc>
          <w:tcPr>
            <w:tcW w:w="948" w:type="pct"/>
          </w:tcPr>
          <w:p w14:paraId="1B139C42" w14:textId="6F3E5CE8" w:rsidR="006C2BC1" w:rsidRPr="00696688" w:rsidRDefault="00C47B3B" w:rsidP="006C2BC1">
            <w:pPr>
              <w:rPr>
                <w:highlight w:val="yellow"/>
              </w:rPr>
            </w:pPr>
            <w:r w:rsidRPr="00FB3ED6">
              <w:t>Behavioral</w:t>
            </w:r>
            <w:r w:rsidR="00867FDB" w:rsidRPr="00FB3ED6">
              <w:t xml:space="preserve"> intervention </w:t>
            </w:r>
            <w:r w:rsidRPr="00FB3ED6">
              <w:t>status</w:t>
            </w:r>
          </w:p>
        </w:tc>
        <w:tc>
          <w:tcPr>
            <w:tcW w:w="1667" w:type="pct"/>
          </w:tcPr>
          <w:p w14:paraId="35D0DE21" w14:textId="67CB1217" w:rsidR="00DB5298" w:rsidRPr="004D7A7C" w:rsidRDefault="00FC284D" w:rsidP="006C2BC1">
            <w:pPr>
              <w:rPr>
                <w:highlight w:val="yellow"/>
                <w:lang w:val="sr-Latn-RS"/>
              </w:rPr>
            </w:pPr>
            <w:r w:rsidRPr="00A816B4">
              <w:t>Yes/No</w:t>
            </w:r>
          </w:p>
        </w:tc>
      </w:tr>
      <w:tr w:rsidR="00B67317" w:rsidRPr="00FF4749" w14:paraId="3ECB56D5" w14:textId="77777777" w:rsidTr="00482F1A">
        <w:tc>
          <w:tcPr>
            <w:tcW w:w="1106" w:type="pct"/>
          </w:tcPr>
          <w:p w14:paraId="0EEA5234" w14:textId="1AE04FE7" w:rsidR="00B67317" w:rsidRPr="00B0289F" w:rsidRDefault="00B67317" w:rsidP="00B67317">
            <w:proofErr w:type="spellStart"/>
            <w:r w:rsidRPr="00B0289F">
              <w:t>intervention_</w:t>
            </w:r>
            <w:r w:rsidR="00C6335D" w:rsidRPr="00B0289F">
              <w:t>biological</w:t>
            </w:r>
            <w:proofErr w:type="spellEnd"/>
          </w:p>
        </w:tc>
        <w:tc>
          <w:tcPr>
            <w:tcW w:w="756" w:type="pct"/>
          </w:tcPr>
          <w:p w14:paraId="4E60594D" w14:textId="2A6B9076" w:rsidR="00B67317" w:rsidRDefault="00B67317" w:rsidP="00B67317">
            <w:r>
              <w:t>Methodological</w:t>
            </w:r>
          </w:p>
        </w:tc>
        <w:tc>
          <w:tcPr>
            <w:tcW w:w="523" w:type="pct"/>
          </w:tcPr>
          <w:p w14:paraId="614EB297" w14:textId="2DDA1019" w:rsidR="00B67317" w:rsidRPr="00FF4749" w:rsidRDefault="00FC284D" w:rsidP="00B67317">
            <w:r w:rsidRPr="00BA0A78">
              <w:t>Binary</w:t>
            </w:r>
          </w:p>
        </w:tc>
        <w:tc>
          <w:tcPr>
            <w:tcW w:w="948" w:type="pct"/>
          </w:tcPr>
          <w:p w14:paraId="23263FF8" w14:textId="0C04B709" w:rsidR="00B67317" w:rsidRPr="00FF4749" w:rsidRDefault="00953814" w:rsidP="00B67317">
            <w:r w:rsidRPr="00DA4E34">
              <w:t>Biological</w:t>
            </w:r>
            <w:r w:rsidR="00B67317" w:rsidRPr="00DA4E34">
              <w:t xml:space="preserve"> intervention </w:t>
            </w:r>
            <w:r w:rsidR="00C47B3B" w:rsidRPr="00DA4E34">
              <w:t>status</w:t>
            </w:r>
          </w:p>
        </w:tc>
        <w:tc>
          <w:tcPr>
            <w:tcW w:w="1667" w:type="pct"/>
          </w:tcPr>
          <w:p w14:paraId="0D70E344" w14:textId="7481E52D" w:rsidR="00B67317" w:rsidRPr="00D243A7" w:rsidRDefault="00FC284D" w:rsidP="00B67317">
            <w:r w:rsidRPr="00A816B4">
              <w:t>Yes/No</w:t>
            </w:r>
          </w:p>
        </w:tc>
      </w:tr>
      <w:tr w:rsidR="00B67317" w:rsidRPr="00FF4749" w14:paraId="2BF9A6A7" w14:textId="77777777" w:rsidTr="00482F1A">
        <w:tc>
          <w:tcPr>
            <w:tcW w:w="1106" w:type="pct"/>
          </w:tcPr>
          <w:p w14:paraId="19CF0CE3" w14:textId="3C041430" w:rsidR="00B67317" w:rsidRPr="00FF4749" w:rsidRDefault="00B67317" w:rsidP="00B67317">
            <w:proofErr w:type="spellStart"/>
            <w:r w:rsidRPr="00B0289F">
              <w:t>intervention_</w:t>
            </w:r>
            <w:r w:rsidR="00C6335D" w:rsidRPr="00B0289F">
              <w:t>combination_product</w:t>
            </w:r>
            <w:proofErr w:type="spellEnd"/>
          </w:p>
        </w:tc>
        <w:tc>
          <w:tcPr>
            <w:tcW w:w="756" w:type="pct"/>
          </w:tcPr>
          <w:p w14:paraId="372E1C55" w14:textId="57185C13" w:rsidR="00B67317" w:rsidRDefault="00B67317" w:rsidP="00B67317">
            <w:r>
              <w:t>Methodological</w:t>
            </w:r>
          </w:p>
        </w:tc>
        <w:tc>
          <w:tcPr>
            <w:tcW w:w="523" w:type="pct"/>
          </w:tcPr>
          <w:p w14:paraId="7F01C7BC" w14:textId="51E29908" w:rsidR="00B67317" w:rsidRPr="00FF4749" w:rsidRDefault="00FC284D" w:rsidP="00B67317">
            <w:r w:rsidRPr="00BA0A78">
              <w:t>Binary</w:t>
            </w:r>
          </w:p>
        </w:tc>
        <w:tc>
          <w:tcPr>
            <w:tcW w:w="948" w:type="pct"/>
          </w:tcPr>
          <w:p w14:paraId="025875DB" w14:textId="172C7576" w:rsidR="00B67317" w:rsidRPr="00FF4749" w:rsidRDefault="00953814" w:rsidP="00B67317">
            <w:r w:rsidRPr="00DA4E34">
              <w:t>Combination product</w:t>
            </w:r>
            <w:r w:rsidR="00B67317" w:rsidRPr="00DA4E34">
              <w:t xml:space="preserve"> intervention </w:t>
            </w:r>
            <w:r w:rsidR="00C47B3B" w:rsidRPr="00DA4E34">
              <w:t>status</w:t>
            </w:r>
          </w:p>
        </w:tc>
        <w:tc>
          <w:tcPr>
            <w:tcW w:w="1667" w:type="pct"/>
          </w:tcPr>
          <w:p w14:paraId="16ADFE18" w14:textId="3641F3F9" w:rsidR="00B67317" w:rsidRPr="00D243A7" w:rsidRDefault="00FC284D" w:rsidP="00B67317">
            <w:r w:rsidRPr="00A816B4">
              <w:t>Yes/No</w:t>
            </w:r>
          </w:p>
        </w:tc>
      </w:tr>
      <w:tr w:rsidR="00B67317" w:rsidRPr="00FF4749" w14:paraId="1DB81593" w14:textId="77777777" w:rsidTr="00482F1A">
        <w:tc>
          <w:tcPr>
            <w:tcW w:w="1106" w:type="pct"/>
          </w:tcPr>
          <w:p w14:paraId="237B2D89" w14:textId="2CE6363C" w:rsidR="00B67317" w:rsidRPr="00FF4749" w:rsidRDefault="00B67317" w:rsidP="00B67317">
            <w:proofErr w:type="spellStart"/>
            <w:r w:rsidRPr="00B0289F">
              <w:t>intervention_</w:t>
            </w:r>
            <w:r w:rsidR="00C6335D" w:rsidRPr="00B0289F">
              <w:t>device</w:t>
            </w:r>
            <w:proofErr w:type="spellEnd"/>
          </w:p>
        </w:tc>
        <w:tc>
          <w:tcPr>
            <w:tcW w:w="756" w:type="pct"/>
          </w:tcPr>
          <w:p w14:paraId="478EA494" w14:textId="4ED2F938" w:rsidR="00B67317" w:rsidRDefault="00B67317" w:rsidP="00B67317">
            <w:r>
              <w:t>Methodological</w:t>
            </w:r>
          </w:p>
        </w:tc>
        <w:tc>
          <w:tcPr>
            <w:tcW w:w="523" w:type="pct"/>
          </w:tcPr>
          <w:p w14:paraId="464CAA5E" w14:textId="4172337E" w:rsidR="00B67317" w:rsidRPr="00FF4749" w:rsidRDefault="00FC284D" w:rsidP="00B67317">
            <w:r w:rsidRPr="00BA0A78">
              <w:t>Binary</w:t>
            </w:r>
          </w:p>
        </w:tc>
        <w:tc>
          <w:tcPr>
            <w:tcW w:w="948" w:type="pct"/>
          </w:tcPr>
          <w:p w14:paraId="0630A182" w14:textId="593DE3FF" w:rsidR="00B67317" w:rsidRPr="00FF4749" w:rsidRDefault="00953814" w:rsidP="00B67317">
            <w:r w:rsidRPr="00DA4E34">
              <w:t>Device</w:t>
            </w:r>
            <w:r w:rsidR="00B67317" w:rsidRPr="00DA4E34">
              <w:t xml:space="preserve"> intervention </w:t>
            </w:r>
            <w:r w:rsidR="00C47B3B" w:rsidRPr="00DA4E34">
              <w:t>status</w:t>
            </w:r>
          </w:p>
        </w:tc>
        <w:tc>
          <w:tcPr>
            <w:tcW w:w="1667" w:type="pct"/>
          </w:tcPr>
          <w:p w14:paraId="12B0A509" w14:textId="1B395E6B" w:rsidR="00B67317" w:rsidRPr="00D243A7" w:rsidRDefault="00FC284D" w:rsidP="00B67317">
            <w:r w:rsidRPr="00A816B4">
              <w:t>Yes/No</w:t>
            </w:r>
          </w:p>
        </w:tc>
      </w:tr>
      <w:tr w:rsidR="00FC284D" w:rsidRPr="00FF4749" w14:paraId="4D22A049" w14:textId="77777777" w:rsidTr="00482F1A">
        <w:tc>
          <w:tcPr>
            <w:tcW w:w="1106" w:type="pct"/>
          </w:tcPr>
          <w:p w14:paraId="559C7E4D" w14:textId="71206B02" w:rsidR="00FC284D" w:rsidRPr="00B0289F" w:rsidRDefault="00FC284D" w:rsidP="00FC284D">
            <w:proofErr w:type="spellStart"/>
            <w:r w:rsidRPr="00B0289F">
              <w:t>intervention_diagnostic_test</w:t>
            </w:r>
            <w:proofErr w:type="spellEnd"/>
          </w:p>
        </w:tc>
        <w:tc>
          <w:tcPr>
            <w:tcW w:w="756" w:type="pct"/>
          </w:tcPr>
          <w:p w14:paraId="6FA6301A" w14:textId="25DBE5B1" w:rsidR="00FC284D" w:rsidRDefault="00505DB6" w:rsidP="00FC284D">
            <w:r>
              <w:t>Methodological</w:t>
            </w:r>
          </w:p>
        </w:tc>
        <w:tc>
          <w:tcPr>
            <w:tcW w:w="523" w:type="pct"/>
          </w:tcPr>
          <w:p w14:paraId="5590575F" w14:textId="552E2F6E" w:rsidR="00FC284D" w:rsidRDefault="00FC284D" w:rsidP="00FC284D">
            <w:pPr>
              <w:rPr>
                <w:highlight w:val="yellow"/>
              </w:rPr>
            </w:pPr>
            <w:r w:rsidRPr="00BA0A78">
              <w:t>Binary</w:t>
            </w:r>
          </w:p>
        </w:tc>
        <w:tc>
          <w:tcPr>
            <w:tcW w:w="948" w:type="pct"/>
          </w:tcPr>
          <w:p w14:paraId="1D74B028" w14:textId="4473BABD" w:rsidR="00FC284D" w:rsidRPr="00505DB6" w:rsidRDefault="00953814" w:rsidP="00FC284D">
            <w:r w:rsidRPr="00DA4E34">
              <w:t>Diagnostic test</w:t>
            </w:r>
            <w:r w:rsidR="00C47B3B" w:rsidRPr="00DA4E34">
              <w:t xml:space="preserve"> intervention status</w:t>
            </w:r>
          </w:p>
        </w:tc>
        <w:tc>
          <w:tcPr>
            <w:tcW w:w="1667" w:type="pct"/>
          </w:tcPr>
          <w:p w14:paraId="20969D70" w14:textId="02E7E2E0" w:rsidR="00FC284D" w:rsidRPr="00D243A7" w:rsidRDefault="00FC284D" w:rsidP="00FC284D">
            <w:r w:rsidRPr="00A816B4">
              <w:t>Yes/No</w:t>
            </w:r>
          </w:p>
        </w:tc>
      </w:tr>
      <w:tr w:rsidR="00B67317" w:rsidRPr="00FF4749" w14:paraId="7CF7B103" w14:textId="77777777" w:rsidTr="00482F1A">
        <w:tc>
          <w:tcPr>
            <w:tcW w:w="1106" w:type="pct"/>
          </w:tcPr>
          <w:p w14:paraId="3A2070EF" w14:textId="145D8816" w:rsidR="00B67317" w:rsidRPr="00FF4749" w:rsidRDefault="00B67317" w:rsidP="00B67317">
            <w:proofErr w:type="spellStart"/>
            <w:r w:rsidRPr="00B0289F">
              <w:t>intervention_</w:t>
            </w:r>
            <w:r w:rsidR="0047156C" w:rsidRPr="00B0289F">
              <w:t>dietary_supplement</w:t>
            </w:r>
            <w:proofErr w:type="spellEnd"/>
          </w:p>
        </w:tc>
        <w:tc>
          <w:tcPr>
            <w:tcW w:w="756" w:type="pct"/>
          </w:tcPr>
          <w:p w14:paraId="09995413" w14:textId="332E2FF5" w:rsidR="00B67317" w:rsidRDefault="00B67317" w:rsidP="00B67317">
            <w:r>
              <w:t>Methodological</w:t>
            </w:r>
          </w:p>
        </w:tc>
        <w:tc>
          <w:tcPr>
            <w:tcW w:w="523" w:type="pct"/>
          </w:tcPr>
          <w:p w14:paraId="5A3B08CF" w14:textId="5C0DDF22" w:rsidR="00B67317" w:rsidRPr="00FF4749" w:rsidRDefault="00FC284D" w:rsidP="00B67317">
            <w:r w:rsidRPr="00BA0A78">
              <w:t>Binary</w:t>
            </w:r>
          </w:p>
        </w:tc>
        <w:tc>
          <w:tcPr>
            <w:tcW w:w="948" w:type="pct"/>
          </w:tcPr>
          <w:p w14:paraId="25CDD7F9" w14:textId="2B2398F5" w:rsidR="00B67317" w:rsidRPr="00FF4749" w:rsidRDefault="00953814" w:rsidP="00B67317">
            <w:r w:rsidRPr="00DA4E34">
              <w:t>Diet</w:t>
            </w:r>
            <w:r w:rsidR="001801C6" w:rsidRPr="00DA4E34">
              <w:t>ary supplement</w:t>
            </w:r>
            <w:r w:rsidR="00B67317" w:rsidRPr="00DA4E34">
              <w:t xml:space="preserve"> intervention </w:t>
            </w:r>
            <w:r w:rsidR="00C47B3B" w:rsidRPr="00DA4E34">
              <w:t>status</w:t>
            </w:r>
          </w:p>
        </w:tc>
        <w:tc>
          <w:tcPr>
            <w:tcW w:w="1667" w:type="pct"/>
          </w:tcPr>
          <w:p w14:paraId="64E33F13" w14:textId="14F7611A" w:rsidR="00B67317" w:rsidRPr="00D243A7" w:rsidRDefault="00FC284D" w:rsidP="00B67317">
            <w:r w:rsidRPr="00A816B4">
              <w:t>Yes/No</w:t>
            </w:r>
          </w:p>
        </w:tc>
      </w:tr>
      <w:tr w:rsidR="0047156C" w:rsidRPr="00FF4749" w14:paraId="51B19178" w14:textId="77777777" w:rsidTr="00482F1A">
        <w:tc>
          <w:tcPr>
            <w:tcW w:w="1106" w:type="pct"/>
          </w:tcPr>
          <w:p w14:paraId="617776AA" w14:textId="59FA69E0" w:rsidR="0047156C" w:rsidRPr="00B0289F" w:rsidRDefault="0047156C" w:rsidP="00B67317">
            <w:proofErr w:type="spellStart"/>
            <w:r w:rsidRPr="00B0289F">
              <w:t>intervention_</w:t>
            </w:r>
            <w:r w:rsidR="00F7052B" w:rsidRPr="00B0289F">
              <w:t>drug</w:t>
            </w:r>
            <w:proofErr w:type="spellEnd"/>
          </w:p>
        </w:tc>
        <w:tc>
          <w:tcPr>
            <w:tcW w:w="756" w:type="pct"/>
          </w:tcPr>
          <w:p w14:paraId="3F103E2F" w14:textId="6AE78BEC" w:rsidR="0047156C" w:rsidRDefault="00505DB6" w:rsidP="00B67317">
            <w:r>
              <w:t>Methodological</w:t>
            </w:r>
          </w:p>
        </w:tc>
        <w:tc>
          <w:tcPr>
            <w:tcW w:w="523" w:type="pct"/>
          </w:tcPr>
          <w:p w14:paraId="6D2E7686" w14:textId="1B35FCC3" w:rsidR="0047156C" w:rsidRDefault="00FC284D" w:rsidP="00B67317">
            <w:pPr>
              <w:rPr>
                <w:highlight w:val="yellow"/>
              </w:rPr>
            </w:pPr>
            <w:r w:rsidRPr="00BA0A78">
              <w:t>Binary</w:t>
            </w:r>
          </w:p>
        </w:tc>
        <w:tc>
          <w:tcPr>
            <w:tcW w:w="948" w:type="pct"/>
          </w:tcPr>
          <w:p w14:paraId="2A85F0A3" w14:textId="3A2EA8B0" w:rsidR="0047156C" w:rsidRPr="00DA4E34" w:rsidRDefault="001801C6" w:rsidP="00B67317">
            <w:r w:rsidRPr="00DA4E34">
              <w:t>Drug</w:t>
            </w:r>
            <w:r w:rsidR="00C47B3B" w:rsidRPr="00DA4E34">
              <w:t xml:space="preserve"> intervention status</w:t>
            </w:r>
          </w:p>
        </w:tc>
        <w:tc>
          <w:tcPr>
            <w:tcW w:w="1667" w:type="pct"/>
          </w:tcPr>
          <w:p w14:paraId="6F6D5DBA" w14:textId="7154DEFD" w:rsidR="0047156C" w:rsidRPr="00D243A7" w:rsidRDefault="00FC284D" w:rsidP="00B67317">
            <w:r w:rsidRPr="00A816B4">
              <w:t>Yes/No</w:t>
            </w:r>
          </w:p>
        </w:tc>
      </w:tr>
      <w:tr w:rsidR="0047156C" w:rsidRPr="00FF4749" w14:paraId="5E3C5D6F" w14:textId="77777777" w:rsidTr="00482F1A">
        <w:tc>
          <w:tcPr>
            <w:tcW w:w="1106" w:type="pct"/>
          </w:tcPr>
          <w:p w14:paraId="24268DD3" w14:textId="38407CF7" w:rsidR="0047156C" w:rsidRPr="00B0289F" w:rsidRDefault="00F7052B" w:rsidP="00B67317">
            <w:proofErr w:type="spellStart"/>
            <w:r w:rsidRPr="00B0289F">
              <w:lastRenderedPageBreak/>
              <w:t>intervention_genetic</w:t>
            </w:r>
            <w:proofErr w:type="spellEnd"/>
          </w:p>
        </w:tc>
        <w:tc>
          <w:tcPr>
            <w:tcW w:w="756" w:type="pct"/>
          </w:tcPr>
          <w:p w14:paraId="761B9A56" w14:textId="4FEFBCF1" w:rsidR="0047156C" w:rsidRDefault="00505DB6" w:rsidP="00B67317">
            <w:r>
              <w:t>Methodological</w:t>
            </w:r>
          </w:p>
        </w:tc>
        <w:tc>
          <w:tcPr>
            <w:tcW w:w="523" w:type="pct"/>
          </w:tcPr>
          <w:p w14:paraId="1BFCC869" w14:textId="012E7D6A" w:rsidR="0047156C" w:rsidRDefault="00FC284D" w:rsidP="00B67317">
            <w:pPr>
              <w:rPr>
                <w:highlight w:val="yellow"/>
              </w:rPr>
            </w:pPr>
            <w:r w:rsidRPr="00BA0A78">
              <w:t>Binary</w:t>
            </w:r>
          </w:p>
        </w:tc>
        <w:tc>
          <w:tcPr>
            <w:tcW w:w="948" w:type="pct"/>
          </w:tcPr>
          <w:p w14:paraId="4BA11EAA" w14:textId="66816F7A" w:rsidR="0047156C" w:rsidRPr="00505DB6" w:rsidRDefault="001801C6" w:rsidP="00B67317">
            <w:r w:rsidRPr="00DA4E34">
              <w:t>Genetic</w:t>
            </w:r>
            <w:r w:rsidR="00C47B3B" w:rsidRPr="00DA4E34">
              <w:t xml:space="preserve"> intervention status</w:t>
            </w:r>
          </w:p>
        </w:tc>
        <w:tc>
          <w:tcPr>
            <w:tcW w:w="1667" w:type="pct"/>
          </w:tcPr>
          <w:p w14:paraId="7F223446" w14:textId="5FFB77C2" w:rsidR="0047156C" w:rsidRPr="00D243A7" w:rsidRDefault="00FC284D" w:rsidP="00B67317">
            <w:r w:rsidRPr="00A816B4">
              <w:t>Yes/No</w:t>
            </w:r>
          </w:p>
        </w:tc>
      </w:tr>
      <w:tr w:rsidR="0047156C" w:rsidRPr="00FF4749" w14:paraId="1C126B53" w14:textId="77777777" w:rsidTr="00482F1A">
        <w:tc>
          <w:tcPr>
            <w:tcW w:w="1106" w:type="pct"/>
          </w:tcPr>
          <w:p w14:paraId="4CD95CD7" w14:textId="5FEEEA53" w:rsidR="0047156C" w:rsidRPr="00B0289F" w:rsidRDefault="00F7052B" w:rsidP="00B67317">
            <w:proofErr w:type="spellStart"/>
            <w:r w:rsidRPr="00B0289F">
              <w:t>intervention_</w:t>
            </w:r>
            <w:r w:rsidR="002315D8" w:rsidRPr="00B0289F">
              <w:t>procedure</w:t>
            </w:r>
            <w:proofErr w:type="spellEnd"/>
          </w:p>
        </w:tc>
        <w:tc>
          <w:tcPr>
            <w:tcW w:w="756" w:type="pct"/>
          </w:tcPr>
          <w:p w14:paraId="49CB8510" w14:textId="3B304C15" w:rsidR="0047156C" w:rsidRDefault="00505DB6" w:rsidP="00B67317">
            <w:r>
              <w:t>Methodological</w:t>
            </w:r>
          </w:p>
        </w:tc>
        <w:tc>
          <w:tcPr>
            <w:tcW w:w="523" w:type="pct"/>
          </w:tcPr>
          <w:p w14:paraId="1FBC924D" w14:textId="6F8E044D" w:rsidR="0047156C" w:rsidRDefault="00FC284D" w:rsidP="00B67317">
            <w:pPr>
              <w:rPr>
                <w:highlight w:val="yellow"/>
              </w:rPr>
            </w:pPr>
            <w:r w:rsidRPr="00BA0A78">
              <w:t>Binary</w:t>
            </w:r>
          </w:p>
        </w:tc>
        <w:tc>
          <w:tcPr>
            <w:tcW w:w="948" w:type="pct"/>
          </w:tcPr>
          <w:p w14:paraId="2045657F" w14:textId="39BFE839" w:rsidR="0047156C" w:rsidRPr="00505DB6" w:rsidRDefault="004128DC" w:rsidP="00B67317">
            <w:r w:rsidRPr="00DA4E34">
              <w:t>Procedure</w:t>
            </w:r>
            <w:r w:rsidR="00C47B3B" w:rsidRPr="00DA4E34">
              <w:t xml:space="preserve"> intervention status</w:t>
            </w:r>
          </w:p>
        </w:tc>
        <w:tc>
          <w:tcPr>
            <w:tcW w:w="1667" w:type="pct"/>
          </w:tcPr>
          <w:p w14:paraId="21538497" w14:textId="4D2E4463" w:rsidR="0047156C" w:rsidRPr="00D243A7" w:rsidRDefault="00FC284D" w:rsidP="00B67317">
            <w:r w:rsidRPr="00A816B4">
              <w:t>Yes/No</w:t>
            </w:r>
          </w:p>
        </w:tc>
      </w:tr>
      <w:tr w:rsidR="0047156C" w:rsidRPr="00FF4749" w14:paraId="1B64B0AE" w14:textId="77777777" w:rsidTr="00482F1A">
        <w:tc>
          <w:tcPr>
            <w:tcW w:w="1106" w:type="pct"/>
          </w:tcPr>
          <w:p w14:paraId="09AC1A29" w14:textId="7108F335" w:rsidR="0047156C" w:rsidRPr="00B0289F" w:rsidRDefault="00F7052B" w:rsidP="00B67317">
            <w:proofErr w:type="spellStart"/>
            <w:r w:rsidRPr="00B0289F">
              <w:t>intervention_</w:t>
            </w:r>
            <w:r w:rsidR="00FC284D" w:rsidRPr="00B0289F">
              <w:t>r</w:t>
            </w:r>
            <w:proofErr w:type="spellEnd"/>
            <w:r w:rsidR="00FC284D" w:rsidRPr="00B0289F">
              <w:rPr>
                <w:lang w:val="sr-Latn-RS"/>
              </w:rPr>
              <w:t>adiation</w:t>
            </w:r>
          </w:p>
        </w:tc>
        <w:tc>
          <w:tcPr>
            <w:tcW w:w="756" w:type="pct"/>
          </w:tcPr>
          <w:p w14:paraId="2A74438E" w14:textId="46E39600" w:rsidR="0047156C" w:rsidRDefault="00505DB6" w:rsidP="00B67317">
            <w:r>
              <w:t>Methodological</w:t>
            </w:r>
          </w:p>
        </w:tc>
        <w:tc>
          <w:tcPr>
            <w:tcW w:w="523" w:type="pct"/>
          </w:tcPr>
          <w:p w14:paraId="49505BF4" w14:textId="3647F20A" w:rsidR="0047156C" w:rsidRDefault="00FC284D" w:rsidP="00B67317">
            <w:pPr>
              <w:rPr>
                <w:highlight w:val="yellow"/>
              </w:rPr>
            </w:pPr>
            <w:r w:rsidRPr="00BA0A78">
              <w:t>Binary</w:t>
            </w:r>
          </w:p>
        </w:tc>
        <w:tc>
          <w:tcPr>
            <w:tcW w:w="948" w:type="pct"/>
          </w:tcPr>
          <w:p w14:paraId="2AE4706A" w14:textId="29BA9BC5" w:rsidR="0047156C" w:rsidRPr="00F06733" w:rsidRDefault="004128DC" w:rsidP="00B67317">
            <w:r w:rsidRPr="00F06733">
              <w:t>Ra</w:t>
            </w:r>
            <w:r w:rsidR="00E1788D" w:rsidRPr="00F06733">
              <w:t>diation</w:t>
            </w:r>
            <w:r w:rsidR="00C47B3B" w:rsidRPr="00F06733">
              <w:t xml:space="preserve"> intervention status</w:t>
            </w:r>
          </w:p>
        </w:tc>
        <w:tc>
          <w:tcPr>
            <w:tcW w:w="1667" w:type="pct"/>
          </w:tcPr>
          <w:p w14:paraId="18B96502" w14:textId="03026DEC" w:rsidR="0047156C" w:rsidRPr="00D243A7" w:rsidRDefault="00FC284D" w:rsidP="00B67317">
            <w:r w:rsidRPr="00A816B4">
              <w:t>Yes/No</w:t>
            </w:r>
          </w:p>
        </w:tc>
      </w:tr>
      <w:tr w:rsidR="0047156C" w:rsidRPr="00FF4749" w14:paraId="332D7E76" w14:textId="77777777" w:rsidTr="00482F1A">
        <w:tc>
          <w:tcPr>
            <w:tcW w:w="1106" w:type="pct"/>
          </w:tcPr>
          <w:p w14:paraId="00DACA79" w14:textId="4A992A93" w:rsidR="0047156C" w:rsidRPr="00B0289F" w:rsidRDefault="00FC284D" w:rsidP="00B67317">
            <w:proofErr w:type="spellStart"/>
            <w:r w:rsidRPr="00B0289F">
              <w:t>intervention_other</w:t>
            </w:r>
            <w:proofErr w:type="spellEnd"/>
          </w:p>
        </w:tc>
        <w:tc>
          <w:tcPr>
            <w:tcW w:w="756" w:type="pct"/>
          </w:tcPr>
          <w:p w14:paraId="64962D77" w14:textId="23FE45B5" w:rsidR="0047156C" w:rsidRDefault="00505DB6" w:rsidP="00B67317">
            <w:r>
              <w:t>Methodological</w:t>
            </w:r>
          </w:p>
        </w:tc>
        <w:tc>
          <w:tcPr>
            <w:tcW w:w="523" w:type="pct"/>
          </w:tcPr>
          <w:p w14:paraId="705B2032" w14:textId="011D3697" w:rsidR="0047156C" w:rsidRDefault="00FC284D" w:rsidP="00B67317">
            <w:pPr>
              <w:rPr>
                <w:highlight w:val="yellow"/>
              </w:rPr>
            </w:pPr>
            <w:r w:rsidRPr="00BA0A78">
              <w:t>Binary</w:t>
            </w:r>
          </w:p>
        </w:tc>
        <w:tc>
          <w:tcPr>
            <w:tcW w:w="948" w:type="pct"/>
          </w:tcPr>
          <w:p w14:paraId="72EF0E07" w14:textId="6C37C730" w:rsidR="0047156C" w:rsidRPr="00505DB6" w:rsidRDefault="00E1788D" w:rsidP="00B67317">
            <w:r w:rsidRPr="00F06733">
              <w:t>Other</w:t>
            </w:r>
            <w:r w:rsidR="00C47B3B" w:rsidRPr="00F06733">
              <w:t xml:space="preserve"> intervention status</w:t>
            </w:r>
          </w:p>
        </w:tc>
        <w:tc>
          <w:tcPr>
            <w:tcW w:w="1667" w:type="pct"/>
          </w:tcPr>
          <w:p w14:paraId="57FA2A16" w14:textId="0F3FB60D" w:rsidR="0047156C" w:rsidRPr="00D243A7" w:rsidRDefault="00FC284D" w:rsidP="00B67317">
            <w:r w:rsidRPr="00A816B4">
              <w:t>Yes/No</w:t>
            </w:r>
          </w:p>
        </w:tc>
      </w:tr>
      <w:tr w:rsidR="00186914" w:rsidRPr="00FF4749" w14:paraId="0BC1265F" w14:textId="77777777" w:rsidTr="00482F1A">
        <w:tc>
          <w:tcPr>
            <w:tcW w:w="1106" w:type="pct"/>
          </w:tcPr>
          <w:p w14:paraId="110FC070" w14:textId="1591E949" w:rsidR="00186914" w:rsidRPr="00FF4749" w:rsidRDefault="00186914" w:rsidP="00186914">
            <w:proofErr w:type="spellStart"/>
            <w:r w:rsidRPr="00FF4749">
              <w:t>condition_category_C</w:t>
            </w:r>
            <w:proofErr w:type="spellEnd"/>
            <w:r w:rsidRPr="00FF4749">
              <w:t>{XX}</w:t>
            </w:r>
          </w:p>
        </w:tc>
        <w:tc>
          <w:tcPr>
            <w:tcW w:w="756" w:type="pct"/>
          </w:tcPr>
          <w:p w14:paraId="24563DAA" w14:textId="240A8957" w:rsidR="00186914" w:rsidRDefault="00786DA9" w:rsidP="00186914">
            <w:r>
              <w:t>Topic</w:t>
            </w:r>
          </w:p>
        </w:tc>
        <w:tc>
          <w:tcPr>
            <w:tcW w:w="523" w:type="pct"/>
          </w:tcPr>
          <w:p w14:paraId="1B886658" w14:textId="744293CC" w:rsidR="00186914" w:rsidRPr="00FF4749" w:rsidRDefault="00186914" w:rsidP="00186914">
            <w:r w:rsidRPr="00FF4749">
              <w:t>Binary</w:t>
            </w:r>
          </w:p>
        </w:tc>
        <w:tc>
          <w:tcPr>
            <w:tcW w:w="948" w:type="pct"/>
          </w:tcPr>
          <w:p w14:paraId="5ACB11AA" w14:textId="392CF50B" w:rsidR="00186914" w:rsidRPr="00FF4749" w:rsidRDefault="00186914" w:rsidP="00186914">
            <w:proofErr w:type="spellStart"/>
            <w:r w:rsidRPr="00FF4749">
              <w:t>MeSH</w:t>
            </w:r>
            <w:proofErr w:type="spellEnd"/>
            <w:r w:rsidRPr="00FF4749">
              <w:t xml:space="preserve"> disease category indicators (C01-C26)</w:t>
            </w:r>
            <w:r w:rsidRPr="009C1B40">
              <w:rPr>
                <w:vertAlign w:val="superscript"/>
              </w:rPr>
              <w:t>1</w:t>
            </w:r>
          </w:p>
        </w:tc>
        <w:tc>
          <w:tcPr>
            <w:tcW w:w="1667" w:type="pct"/>
          </w:tcPr>
          <w:p w14:paraId="3B717C7A" w14:textId="0CC16B42" w:rsidR="00186914" w:rsidRPr="00F0475B" w:rsidRDefault="00186914" w:rsidP="00186914">
            <w:r w:rsidRPr="00D243A7">
              <w:t>Yes/No</w:t>
            </w:r>
          </w:p>
        </w:tc>
      </w:tr>
      <w:tr w:rsidR="00186914" w:rsidRPr="00FF4749" w14:paraId="6E10CA55" w14:textId="77777777" w:rsidTr="00482F1A">
        <w:tc>
          <w:tcPr>
            <w:tcW w:w="1106" w:type="pct"/>
          </w:tcPr>
          <w:p w14:paraId="0BE9BA05" w14:textId="733C88A8" w:rsidR="00186914" w:rsidRPr="00FF4749" w:rsidRDefault="00186914" w:rsidP="00186914">
            <w:proofErr w:type="spellStart"/>
            <w:r w:rsidRPr="00FF4749">
              <w:t>condition_category_F</w:t>
            </w:r>
            <w:proofErr w:type="spellEnd"/>
            <w:r w:rsidRPr="00FF4749">
              <w:t>{XX}</w:t>
            </w:r>
          </w:p>
        </w:tc>
        <w:tc>
          <w:tcPr>
            <w:tcW w:w="756" w:type="pct"/>
          </w:tcPr>
          <w:p w14:paraId="20920B70" w14:textId="6511CF26" w:rsidR="00186914" w:rsidRDefault="00786DA9" w:rsidP="00186914">
            <w:r>
              <w:t>Topic</w:t>
            </w:r>
          </w:p>
        </w:tc>
        <w:tc>
          <w:tcPr>
            <w:tcW w:w="523" w:type="pct"/>
          </w:tcPr>
          <w:p w14:paraId="1DCD9551" w14:textId="4523B575" w:rsidR="00186914" w:rsidRPr="00FF4749" w:rsidRDefault="00186914" w:rsidP="00186914">
            <w:r w:rsidRPr="00FF4749">
              <w:t>Binary</w:t>
            </w:r>
          </w:p>
        </w:tc>
        <w:tc>
          <w:tcPr>
            <w:tcW w:w="948" w:type="pct"/>
          </w:tcPr>
          <w:p w14:paraId="72E5FECB" w14:textId="05F52D16" w:rsidR="00186914" w:rsidRPr="00FF4749" w:rsidRDefault="00186914" w:rsidP="00186914">
            <w:proofErr w:type="spellStart"/>
            <w:r w:rsidRPr="00FF4749">
              <w:t>MeSH</w:t>
            </w:r>
            <w:proofErr w:type="spellEnd"/>
            <w:r w:rsidRPr="00FF4749">
              <w:t xml:space="preserve"> </w:t>
            </w:r>
            <w:r>
              <w:t>p</w:t>
            </w:r>
            <w:r w:rsidRPr="008161FD">
              <w:t xml:space="preserve">sychiatry and </w:t>
            </w:r>
            <w:r>
              <w:t>p</w:t>
            </w:r>
            <w:r w:rsidRPr="008161FD">
              <w:t xml:space="preserve">sychology </w:t>
            </w:r>
            <w:r w:rsidRPr="00FF4749">
              <w:t>category indicators (F01-F04)</w:t>
            </w:r>
            <w:r w:rsidRPr="009C1B40">
              <w:rPr>
                <w:vertAlign w:val="superscript"/>
              </w:rPr>
              <w:t>1</w:t>
            </w:r>
          </w:p>
        </w:tc>
        <w:tc>
          <w:tcPr>
            <w:tcW w:w="1667" w:type="pct"/>
          </w:tcPr>
          <w:p w14:paraId="7C6C9EB0" w14:textId="29CF67D4" w:rsidR="00186914" w:rsidRPr="00F0475B" w:rsidRDefault="00186914" w:rsidP="00186914">
            <w:r w:rsidRPr="00D243A7">
              <w:t>Yes/No</w:t>
            </w:r>
          </w:p>
        </w:tc>
      </w:tr>
      <w:tr w:rsidR="00320631" w:rsidRPr="00FF4749" w14:paraId="7D0906B8" w14:textId="300AF7A8" w:rsidTr="00482F1A">
        <w:tc>
          <w:tcPr>
            <w:tcW w:w="1106" w:type="pct"/>
          </w:tcPr>
          <w:p w14:paraId="56FF7C07" w14:textId="77777777" w:rsidR="00D17D79" w:rsidRPr="00FF4749" w:rsidRDefault="00D17D79">
            <w:proofErr w:type="spellStart"/>
            <w:r w:rsidRPr="00FF4749">
              <w:t>includes_neonatal</w:t>
            </w:r>
            <w:proofErr w:type="spellEnd"/>
          </w:p>
        </w:tc>
        <w:tc>
          <w:tcPr>
            <w:tcW w:w="756" w:type="pct"/>
          </w:tcPr>
          <w:p w14:paraId="2245F801" w14:textId="6715B004" w:rsidR="00D17D79" w:rsidRPr="00FF4749" w:rsidRDefault="000B49BD">
            <w:r>
              <w:t xml:space="preserve">Eligibility </w:t>
            </w:r>
            <w:r w:rsidR="0026064B">
              <w:t>Criteria</w:t>
            </w:r>
            <w:r w:rsidR="00B066FB" w:rsidRPr="00BF422D">
              <w:t>-</w:t>
            </w:r>
            <w:r w:rsidR="00D17D79" w:rsidRPr="00FF4749">
              <w:t>Demographics</w:t>
            </w:r>
          </w:p>
        </w:tc>
        <w:tc>
          <w:tcPr>
            <w:tcW w:w="523" w:type="pct"/>
          </w:tcPr>
          <w:p w14:paraId="71480192" w14:textId="77777777" w:rsidR="00D17D79" w:rsidRPr="00FF4749" w:rsidRDefault="00D17D79">
            <w:r w:rsidRPr="00FF4749">
              <w:t>Binary</w:t>
            </w:r>
          </w:p>
        </w:tc>
        <w:tc>
          <w:tcPr>
            <w:tcW w:w="948" w:type="pct"/>
          </w:tcPr>
          <w:p w14:paraId="72713B9E" w14:textId="77777777" w:rsidR="00D17D79" w:rsidRPr="00FF4749" w:rsidRDefault="00D17D79">
            <w:r w:rsidRPr="00FF4749">
              <w:t>Includes participants &lt;2 months</w:t>
            </w:r>
          </w:p>
        </w:tc>
        <w:tc>
          <w:tcPr>
            <w:tcW w:w="1667" w:type="pct"/>
          </w:tcPr>
          <w:p w14:paraId="64B293F2" w14:textId="79470DC6" w:rsidR="00DB5298" w:rsidRPr="00FF4749" w:rsidRDefault="00167592">
            <w:r w:rsidRPr="00F0475B">
              <w:t>Yes/No</w:t>
            </w:r>
          </w:p>
        </w:tc>
      </w:tr>
      <w:tr w:rsidR="00320631" w:rsidRPr="00FF4749" w14:paraId="4FC15E77" w14:textId="1CC96275" w:rsidTr="00482F1A">
        <w:tc>
          <w:tcPr>
            <w:tcW w:w="1106" w:type="pct"/>
          </w:tcPr>
          <w:p w14:paraId="5E53B774" w14:textId="77777777" w:rsidR="00D17D79" w:rsidRPr="00FF4749" w:rsidRDefault="00D17D79">
            <w:proofErr w:type="spellStart"/>
            <w:r w:rsidRPr="00FF4749">
              <w:t>includes_infants</w:t>
            </w:r>
            <w:proofErr w:type="spellEnd"/>
          </w:p>
        </w:tc>
        <w:tc>
          <w:tcPr>
            <w:tcW w:w="756" w:type="pct"/>
          </w:tcPr>
          <w:p w14:paraId="4CB1CBA9" w14:textId="34625F1F" w:rsidR="00D17D79" w:rsidRPr="00FF4749" w:rsidRDefault="000B49BD">
            <w:r w:rsidRPr="00BA07E9">
              <w:t xml:space="preserve">Eligibility </w:t>
            </w:r>
            <w:r w:rsidR="0026064B">
              <w:t>Criteria</w:t>
            </w:r>
            <w:r w:rsidR="00B066FB" w:rsidRPr="00BF422D">
              <w:t>-</w:t>
            </w:r>
            <w:r w:rsidR="00D17D79" w:rsidRPr="00FF4749">
              <w:t>Demographics</w:t>
            </w:r>
          </w:p>
        </w:tc>
        <w:tc>
          <w:tcPr>
            <w:tcW w:w="523" w:type="pct"/>
          </w:tcPr>
          <w:p w14:paraId="5BDEE929" w14:textId="77777777" w:rsidR="00D17D79" w:rsidRPr="00FF4749" w:rsidRDefault="00D17D79">
            <w:r w:rsidRPr="00FF4749">
              <w:t>Binary</w:t>
            </w:r>
          </w:p>
        </w:tc>
        <w:tc>
          <w:tcPr>
            <w:tcW w:w="948" w:type="pct"/>
          </w:tcPr>
          <w:p w14:paraId="11A3B0C6" w14:textId="77777777" w:rsidR="00D17D79" w:rsidRPr="00FF4749" w:rsidRDefault="00D17D79">
            <w:r w:rsidRPr="00FF4749">
              <w:t>Includes participants &lt;2 years</w:t>
            </w:r>
          </w:p>
        </w:tc>
        <w:tc>
          <w:tcPr>
            <w:tcW w:w="1667" w:type="pct"/>
          </w:tcPr>
          <w:p w14:paraId="30DBE93C" w14:textId="2F517CF7" w:rsidR="00DB5298" w:rsidRPr="00FF4749" w:rsidRDefault="00167592">
            <w:r w:rsidRPr="00F0475B">
              <w:t>Yes/No</w:t>
            </w:r>
          </w:p>
        </w:tc>
      </w:tr>
      <w:tr w:rsidR="00320631" w:rsidRPr="00FF4749" w14:paraId="629D607B" w14:textId="2F2B9D7D" w:rsidTr="00482F1A">
        <w:tc>
          <w:tcPr>
            <w:tcW w:w="1106" w:type="pct"/>
          </w:tcPr>
          <w:p w14:paraId="4851E075" w14:textId="77777777" w:rsidR="00D17D79" w:rsidRPr="00FF4749" w:rsidRDefault="00D17D79">
            <w:proofErr w:type="spellStart"/>
            <w:r w:rsidRPr="00FF4749">
              <w:t>includes_children</w:t>
            </w:r>
            <w:proofErr w:type="spellEnd"/>
          </w:p>
        </w:tc>
        <w:tc>
          <w:tcPr>
            <w:tcW w:w="756" w:type="pct"/>
          </w:tcPr>
          <w:p w14:paraId="081CD18F" w14:textId="2A46C0E6" w:rsidR="00D17D79" w:rsidRPr="00FF4749" w:rsidRDefault="000B49BD">
            <w:r w:rsidRPr="00BA07E9">
              <w:t xml:space="preserve">Eligibility </w:t>
            </w:r>
            <w:r w:rsidR="0026064B" w:rsidRPr="005F3259">
              <w:t>Criteria</w:t>
            </w:r>
            <w:r w:rsidR="00B066FB" w:rsidRPr="00BF422D">
              <w:t>-</w:t>
            </w:r>
            <w:r w:rsidR="00D17D79" w:rsidRPr="00FF4749">
              <w:t>Demographics</w:t>
            </w:r>
          </w:p>
        </w:tc>
        <w:tc>
          <w:tcPr>
            <w:tcW w:w="523" w:type="pct"/>
          </w:tcPr>
          <w:p w14:paraId="54A00163" w14:textId="77777777" w:rsidR="00D17D79" w:rsidRPr="00FF4749" w:rsidRDefault="00D17D79">
            <w:r w:rsidRPr="00FF4749">
              <w:t>Binary</w:t>
            </w:r>
          </w:p>
        </w:tc>
        <w:tc>
          <w:tcPr>
            <w:tcW w:w="948" w:type="pct"/>
          </w:tcPr>
          <w:p w14:paraId="196213C6" w14:textId="77777777" w:rsidR="00D17D79" w:rsidRPr="00FF4749" w:rsidRDefault="00D17D79">
            <w:r w:rsidRPr="00FF4749">
              <w:t>Includes participants &lt;12 years</w:t>
            </w:r>
          </w:p>
        </w:tc>
        <w:tc>
          <w:tcPr>
            <w:tcW w:w="1667" w:type="pct"/>
          </w:tcPr>
          <w:p w14:paraId="3985C274" w14:textId="34471239" w:rsidR="00DB5298" w:rsidRPr="00FF4749" w:rsidRDefault="00167592">
            <w:r w:rsidRPr="00F0475B">
              <w:t>Yes/No</w:t>
            </w:r>
          </w:p>
        </w:tc>
      </w:tr>
      <w:tr w:rsidR="00320631" w:rsidRPr="00FF4749" w14:paraId="565D76BA" w14:textId="54AB5126" w:rsidTr="00482F1A">
        <w:tc>
          <w:tcPr>
            <w:tcW w:w="1106" w:type="pct"/>
          </w:tcPr>
          <w:p w14:paraId="4A8B2873" w14:textId="77777777" w:rsidR="00D17D79" w:rsidRPr="00FF4749" w:rsidRDefault="00D17D79">
            <w:proofErr w:type="spellStart"/>
            <w:r w:rsidRPr="00FF4749">
              <w:t>includes_adolescents</w:t>
            </w:r>
            <w:proofErr w:type="spellEnd"/>
          </w:p>
        </w:tc>
        <w:tc>
          <w:tcPr>
            <w:tcW w:w="756" w:type="pct"/>
          </w:tcPr>
          <w:p w14:paraId="579B8E7B" w14:textId="29695D5F" w:rsidR="00D17D79" w:rsidRPr="00FF4749" w:rsidRDefault="000B49BD">
            <w:r w:rsidRPr="00BA07E9">
              <w:t xml:space="preserve">Eligibility </w:t>
            </w:r>
            <w:r w:rsidR="0026064B" w:rsidRPr="005F3259">
              <w:t>Criteria</w:t>
            </w:r>
            <w:r w:rsidR="00B066FB" w:rsidRPr="00BF422D">
              <w:t>-</w:t>
            </w:r>
            <w:r w:rsidR="00D17D79" w:rsidRPr="00FF4749">
              <w:t>Demographics</w:t>
            </w:r>
          </w:p>
        </w:tc>
        <w:tc>
          <w:tcPr>
            <w:tcW w:w="523" w:type="pct"/>
          </w:tcPr>
          <w:p w14:paraId="05B5E233" w14:textId="77777777" w:rsidR="00D17D79" w:rsidRPr="00FF4749" w:rsidRDefault="00D17D79">
            <w:r w:rsidRPr="00FF4749">
              <w:t>Binary</w:t>
            </w:r>
          </w:p>
        </w:tc>
        <w:tc>
          <w:tcPr>
            <w:tcW w:w="948" w:type="pct"/>
          </w:tcPr>
          <w:p w14:paraId="2DB36604" w14:textId="77777777" w:rsidR="00D17D79" w:rsidRPr="00FF4749" w:rsidRDefault="00D17D79">
            <w:r w:rsidRPr="00FF4749">
              <w:t>Includes participants 12-17 years</w:t>
            </w:r>
          </w:p>
        </w:tc>
        <w:tc>
          <w:tcPr>
            <w:tcW w:w="1667" w:type="pct"/>
          </w:tcPr>
          <w:p w14:paraId="74B7664B" w14:textId="10E4A1E3" w:rsidR="00DB5298" w:rsidRPr="00FF4749" w:rsidRDefault="00167592">
            <w:r w:rsidRPr="00F0475B">
              <w:t>Yes/No</w:t>
            </w:r>
          </w:p>
        </w:tc>
      </w:tr>
      <w:tr w:rsidR="00320631" w:rsidRPr="00FF4749" w14:paraId="0886E1A2" w14:textId="6BA937E5" w:rsidTr="00482F1A">
        <w:tc>
          <w:tcPr>
            <w:tcW w:w="1106" w:type="pct"/>
          </w:tcPr>
          <w:p w14:paraId="5AA09E27" w14:textId="77777777" w:rsidR="00D17D79" w:rsidRPr="00FF4749" w:rsidRDefault="00D17D79">
            <w:proofErr w:type="spellStart"/>
            <w:r w:rsidRPr="00FF4749">
              <w:t>includes_adults</w:t>
            </w:r>
            <w:proofErr w:type="spellEnd"/>
          </w:p>
        </w:tc>
        <w:tc>
          <w:tcPr>
            <w:tcW w:w="756" w:type="pct"/>
          </w:tcPr>
          <w:p w14:paraId="5EE01D2D" w14:textId="28A6DC3B" w:rsidR="00D17D79" w:rsidRPr="00FF4749" w:rsidRDefault="000B49BD">
            <w:r w:rsidRPr="00BA07E9">
              <w:t xml:space="preserve">Eligibility </w:t>
            </w:r>
            <w:r w:rsidR="0026064B" w:rsidRPr="005F3259">
              <w:t>Criteria</w:t>
            </w:r>
            <w:r w:rsidR="00B066FB" w:rsidRPr="00BF422D">
              <w:t>-</w:t>
            </w:r>
            <w:r w:rsidR="00D17D79" w:rsidRPr="00FF4749">
              <w:t>Demographics</w:t>
            </w:r>
          </w:p>
        </w:tc>
        <w:tc>
          <w:tcPr>
            <w:tcW w:w="523" w:type="pct"/>
          </w:tcPr>
          <w:p w14:paraId="56CC2D79" w14:textId="77777777" w:rsidR="00D17D79" w:rsidRPr="00FF4749" w:rsidRDefault="00D17D79">
            <w:r w:rsidRPr="00FF4749">
              <w:t>Binary</w:t>
            </w:r>
          </w:p>
        </w:tc>
        <w:tc>
          <w:tcPr>
            <w:tcW w:w="948" w:type="pct"/>
          </w:tcPr>
          <w:p w14:paraId="71F96AE6" w14:textId="77777777" w:rsidR="00D17D79" w:rsidRPr="00FF4749" w:rsidRDefault="00D17D79">
            <w:r w:rsidRPr="00FF4749">
              <w:t>Includes participants ≥18 years</w:t>
            </w:r>
          </w:p>
        </w:tc>
        <w:tc>
          <w:tcPr>
            <w:tcW w:w="1667" w:type="pct"/>
          </w:tcPr>
          <w:p w14:paraId="63A1BC57" w14:textId="1A4AD55A" w:rsidR="00DB5298" w:rsidRPr="00FF4749" w:rsidRDefault="00167592">
            <w:r w:rsidRPr="00F0475B">
              <w:t>Yes/No</w:t>
            </w:r>
          </w:p>
        </w:tc>
      </w:tr>
      <w:tr w:rsidR="00320631" w:rsidRPr="00FF4749" w14:paraId="5B98551A" w14:textId="77DC218C" w:rsidTr="00482F1A">
        <w:tc>
          <w:tcPr>
            <w:tcW w:w="1106" w:type="pct"/>
          </w:tcPr>
          <w:p w14:paraId="398AC2DE" w14:textId="77777777" w:rsidR="00D17D79" w:rsidRPr="00FF4749" w:rsidRDefault="00D17D79">
            <w:proofErr w:type="spellStart"/>
            <w:r w:rsidRPr="00FF4749">
              <w:t>includes_elderly</w:t>
            </w:r>
            <w:proofErr w:type="spellEnd"/>
          </w:p>
        </w:tc>
        <w:tc>
          <w:tcPr>
            <w:tcW w:w="756" w:type="pct"/>
          </w:tcPr>
          <w:p w14:paraId="1B628F46" w14:textId="69BE9753" w:rsidR="00D17D79" w:rsidRPr="00FF4749" w:rsidRDefault="000B49BD">
            <w:r w:rsidRPr="00BA07E9">
              <w:t xml:space="preserve">Eligibility </w:t>
            </w:r>
            <w:r w:rsidR="0026064B" w:rsidRPr="005F3259">
              <w:t>Criteria</w:t>
            </w:r>
            <w:r w:rsidR="00B066FB" w:rsidRPr="00BF422D">
              <w:t>-</w:t>
            </w:r>
            <w:r w:rsidR="00D17D79" w:rsidRPr="00FF4749">
              <w:t>Demographics</w:t>
            </w:r>
          </w:p>
        </w:tc>
        <w:tc>
          <w:tcPr>
            <w:tcW w:w="523" w:type="pct"/>
          </w:tcPr>
          <w:p w14:paraId="2F1F34FE" w14:textId="77777777" w:rsidR="00D17D79" w:rsidRPr="00FF4749" w:rsidRDefault="00D17D79">
            <w:r w:rsidRPr="00FF4749">
              <w:t>Binary</w:t>
            </w:r>
          </w:p>
        </w:tc>
        <w:tc>
          <w:tcPr>
            <w:tcW w:w="948" w:type="pct"/>
          </w:tcPr>
          <w:p w14:paraId="5B40AF77" w14:textId="307F186A" w:rsidR="00D17D79" w:rsidRPr="00FF4749" w:rsidRDefault="00D17D79">
            <w:r w:rsidRPr="00FF4749">
              <w:t xml:space="preserve">Includes participants </w:t>
            </w:r>
            <w:r w:rsidR="00466C2C" w:rsidRPr="00FF4749">
              <w:t>≥</w:t>
            </w:r>
            <w:r w:rsidRPr="00FF4749">
              <w:t>65 years</w:t>
            </w:r>
          </w:p>
        </w:tc>
        <w:tc>
          <w:tcPr>
            <w:tcW w:w="1667" w:type="pct"/>
          </w:tcPr>
          <w:p w14:paraId="573D1124" w14:textId="26B8EB26" w:rsidR="00DB5298" w:rsidRPr="00FF4749" w:rsidRDefault="00167592">
            <w:r w:rsidRPr="00F0475B">
              <w:t>Yes/No</w:t>
            </w:r>
          </w:p>
        </w:tc>
      </w:tr>
      <w:tr w:rsidR="00320631" w:rsidRPr="00FF4749" w14:paraId="37CF23CC" w14:textId="6FC56E55" w:rsidTr="00482F1A">
        <w:tc>
          <w:tcPr>
            <w:tcW w:w="1106" w:type="pct"/>
          </w:tcPr>
          <w:p w14:paraId="7E059D5C" w14:textId="77777777" w:rsidR="00D17D79" w:rsidRPr="00FF4749" w:rsidRDefault="00D17D79">
            <w:r w:rsidRPr="00FF4749">
              <w:t>gender_{category}</w:t>
            </w:r>
          </w:p>
        </w:tc>
        <w:tc>
          <w:tcPr>
            <w:tcW w:w="756" w:type="pct"/>
          </w:tcPr>
          <w:p w14:paraId="3872C73C" w14:textId="4E6A1848" w:rsidR="00D17D79" w:rsidRPr="00FF4749" w:rsidRDefault="000B49BD">
            <w:r w:rsidRPr="00BA07E9">
              <w:t xml:space="preserve">Eligibility </w:t>
            </w:r>
            <w:r w:rsidR="0026064B" w:rsidRPr="005F3259">
              <w:t>Criteria-</w:t>
            </w:r>
            <w:r w:rsidR="00D17D79" w:rsidRPr="00FF4749">
              <w:t>Demographics</w:t>
            </w:r>
          </w:p>
        </w:tc>
        <w:tc>
          <w:tcPr>
            <w:tcW w:w="523" w:type="pct"/>
          </w:tcPr>
          <w:p w14:paraId="26522988" w14:textId="19C323D0" w:rsidR="00D17D79" w:rsidRPr="00FF4749" w:rsidRDefault="006E4874">
            <w:r>
              <w:t>Categorical</w:t>
            </w:r>
          </w:p>
        </w:tc>
        <w:tc>
          <w:tcPr>
            <w:tcW w:w="948" w:type="pct"/>
          </w:tcPr>
          <w:p w14:paraId="39100CFD" w14:textId="2F258803" w:rsidR="00D17D79" w:rsidRPr="00FF4749" w:rsidRDefault="00D17D79">
            <w:r w:rsidRPr="00FF4749">
              <w:t>Gender eligibility indicators</w:t>
            </w:r>
            <w:r w:rsidR="00222F28">
              <w:t xml:space="preserve"> </w:t>
            </w:r>
          </w:p>
        </w:tc>
        <w:tc>
          <w:tcPr>
            <w:tcW w:w="1667" w:type="pct"/>
          </w:tcPr>
          <w:p w14:paraId="0C19F19C" w14:textId="074765C1" w:rsidR="00DB5298" w:rsidRPr="00FF4749" w:rsidRDefault="00466C2C">
            <w:r>
              <w:t>Female/Male/All</w:t>
            </w:r>
          </w:p>
        </w:tc>
      </w:tr>
      <w:tr w:rsidR="00186914" w:rsidRPr="00FF4749" w14:paraId="06375F18" w14:textId="77777777" w:rsidTr="00482F1A">
        <w:tc>
          <w:tcPr>
            <w:tcW w:w="1106" w:type="pct"/>
          </w:tcPr>
          <w:p w14:paraId="5406EA74" w14:textId="5AE673B7" w:rsidR="00186914" w:rsidRPr="00FF4749" w:rsidRDefault="00186914" w:rsidP="00186914">
            <w:r w:rsidRPr="00FF4749">
              <w:t>eligibility</w:t>
            </w:r>
            <w:proofErr w:type="gramStart"/>
            <w:r w:rsidRPr="00FF4749">
              <w:t>_{</w:t>
            </w:r>
            <w:proofErr w:type="spellStart"/>
            <w:proofErr w:type="gramEnd"/>
            <w:r w:rsidRPr="00FF4749">
              <w:t>MeSH</w:t>
            </w:r>
            <w:proofErr w:type="spellEnd"/>
            <w:r w:rsidRPr="00FF4749">
              <w:t xml:space="preserve"> code}</w:t>
            </w:r>
          </w:p>
        </w:tc>
        <w:tc>
          <w:tcPr>
            <w:tcW w:w="756" w:type="pct"/>
          </w:tcPr>
          <w:p w14:paraId="285D3451" w14:textId="724270B8" w:rsidR="00186914" w:rsidRPr="00BA07E9" w:rsidRDefault="00186914" w:rsidP="00186914">
            <w:r>
              <w:t xml:space="preserve">Eligibility </w:t>
            </w:r>
            <w:r w:rsidR="0026064B">
              <w:t>Criteria</w:t>
            </w:r>
            <w:r>
              <w:t>-</w:t>
            </w:r>
            <w:r w:rsidRPr="00FF4749">
              <w:t>Medical Terms</w:t>
            </w:r>
          </w:p>
        </w:tc>
        <w:tc>
          <w:tcPr>
            <w:tcW w:w="523" w:type="pct"/>
          </w:tcPr>
          <w:p w14:paraId="1AACC88B" w14:textId="43F85D50" w:rsidR="00186914" w:rsidRDefault="00186914" w:rsidP="00186914">
            <w:r w:rsidRPr="00FF4749">
              <w:t>Binary</w:t>
            </w:r>
          </w:p>
        </w:tc>
        <w:tc>
          <w:tcPr>
            <w:tcW w:w="948" w:type="pct"/>
          </w:tcPr>
          <w:p w14:paraId="71962A0D" w14:textId="2A2096B0" w:rsidR="00186914" w:rsidRPr="00FF4749" w:rsidRDefault="00186914" w:rsidP="00186914">
            <w:r w:rsidRPr="00FF4749">
              <w:t xml:space="preserve">Presence of specific </w:t>
            </w:r>
            <w:proofErr w:type="spellStart"/>
            <w:r w:rsidRPr="00FF4749">
              <w:t>MeSH</w:t>
            </w:r>
            <w:proofErr w:type="spellEnd"/>
            <w:r w:rsidRPr="00FF4749">
              <w:t xml:space="preserve"> terms in eligibility criteria</w:t>
            </w:r>
          </w:p>
        </w:tc>
        <w:tc>
          <w:tcPr>
            <w:tcW w:w="1667" w:type="pct"/>
          </w:tcPr>
          <w:p w14:paraId="28D81F59" w14:textId="3F41A27F" w:rsidR="00186914" w:rsidRDefault="00186914" w:rsidP="00186914">
            <w:r>
              <w:t>Yes/No</w:t>
            </w:r>
          </w:p>
        </w:tc>
      </w:tr>
      <w:tr w:rsidR="00320631" w:rsidRPr="00FF4749" w14:paraId="1C106AC0" w14:textId="7F49B6B5" w:rsidTr="00482F1A">
        <w:tc>
          <w:tcPr>
            <w:tcW w:w="1106" w:type="pct"/>
          </w:tcPr>
          <w:p w14:paraId="2806513C" w14:textId="77777777" w:rsidR="00D17D79" w:rsidRPr="00FF4749" w:rsidRDefault="00D17D79">
            <w:proofErr w:type="spellStart"/>
            <w:r w:rsidRPr="00FF4749">
              <w:lastRenderedPageBreak/>
              <w:t>elig_no_of_lab_requirements</w:t>
            </w:r>
            <w:proofErr w:type="spellEnd"/>
          </w:p>
        </w:tc>
        <w:tc>
          <w:tcPr>
            <w:tcW w:w="756" w:type="pct"/>
          </w:tcPr>
          <w:p w14:paraId="156738CD" w14:textId="3ABFFB9B" w:rsidR="00D17D79" w:rsidRPr="00FF4749" w:rsidRDefault="00186914">
            <w:r w:rsidRPr="00FF4749">
              <w:t xml:space="preserve">Eligibility </w:t>
            </w:r>
            <w:r w:rsidR="00206224">
              <w:t>Criteria</w:t>
            </w:r>
            <w:r w:rsidR="0026064B">
              <w:t>-</w:t>
            </w:r>
            <w:r w:rsidR="00206224">
              <w:t xml:space="preserve">Medical Patterns </w:t>
            </w:r>
          </w:p>
        </w:tc>
        <w:tc>
          <w:tcPr>
            <w:tcW w:w="523" w:type="pct"/>
          </w:tcPr>
          <w:p w14:paraId="33FAC752" w14:textId="77777777" w:rsidR="00D17D79" w:rsidRPr="00FF4749" w:rsidRDefault="00D17D79">
            <w:r w:rsidRPr="00FF4749">
              <w:t>Numeric</w:t>
            </w:r>
          </w:p>
        </w:tc>
        <w:tc>
          <w:tcPr>
            <w:tcW w:w="948" w:type="pct"/>
          </w:tcPr>
          <w:p w14:paraId="36BD6D21" w14:textId="183F499E" w:rsidR="00D17D79" w:rsidRPr="00FF4749" w:rsidRDefault="00D17D79">
            <w:r w:rsidRPr="00FF4749">
              <w:t>Count of laboratory test requirements</w:t>
            </w:r>
            <w:r w:rsidR="00636952">
              <w:t xml:space="preserve"> in the eligibility criteria</w:t>
            </w:r>
          </w:p>
        </w:tc>
        <w:tc>
          <w:tcPr>
            <w:tcW w:w="1667" w:type="pct"/>
          </w:tcPr>
          <w:p w14:paraId="7E3D8DC6" w14:textId="19A90C6C" w:rsidR="00DB5298" w:rsidRPr="00FF4749" w:rsidRDefault="00916EAD">
            <w:r w:rsidRPr="00FF4749">
              <w:t>0-10</w:t>
            </w:r>
          </w:p>
        </w:tc>
      </w:tr>
      <w:tr w:rsidR="00320631" w:rsidRPr="00FF4749" w14:paraId="163BA2E2" w14:textId="033EEA94" w:rsidTr="00482F1A">
        <w:tc>
          <w:tcPr>
            <w:tcW w:w="1106" w:type="pct"/>
          </w:tcPr>
          <w:p w14:paraId="3CDC0079" w14:textId="77777777" w:rsidR="00D17D79" w:rsidRPr="00FF4749" w:rsidRDefault="00D17D79">
            <w:proofErr w:type="spellStart"/>
            <w:r w:rsidRPr="00FF4749">
              <w:t>elig_no_of_vital_sign_requirements</w:t>
            </w:r>
            <w:proofErr w:type="spellEnd"/>
          </w:p>
        </w:tc>
        <w:tc>
          <w:tcPr>
            <w:tcW w:w="756" w:type="pct"/>
          </w:tcPr>
          <w:p w14:paraId="5F0AE8B0" w14:textId="468621EF" w:rsidR="00D17D79" w:rsidRPr="00FF4749" w:rsidRDefault="00206224">
            <w:r w:rsidRPr="00FF4749">
              <w:t xml:space="preserve">Eligibility </w:t>
            </w:r>
            <w:r>
              <w:t>Criteria</w:t>
            </w:r>
            <w:r w:rsidR="0026064B" w:rsidRPr="0024290F">
              <w:t>-</w:t>
            </w:r>
            <w:r>
              <w:t>Medical Patterns</w:t>
            </w:r>
            <w:r w:rsidR="0026064B" w:rsidRPr="0024290F">
              <w:t xml:space="preserve"> </w:t>
            </w:r>
          </w:p>
        </w:tc>
        <w:tc>
          <w:tcPr>
            <w:tcW w:w="523" w:type="pct"/>
          </w:tcPr>
          <w:p w14:paraId="408D93C2" w14:textId="77777777" w:rsidR="00D17D79" w:rsidRPr="00FF4749" w:rsidRDefault="00D17D79">
            <w:r w:rsidRPr="00FF4749">
              <w:t>Numeric</w:t>
            </w:r>
          </w:p>
        </w:tc>
        <w:tc>
          <w:tcPr>
            <w:tcW w:w="948" w:type="pct"/>
          </w:tcPr>
          <w:p w14:paraId="126A61EE" w14:textId="731DF00D" w:rsidR="00D17D79" w:rsidRPr="00FF4749" w:rsidRDefault="00D17D79">
            <w:r w:rsidRPr="00FF4749">
              <w:t>Count of vital sign specifications</w:t>
            </w:r>
            <w:r w:rsidR="00636952">
              <w:t xml:space="preserve"> in the eligibility criteria</w:t>
            </w:r>
          </w:p>
        </w:tc>
        <w:tc>
          <w:tcPr>
            <w:tcW w:w="1667" w:type="pct"/>
          </w:tcPr>
          <w:p w14:paraId="2FEB09D9" w14:textId="006FA25A" w:rsidR="00DB5298" w:rsidRPr="00FF4749" w:rsidRDefault="00712571">
            <w:r>
              <w:t>0-7</w:t>
            </w:r>
          </w:p>
        </w:tc>
      </w:tr>
      <w:tr w:rsidR="00320631" w:rsidRPr="00FF4749" w14:paraId="71CA5946" w14:textId="74D9084A" w:rsidTr="00482F1A">
        <w:tc>
          <w:tcPr>
            <w:tcW w:w="1106" w:type="pct"/>
          </w:tcPr>
          <w:p w14:paraId="08E46D28" w14:textId="77777777" w:rsidR="00D17D79" w:rsidRPr="00FF4749" w:rsidRDefault="00D17D79">
            <w:proofErr w:type="spellStart"/>
            <w:r w:rsidRPr="00FF4749">
              <w:t>elig_no_of_medication_mentions</w:t>
            </w:r>
            <w:proofErr w:type="spellEnd"/>
          </w:p>
        </w:tc>
        <w:tc>
          <w:tcPr>
            <w:tcW w:w="756" w:type="pct"/>
          </w:tcPr>
          <w:p w14:paraId="3E3C3BB9" w14:textId="3A1EB209" w:rsidR="00D17D79" w:rsidRPr="00FF4749" w:rsidRDefault="00206224">
            <w:r w:rsidRPr="00FF4749">
              <w:t xml:space="preserve">Eligibility </w:t>
            </w:r>
            <w:r>
              <w:t>Criteria</w:t>
            </w:r>
            <w:r w:rsidR="0026064B" w:rsidRPr="0024290F">
              <w:t>-</w:t>
            </w:r>
            <w:r>
              <w:t>Medical Patterns</w:t>
            </w:r>
            <w:r w:rsidR="0026064B" w:rsidRPr="0024290F">
              <w:t xml:space="preserve"> </w:t>
            </w:r>
          </w:p>
        </w:tc>
        <w:tc>
          <w:tcPr>
            <w:tcW w:w="523" w:type="pct"/>
          </w:tcPr>
          <w:p w14:paraId="27CBF7C8" w14:textId="77777777" w:rsidR="00D17D79" w:rsidRPr="00FF4749" w:rsidRDefault="00D17D79">
            <w:r w:rsidRPr="00FF4749">
              <w:t>Numeric</w:t>
            </w:r>
          </w:p>
        </w:tc>
        <w:tc>
          <w:tcPr>
            <w:tcW w:w="948" w:type="pct"/>
          </w:tcPr>
          <w:p w14:paraId="56ED89BF" w14:textId="3258C593" w:rsidR="00D17D79" w:rsidRPr="00FF4749" w:rsidRDefault="00D17D79">
            <w:r w:rsidRPr="00FF4749">
              <w:t>Count of medication references</w:t>
            </w:r>
            <w:r w:rsidR="00636952">
              <w:t xml:space="preserve"> in the eligibility criteria</w:t>
            </w:r>
          </w:p>
        </w:tc>
        <w:tc>
          <w:tcPr>
            <w:tcW w:w="1667" w:type="pct"/>
          </w:tcPr>
          <w:p w14:paraId="230CED80" w14:textId="4ACA158A" w:rsidR="00DB5298" w:rsidRPr="00FF4749" w:rsidRDefault="00712571">
            <w:r>
              <w:t>0-24</w:t>
            </w:r>
          </w:p>
        </w:tc>
      </w:tr>
      <w:tr w:rsidR="00320631" w:rsidRPr="00FF4749" w14:paraId="4A7D3C05" w14:textId="1967C963" w:rsidTr="00482F1A">
        <w:tc>
          <w:tcPr>
            <w:tcW w:w="1106" w:type="pct"/>
          </w:tcPr>
          <w:p w14:paraId="7ACFBA0D" w14:textId="77777777" w:rsidR="00D17D79" w:rsidRPr="00FF4749" w:rsidRDefault="00D17D79">
            <w:proofErr w:type="spellStart"/>
            <w:r w:rsidRPr="00FF4749">
              <w:t>elig_no_of_disease_history_mentions</w:t>
            </w:r>
            <w:proofErr w:type="spellEnd"/>
          </w:p>
        </w:tc>
        <w:tc>
          <w:tcPr>
            <w:tcW w:w="756" w:type="pct"/>
          </w:tcPr>
          <w:p w14:paraId="0E218D05" w14:textId="207DF8D1" w:rsidR="00D17D79" w:rsidRPr="00FF4749" w:rsidRDefault="00206224">
            <w:r w:rsidRPr="00FF4749">
              <w:t xml:space="preserve">Eligibility </w:t>
            </w:r>
            <w:r>
              <w:t>Criteria</w:t>
            </w:r>
            <w:r w:rsidR="0026064B" w:rsidRPr="0024290F">
              <w:t>-</w:t>
            </w:r>
            <w:r>
              <w:t>Medical Patterns</w:t>
            </w:r>
            <w:r w:rsidR="0026064B" w:rsidRPr="0024290F">
              <w:t xml:space="preserve"> </w:t>
            </w:r>
          </w:p>
        </w:tc>
        <w:tc>
          <w:tcPr>
            <w:tcW w:w="523" w:type="pct"/>
          </w:tcPr>
          <w:p w14:paraId="382BBBE1" w14:textId="77777777" w:rsidR="00D17D79" w:rsidRPr="00FF4749" w:rsidRDefault="00D17D79">
            <w:r w:rsidRPr="00FF4749">
              <w:t>Numeric</w:t>
            </w:r>
          </w:p>
        </w:tc>
        <w:tc>
          <w:tcPr>
            <w:tcW w:w="948" w:type="pct"/>
          </w:tcPr>
          <w:p w14:paraId="00D37006" w14:textId="2BCADA0E" w:rsidR="00D17D79" w:rsidRPr="00FF4749" w:rsidRDefault="00D17D79">
            <w:r w:rsidRPr="00FF4749">
              <w:t>Count of disease history mentions</w:t>
            </w:r>
            <w:r w:rsidR="00636952">
              <w:t xml:space="preserve"> in the eligibility criteria</w:t>
            </w:r>
          </w:p>
        </w:tc>
        <w:tc>
          <w:tcPr>
            <w:tcW w:w="1667" w:type="pct"/>
          </w:tcPr>
          <w:p w14:paraId="76A63DE4" w14:textId="3CCD2C79" w:rsidR="00DB5298" w:rsidRPr="00FF4749" w:rsidRDefault="00115DC2">
            <w:r>
              <w:t>0-3</w:t>
            </w:r>
          </w:p>
        </w:tc>
      </w:tr>
      <w:tr w:rsidR="00320631" w:rsidRPr="00FF4749" w14:paraId="0D88E3BD" w14:textId="7C29829A" w:rsidTr="00482F1A">
        <w:tc>
          <w:tcPr>
            <w:tcW w:w="1106" w:type="pct"/>
          </w:tcPr>
          <w:p w14:paraId="41745B3E" w14:textId="77777777" w:rsidR="00D17D79" w:rsidRPr="00FF4749" w:rsidRDefault="00D17D79">
            <w:proofErr w:type="spellStart"/>
            <w:r w:rsidRPr="00FF4749">
              <w:t>elig_no_of_time_window_mentions</w:t>
            </w:r>
            <w:proofErr w:type="spellEnd"/>
          </w:p>
        </w:tc>
        <w:tc>
          <w:tcPr>
            <w:tcW w:w="756" w:type="pct"/>
          </w:tcPr>
          <w:p w14:paraId="27DD2D25" w14:textId="10C8E836" w:rsidR="00D17D79" w:rsidRPr="00FF4749" w:rsidRDefault="00206224">
            <w:r w:rsidRPr="00FF4749">
              <w:t xml:space="preserve">Eligibility </w:t>
            </w:r>
            <w:r>
              <w:t>Criteria</w:t>
            </w:r>
            <w:r w:rsidR="0026064B" w:rsidRPr="0024290F">
              <w:t>-</w:t>
            </w:r>
            <w:r>
              <w:t>Medical Patterns</w:t>
            </w:r>
            <w:r w:rsidR="0026064B" w:rsidRPr="0024290F">
              <w:t xml:space="preserve"> </w:t>
            </w:r>
          </w:p>
        </w:tc>
        <w:tc>
          <w:tcPr>
            <w:tcW w:w="523" w:type="pct"/>
          </w:tcPr>
          <w:p w14:paraId="6B19B330" w14:textId="77777777" w:rsidR="00D17D79" w:rsidRPr="00FF4749" w:rsidRDefault="00D17D79">
            <w:r w:rsidRPr="00FF4749">
              <w:t>Numeric</w:t>
            </w:r>
          </w:p>
        </w:tc>
        <w:tc>
          <w:tcPr>
            <w:tcW w:w="948" w:type="pct"/>
          </w:tcPr>
          <w:p w14:paraId="53FC34F8" w14:textId="73204580" w:rsidR="00D17D79" w:rsidRPr="00FF4749" w:rsidRDefault="00D17D79">
            <w:r w:rsidRPr="00FF4749">
              <w:t>Count of temporal specifications</w:t>
            </w:r>
            <w:r w:rsidR="00636952">
              <w:t xml:space="preserve"> in the eligibility criteria</w:t>
            </w:r>
          </w:p>
        </w:tc>
        <w:tc>
          <w:tcPr>
            <w:tcW w:w="1667" w:type="pct"/>
          </w:tcPr>
          <w:p w14:paraId="23E68E7A" w14:textId="503E12EA" w:rsidR="00DB5298" w:rsidRPr="00FF4749" w:rsidRDefault="00115DC2">
            <w:r>
              <w:t>0-16</w:t>
            </w:r>
          </w:p>
        </w:tc>
      </w:tr>
      <w:tr w:rsidR="00320631" w:rsidRPr="00FF4749" w14:paraId="6C818E81" w14:textId="1B68CBBC" w:rsidTr="00482F1A">
        <w:tc>
          <w:tcPr>
            <w:tcW w:w="1106" w:type="pct"/>
          </w:tcPr>
          <w:p w14:paraId="579594BD" w14:textId="77777777" w:rsidR="00D17D79" w:rsidRPr="00FF4749" w:rsidRDefault="00D17D79">
            <w:proofErr w:type="spellStart"/>
            <w:r w:rsidRPr="00FF4749">
              <w:t>elig_no_of_required_procedures</w:t>
            </w:r>
            <w:proofErr w:type="spellEnd"/>
          </w:p>
        </w:tc>
        <w:tc>
          <w:tcPr>
            <w:tcW w:w="756" w:type="pct"/>
          </w:tcPr>
          <w:p w14:paraId="2077F0A7" w14:textId="1FE05BBD" w:rsidR="00D17D79" w:rsidRPr="00FF4749" w:rsidRDefault="00206224">
            <w:r w:rsidRPr="00FF4749">
              <w:t xml:space="preserve">Eligibility </w:t>
            </w:r>
            <w:r>
              <w:t>Criteria</w:t>
            </w:r>
            <w:r w:rsidR="0026064B">
              <w:t>-</w:t>
            </w:r>
            <w:r>
              <w:t>Medical Patterns</w:t>
            </w:r>
            <w:r w:rsidR="00B066FB" w:rsidRPr="00FD4364">
              <w:t xml:space="preserve"> </w:t>
            </w:r>
          </w:p>
        </w:tc>
        <w:tc>
          <w:tcPr>
            <w:tcW w:w="523" w:type="pct"/>
          </w:tcPr>
          <w:p w14:paraId="3457EFEA" w14:textId="77777777" w:rsidR="00D17D79" w:rsidRPr="00FF4749" w:rsidRDefault="00D17D79">
            <w:r w:rsidRPr="00FF4749">
              <w:t>Numeric</w:t>
            </w:r>
          </w:p>
        </w:tc>
        <w:tc>
          <w:tcPr>
            <w:tcW w:w="948" w:type="pct"/>
          </w:tcPr>
          <w:p w14:paraId="2C9BB528" w14:textId="6BC07311" w:rsidR="00D17D79" w:rsidRPr="00FF4749" w:rsidRDefault="00D17D79">
            <w:r w:rsidRPr="00FF4749">
              <w:t>Count of required procedures</w:t>
            </w:r>
            <w:r w:rsidR="00636952">
              <w:t xml:space="preserve"> in the eligibility criteria</w:t>
            </w:r>
          </w:p>
        </w:tc>
        <w:tc>
          <w:tcPr>
            <w:tcW w:w="1667" w:type="pct"/>
          </w:tcPr>
          <w:p w14:paraId="756BC307" w14:textId="3DF9761A" w:rsidR="00DB5298" w:rsidRPr="00FF4749" w:rsidRDefault="00AA4064">
            <w:r>
              <w:t>0-18</w:t>
            </w:r>
          </w:p>
        </w:tc>
      </w:tr>
      <w:tr w:rsidR="00320631" w:rsidRPr="00FF4749" w14:paraId="5CEB20B9" w14:textId="2D6BE630" w:rsidTr="00482F1A">
        <w:tc>
          <w:tcPr>
            <w:tcW w:w="1106" w:type="pct"/>
          </w:tcPr>
          <w:p w14:paraId="4144D5F0" w14:textId="77777777" w:rsidR="00D17D79" w:rsidRPr="00FF4749" w:rsidRDefault="00D17D79">
            <w:proofErr w:type="spellStart"/>
            <w:r w:rsidRPr="00FF4749">
              <w:t>elig_no_of_numerical_criteria</w:t>
            </w:r>
            <w:proofErr w:type="spellEnd"/>
          </w:p>
        </w:tc>
        <w:tc>
          <w:tcPr>
            <w:tcW w:w="756" w:type="pct"/>
          </w:tcPr>
          <w:p w14:paraId="08D02165" w14:textId="228C4ADA" w:rsidR="00D17D79" w:rsidRPr="00FF4749" w:rsidRDefault="00206224">
            <w:r w:rsidRPr="00FF4749">
              <w:t xml:space="preserve">Eligibility </w:t>
            </w:r>
            <w:r>
              <w:t>Criteria</w:t>
            </w:r>
            <w:r w:rsidR="00EC7789">
              <w:t>-</w:t>
            </w:r>
            <w:r>
              <w:t>Medical Patterns</w:t>
            </w:r>
            <w:r w:rsidR="00B066FB" w:rsidRPr="00FD4364">
              <w:t xml:space="preserve"> </w:t>
            </w:r>
          </w:p>
        </w:tc>
        <w:tc>
          <w:tcPr>
            <w:tcW w:w="523" w:type="pct"/>
          </w:tcPr>
          <w:p w14:paraId="339DE4ED" w14:textId="77777777" w:rsidR="00D17D79" w:rsidRPr="00FF4749" w:rsidRDefault="00D17D79">
            <w:r w:rsidRPr="00FF4749">
              <w:t>Numeric</w:t>
            </w:r>
          </w:p>
        </w:tc>
        <w:tc>
          <w:tcPr>
            <w:tcW w:w="948" w:type="pct"/>
          </w:tcPr>
          <w:p w14:paraId="4B642BA4" w14:textId="3A59A442" w:rsidR="00D17D79" w:rsidRPr="00FF4749" w:rsidRDefault="00D17D79">
            <w:r w:rsidRPr="00FF4749">
              <w:t>Count of numerical specifications</w:t>
            </w:r>
            <w:r w:rsidR="00636952">
              <w:t xml:space="preserve"> in the eligibility criteria</w:t>
            </w:r>
          </w:p>
        </w:tc>
        <w:tc>
          <w:tcPr>
            <w:tcW w:w="1667" w:type="pct"/>
          </w:tcPr>
          <w:p w14:paraId="4AA17391" w14:textId="603B780D" w:rsidR="00DB5298" w:rsidRPr="00FF4749" w:rsidRDefault="00AA4064">
            <w:r>
              <w:t>0-22</w:t>
            </w:r>
          </w:p>
        </w:tc>
      </w:tr>
      <w:tr w:rsidR="00320631" w:rsidRPr="00FF4749" w14:paraId="400FDBB6" w14:textId="4CCCE652" w:rsidTr="00482F1A">
        <w:tc>
          <w:tcPr>
            <w:tcW w:w="1106" w:type="pct"/>
          </w:tcPr>
          <w:p w14:paraId="4353337F" w14:textId="77777777" w:rsidR="00D17D79" w:rsidRPr="00FF4749" w:rsidRDefault="00D17D79">
            <w:proofErr w:type="spellStart"/>
            <w:r w:rsidRPr="00FF4749">
              <w:t>inclusion_word_count</w:t>
            </w:r>
            <w:proofErr w:type="spellEnd"/>
          </w:p>
        </w:tc>
        <w:tc>
          <w:tcPr>
            <w:tcW w:w="756" w:type="pct"/>
          </w:tcPr>
          <w:p w14:paraId="69EB6441" w14:textId="4CCD7FD2" w:rsidR="00D17D79" w:rsidRPr="00FF4749" w:rsidRDefault="00186914">
            <w:r w:rsidRPr="00D574B3">
              <w:t xml:space="preserve">Eligibility </w:t>
            </w:r>
            <w:r w:rsidR="00B066FB">
              <w:t>Criteria-</w:t>
            </w:r>
            <w:r w:rsidRPr="00D574B3">
              <w:t>Complexity</w:t>
            </w:r>
          </w:p>
        </w:tc>
        <w:tc>
          <w:tcPr>
            <w:tcW w:w="523" w:type="pct"/>
          </w:tcPr>
          <w:p w14:paraId="0671F8A5" w14:textId="77777777" w:rsidR="00D17D79" w:rsidRPr="00FF4749" w:rsidRDefault="00D17D79">
            <w:r w:rsidRPr="00FF4749">
              <w:t>Numeric</w:t>
            </w:r>
          </w:p>
        </w:tc>
        <w:tc>
          <w:tcPr>
            <w:tcW w:w="948" w:type="pct"/>
          </w:tcPr>
          <w:p w14:paraId="5D5C7C0D" w14:textId="41789F22" w:rsidR="00D17D79" w:rsidRPr="00FF4749" w:rsidRDefault="00D17D79">
            <w:r w:rsidRPr="00FF4749">
              <w:t>Word count in inclusion criteria</w:t>
            </w:r>
          </w:p>
        </w:tc>
        <w:tc>
          <w:tcPr>
            <w:tcW w:w="1667" w:type="pct"/>
          </w:tcPr>
          <w:p w14:paraId="05849912" w14:textId="341698E5" w:rsidR="00DB5298" w:rsidRPr="00FF4749" w:rsidRDefault="00F612F9">
            <w:r w:rsidRPr="00FF4749">
              <w:t>4-396</w:t>
            </w:r>
          </w:p>
        </w:tc>
      </w:tr>
      <w:tr w:rsidR="00320631" w:rsidRPr="00FF4749" w14:paraId="71B82C63" w14:textId="5110D9BA" w:rsidTr="00482F1A">
        <w:tc>
          <w:tcPr>
            <w:tcW w:w="1106" w:type="pct"/>
          </w:tcPr>
          <w:p w14:paraId="3B6C988E" w14:textId="77777777" w:rsidR="00D17D79" w:rsidRPr="0046793D" w:rsidRDefault="00D17D79">
            <w:proofErr w:type="spellStart"/>
            <w:r w:rsidRPr="0046793D">
              <w:t>inclusion_sentence_count</w:t>
            </w:r>
            <w:proofErr w:type="spellEnd"/>
          </w:p>
        </w:tc>
        <w:tc>
          <w:tcPr>
            <w:tcW w:w="756" w:type="pct"/>
          </w:tcPr>
          <w:p w14:paraId="50254558" w14:textId="59BCEF10" w:rsidR="00D17D79" w:rsidRPr="0046793D" w:rsidRDefault="00186914">
            <w:r w:rsidRPr="0046793D">
              <w:t xml:space="preserve">Eligibility </w:t>
            </w:r>
            <w:r w:rsidR="00B066FB" w:rsidRPr="0046793D">
              <w:t>Criteria-</w:t>
            </w:r>
            <w:r w:rsidRPr="0046793D">
              <w:t>Complexity</w:t>
            </w:r>
          </w:p>
        </w:tc>
        <w:tc>
          <w:tcPr>
            <w:tcW w:w="523" w:type="pct"/>
          </w:tcPr>
          <w:p w14:paraId="40E21EEE" w14:textId="77777777" w:rsidR="00D17D79" w:rsidRPr="0046793D" w:rsidRDefault="00D17D79">
            <w:r w:rsidRPr="0046793D">
              <w:t>Numeric</w:t>
            </w:r>
          </w:p>
        </w:tc>
        <w:tc>
          <w:tcPr>
            <w:tcW w:w="948" w:type="pct"/>
          </w:tcPr>
          <w:p w14:paraId="3DC961C2" w14:textId="77777777" w:rsidR="00D17D79" w:rsidRPr="0046793D" w:rsidRDefault="00D17D79">
            <w:r w:rsidRPr="0046793D">
              <w:t>Sentence count in inclusion criteria</w:t>
            </w:r>
          </w:p>
        </w:tc>
        <w:tc>
          <w:tcPr>
            <w:tcW w:w="1667" w:type="pct"/>
          </w:tcPr>
          <w:p w14:paraId="2F02FAA0" w14:textId="1021CA70" w:rsidR="00DB5298" w:rsidRPr="0046793D" w:rsidRDefault="00962E20">
            <w:r w:rsidRPr="0046793D">
              <w:t>1-130</w:t>
            </w:r>
          </w:p>
        </w:tc>
      </w:tr>
      <w:tr w:rsidR="00320631" w:rsidRPr="00FF4749" w14:paraId="24ECB85D" w14:textId="102C915A" w:rsidTr="00482F1A">
        <w:tc>
          <w:tcPr>
            <w:tcW w:w="1106" w:type="pct"/>
          </w:tcPr>
          <w:p w14:paraId="418BB4CC" w14:textId="77777777" w:rsidR="00D17D79" w:rsidRPr="0046793D" w:rsidRDefault="00D17D79">
            <w:proofErr w:type="spellStart"/>
            <w:r w:rsidRPr="0046793D">
              <w:t>inclusion_avg_words_per_sentence</w:t>
            </w:r>
            <w:proofErr w:type="spellEnd"/>
          </w:p>
        </w:tc>
        <w:tc>
          <w:tcPr>
            <w:tcW w:w="756" w:type="pct"/>
          </w:tcPr>
          <w:p w14:paraId="27A3C011" w14:textId="77E26AAC" w:rsidR="00D17D79" w:rsidRPr="0046793D" w:rsidRDefault="00186914">
            <w:r w:rsidRPr="0046793D">
              <w:t xml:space="preserve">Eligibility </w:t>
            </w:r>
            <w:r w:rsidR="00B066FB" w:rsidRPr="0046793D">
              <w:t>Criteria-</w:t>
            </w:r>
            <w:r w:rsidRPr="0046793D">
              <w:t>Complexity</w:t>
            </w:r>
          </w:p>
        </w:tc>
        <w:tc>
          <w:tcPr>
            <w:tcW w:w="523" w:type="pct"/>
          </w:tcPr>
          <w:p w14:paraId="500C0A5E" w14:textId="77777777" w:rsidR="00D17D79" w:rsidRPr="0046793D" w:rsidRDefault="00D17D79">
            <w:r w:rsidRPr="0046793D">
              <w:t>Numeric</w:t>
            </w:r>
          </w:p>
        </w:tc>
        <w:tc>
          <w:tcPr>
            <w:tcW w:w="948" w:type="pct"/>
          </w:tcPr>
          <w:p w14:paraId="78F688D8" w14:textId="77777777" w:rsidR="00D17D79" w:rsidRPr="0046793D" w:rsidRDefault="00D17D79">
            <w:r w:rsidRPr="0046793D">
              <w:t>Average words per sentence in inclusion criteria</w:t>
            </w:r>
          </w:p>
        </w:tc>
        <w:tc>
          <w:tcPr>
            <w:tcW w:w="1667" w:type="pct"/>
          </w:tcPr>
          <w:p w14:paraId="463B1296" w14:textId="39FE9BF7" w:rsidR="00DB5298" w:rsidRPr="0046793D" w:rsidRDefault="00BF32B0">
            <w:r w:rsidRPr="0046793D">
              <w:t>1-721</w:t>
            </w:r>
          </w:p>
        </w:tc>
      </w:tr>
      <w:tr w:rsidR="00320631" w:rsidRPr="00FF4749" w14:paraId="1F1526FB" w14:textId="5E29B485" w:rsidTr="00482F1A">
        <w:tc>
          <w:tcPr>
            <w:tcW w:w="1106" w:type="pct"/>
          </w:tcPr>
          <w:p w14:paraId="28697EDC" w14:textId="77777777" w:rsidR="00D17D79" w:rsidRPr="00FF4749" w:rsidRDefault="00D17D79">
            <w:proofErr w:type="spellStart"/>
            <w:r w:rsidRPr="00FF4749">
              <w:t>exclusion_word_count</w:t>
            </w:r>
            <w:proofErr w:type="spellEnd"/>
          </w:p>
        </w:tc>
        <w:tc>
          <w:tcPr>
            <w:tcW w:w="756" w:type="pct"/>
          </w:tcPr>
          <w:p w14:paraId="723484CD" w14:textId="14CE65F9" w:rsidR="00D17D79" w:rsidRPr="00FF4749" w:rsidRDefault="00186914">
            <w:r w:rsidRPr="00D574B3">
              <w:t xml:space="preserve">Eligibility </w:t>
            </w:r>
            <w:r w:rsidR="00B066FB" w:rsidRPr="00B92483">
              <w:t>Criteria-</w:t>
            </w:r>
            <w:r w:rsidRPr="00D574B3">
              <w:t>Complexity</w:t>
            </w:r>
          </w:p>
        </w:tc>
        <w:tc>
          <w:tcPr>
            <w:tcW w:w="523" w:type="pct"/>
          </w:tcPr>
          <w:p w14:paraId="63D7A63B" w14:textId="77777777" w:rsidR="00D17D79" w:rsidRPr="00FF4749" w:rsidRDefault="00D17D79">
            <w:r w:rsidRPr="00FF4749">
              <w:t>Numeric</w:t>
            </w:r>
          </w:p>
        </w:tc>
        <w:tc>
          <w:tcPr>
            <w:tcW w:w="948" w:type="pct"/>
          </w:tcPr>
          <w:p w14:paraId="631105B7" w14:textId="77777777" w:rsidR="00D17D79" w:rsidRPr="00FF4749" w:rsidRDefault="00D17D79">
            <w:r w:rsidRPr="00FF4749">
              <w:t>Word count in exclusion criteria</w:t>
            </w:r>
          </w:p>
        </w:tc>
        <w:tc>
          <w:tcPr>
            <w:tcW w:w="1667" w:type="pct"/>
          </w:tcPr>
          <w:p w14:paraId="3E88FA6E" w14:textId="07384931" w:rsidR="00DB5298" w:rsidRPr="00FF4749" w:rsidRDefault="0021531D">
            <w:r>
              <w:t>1-552</w:t>
            </w:r>
          </w:p>
        </w:tc>
      </w:tr>
      <w:tr w:rsidR="00320631" w:rsidRPr="00FF4749" w14:paraId="683B635D" w14:textId="00E41EEB" w:rsidTr="00482F1A">
        <w:tc>
          <w:tcPr>
            <w:tcW w:w="1106" w:type="pct"/>
          </w:tcPr>
          <w:p w14:paraId="09853B6F" w14:textId="77777777" w:rsidR="00D17D79" w:rsidRPr="0046793D" w:rsidRDefault="00D17D79">
            <w:proofErr w:type="spellStart"/>
            <w:r w:rsidRPr="0046793D">
              <w:lastRenderedPageBreak/>
              <w:t>exclusion_sentence_count</w:t>
            </w:r>
            <w:proofErr w:type="spellEnd"/>
          </w:p>
        </w:tc>
        <w:tc>
          <w:tcPr>
            <w:tcW w:w="756" w:type="pct"/>
          </w:tcPr>
          <w:p w14:paraId="5745D967" w14:textId="7977B17C" w:rsidR="00D17D79" w:rsidRPr="0046793D" w:rsidRDefault="00186914">
            <w:r w:rsidRPr="0046793D">
              <w:t xml:space="preserve">Eligibility </w:t>
            </w:r>
            <w:r w:rsidR="00B066FB" w:rsidRPr="0046793D">
              <w:t>Criteria-</w:t>
            </w:r>
            <w:r w:rsidRPr="0046793D">
              <w:t>Complexity</w:t>
            </w:r>
          </w:p>
        </w:tc>
        <w:tc>
          <w:tcPr>
            <w:tcW w:w="523" w:type="pct"/>
          </w:tcPr>
          <w:p w14:paraId="2DB23A95" w14:textId="77777777" w:rsidR="00D17D79" w:rsidRPr="0046793D" w:rsidRDefault="00D17D79">
            <w:r w:rsidRPr="0046793D">
              <w:t>Numeric</w:t>
            </w:r>
          </w:p>
        </w:tc>
        <w:tc>
          <w:tcPr>
            <w:tcW w:w="948" w:type="pct"/>
          </w:tcPr>
          <w:p w14:paraId="297E2AC4" w14:textId="77777777" w:rsidR="00D17D79" w:rsidRPr="0046793D" w:rsidRDefault="00D17D79">
            <w:r w:rsidRPr="0046793D">
              <w:t>Sentence count in exclusion criteria</w:t>
            </w:r>
          </w:p>
        </w:tc>
        <w:tc>
          <w:tcPr>
            <w:tcW w:w="1667" w:type="pct"/>
          </w:tcPr>
          <w:p w14:paraId="309D94C3" w14:textId="38DDA977" w:rsidR="00DB5298" w:rsidRPr="0046793D" w:rsidRDefault="00CE62B5">
            <w:r w:rsidRPr="0046793D">
              <w:t>1-114</w:t>
            </w:r>
          </w:p>
        </w:tc>
      </w:tr>
      <w:tr w:rsidR="00320631" w:rsidRPr="00FF4749" w14:paraId="19085BC1" w14:textId="2C3D3DE3" w:rsidTr="00482F1A">
        <w:tc>
          <w:tcPr>
            <w:tcW w:w="1106" w:type="pct"/>
          </w:tcPr>
          <w:p w14:paraId="495FCF89" w14:textId="77777777" w:rsidR="00D17D79" w:rsidRPr="0046793D" w:rsidRDefault="00D17D79">
            <w:proofErr w:type="spellStart"/>
            <w:r w:rsidRPr="0046793D">
              <w:t>exclusion_avg_words_per_sentence</w:t>
            </w:r>
            <w:proofErr w:type="spellEnd"/>
          </w:p>
        </w:tc>
        <w:tc>
          <w:tcPr>
            <w:tcW w:w="756" w:type="pct"/>
          </w:tcPr>
          <w:p w14:paraId="7BA9920F" w14:textId="7203DB08" w:rsidR="00D17D79" w:rsidRPr="0046793D" w:rsidRDefault="00186914">
            <w:r w:rsidRPr="0046793D">
              <w:t xml:space="preserve">Eligibility </w:t>
            </w:r>
            <w:r w:rsidR="00B066FB" w:rsidRPr="0046793D">
              <w:t>Criteria-</w:t>
            </w:r>
            <w:r w:rsidRPr="0046793D">
              <w:t>Complexity</w:t>
            </w:r>
          </w:p>
        </w:tc>
        <w:tc>
          <w:tcPr>
            <w:tcW w:w="523" w:type="pct"/>
          </w:tcPr>
          <w:p w14:paraId="33553ABE" w14:textId="77777777" w:rsidR="00D17D79" w:rsidRPr="0046793D" w:rsidRDefault="00D17D79">
            <w:r w:rsidRPr="0046793D">
              <w:t>Numeric</w:t>
            </w:r>
          </w:p>
        </w:tc>
        <w:tc>
          <w:tcPr>
            <w:tcW w:w="948" w:type="pct"/>
          </w:tcPr>
          <w:p w14:paraId="67BB5713" w14:textId="77777777" w:rsidR="00D17D79" w:rsidRPr="0046793D" w:rsidRDefault="00D17D79">
            <w:r w:rsidRPr="0046793D">
              <w:t>Average words per sentence in exclusion criteria</w:t>
            </w:r>
          </w:p>
        </w:tc>
        <w:tc>
          <w:tcPr>
            <w:tcW w:w="1667" w:type="pct"/>
          </w:tcPr>
          <w:p w14:paraId="004DD74F" w14:textId="36865311" w:rsidR="00DB5298" w:rsidRPr="0046793D" w:rsidRDefault="0046793D">
            <w:r w:rsidRPr="0046793D">
              <w:t>1-826</w:t>
            </w:r>
          </w:p>
        </w:tc>
      </w:tr>
      <w:tr w:rsidR="00186914" w:rsidRPr="00FF4749" w14:paraId="37CB732D" w14:textId="77777777" w:rsidTr="00482F1A">
        <w:tc>
          <w:tcPr>
            <w:tcW w:w="1106" w:type="pct"/>
          </w:tcPr>
          <w:p w14:paraId="5FE3E455" w14:textId="088F97F8" w:rsidR="00186914" w:rsidRPr="00FF4749" w:rsidRDefault="00186914" w:rsidP="00186914">
            <w:proofErr w:type="spellStart"/>
            <w:r w:rsidRPr="00FF4749">
              <w:t>medical_complexity_score</w:t>
            </w:r>
            <w:proofErr w:type="spellEnd"/>
          </w:p>
        </w:tc>
        <w:tc>
          <w:tcPr>
            <w:tcW w:w="756" w:type="pct"/>
          </w:tcPr>
          <w:p w14:paraId="44BB70DD" w14:textId="4A45A32A" w:rsidR="00186914" w:rsidRPr="00FF4749" w:rsidRDefault="00186914" w:rsidP="00186914">
            <w:r w:rsidRPr="00C81D5B">
              <w:t xml:space="preserve">Eligibility </w:t>
            </w:r>
            <w:r w:rsidR="00B066FB" w:rsidRPr="00B92483">
              <w:t>Criteria-</w:t>
            </w:r>
            <w:r>
              <w:t>C</w:t>
            </w:r>
            <w:r w:rsidRPr="00C81D5B">
              <w:t>omplexity</w:t>
            </w:r>
          </w:p>
        </w:tc>
        <w:tc>
          <w:tcPr>
            <w:tcW w:w="523" w:type="pct"/>
          </w:tcPr>
          <w:p w14:paraId="65E59BE9" w14:textId="49CD4D9D" w:rsidR="00186914" w:rsidRPr="00FF4749" w:rsidRDefault="00186914" w:rsidP="00186914">
            <w:r w:rsidRPr="00FF4749">
              <w:t>Numeric</w:t>
            </w:r>
          </w:p>
        </w:tc>
        <w:tc>
          <w:tcPr>
            <w:tcW w:w="948" w:type="pct"/>
          </w:tcPr>
          <w:p w14:paraId="349B1A61" w14:textId="642752E7" w:rsidR="00186914" w:rsidRPr="00FF4749" w:rsidRDefault="00186914" w:rsidP="00186914">
            <w:r w:rsidRPr="00FF4749">
              <w:t xml:space="preserve">Weighted medical complexity score </w:t>
            </w:r>
          </w:p>
        </w:tc>
        <w:tc>
          <w:tcPr>
            <w:tcW w:w="1667" w:type="pct"/>
          </w:tcPr>
          <w:p w14:paraId="3D4FC1D2" w14:textId="53A46413" w:rsidR="00186914" w:rsidRPr="00FF4749" w:rsidRDefault="00186914" w:rsidP="00186914">
            <w:r>
              <w:t>0-10</w:t>
            </w:r>
          </w:p>
        </w:tc>
      </w:tr>
      <w:tr w:rsidR="00320631" w:rsidRPr="00FF4749" w14:paraId="1AFA5569" w14:textId="1CFD8E36" w:rsidTr="00482F1A">
        <w:tc>
          <w:tcPr>
            <w:tcW w:w="1106" w:type="pct"/>
          </w:tcPr>
          <w:p w14:paraId="70B4CB82" w14:textId="77777777" w:rsidR="00D17D79" w:rsidRPr="00FF4749" w:rsidRDefault="00D17D79">
            <w:proofErr w:type="spellStart"/>
            <w:r w:rsidRPr="00FF4749">
              <w:t>flesch_reading_ease</w:t>
            </w:r>
            <w:proofErr w:type="spellEnd"/>
          </w:p>
        </w:tc>
        <w:tc>
          <w:tcPr>
            <w:tcW w:w="756" w:type="pct"/>
          </w:tcPr>
          <w:p w14:paraId="62F0369B" w14:textId="66F510F2" w:rsidR="00D17D79" w:rsidRPr="00FF4749" w:rsidRDefault="00EF1EA3">
            <w:r>
              <w:t xml:space="preserve">Eligibility </w:t>
            </w:r>
            <w:r w:rsidR="00B066FB" w:rsidRPr="00DC0C2F">
              <w:t>Criteria-</w:t>
            </w:r>
            <w:r w:rsidR="00D17D79" w:rsidRPr="00FF4749">
              <w:t>Readability</w:t>
            </w:r>
          </w:p>
        </w:tc>
        <w:tc>
          <w:tcPr>
            <w:tcW w:w="523" w:type="pct"/>
          </w:tcPr>
          <w:p w14:paraId="346BC63B" w14:textId="77777777" w:rsidR="00D17D79" w:rsidRPr="00FF4749" w:rsidRDefault="00D17D79">
            <w:r w:rsidRPr="00FF4749">
              <w:t>Numeric</w:t>
            </w:r>
          </w:p>
        </w:tc>
        <w:tc>
          <w:tcPr>
            <w:tcW w:w="948" w:type="pct"/>
          </w:tcPr>
          <w:p w14:paraId="25A08AD2" w14:textId="77777777" w:rsidR="00D17D79" w:rsidRPr="00FF4749" w:rsidRDefault="00D17D79">
            <w:r w:rsidRPr="00FF4749">
              <w:t>Flesch Reading Ease score (0-100)</w:t>
            </w:r>
          </w:p>
        </w:tc>
        <w:tc>
          <w:tcPr>
            <w:tcW w:w="1667" w:type="pct"/>
          </w:tcPr>
          <w:p w14:paraId="17D5AF9F" w14:textId="6B805282" w:rsidR="00DB5298" w:rsidRPr="00FF4749" w:rsidRDefault="00BF7BAB">
            <w:r w:rsidRPr="00FF4749">
              <w:t>0-86.71</w:t>
            </w:r>
          </w:p>
        </w:tc>
      </w:tr>
      <w:tr w:rsidR="00320631" w:rsidRPr="00FF4749" w14:paraId="20288BEB" w14:textId="444D8A26" w:rsidTr="00482F1A">
        <w:tc>
          <w:tcPr>
            <w:tcW w:w="1106" w:type="pct"/>
          </w:tcPr>
          <w:p w14:paraId="10AB5CB0" w14:textId="77777777" w:rsidR="00D17D79" w:rsidRPr="00FF4749" w:rsidRDefault="00D17D79">
            <w:proofErr w:type="spellStart"/>
            <w:r w:rsidRPr="00FF4749">
              <w:t>flesch_kincaid_grade</w:t>
            </w:r>
            <w:proofErr w:type="spellEnd"/>
          </w:p>
        </w:tc>
        <w:tc>
          <w:tcPr>
            <w:tcW w:w="756" w:type="pct"/>
          </w:tcPr>
          <w:p w14:paraId="190F809D" w14:textId="450CAAF6" w:rsidR="00D17D79" w:rsidRPr="00FF4749" w:rsidRDefault="00EF1EA3">
            <w:r>
              <w:t xml:space="preserve">Eligibility </w:t>
            </w:r>
            <w:r w:rsidR="00B066FB" w:rsidRPr="00DC0C2F">
              <w:t>Criteria-</w:t>
            </w:r>
            <w:r w:rsidR="00B066FB">
              <w:t xml:space="preserve"> </w:t>
            </w:r>
            <w:r w:rsidR="00D17D79" w:rsidRPr="00FF4749">
              <w:t>Readability</w:t>
            </w:r>
          </w:p>
        </w:tc>
        <w:tc>
          <w:tcPr>
            <w:tcW w:w="523" w:type="pct"/>
          </w:tcPr>
          <w:p w14:paraId="02C5D51D" w14:textId="77777777" w:rsidR="00D17D79" w:rsidRPr="00FF4749" w:rsidRDefault="00D17D79">
            <w:r w:rsidRPr="00FF4749">
              <w:t>Numeric</w:t>
            </w:r>
          </w:p>
        </w:tc>
        <w:tc>
          <w:tcPr>
            <w:tcW w:w="948" w:type="pct"/>
          </w:tcPr>
          <w:p w14:paraId="7A8D7759" w14:textId="77777777" w:rsidR="00D17D79" w:rsidRPr="00FF4749" w:rsidRDefault="00D17D79">
            <w:r w:rsidRPr="00FF4749">
              <w:t>Flesch-Kincaid Grade Level score</w:t>
            </w:r>
          </w:p>
        </w:tc>
        <w:tc>
          <w:tcPr>
            <w:tcW w:w="1667" w:type="pct"/>
          </w:tcPr>
          <w:p w14:paraId="2F0EF01F" w14:textId="677CD755" w:rsidR="00DB5298" w:rsidRPr="00FF4749" w:rsidRDefault="00135C58">
            <w:r w:rsidRPr="00FF4749">
              <w:t>3.7-20.0</w:t>
            </w:r>
          </w:p>
        </w:tc>
      </w:tr>
      <w:tr w:rsidR="00320631" w:rsidRPr="00FF4749" w14:paraId="06549E18" w14:textId="0F9F9F22" w:rsidTr="00482F1A">
        <w:tc>
          <w:tcPr>
            <w:tcW w:w="1106" w:type="pct"/>
          </w:tcPr>
          <w:p w14:paraId="2ABC17E8" w14:textId="77777777" w:rsidR="00D17D79" w:rsidRPr="00FF4749" w:rsidRDefault="00D17D79">
            <w:r w:rsidRPr="00FF4749">
              <w:t>keyword_{term}</w:t>
            </w:r>
          </w:p>
        </w:tc>
        <w:tc>
          <w:tcPr>
            <w:tcW w:w="756" w:type="pct"/>
          </w:tcPr>
          <w:p w14:paraId="0CEDE053" w14:textId="3B388441" w:rsidR="00D17D79" w:rsidRPr="00FF4749" w:rsidRDefault="00B066FB">
            <w:r>
              <w:t>Keywords</w:t>
            </w:r>
          </w:p>
        </w:tc>
        <w:tc>
          <w:tcPr>
            <w:tcW w:w="523" w:type="pct"/>
          </w:tcPr>
          <w:p w14:paraId="1CC376BE" w14:textId="77777777" w:rsidR="00D17D79" w:rsidRPr="00FF4749" w:rsidRDefault="00D17D79">
            <w:r w:rsidRPr="00FF4749">
              <w:t>Numeric</w:t>
            </w:r>
          </w:p>
        </w:tc>
        <w:tc>
          <w:tcPr>
            <w:tcW w:w="948" w:type="pct"/>
          </w:tcPr>
          <w:p w14:paraId="11AF1F68" w14:textId="77777777" w:rsidR="00D17D79" w:rsidRPr="00FF4749" w:rsidRDefault="00D17D79">
            <w:r w:rsidRPr="00FF4749">
              <w:t>TF-IDF scores for extracted keywords</w:t>
            </w:r>
          </w:p>
        </w:tc>
        <w:tc>
          <w:tcPr>
            <w:tcW w:w="1667" w:type="pct"/>
          </w:tcPr>
          <w:p w14:paraId="3137B5A2" w14:textId="405900CC" w:rsidR="00DB5298" w:rsidRPr="00FF4749" w:rsidRDefault="00444AC8">
            <w:r>
              <w:t xml:space="preserve">Top 200 </w:t>
            </w:r>
            <w:r w:rsidR="00EC55D9">
              <w:t>key</w:t>
            </w:r>
            <w:r w:rsidR="00651A3F">
              <w:t>words</w:t>
            </w:r>
          </w:p>
        </w:tc>
      </w:tr>
    </w:tbl>
    <w:p w14:paraId="2BD6B462" w14:textId="77777777" w:rsidR="00993A79" w:rsidRPr="00FF4749" w:rsidRDefault="00993A79"/>
    <w:p w14:paraId="40570E7D" w14:textId="6BCBDDC8" w:rsidR="00993A79" w:rsidRPr="00FF4749" w:rsidRDefault="00316613">
      <w:r w:rsidRPr="00FF4749">
        <w:t xml:space="preserve">Note: Binary features are encoded as 0/1, categorical features are one-hot encoded, and numeric features are scaled using standardization. Features derived from </w:t>
      </w:r>
      <w:proofErr w:type="spellStart"/>
      <w:r w:rsidRPr="00FF4749">
        <w:t>MeSH</w:t>
      </w:r>
      <w:proofErr w:type="spellEnd"/>
      <w:r w:rsidRPr="00FF4749">
        <w:t xml:space="preserve"> terms (</w:t>
      </w:r>
      <w:proofErr w:type="spellStart"/>
      <w:r w:rsidRPr="00FF4749">
        <w:t>condition_category</w:t>
      </w:r>
      <w:proofErr w:type="spellEnd"/>
      <w:r w:rsidRPr="00FF4749">
        <w:t>_* and eligibility_*) represent the presence of specific medical concepts and conditions within the trial documentation.</w:t>
      </w:r>
      <w:r w:rsidR="009C1B40">
        <w:t xml:space="preserve"> </w:t>
      </w:r>
      <w:r w:rsidR="009C1B40" w:rsidRPr="009C1B40">
        <w:rPr>
          <w:vertAlign w:val="superscript"/>
        </w:rPr>
        <w:t>1</w:t>
      </w:r>
      <w:r w:rsidR="00222F28">
        <w:t xml:space="preserve">Categories from </w:t>
      </w:r>
      <w:proofErr w:type="spellStart"/>
      <w:r w:rsidR="00222F28">
        <w:t>MeSH</w:t>
      </w:r>
      <w:proofErr w:type="spellEnd"/>
      <w:r w:rsidR="00222F28">
        <w:t xml:space="preserve"> tree, available at: </w:t>
      </w:r>
      <w:r w:rsidR="00222F28" w:rsidRPr="00222F28">
        <w:t>https://meshb.nlm.nih.gov/treeView</w:t>
      </w:r>
      <w:r w:rsidR="00222F28">
        <w:t>.</w:t>
      </w:r>
    </w:p>
    <w:p w14:paraId="2AD4D94A" w14:textId="77777777" w:rsidR="00DB5298" w:rsidRDefault="00DB5298">
      <w:pPr>
        <w:sectPr w:rsidR="00DB5298" w:rsidSect="00DB5298">
          <w:pgSz w:w="15840" w:h="12240" w:orient="landscape" w:code="1"/>
          <w:pgMar w:top="1411" w:right="1411" w:bottom="1411" w:left="1411" w:header="720" w:footer="720" w:gutter="0"/>
          <w:cols w:space="720"/>
          <w:docGrid w:linePitch="360"/>
        </w:sectPr>
      </w:pPr>
    </w:p>
    <w:p w14:paraId="220D650A" w14:textId="36AB6EC7" w:rsidR="00B070FF" w:rsidRPr="00FF4749" w:rsidRDefault="00FF19E1">
      <w:r w:rsidRPr="00FF4749">
        <w:lastRenderedPageBreak/>
        <w:t xml:space="preserve">Supplementary Note </w:t>
      </w:r>
      <w:r w:rsidR="00903A4D">
        <w:t>4</w:t>
      </w:r>
      <w:r w:rsidRPr="00FF4749">
        <w:t>.</w:t>
      </w:r>
      <w:r w:rsidR="00B551C4">
        <w:t xml:space="preserve"> </w:t>
      </w:r>
      <w:r w:rsidR="007F5F08" w:rsidRPr="00FF4749">
        <w:t>Custom scoring function used during hyperparameter tuning</w:t>
      </w:r>
    </w:p>
    <w:p w14:paraId="6894097D" w14:textId="33D3CE4B" w:rsidR="003C4C6E" w:rsidRPr="00FF4749" w:rsidRDefault="00274728" w:rsidP="00A50306">
      <w:r w:rsidRPr="00FF4749">
        <w:t>The model optimization process employed a custom scoring function designed to address the specific challenges of clinical trial outcome prediction, particularly the class imbalance problem and the importance of accurately identifying potentially failing trials (Class 0). The scoring function incorporates multiple performance metrics with weighted penalties to achieve balanced predictive performance.</w:t>
      </w:r>
    </w:p>
    <w:p w14:paraId="2E84DF36" w14:textId="77777777" w:rsidR="003C4C6E" w:rsidRPr="00FF4749" w:rsidRDefault="003C4C6E" w:rsidP="003C4C6E">
      <w:r w:rsidRPr="003C4C6E">
        <w:t>The custom score S is computed as:</w:t>
      </w:r>
    </w:p>
    <w:p w14:paraId="0A8D906F" w14:textId="6776FC0D" w:rsidR="00202446" w:rsidRPr="00FF4749" w:rsidRDefault="00186536" w:rsidP="003C4C6E">
      <w:pPr>
        <w:rPr>
          <w:rFonts w:eastAsiaTheme="minorEastAsia"/>
        </w:rPr>
      </w:pPr>
      <m:oMathPara>
        <m:oMath>
          <m:r>
            <w:rPr>
              <w:rFonts w:ascii="Cambria Math" w:hAnsi="Cambria Math"/>
            </w:rPr>
            <m:t>S=0.35</m:t>
          </m:r>
          <m:r>
            <m:rPr>
              <m:sty m:val="p"/>
            </m:rPr>
            <w:rPr>
              <w:rFonts w:ascii="Cambria Math" w:hAnsi="Cambria Math"/>
            </w:rPr>
            <m:t>⋅</m:t>
          </m:r>
          <m:r>
            <w:rPr>
              <w:rFonts w:ascii="Cambria Math" w:hAnsi="Cambria Math"/>
            </w:rPr>
            <m:t>AC</m:t>
          </m:r>
          <m:sSub>
            <m:sSubPr>
              <m:ctrlPr>
                <w:rPr>
                  <w:rFonts w:ascii="Cambria Math" w:hAnsi="Cambria Math"/>
                  <w:i/>
                </w:rPr>
              </m:ctrlPr>
            </m:sSubPr>
            <m:e>
              <m:r>
                <w:rPr>
                  <w:rFonts w:ascii="Cambria Math" w:hAnsi="Cambria Math"/>
                </w:rPr>
                <m:t>C</m:t>
              </m:r>
            </m:e>
            <m:sub>
              <m:r>
                <w:rPr>
                  <w:rFonts w:ascii="Cambria Math" w:hAnsi="Cambria Math"/>
                </w:rPr>
                <m:t>bal</m:t>
              </m:r>
            </m:sub>
          </m:sSub>
          <m:r>
            <w:rPr>
              <w:rFonts w:ascii="Cambria Math" w:hAnsi="Cambria Math"/>
            </w:rPr>
            <m:t>+0.25</m:t>
          </m:r>
          <m:r>
            <m:rPr>
              <m:sty m:val="p"/>
            </m:rP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f1</m:t>
              </m:r>
            </m:sub>
          </m:sSub>
          <m:r>
            <w:rPr>
              <w:rFonts w:ascii="Cambria Math" w:hAnsi="Cambria Math"/>
            </w:rPr>
            <m:t>+0.2</m:t>
          </m:r>
          <m:r>
            <m:rPr>
              <m:sty m:val="p"/>
            </m:rPr>
            <w:rPr>
              <w:rFonts w:ascii="Cambria Math" w:hAnsi="Cambria Math"/>
            </w:rPr>
            <m:t>⋅</m:t>
          </m:r>
          <m:r>
            <w:rPr>
              <w:rFonts w:ascii="Cambria Math" w:hAnsi="Cambria Math"/>
            </w:rPr>
            <m:t>AC</m:t>
          </m:r>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+0.1</m:t>
          </m:r>
          <m:r>
            <m:rPr>
              <m:sty m:val="p"/>
            </m:rPr>
            <w:rPr>
              <w:rFonts w:ascii="Cambria Math" w:hAnsi="Cambria Math"/>
            </w:rPr>
            <m:t>⋅</m:t>
          </m:r>
          <m:r>
            <w:rPr>
              <w:rFonts w:ascii="Cambria Math" w:hAnsi="Cambria Math"/>
            </w:rPr>
            <m:t>AC</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+0.1</m:t>
          </m:r>
          <m:r>
            <m:rPr>
              <m:sty m:val="p"/>
            </m:rPr>
            <w:rPr>
              <w:rFonts w:ascii="Cambria Math" w:hAnsi="Cambria Math"/>
            </w:rPr>
            <m:t>⋅</m:t>
          </m:r>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bal</m:t>
              </m:r>
            </m:sub>
          </m:sSub>
        </m:oMath>
      </m:oMathPara>
    </w:p>
    <w:p w14:paraId="786419B9" w14:textId="64862575" w:rsidR="00662027" w:rsidRPr="00FF4749" w:rsidRDefault="00D271CD" w:rsidP="00662027">
      <w:r w:rsidRPr="00FF4749">
        <w:t xml:space="preserve"> </w:t>
      </w:r>
      <w:r w:rsidR="00662027" w:rsidRPr="00FF4749">
        <w:t xml:space="preserve">Where </w:t>
      </w:r>
      <w:r w:rsidR="00662027" w:rsidRPr="00662027">
        <w:rPr>
          <w:rFonts w:ascii="Arial" w:hAnsi="Arial" w:cs="Arial"/>
        </w:rPr>
        <w:t>​</w:t>
      </w:r>
      <w:r w:rsidR="00662027" w:rsidRPr="00FF4749">
        <w:rPr>
          <w:rFonts w:ascii="Cambria Math" w:hAnsi="Cambria Math"/>
          <w:i/>
        </w:rPr>
        <w:t xml:space="preserve"> </w:t>
      </w:r>
      <m:oMath>
        <m:r>
          <w:rPr>
            <w:rFonts w:ascii="Cambria Math" w:hAnsi="Cambria Math"/>
          </w:rPr>
          <m:t>AC</m:t>
        </m:r>
        <m:sSub>
          <m:sSubPr>
            <m:ctrlPr>
              <w:rPr>
                <w:rFonts w:ascii="Cambria Math" w:hAnsi="Cambria Math"/>
                <w:i/>
              </w:rPr>
            </m:ctrlPr>
          </m:sSubPr>
          <m:e>
            <m:r>
              <w:rPr>
                <w:rFonts w:ascii="Cambria Math" w:hAnsi="Cambria Math"/>
              </w:rPr>
              <m:t>C</m:t>
            </m:r>
          </m:e>
          <m:sub>
            <m:r>
              <w:rPr>
                <w:rFonts w:ascii="Cambria Math" w:hAnsi="Cambria Math"/>
              </w:rPr>
              <m:t>bal</m:t>
            </m:r>
          </m:sub>
        </m:sSub>
      </m:oMath>
      <w:r w:rsidR="00662027" w:rsidRPr="00662027">
        <w:t xml:space="preserve"> is the balanced accuracy</w:t>
      </w:r>
      <w:r w:rsidR="00662027" w:rsidRPr="00FF4749">
        <w:t xml:space="preserve">, </w:t>
      </w:r>
      <m:oMath>
        <m:sSub>
          <m:sSubPr>
            <m:ctrlPr>
              <w:rPr>
                <w:rFonts w:ascii="Cambria Math" w:hAnsi="Cambria Math"/>
                <w:i/>
              </w:rPr>
            </m:ctrlPr>
          </m:sSubPr>
          <m:e>
            <m:r>
              <w:rPr>
                <w:rFonts w:ascii="Cambria Math" w:hAnsi="Cambria Math"/>
              </w:rPr>
              <m:t>P</m:t>
            </m:r>
          </m:e>
          <m:sub>
            <m:r>
              <w:rPr>
                <w:rFonts w:ascii="Cambria Math" w:hAnsi="Cambria Math"/>
              </w:rPr>
              <m:t>f1</m:t>
            </m:r>
          </m:sub>
        </m:sSub>
      </m:oMath>
      <w:r w:rsidR="00662027" w:rsidRPr="00662027">
        <w:rPr>
          <w:rFonts w:ascii="Arial" w:hAnsi="Arial" w:cs="Arial"/>
        </w:rPr>
        <w:t>​</w:t>
      </w:r>
      <w:r w:rsidR="00662027" w:rsidRPr="00662027">
        <w:t xml:space="preserve"> is the F1-score target penalty</w:t>
      </w:r>
      <w:r w:rsidR="00662027" w:rsidRPr="00FF4749">
        <w:t xml:space="preserve">, </w:t>
      </w:r>
      <m:oMath>
        <m:r>
          <w:rPr>
            <w:rFonts w:ascii="Cambria Math" w:hAnsi="Cambria Math"/>
          </w:rPr>
          <m:t>AC</m:t>
        </m:r>
        <m:sSub>
          <m:sSubPr>
            <m:ctrlPr>
              <w:rPr>
                <w:rFonts w:ascii="Cambria Math" w:hAnsi="Cambria Math"/>
                <w:i/>
              </w:rPr>
            </m:ctrlPr>
          </m:sSubPr>
          <m:e>
            <m:r>
              <w:rPr>
                <w:rFonts w:ascii="Cambria Math" w:hAnsi="Cambria Math"/>
              </w:rPr>
              <m:t>C</m:t>
            </m:r>
          </m:e>
          <m:sub>
            <m:r>
              <w:rPr>
                <w:rFonts w:ascii="Cambria Math" w:hAnsi="Cambria Math"/>
              </w:rPr>
              <m:t>0</m:t>
            </m:r>
          </m:sub>
        </m:sSub>
      </m:oMath>
      <w:r w:rsidR="00662027" w:rsidRPr="00662027">
        <w:rPr>
          <w:rFonts w:ascii="Arial" w:hAnsi="Arial" w:cs="Arial"/>
        </w:rPr>
        <w:t>​</w:t>
      </w:r>
      <w:r w:rsidR="00662027" w:rsidRPr="00662027">
        <w:t xml:space="preserve"> is the accuracy for Class 0 (terminated trials)</w:t>
      </w:r>
      <w:r w:rsidR="00662027" w:rsidRPr="00FF4749">
        <w:t xml:space="preserve">, </w:t>
      </w:r>
      <m:oMath>
        <m:r>
          <w:rPr>
            <w:rFonts w:ascii="Cambria Math" w:hAnsi="Cambria Math"/>
          </w:rPr>
          <m:t>AC</m:t>
        </m:r>
        <m:sSub>
          <m:sSubPr>
            <m:ctrlPr>
              <w:rPr>
                <w:rFonts w:ascii="Cambria Math" w:hAnsi="Cambria Math"/>
                <w:i/>
              </w:rPr>
            </m:ctrlPr>
          </m:sSubPr>
          <m:e>
            <m:r>
              <w:rPr>
                <w:rFonts w:ascii="Cambria Math" w:hAnsi="Cambria Math"/>
              </w:rPr>
              <m:t>C</m:t>
            </m:r>
          </m:e>
          <m:sub>
            <m:r>
              <w:rPr>
                <w:rFonts w:ascii="Cambria Math" w:hAnsi="Cambria Math"/>
              </w:rPr>
              <m:t>1</m:t>
            </m:r>
          </m:sub>
        </m:sSub>
      </m:oMath>
      <w:r w:rsidR="00662027" w:rsidRPr="00662027">
        <w:rPr>
          <w:rFonts w:ascii="Arial" w:hAnsi="Arial" w:cs="Arial"/>
        </w:rPr>
        <w:t>​</w:t>
      </w:r>
      <w:r w:rsidR="00662027" w:rsidRPr="00662027">
        <w:t xml:space="preserve"> is the accuracy for Class 1 (completed trials)</w:t>
      </w:r>
      <w:r w:rsidR="00662027" w:rsidRPr="00FF4749">
        <w:t xml:space="preserve">, </w:t>
      </w:r>
      <m:oMath>
        <m:sSub>
          <m:sSubPr>
            <m:ctrlPr>
              <w:rPr>
                <w:rFonts w:ascii="Cambria Math" w:hAnsi="Cambria Math"/>
                <w:i/>
              </w:rPr>
            </m:ctrlPr>
          </m:sSubPr>
          <m:e>
            <m:r>
              <w:rPr>
                <w:rFonts w:ascii="Cambria Math" w:hAnsi="Cambria Math"/>
              </w:rPr>
              <m:t>P</m:t>
            </m:r>
          </m:e>
          <m:sub>
            <m:r>
              <w:rPr>
                <w:rFonts w:ascii="Cambria Math" w:hAnsi="Cambria Math"/>
              </w:rPr>
              <m:t>bal</m:t>
            </m:r>
          </m:sub>
        </m:sSub>
      </m:oMath>
      <w:r w:rsidR="00662027" w:rsidRPr="00662027">
        <w:rPr>
          <w:rFonts w:ascii="Arial" w:hAnsi="Arial" w:cs="Arial"/>
        </w:rPr>
        <w:t>​</w:t>
      </w:r>
      <w:r w:rsidR="00662027" w:rsidRPr="00662027">
        <w:t xml:space="preserve"> is the class balance penalty</w:t>
      </w:r>
      <w:r w:rsidR="00221DA4" w:rsidRPr="00FF4749">
        <w:t>. The F1-score target penalty</w:t>
      </w:r>
      <m:oMath>
        <m:sSub>
          <m:sSubPr>
            <m:ctrlPr>
              <w:rPr>
                <w:rFonts w:ascii="Cambria Math" w:hAnsi="Cambria Math"/>
                <w:i/>
              </w:rPr>
            </m:ctrlPr>
          </m:sSubPr>
          <m:e>
            <m:r>
              <w:rPr>
                <w:rFonts w:ascii="Cambria Math" w:hAnsi="Cambria Math"/>
              </w:rPr>
              <m:t xml:space="preserve"> P</m:t>
            </m:r>
          </m:e>
          <m:sub>
            <m:r>
              <w:rPr>
                <w:rFonts w:ascii="Cambria Math" w:hAnsi="Cambria Math"/>
              </w:rPr>
              <m:t>f1</m:t>
            </m:r>
          </m:sub>
        </m:sSub>
      </m:oMath>
      <w:r w:rsidR="00221DA4" w:rsidRPr="00FF4749">
        <w:rPr>
          <w:rFonts w:ascii="Arial" w:hAnsi="Arial" w:cs="Arial"/>
        </w:rPr>
        <w:t>​</w:t>
      </w:r>
      <w:r w:rsidR="00221DA4" w:rsidRPr="00FF4749">
        <w:t xml:space="preserve"> is calculated as:</w:t>
      </w:r>
    </w:p>
    <w:p w14:paraId="79D14383" w14:textId="6EE907AA" w:rsidR="00221DA4" w:rsidRPr="00FF4749" w:rsidRDefault="00000000" w:rsidP="00662027">
      <w:pPr>
        <w:rPr>
          <w:rFonts w:eastAsiaTheme="minorEastAsia"/>
        </w:rPr>
      </w:pPr>
      <m:oMathPara>
        <m:oMath>
          <m:sSub>
            <m:sSubPr>
              <m:ctrlPr>
                <w:rPr>
                  <w:rFonts w:ascii="Cambria Math" w:hAnsi="Cambria Math"/>
                  <w:i/>
                </w:rPr>
              </m:ctrlPr>
            </m:sSubPr>
            <m:e>
              <m:r>
                <w:rPr>
                  <w:rFonts w:ascii="Cambria Math" w:hAnsi="Cambria Math"/>
                </w:rPr>
                <m:t>P</m:t>
              </m:r>
            </m:e>
            <m:sub>
              <m:r>
                <w:rPr>
                  <w:rFonts w:ascii="Cambria Math" w:hAnsi="Cambria Math"/>
                </w:rPr>
                <m:t>f1</m:t>
              </m:r>
            </m:sub>
          </m:sSub>
          <m:r>
            <w:rPr>
              <w:rFonts w:ascii="Cambria Math" w:hAnsi="Cambria Math"/>
            </w:rPr>
            <m:t xml:space="preserve"> = 1 - min(</m:t>
          </m:r>
          <m:sSub>
            <m:sSubPr>
              <m:ctrlPr>
                <w:rPr>
                  <w:rFonts w:ascii="Cambria Math" w:hAnsi="Cambria Math"/>
                  <w:i/>
                </w:rPr>
              </m:ctrlPr>
            </m:sSubPr>
            <m:e>
              <m:r>
                <w:rPr>
                  <w:rFonts w:ascii="Cambria Math" w:hAnsi="Cambria Math"/>
                </w:rPr>
                <m:t>F1</m:t>
              </m:r>
            </m:e>
            <m:sub>
              <m:r>
                <w:rPr>
                  <w:rFonts w:ascii="Cambria Math" w:hAnsi="Cambria Math"/>
                </w:rPr>
                <m:t>0</m:t>
              </m:r>
            </m:sub>
          </m:sSub>
          <m:r>
            <w:rPr>
              <w:rFonts w:ascii="Cambria Math" w:hAnsi="Cambria Math"/>
            </w:rPr>
            <m:t xml:space="preserve"> - 0.435|, 0.1)</m:t>
          </m:r>
        </m:oMath>
      </m:oMathPara>
    </w:p>
    <w:p w14:paraId="01F91485" w14:textId="1CF4795C" w:rsidR="0070236B" w:rsidRPr="00FF4749" w:rsidRDefault="0070236B" w:rsidP="00662027">
      <w:pPr>
        <w:rPr>
          <w:rFonts w:eastAsiaTheme="minorEastAsia"/>
        </w:rPr>
      </w:pPr>
      <w:r w:rsidRPr="00FF4749">
        <w:rPr>
          <w:rFonts w:eastAsiaTheme="minorEastAsia"/>
        </w:rPr>
        <w:t xml:space="preserve">Where </w:t>
      </w:r>
      <m:oMath>
        <m:sSub>
          <m:sSubPr>
            <m:ctrlPr>
              <w:rPr>
                <w:rFonts w:ascii="Cambria Math" w:hAnsi="Cambria Math"/>
                <w:i/>
              </w:rPr>
            </m:ctrlPr>
          </m:sSubPr>
          <m:e>
            <m:r>
              <w:rPr>
                <w:rFonts w:ascii="Cambria Math" w:hAnsi="Cambria Math"/>
              </w:rPr>
              <m:t>F1</m:t>
            </m:r>
          </m:e>
          <m:sub>
            <m:r>
              <w:rPr>
                <w:rFonts w:ascii="Cambria Math" w:hAnsi="Cambria Math"/>
              </w:rPr>
              <m:t>0</m:t>
            </m:r>
          </m:sub>
        </m:sSub>
      </m:oMath>
      <w:r w:rsidRPr="00FF4749">
        <w:rPr>
          <w:rFonts w:eastAsiaTheme="minorEastAsia"/>
        </w:rPr>
        <w:t xml:space="preserve"> is the </w:t>
      </w:r>
      <w:r w:rsidR="008A5D78" w:rsidRPr="00FF4749">
        <w:rPr>
          <w:rFonts w:eastAsiaTheme="minorEastAsia"/>
        </w:rPr>
        <w:t xml:space="preserve">F1-score for Class 0. This penalty term encourages the model to maintain Class 0 F1-scores within an optimal range around 0.435, based on empirical optimization. The class balance penalty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bal</m:t>
            </m:r>
          </m:sub>
        </m:sSub>
        <m:r>
          <w:rPr>
            <w:rFonts w:ascii="Cambria Math" w:eastAsiaTheme="minorEastAsia" w:hAnsi="Cambria Math"/>
          </w:rPr>
          <m:t xml:space="preserve"> </m:t>
        </m:r>
      </m:oMath>
      <w:r w:rsidR="008A5D78" w:rsidRPr="00FF4749">
        <w:rPr>
          <w:rFonts w:eastAsiaTheme="minorEastAsia"/>
        </w:rPr>
        <w:t xml:space="preserve">is defined as: </w:t>
      </w:r>
    </w:p>
    <w:p w14:paraId="2D3382F7" w14:textId="4C99C905" w:rsidR="003F4D38" w:rsidRPr="00662027" w:rsidRDefault="00000000" w:rsidP="00662027">
      <m:oMathPara>
        <m:oMath>
          <m:sSub>
            <m:sSubPr>
              <m:ctrlPr>
                <w:rPr>
                  <w:rFonts w:ascii="Cambria Math" w:hAnsi="Cambria Math"/>
                  <w:i/>
                </w:rPr>
              </m:ctrlPr>
            </m:sSubPr>
            <m:e>
              <m:r>
                <w:rPr>
                  <w:rFonts w:ascii="Cambria Math" w:hAnsi="Cambria Math"/>
                </w:rPr>
                <m:t>P</m:t>
              </m:r>
            </m:e>
            <m:sub>
              <m:r>
                <w:rPr>
                  <w:rFonts w:ascii="Cambria Math" w:hAnsi="Cambria Math"/>
                </w:rPr>
                <m:t xml:space="preserve">bal = </m:t>
              </m:r>
              <m:f>
                <m:fPr>
                  <m:ctrlPr>
                    <w:rPr>
                      <w:rFonts w:ascii="Cambria Math" w:hAnsi="Cambria Math"/>
                      <w:i/>
                    </w:rPr>
                  </m:ctrlPr>
                </m:fPr>
                <m:num>
                  <m:r>
                    <w:rPr>
                      <w:rFonts w:ascii="Cambria Math" w:hAnsi="Cambria Math"/>
                    </w:rPr>
                    <m:t>1</m:t>
                  </m:r>
                </m:num>
                <m:den>
                  <m:r>
                    <w:rPr>
                      <w:rFonts w:ascii="Cambria Math" w:hAnsi="Cambria Math"/>
                    </w:rPr>
                    <m:t>1+ 2|</m:t>
                  </m:r>
                  <m:sSub>
                    <m:sSubPr>
                      <m:ctrlPr>
                        <w:rPr>
                          <w:rFonts w:ascii="Cambria Math" w:hAnsi="Cambria Math"/>
                          <w:i/>
                        </w:rPr>
                      </m:ctrlPr>
                    </m:sSubPr>
                    <m:e>
                      <m:r>
                        <w:rPr>
                          <w:rFonts w:ascii="Cambria Math" w:hAnsi="Cambria Math"/>
                        </w:rPr>
                        <m:t>ACC</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ACC</m:t>
                      </m:r>
                    </m:e>
                    <m:sub>
                      <m:r>
                        <w:rPr>
                          <w:rFonts w:ascii="Cambria Math" w:hAnsi="Cambria Math"/>
                        </w:rPr>
                        <m:t>1</m:t>
                      </m:r>
                    </m:sub>
                  </m:sSub>
                  <m:r>
                    <w:rPr>
                      <w:rFonts w:ascii="Cambria Math" w:hAnsi="Cambria Math"/>
                    </w:rPr>
                    <m:t xml:space="preserve">| </m:t>
                  </m:r>
                </m:den>
              </m:f>
            </m:sub>
          </m:sSub>
        </m:oMath>
      </m:oMathPara>
    </w:p>
    <w:p w14:paraId="57D8F4C7" w14:textId="000B9D80" w:rsidR="00096805" w:rsidRPr="00FF4749" w:rsidRDefault="00A51894" w:rsidP="003C4C6E">
      <w:pPr>
        <w:rPr>
          <w:rFonts w:eastAsiaTheme="minorEastAsia"/>
        </w:rPr>
      </w:pPr>
      <w:r w:rsidRPr="00FF4749">
        <w:rPr>
          <w:rFonts w:eastAsiaTheme="minorEastAsia"/>
        </w:rPr>
        <w:t>This term penalizes large disparities between class-specific accuracies, promoting balanced performance across both outcome classes.</w:t>
      </w:r>
    </w:p>
    <w:p w14:paraId="71F355EE" w14:textId="64731766" w:rsidR="00B070FF" w:rsidRPr="00DA69BF" w:rsidRDefault="00F93052">
      <w:pPr>
        <w:rPr>
          <w:lang w:val="sr-Latn-RS"/>
        </w:rPr>
      </w:pPr>
      <w:r w:rsidRPr="00FF4749">
        <w:rPr>
          <w:rFonts w:eastAsiaTheme="minorEastAsia"/>
        </w:rPr>
        <w:t>The weighting scheme (0.35, 0.25, 0.2, 0.1, 0.1) was determined through empirical testing to prioritize overall balanced accuracy (0.35)</w:t>
      </w:r>
      <w:r w:rsidR="00BA4F70" w:rsidRPr="00FF4749">
        <w:rPr>
          <w:rFonts w:eastAsiaTheme="minorEastAsia"/>
        </w:rPr>
        <w:t xml:space="preserve">, maintain optimal Class 0 F1-score performance (0.25), emphasize </w:t>
      </w:r>
      <w:r w:rsidR="00B51407" w:rsidRPr="00FF4749">
        <w:rPr>
          <w:rFonts w:eastAsiaTheme="minorEastAsia"/>
        </w:rPr>
        <w:t xml:space="preserve">accurate identification of </w:t>
      </w:r>
      <w:r w:rsidR="00FF4749" w:rsidRPr="00FF4749">
        <w:rPr>
          <w:rFonts w:eastAsiaTheme="minorEastAsia"/>
        </w:rPr>
        <w:t>trial</w:t>
      </w:r>
      <w:r w:rsidR="00B51407" w:rsidRPr="00FF4749">
        <w:rPr>
          <w:rFonts w:eastAsiaTheme="minorEastAsia"/>
        </w:rPr>
        <w:t xml:space="preserve"> termination (0.2) and balance performance between </w:t>
      </w:r>
      <w:r w:rsidR="00F82C67" w:rsidRPr="00FF4749">
        <w:rPr>
          <w:rFonts w:eastAsiaTheme="minorEastAsia"/>
        </w:rPr>
        <w:t xml:space="preserve">classes (0.2 combined for </w:t>
      </w:r>
      <m:oMath>
        <m:r>
          <w:rPr>
            <w:rFonts w:ascii="Cambria Math" w:hAnsi="Cambria Math"/>
          </w:rPr>
          <m:t>AC</m:t>
        </m:r>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 xml:space="preserve"> and </m:t>
        </m:r>
        <m:sSub>
          <m:sSubPr>
            <m:ctrlPr>
              <w:rPr>
                <w:rFonts w:ascii="Cambria Math" w:hAnsi="Cambria Math"/>
                <w:i/>
              </w:rPr>
            </m:ctrlPr>
          </m:sSubPr>
          <m:e>
            <m:r>
              <w:rPr>
                <w:rFonts w:ascii="Cambria Math" w:hAnsi="Cambria Math"/>
              </w:rPr>
              <m:t>P</m:t>
            </m:r>
          </m:e>
          <m:sub>
            <m:r>
              <w:rPr>
                <w:rFonts w:ascii="Cambria Math" w:hAnsi="Cambria Math"/>
              </w:rPr>
              <m:t>bal</m:t>
            </m:r>
          </m:sub>
        </m:sSub>
      </m:oMath>
      <w:r w:rsidR="00FE4D6E">
        <w:rPr>
          <w:rFonts w:eastAsiaTheme="minorEastAsia"/>
        </w:rPr>
        <w:t>)</w:t>
      </w:r>
    </w:p>
    <w:sectPr w:rsidR="00B070FF" w:rsidRPr="00DA69BF" w:rsidSect="00DB5298">
      <w:pgSz w:w="15840" w:h="12240" w:orient="landscape" w:code="1"/>
      <w:pgMar w:top="1411" w:right="1411" w:bottom="1411"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3AC1C" w14:textId="77777777" w:rsidR="00B079BB" w:rsidRPr="00FF4749" w:rsidRDefault="00B079BB" w:rsidP="00B53067">
      <w:pPr>
        <w:spacing w:after="0" w:line="240" w:lineRule="auto"/>
      </w:pPr>
      <w:r w:rsidRPr="00FF4749">
        <w:separator/>
      </w:r>
    </w:p>
  </w:endnote>
  <w:endnote w:type="continuationSeparator" w:id="0">
    <w:p w14:paraId="18287F51" w14:textId="77777777" w:rsidR="00B079BB" w:rsidRPr="00FF4749" w:rsidRDefault="00B079BB" w:rsidP="00B53067">
      <w:pPr>
        <w:spacing w:after="0" w:line="240" w:lineRule="auto"/>
      </w:pPr>
      <w:r w:rsidRPr="00FF4749">
        <w:continuationSeparator/>
      </w:r>
    </w:p>
  </w:endnote>
  <w:endnote w:type="continuationNotice" w:id="1">
    <w:p w14:paraId="4395ECEC" w14:textId="77777777" w:rsidR="00B079BB" w:rsidRPr="00FF4749" w:rsidRDefault="00B079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B47A4" w14:textId="77777777" w:rsidR="00B079BB" w:rsidRPr="00FF4749" w:rsidRDefault="00B079BB" w:rsidP="00B53067">
      <w:pPr>
        <w:spacing w:after="0" w:line="240" w:lineRule="auto"/>
      </w:pPr>
      <w:r w:rsidRPr="00FF4749">
        <w:separator/>
      </w:r>
    </w:p>
  </w:footnote>
  <w:footnote w:type="continuationSeparator" w:id="0">
    <w:p w14:paraId="42B91170" w14:textId="77777777" w:rsidR="00B079BB" w:rsidRPr="00FF4749" w:rsidRDefault="00B079BB" w:rsidP="00B53067">
      <w:pPr>
        <w:spacing w:after="0" w:line="240" w:lineRule="auto"/>
      </w:pPr>
      <w:r w:rsidRPr="00FF4749">
        <w:continuationSeparator/>
      </w:r>
    </w:p>
  </w:footnote>
  <w:footnote w:type="continuationNotice" w:id="1">
    <w:p w14:paraId="0BDB219A" w14:textId="77777777" w:rsidR="00B079BB" w:rsidRPr="00FF4749" w:rsidRDefault="00B079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7931"/>
    <w:multiLevelType w:val="multilevel"/>
    <w:tmpl w:val="5FD4B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99373A"/>
    <w:multiLevelType w:val="multilevel"/>
    <w:tmpl w:val="E9B2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804BF"/>
    <w:multiLevelType w:val="multilevel"/>
    <w:tmpl w:val="61603B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1D544D"/>
    <w:multiLevelType w:val="multilevel"/>
    <w:tmpl w:val="90B8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246F96"/>
    <w:multiLevelType w:val="multilevel"/>
    <w:tmpl w:val="54E2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A350C5"/>
    <w:multiLevelType w:val="multilevel"/>
    <w:tmpl w:val="934428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5F2B2B"/>
    <w:multiLevelType w:val="multilevel"/>
    <w:tmpl w:val="7EDC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A60BB2"/>
    <w:multiLevelType w:val="multilevel"/>
    <w:tmpl w:val="A04A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142F75"/>
    <w:multiLevelType w:val="multilevel"/>
    <w:tmpl w:val="A752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134ACD"/>
    <w:multiLevelType w:val="multilevel"/>
    <w:tmpl w:val="D452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5767958">
    <w:abstractNumId w:val="1"/>
  </w:num>
  <w:num w:numId="2" w16cid:durableId="181211237">
    <w:abstractNumId w:val="0"/>
  </w:num>
  <w:num w:numId="3" w16cid:durableId="2029208431">
    <w:abstractNumId w:val="4"/>
  </w:num>
  <w:num w:numId="4" w16cid:durableId="983503978">
    <w:abstractNumId w:val="3"/>
  </w:num>
  <w:num w:numId="5" w16cid:durableId="1909463514">
    <w:abstractNumId w:val="6"/>
  </w:num>
  <w:num w:numId="6" w16cid:durableId="136656471">
    <w:abstractNumId w:val="8"/>
  </w:num>
  <w:num w:numId="7" w16cid:durableId="1171065021">
    <w:abstractNumId w:val="7"/>
  </w:num>
  <w:num w:numId="8" w16cid:durableId="592513269">
    <w:abstractNumId w:val="5"/>
  </w:num>
  <w:num w:numId="9" w16cid:durableId="1346326778">
    <w:abstractNumId w:val="2"/>
  </w:num>
  <w:num w:numId="10" w16cid:durableId="194007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08"/>
    <w:rsid w:val="00000DD5"/>
    <w:rsid w:val="00003A73"/>
    <w:rsid w:val="00003F8D"/>
    <w:rsid w:val="000126CA"/>
    <w:rsid w:val="000159B0"/>
    <w:rsid w:val="000302A7"/>
    <w:rsid w:val="00030964"/>
    <w:rsid w:val="00032C92"/>
    <w:rsid w:val="00033FB4"/>
    <w:rsid w:val="00040F44"/>
    <w:rsid w:val="00042945"/>
    <w:rsid w:val="000439DC"/>
    <w:rsid w:val="0005244B"/>
    <w:rsid w:val="00070C94"/>
    <w:rsid w:val="0007113E"/>
    <w:rsid w:val="00072F09"/>
    <w:rsid w:val="00081A8D"/>
    <w:rsid w:val="00081F8E"/>
    <w:rsid w:val="000843A1"/>
    <w:rsid w:val="00093D9D"/>
    <w:rsid w:val="00094A29"/>
    <w:rsid w:val="00096805"/>
    <w:rsid w:val="00097075"/>
    <w:rsid w:val="000A17E8"/>
    <w:rsid w:val="000A4BD2"/>
    <w:rsid w:val="000A7AF5"/>
    <w:rsid w:val="000B00FE"/>
    <w:rsid w:val="000B49BD"/>
    <w:rsid w:val="000C49D9"/>
    <w:rsid w:val="000D6CBE"/>
    <w:rsid w:val="000E1DD9"/>
    <w:rsid w:val="000E607B"/>
    <w:rsid w:val="000E70B4"/>
    <w:rsid w:val="000F258C"/>
    <w:rsid w:val="000F550E"/>
    <w:rsid w:val="001012B1"/>
    <w:rsid w:val="001076E6"/>
    <w:rsid w:val="00112B33"/>
    <w:rsid w:val="00115DC2"/>
    <w:rsid w:val="001164AE"/>
    <w:rsid w:val="00116B79"/>
    <w:rsid w:val="00121E31"/>
    <w:rsid w:val="00126A6A"/>
    <w:rsid w:val="00126D57"/>
    <w:rsid w:val="00135C58"/>
    <w:rsid w:val="001360B5"/>
    <w:rsid w:val="00150EC1"/>
    <w:rsid w:val="001514E8"/>
    <w:rsid w:val="00155C20"/>
    <w:rsid w:val="00160286"/>
    <w:rsid w:val="00160E2F"/>
    <w:rsid w:val="0016363D"/>
    <w:rsid w:val="00163A28"/>
    <w:rsid w:val="001667EF"/>
    <w:rsid w:val="00167592"/>
    <w:rsid w:val="00171B56"/>
    <w:rsid w:val="00174493"/>
    <w:rsid w:val="001764A6"/>
    <w:rsid w:val="001801C6"/>
    <w:rsid w:val="00184F28"/>
    <w:rsid w:val="00185AAC"/>
    <w:rsid w:val="00185D4F"/>
    <w:rsid w:val="00186536"/>
    <w:rsid w:val="00186914"/>
    <w:rsid w:val="0019381A"/>
    <w:rsid w:val="00193B56"/>
    <w:rsid w:val="001A6C5F"/>
    <w:rsid w:val="001B09EB"/>
    <w:rsid w:val="001B1143"/>
    <w:rsid w:val="001B40F4"/>
    <w:rsid w:val="001B4112"/>
    <w:rsid w:val="001B73B9"/>
    <w:rsid w:val="001C1A81"/>
    <w:rsid w:val="001C636F"/>
    <w:rsid w:val="001D4B4F"/>
    <w:rsid w:val="001D513E"/>
    <w:rsid w:val="001D5413"/>
    <w:rsid w:val="001D560C"/>
    <w:rsid w:val="001E1180"/>
    <w:rsid w:val="001E56A0"/>
    <w:rsid w:val="001E7973"/>
    <w:rsid w:val="001F4800"/>
    <w:rsid w:val="00202446"/>
    <w:rsid w:val="00202C67"/>
    <w:rsid w:val="00204372"/>
    <w:rsid w:val="00206224"/>
    <w:rsid w:val="0021531D"/>
    <w:rsid w:val="00221DA4"/>
    <w:rsid w:val="00222F28"/>
    <w:rsid w:val="002315D8"/>
    <w:rsid w:val="002329CD"/>
    <w:rsid w:val="002343B8"/>
    <w:rsid w:val="00234790"/>
    <w:rsid w:val="002347E0"/>
    <w:rsid w:val="002402DB"/>
    <w:rsid w:val="0024220D"/>
    <w:rsid w:val="00247281"/>
    <w:rsid w:val="00250F52"/>
    <w:rsid w:val="00252FE4"/>
    <w:rsid w:val="00253348"/>
    <w:rsid w:val="0025650D"/>
    <w:rsid w:val="002578E4"/>
    <w:rsid w:val="0026064B"/>
    <w:rsid w:val="002607B7"/>
    <w:rsid w:val="00267608"/>
    <w:rsid w:val="00273C0D"/>
    <w:rsid w:val="00274728"/>
    <w:rsid w:val="00276B7E"/>
    <w:rsid w:val="00284FA7"/>
    <w:rsid w:val="00292912"/>
    <w:rsid w:val="00294B1D"/>
    <w:rsid w:val="002A6D4D"/>
    <w:rsid w:val="002B0798"/>
    <w:rsid w:val="002B43B2"/>
    <w:rsid w:val="002D0024"/>
    <w:rsid w:val="002D7C20"/>
    <w:rsid w:val="002E1A3D"/>
    <w:rsid w:val="002E1FBF"/>
    <w:rsid w:val="002F1534"/>
    <w:rsid w:val="002F3BF8"/>
    <w:rsid w:val="002F59B2"/>
    <w:rsid w:val="003004A5"/>
    <w:rsid w:val="00303D07"/>
    <w:rsid w:val="0030634E"/>
    <w:rsid w:val="00313916"/>
    <w:rsid w:val="00316613"/>
    <w:rsid w:val="00320631"/>
    <w:rsid w:val="0032280C"/>
    <w:rsid w:val="00324738"/>
    <w:rsid w:val="00326114"/>
    <w:rsid w:val="00344BF4"/>
    <w:rsid w:val="0035404C"/>
    <w:rsid w:val="00357D0B"/>
    <w:rsid w:val="003632B8"/>
    <w:rsid w:val="003729C9"/>
    <w:rsid w:val="003730A2"/>
    <w:rsid w:val="003736BD"/>
    <w:rsid w:val="0037494A"/>
    <w:rsid w:val="00374CD1"/>
    <w:rsid w:val="00383CF9"/>
    <w:rsid w:val="00387156"/>
    <w:rsid w:val="00390F01"/>
    <w:rsid w:val="003921E1"/>
    <w:rsid w:val="003923EE"/>
    <w:rsid w:val="00393C70"/>
    <w:rsid w:val="003A1A49"/>
    <w:rsid w:val="003B18AB"/>
    <w:rsid w:val="003B6269"/>
    <w:rsid w:val="003C057C"/>
    <w:rsid w:val="003C383E"/>
    <w:rsid w:val="003C4302"/>
    <w:rsid w:val="003C4C6E"/>
    <w:rsid w:val="003D1E31"/>
    <w:rsid w:val="003D3C0E"/>
    <w:rsid w:val="003D7374"/>
    <w:rsid w:val="003E74E2"/>
    <w:rsid w:val="003F3271"/>
    <w:rsid w:val="003F4D38"/>
    <w:rsid w:val="00405948"/>
    <w:rsid w:val="004067A2"/>
    <w:rsid w:val="0041278E"/>
    <w:rsid w:val="004128DC"/>
    <w:rsid w:val="0041791E"/>
    <w:rsid w:val="00422861"/>
    <w:rsid w:val="004270CA"/>
    <w:rsid w:val="00434575"/>
    <w:rsid w:val="00434E92"/>
    <w:rsid w:val="00435A11"/>
    <w:rsid w:val="00444AC8"/>
    <w:rsid w:val="00444E95"/>
    <w:rsid w:val="004521B1"/>
    <w:rsid w:val="00454E0C"/>
    <w:rsid w:val="00461348"/>
    <w:rsid w:val="00466C2C"/>
    <w:rsid w:val="0046793D"/>
    <w:rsid w:val="0047156C"/>
    <w:rsid w:val="004721A4"/>
    <w:rsid w:val="0047719A"/>
    <w:rsid w:val="00482F1A"/>
    <w:rsid w:val="00485042"/>
    <w:rsid w:val="00485961"/>
    <w:rsid w:val="00490A08"/>
    <w:rsid w:val="004A1760"/>
    <w:rsid w:val="004A5209"/>
    <w:rsid w:val="004A69BC"/>
    <w:rsid w:val="004B453A"/>
    <w:rsid w:val="004B46BC"/>
    <w:rsid w:val="004B48BD"/>
    <w:rsid w:val="004B6F68"/>
    <w:rsid w:val="004C505C"/>
    <w:rsid w:val="004D68EF"/>
    <w:rsid w:val="004D7A7C"/>
    <w:rsid w:val="004E2543"/>
    <w:rsid w:val="004F00B5"/>
    <w:rsid w:val="004F23C6"/>
    <w:rsid w:val="004F6DEC"/>
    <w:rsid w:val="00505DB6"/>
    <w:rsid w:val="0050681C"/>
    <w:rsid w:val="00511842"/>
    <w:rsid w:val="00523E4E"/>
    <w:rsid w:val="00525491"/>
    <w:rsid w:val="00527708"/>
    <w:rsid w:val="00531B78"/>
    <w:rsid w:val="00531F03"/>
    <w:rsid w:val="00533DDA"/>
    <w:rsid w:val="00535EF6"/>
    <w:rsid w:val="00540AD5"/>
    <w:rsid w:val="00542927"/>
    <w:rsid w:val="005535F8"/>
    <w:rsid w:val="005536F0"/>
    <w:rsid w:val="00555896"/>
    <w:rsid w:val="0055746C"/>
    <w:rsid w:val="005605A2"/>
    <w:rsid w:val="00561876"/>
    <w:rsid w:val="00563910"/>
    <w:rsid w:val="005640BB"/>
    <w:rsid w:val="00564980"/>
    <w:rsid w:val="00564D3B"/>
    <w:rsid w:val="00565BDC"/>
    <w:rsid w:val="00566ED6"/>
    <w:rsid w:val="00566EE4"/>
    <w:rsid w:val="00573F62"/>
    <w:rsid w:val="00581242"/>
    <w:rsid w:val="00587784"/>
    <w:rsid w:val="00591151"/>
    <w:rsid w:val="0059258B"/>
    <w:rsid w:val="00596A46"/>
    <w:rsid w:val="005A5FED"/>
    <w:rsid w:val="005A6F73"/>
    <w:rsid w:val="005B6930"/>
    <w:rsid w:val="005C31B4"/>
    <w:rsid w:val="005D0194"/>
    <w:rsid w:val="005D023C"/>
    <w:rsid w:val="005D3BFB"/>
    <w:rsid w:val="005E4101"/>
    <w:rsid w:val="005F5805"/>
    <w:rsid w:val="005F754E"/>
    <w:rsid w:val="00604A90"/>
    <w:rsid w:val="00607649"/>
    <w:rsid w:val="00614337"/>
    <w:rsid w:val="00617981"/>
    <w:rsid w:val="0062285B"/>
    <w:rsid w:val="00624898"/>
    <w:rsid w:val="00630347"/>
    <w:rsid w:val="00631F6A"/>
    <w:rsid w:val="00633300"/>
    <w:rsid w:val="006356B7"/>
    <w:rsid w:val="00636952"/>
    <w:rsid w:val="0064023E"/>
    <w:rsid w:val="006465B5"/>
    <w:rsid w:val="00651A3F"/>
    <w:rsid w:val="00653048"/>
    <w:rsid w:val="00661467"/>
    <w:rsid w:val="00662027"/>
    <w:rsid w:val="00662BBE"/>
    <w:rsid w:val="0067267D"/>
    <w:rsid w:val="006800B5"/>
    <w:rsid w:val="006804B3"/>
    <w:rsid w:val="0068164A"/>
    <w:rsid w:val="006850FE"/>
    <w:rsid w:val="006876BB"/>
    <w:rsid w:val="00696309"/>
    <w:rsid w:val="00696688"/>
    <w:rsid w:val="006A0296"/>
    <w:rsid w:val="006A137F"/>
    <w:rsid w:val="006A6CB9"/>
    <w:rsid w:val="006B31E9"/>
    <w:rsid w:val="006C1395"/>
    <w:rsid w:val="006C1EEC"/>
    <w:rsid w:val="006C2BC1"/>
    <w:rsid w:val="006C2D81"/>
    <w:rsid w:val="006C75AD"/>
    <w:rsid w:val="006E4585"/>
    <w:rsid w:val="006E4874"/>
    <w:rsid w:val="006E4DD0"/>
    <w:rsid w:val="006E50A9"/>
    <w:rsid w:val="006E5F88"/>
    <w:rsid w:val="006F32DD"/>
    <w:rsid w:val="006F6613"/>
    <w:rsid w:val="006F75CA"/>
    <w:rsid w:val="0070236B"/>
    <w:rsid w:val="00702FD7"/>
    <w:rsid w:val="0070399D"/>
    <w:rsid w:val="007040C0"/>
    <w:rsid w:val="007106BE"/>
    <w:rsid w:val="00712571"/>
    <w:rsid w:val="00720A3D"/>
    <w:rsid w:val="00722DB0"/>
    <w:rsid w:val="007355CB"/>
    <w:rsid w:val="00753FE1"/>
    <w:rsid w:val="00756244"/>
    <w:rsid w:val="00762A66"/>
    <w:rsid w:val="00762F73"/>
    <w:rsid w:val="00764E73"/>
    <w:rsid w:val="007650D9"/>
    <w:rsid w:val="0076772F"/>
    <w:rsid w:val="00767985"/>
    <w:rsid w:val="00773D71"/>
    <w:rsid w:val="00775813"/>
    <w:rsid w:val="00786DA9"/>
    <w:rsid w:val="00791298"/>
    <w:rsid w:val="007A03CD"/>
    <w:rsid w:val="007B094C"/>
    <w:rsid w:val="007C4118"/>
    <w:rsid w:val="007D3682"/>
    <w:rsid w:val="007D6371"/>
    <w:rsid w:val="007E5417"/>
    <w:rsid w:val="007E5777"/>
    <w:rsid w:val="007F2400"/>
    <w:rsid w:val="007F5F08"/>
    <w:rsid w:val="00803250"/>
    <w:rsid w:val="008106C6"/>
    <w:rsid w:val="008132F2"/>
    <w:rsid w:val="008150D5"/>
    <w:rsid w:val="008161FD"/>
    <w:rsid w:val="008253D4"/>
    <w:rsid w:val="00825682"/>
    <w:rsid w:val="00827362"/>
    <w:rsid w:val="00830215"/>
    <w:rsid w:val="00830B34"/>
    <w:rsid w:val="0083295E"/>
    <w:rsid w:val="00832B2B"/>
    <w:rsid w:val="008333F3"/>
    <w:rsid w:val="00834C55"/>
    <w:rsid w:val="0083526F"/>
    <w:rsid w:val="00851BD2"/>
    <w:rsid w:val="00852FDE"/>
    <w:rsid w:val="00854D94"/>
    <w:rsid w:val="00855102"/>
    <w:rsid w:val="008563E8"/>
    <w:rsid w:val="00861275"/>
    <w:rsid w:val="00861360"/>
    <w:rsid w:val="008677F2"/>
    <w:rsid w:val="00867FDB"/>
    <w:rsid w:val="00872EDB"/>
    <w:rsid w:val="008733EB"/>
    <w:rsid w:val="00875624"/>
    <w:rsid w:val="008829FB"/>
    <w:rsid w:val="0088361A"/>
    <w:rsid w:val="00897E33"/>
    <w:rsid w:val="008A004C"/>
    <w:rsid w:val="008A5D78"/>
    <w:rsid w:val="008B1786"/>
    <w:rsid w:val="008B779A"/>
    <w:rsid w:val="008C0514"/>
    <w:rsid w:val="008C5463"/>
    <w:rsid w:val="008C6A7B"/>
    <w:rsid w:val="008D1914"/>
    <w:rsid w:val="008D569F"/>
    <w:rsid w:val="008E4BE6"/>
    <w:rsid w:val="008E5D49"/>
    <w:rsid w:val="008F6D16"/>
    <w:rsid w:val="009013DE"/>
    <w:rsid w:val="00903A4D"/>
    <w:rsid w:val="009138A7"/>
    <w:rsid w:val="00915788"/>
    <w:rsid w:val="00916EAD"/>
    <w:rsid w:val="00933C87"/>
    <w:rsid w:val="00934DB3"/>
    <w:rsid w:val="00935382"/>
    <w:rsid w:val="0093618A"/>
    <w:rsid w:val="00950D36"/>
    <w:rsid w:val="0095359F"/>
    <w:rsid w:val="00953814"/>
    <w:rsid w:val="00957967"/>
    <w:rsid w:val="0096035F"/>
    <w:rsid w:val="00962E20"/>
    <w:rsid w:val="00965F34"/>
    <w:rsid w:val="00967798"/>
    <w:rsid w:val="009767CC"/>
    <w:rsid w:val="0098099C"/>
    <w:rsid w:val="00983F27"/>
    <w:rsid w:val="00993A79"/>
    <w:rsid w:val="009941DB"/>
    <w:rsid w:val="009941E0"/>
    <w:rsid w:val="009969B1"/>
    <w:rsid w:val="00997B35"/>
    <w:rsid w:val="009A4E4E"/>
    <w:rsid w:val="009A76AB"/>
    <w:rsid w:val="009B1DBD"/>
    <w:rsid w:val="009B2FC1"/>
    <w:rsid w:val="009C1B40"/>
    <w:rsid w:val="009C4AAB"/>
    <w:rsid w:val="009D308A"/>
    <w:rsid w:val="009D3F85"/>
    <w:rsid w:val="009E1F72"/>
    <w:rsid w:val="009E4F58"/>
    <w:rsid w:val="009E6B10"/>
    <w:rsid w:val="009F6A80"/>
    <w:rsid w:val="00A06851"/>
    <w:rsid w:val="00A07F6A"/>
    <w:rsid w:val="00A10B51"/>
    <w:rsid w:val="00A12511"/>
    <w:rsid w:val="00A157D3"/>
    <w:rsid w:val="00A168A4"/>
    <w:rsid w:val="00A205B4"/>
    <w:rsid w:val="00A25DFF"/>
    <w:rsid w:val="00A30399"/>
    <w:rsid w:val="00A34848"/>
    <w:rsid w:val="00A35EAC"/>
    <w:rsid w:val="00A42836"/>
    <w:rsid w:val="00A43A6D"/>
    <w:rsid w:val="00A50306"/>
    <w:rsid w:val="00A51894"/>
    <w:rsid w:val="00A5213C"/>
    <w:rsid w:val="00A52595"/>
    <w:rsid w:val="00A5263D"/>
    <w:rsid w:val="00A5470A"/>
    <w:rsid w:val="00A547D2"/>
    <w:rsid w:val="00A549DE"/>
    <w:rsid w:val="00A610BC"/>
    <w:rsid w:val="00A611AA"/>
    <w:rsid w:val="00A61CF6"/>
    <w:rsid w:val="00A66F95"/>
    <w:rsid w:val="00A6762E"/>
    <w:rsid w:val="00A747B6"/>
    <w:rsid w:val="00A7758B"/>
    <w:rsid w:val="00A77750"/>
    <w:rsid w:val="00A920DE"/>
    <w:rsid w:val="00A9341A"/>
    <w:rsid w:val="00A95F98"/>
    <w:rsid w:val="00AA0079"/>
    <w:rsid w:val="00AA3D95"/>
    <w:rsid w:val="00AA4064"/>
    <w:rsid w:val="00AB06CA"/>
    <w:rsid w:val="00AB1F70"/>
    <w:rsid w:val="00AB201E"/>
    <w:rsid w:val="00AB279C"/>
    <w:rsid w:val="00AB49BB"/>
    <w:rsid w:val="00AB69FD"/>
    <w:rsid w:val="00AC110C"/>
    <w:rsid w:val="00AC464D"/>
    <w:rsid w:val="00AC7D82"/>
    <w:rsid w:val="00AD0932"/>
    <w:rsid w:val="00AD5C94"/>
    <w:rsid w:val="00AE1463"/>
    <w:rsid w:val="00AE18FC"/>
    <w:rsid w:val="00AF0AE2"/>
    <w:rsid w:val="00AF3141"/>
    <w:rsid w:val="00B0289F"/>
    <w:rsid w:val="00B046FD"/>
    <w:rsid w:val="00B066FB"/>
    <w:rsid w:val="00B070FF"/>
    <w:rsid w:val="00B079BB"/>
    <w:rsid w:val="00B14DA1"/>
    <w:rsid w:val="00B1644A"/>
    <w:rsid w:val="00B212E4"/>
    <w:rsid w:val="00B21896"/>
    <w:rsid w:val="00B22080"/>
    <w:rsid w:val="00B2248A"/>
    <w:rsid w:val="00B246C8"/>
    <w:rsid w:val="00B30AEC"/>
    <w:rsid w:val="00B3131F"/>
    <w:rsid w:val="00B33EF0"/>
    <w:rsid w:val="00B35A44"/>
    <w:rsid w:val="00B4761E"/>
    <w:rsid w:val="00B51407"/>
    <w:rsid w:val="00B52C1C"/>
    <w:rsid w:val="00B53067"/>
    <w:rsid w:val="00B551C4"/>
    <w:rsid w:val="00B56CB4"/>
    <w:rsid w:val="00B574E9"/>
    <w:rsid w:val="00B62DE9"/>
    <w:rsid w:val="00B64D8A"/>
    <w:rsid w:val="00B67317"/>
    <w:rsid w:val="00B74C85"/>
    <w:rsid w:val="00B809A4"/>
    <w:rsid w:val="00B8305C"/>
    <w:rsid w:val="00BA1885"/>
    <w:rsid w:val="00BA4F70"/>
    <w:rsid w:val="00BB23B1"/>
    <w:rsid w:val="00BB47FB"/>
    <w:rsid w:val="00BC1845"/>
    <w:rsid w:val="00BD1154"/>
    <w:rsid w:val="00BD7058"/>
    <w:rsid w:val="00BE2B35"/>
    <w:rsid w:val="00BE526C"/>
    <w:rsid w:val="00BE6DB7"/>
    <w:rsid w:val="00BF32B0"/>
    <w:rsid w:val="00BF7A3B"/>
    <w:rsid w:val="00BF7BAB"/>
    <w:rsid w:val="00C047D4"/>
    <w:rsid w:val="00C0495C"/>
    <w:rsid w:val="00C06F2E"/>
    <w:rsid w:val="00C156F8"/>
    <w:rsid w:val="00C16FCA"/>
    <w:rsid w:val="00C20D5A"/>
    <w:rsid w:val="00C24CBB"/>
    <w:rsid w:val="00C255BC"/>
    <w:rsid w:val="00C3444F"/>
    <w:rsid w:val="00C40B55"/>
    <w:rsid w:val="00C41433"/>
    <w:rsid w:val="00C42BB5"/>
    <w:rsid w:val="00C4301B"/>
    <w:rsid w:val="00C4725D"/>
    <w:rsid w:val="00C4761F"/>
    <w:rsid w:val="00C479BA"/>
    <w:rsid w:val="00C47B3B"/>
    <w:rsid w:val="00C50721"/>
    <w:rsid w:val="00C60922"/>
    <w:rsid w:val="00C6335D"/>
    <w:rsid w:val="00C734FE"/>
    <w:rsid w:val="00C74977"/>
    <w:rsid w:val="00C81A9A"/>
    <w:rsid w:val="00C81D5B"/>
    <w:rsid w:val="00C8259F"/>
    <w:rsid w:val="00C85897"/>
    <w:rsid w:val="00C87699"/>
    <w:rsid w:val="00C9095E"/>
    <w:rsid w:val="00CB1BEB"/>
    <w:rsid w:val="00CC13AC"/>
    <w:rsid w:val="00CD0201"/>
    <w:rsid w:val="00CD0475"/>
    <w:rsid w:val="00CD25E7"/>
    <w:rsid w:val="00CD3749"/>
    <w:rsid w:val="00CD5E8B"/>
    <w:rsid w:val="00CE35E4"/>
    <w:rsid w:val="00CE4442"/>
    <w:rsid w:val="00CE5761"/>
    <w:rsid w:val="00CE62B5"/>
    <w:rsid w:val="00CE700F"/>
    <w:rsid w:val="00CF744C"/>
    <w:rsid w:val="00CF7EB2"/>
    <w:rsid w:val="00D04D24"/>
    <w:rsid w:val="00D051B3"/>
    <w:rsid w:val="00D075D9"/>
    <w:rsid w:val="00D1034B"/>
    <w:rsid w:val="00D16B2E"/>
    <w:rsid w:val="00D17D79"/>
    <w:rsid w:val="00D2036C"/>
    <w:rsid w:val="00D2206B"/>
    <w:rsid w:val="00D271CD"/>
    <w:rsid w:val="00D273DD"/>
    <w:rsid w:val="00D44203"/>
    <w:rsid w:val="00D45201"/>
    <w:rsid w:val="00D461D6"/>
    <w:rsid w:val="00D503F8"/>
    <w:rsid w:val="00D504C9"/>
    <w:rsid w:val="00D52AF5"/>
    <w:rsid w:val="00D52EC4"/>
    <w:rsid w:val="00D575DE"/>
    <w:rsid w:val="00D61829"/>
    <w:rsid w:val="00D65259"/>
    <w:rsid w:val="00D7546A"/>
    <w:rsid w:val="00D82630"/>
    <w:rsid w:val="00D84461"/>
    <w:rsid w:val="00D85CC5"/>
    <w:rsid w:val="00D879AB"/>
    <w:rsid w:val="00D90F16"/>
    <w:rsid w:val="00D9103F"/>
    <w:rsid w:val="00D93E2A"/>
    <w:rsid w:val="00DA4E34"/>
    <w:rsid w:val="00DA5AD4"/>
    <w:rsid w:val="00DA64B0"/>
    <w:rsid w:val="00DA65BE"/>
    <w:rsid w:val="00DA69BF"/>
    <w:rsid w:val="00DB034D"/>
    <w:rsid w:val="00DB2559"/>
    <w:rsid w:val="00DB5298"/>
    <w:rsid w:val="00DB5557"/>
    <w:rsid w:val="00DB6491"/>
    <w:rsid w:val="00DB69D8"/>
    <w:rsid w:val="00DB7432"/>
    <w:rsid w:val="00DB76FA"/>
    <w:rsid w:val="00DC5E5D"/>
    <w:rsid w:val="00DC7B3B"/>
    <w:rsid w:val="00DD2E97"/>
    <w:rsid w:val="00DD4F9B"/>
    <w:rsid w:val="00DD6975"/>
    <w:rsid w:val="00DE0F8F"/>
    <w:rsid w:val="00DE16C1"/>
    <w:rsid w:val="00DE4429"/>
    <w:rsid w:val="00DE5438"/>
    <w:rsid w:val="00DE7A86"/>
    <w:rsid w:val="00E03DE6"/>
    <w:rsid w:val="00E05A92"/>
    <w:rsid w:val="00E06CAE"/>
    <w:rsid w:val="00E1058D"/>
    <w:rsid w:val="00E1788D"/>
    <w:rsid w:val="00E2003A"/>
    <w:rsid w:val="00E21069"/>
    <w:rsid w:val="00E22FD3"/>
    <w:rsid w:val="00E26526"/>
    <w:rsid w:val="00E4096A"/>
    <w:rsid w:val="00E50575"/>
    <w:rsid w:val="00E52D3E"/>
    <w:rsid w:val="00E54C88"/>
    <w:rsid w:val="00E57A72"/>
    <w:rsid w:val="00E57F5D"/>
    <w:rsid w:val="00E60578"/>
    <w:rsid w:val="00E63BC6"/>
    <w:rsid w:val="00E738C9"/>
    <w:rsid w:val="00E751A1"/>
    <w:rsid w:val="00E847D7"/>
    <w:rsid w:val="00E905A4"/>
    <w:rsid w:val="00E95767"/>
    <w:rsid w:val="00EA3701"/>
    <w:rsid w:val="00EA42BA"/>
    <w:rsid w:val="00EA6161"/>
    <w:rsid w:val="00EB201F"/>
    <w:rsid w:val="00EC55D9"/>
    <w:rsid w:val="00EC5D31"/>
    <w:rsid w:val="00EC7789"/>
    <w:rsid w:val="00ED0088"/>
    <w:rsid w:val="00ED29FA"/>
    <w:rsid w:val="00EE1209"/>
    <w:rsid w:val="00EE228D"/>
    <w:rsid w:val="00EE22F9"/>
    <w:rsid w:val="00EE2664"/>
    <w:rsid w:val="00EE5BD2"/>
    <w:rsid w:val="00EF0563"/>
    <w:rsid w:val="00EF06F9"/>
    <w:rsid w:val="00EF1EA3"/>
    <w:rsid w:val="00EF341D"/>
    <w:rsid w:val="00F02B53"/>
    <w:rsid w:val="00F03CE8"/>
    <w:rsid w:val="00F06733"/>
    <w:rsid w:val="00F07408"/>
    <w:rsid w:val="00F134DB"/>
    <w:rsid w:val="00F13D9F"/>
    <w:rsid w:val="00F2057C"/>
    <w:rsid w:val="00F20F08"/>
    <w:rsid w:val="00F23348"/>
    <w:rsid w:val="00F269F2"/>
    <w:rsid w:val="00F319FB"/>
    <w:rsid w:val="00F31C0E"/>
    <w:rsid w:val="00F37EA4"/>
    <w:rsid w:val="00F456EB"/>
    <w:rsid w:val="00F53893"/>
    <w:rsid w:val="00F559EA"/>
    <w:rsid w:val="00F55A61"/>
    <w:rsid w:val="00F612F9"/>
    <w:rsid w:val="00F7052B"/>
    <w:rsid w:val="00F71678"/>
    <w:rsid w:val="00F75688"/>
    <w:rsid w:val="00F75CFC"/>
    <w:rsid w:val="00F82C67"/>
    <w:rsid w:val="00F83528"/>
    <w:rsid w:val="00F837AF"/>
    <w:rsid w:val="00F905DD"/>
    <w:rsid w:val="00F93052"/>
    <w:rsid w:val="00F96772"/>
    <w:rsid w:val="00F976F7"/>
    <w:rsid w:val="00F97DE8"/>
    <w:rsid w:val="00FA470C"/>
    <w:rsid w:val="00FA57BA"/>
    <w:rsid w:val="00FA7176"/>
    <w:rsid w:val="00FB09BE"/>
    <w:rsid w:val="00FB3ED6"/>
    <w:rsid w:val="00FB790E"/>
    <w:rsid w:val="00FC284D"/>
    <w:rsid w:val="00FC68E0"/>
    <w:rsid w:val="00FD328A"/>
    <w:rsid w:val="00FD4803"/>
    <w:rsid w:val="00FD55EF"/>
    <w:rsid w:val="00FE4D6E"/>
    <w:rsid w:val="00FF19E1"/>
    <w:rsid w:val="00FF1D31"/>
    <w:rsid w:val="00FF4749"/>
    <w:rsid w:val="00FF51A5"/>
    <w:rsid w:val="00FF59A4"/>
    <w:rsid w:val="00FF6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EC33"/>
  <w15:chartTrackingRefBased/>
  <w15:docId w15:val="{CB071580-954D-4C49-A7A1-897B97C0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7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7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7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7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708"/>
    <w:rPr>
      <w:rFonts w:eastAsiaTheme="majorEastAsia" w:cstheme="majorBidi"/>
      <w:color w:val="272727" w:themeColor="text1" w:themeTint="D8"/>
    </w:rPr>
  </w:style>
  <w:style w:type="paragraph" w:styleId="Title">
    <w:name w:val="Title"/>
    <w:basedOn w:val="Normal"/>
    <w:next w:val="Normal"/>
    <w:link w:val="TitleChar"/>
    <w:uiPriority w:val="10"/>
    <w:qFormat/>
    <w:rsid w:val="00527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708"/>
    <w:pPr>
      <w:spacing w:before="160"/>
      <w:jc w:val="center"/>
    </w:pPr>
    <w:rPr>
      <w:i/>
      <w:iCs/>
      <w:color w:val="404040" w:themeColor="text1" w:themeTint="BF"/>
    </w:rPr>
  </w:style>
  <w:style w:type="character" w:customStyle="1" w:styleId="QuoteChar">
    <w:name w:val="Quote Char"/>
    <w:basedOn w:val="DefaultParagraphFont"/>
    <w:link w:val="Quote"/>
    <w:uiPriority w:val="29"/>
    <w:rsid w:val="00527708"/>
    <w:rPr>
      <w:i/>
      <w:iCs/>
      <w:color w:val="404040" w:themeColor="text1" w:themeTint="BF"/>
    </w:rPr>
  </w:style>
  <w:style w:type="paragraph" w:styleId="ListParagraph">
    <w:name w:val="List Paragraph"/>
    <w:basedOn w:val="Normal"/>
    <w:uiPriority w:val="34"/>
    <w:qFormat/>
    <w:rsid w:val="00527708"/>
    <w:pPr>
      <w:ind w:left="720"/>
      <w:contextualSpacing/>
    </w:pPr>
  </w:style>
  <w:style w:type="character" w:styleId="IntenseEmphasis">
    <w:name w:val="Intense Emphasis"/>
    <w:basedOn w:val="DefaultParagraphFont"/>
    <w:uiPriority w:val="21"/>
    <w:qFormat/>
    <w:rsid w:val="00527708"/>
    <w:rPr>
      <w:i/>
      <w:iCs/>
      <w:color w:val="0F4761" w:themeColor="accent1" w:themeShade="BF"/>
    </w:rPr>
  </w:style>
  <w:style w:type="paragraph" w:styleId="IntenseQuote">
    <w:name w:val="Intense Quote"/>
    <w:basedOn w:val="Normal"/>
    <w:next w:val="Normal"/>
    <w:link w:val="IntenseQuoteChar"/>
    <w:uiPriority w:val="30"/>
    <w:qFormat/>
    <w:rsid w:val="00527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708"/>
    <w:rPr>
      <w:i/>
      <w:iCs/>
      <w:color w:val="0F4761" w:themeColor="accent1" w:themeShade="BF"/>
    </w:rPr>
  </w:style>
  <w:style w:type="character" w:styleId="IntenseReference">
    <w:name w:val="Intense Reference"/>
    <w:basedOn w:val="DefaultParagraphFont"/>
    <w:uiPriority w:val="32"/>
    <w:qFormat/>
    <w:rsid w:val="00527708"/>
    <w:rPr>
      <w:b/>
      <w:bCs/>
      <w:smallCaps/>
      <w:color w:val="0F4761" w:themeColor="accent1" w:themeShade="BF"/>
      <w:spacing w:val="5"/>
    </w:rPr>
  </w:style>
  <w:style w:type="character" w:styleId="CommentReference">
    <w:name w:val="annotation reference"/>
    <w:basedOn w:val="DefaultParagraphFont"/>
    <w:uiPriority w:val="99"/>
    <w:semiHidden/>
    <w:unhideWhenUsed/>
    <w:rsid w:val="00591151"/>
    <w:rPr>
      <w:sz w:val="16"/>
      <w:szCs w:val="16"/>
    </w:rPr>
  </w:style>
  <w:style w:type="paragraph" w:styleId="CommentText">
    <w:name w:val="annotation text"/>
    <w:basedOn w:val="Normal"/>
    <w:link w:val="CommentTextChar"/>
    <w:uiPriority w:val="99"/>
    <w:unhideWhenUsed/>
    <w:rsid w:val="00591151"/>
    <w:pPr>
      <w:spacing w:after="60" w:line="240" w:lineRule="auto"/>
      <w:ind w:firstLine="720"/>
    </w:pPr>
    <w:rPr>
      <w:sz w:val="20"/>
      <w:szCs w:val="20"/>
    </w:rPr>
  </w:style>
  <w:style w:type="character" w:customStyle="1" w:styleId="CommentTextChar">
    <w:name w:val="Comment Text Char"/>
    <w:basedOn w:val="DefaultParagraphFont"/>
    <w:link w:val="CommentText"/>
    <w:uiPriority w:val="99"/>
    <w:rsid w:val="00591151"/>
    <w:rPr>
      <w:sz w:val="20"/>
      <w:szCs w:val="20"/>
    </w:rPr>
  </w:style>
  <w:style w:type="character" w:styleId="Hyperlink">
    <w:name w:val="Hyperlink"/>
    <w:basedOn w:val="DefaultParagraphFont"/>
    <w:uiPriority w:val="99"/>
    <w:unhideWhenUsed/>
    <w:rsid w:val="003B6269"/>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2E1A3D"/>
    <w:pPr>
      <w:spacing w:after="160"/>
      <w:ind w:firstLine="0"/>
    </w:pPr>
    <w:rPr>
      <w:b/>
      <w:bCs/>
    </w:rPr>
  </w:style>
  <w:style w:type="character" w:customStyle="1" w:styleId="CommentSubjectChar">
    <w:name w:val="Comment Subject Char"/>
    <w:basedOn w:val="CommentTextChar"/>
    <w:link w:val="CommentSubject"/>
    <w:uiPriority w:val="99"/>
    <w:semiHidden/>
    <w:rsid w:val="002E1A3D"/>
    <w:rPr>
      <w:b/>
      <w:bCs/>
      <w:sz w:val="20"/>
      <w:szCs w:val="20"/>
    </w:rPr>
  </w:style>
  <w:style w:type="paragraph" w:styleId="Header">
    <w:name w:val="header"/>
    <w:basedOn w:val="Normal"/>
    <w:link w:val="HeaderChar"/>
    <w:uiPriority w:val="99"/>
    <w:unhideWhenUsed/>
    <w:rsid w:val="00B53067"/>
    <w:pPr>
      <w:tabs>
        <w:tab w:val="center" w:pos="4703"/>
        <w:tab w:val="right" w:pos="9406"/>
      </w:tabs>
      <w:spacing w:after="0" w:line="240" w:lineRule="auto"/>
    </w:pPr>
  </w:style>
  <w:style w:type="character" w:customStyle="1" w:styleId="HeaderChar">
    <w:name w:val="Header Char"/>
    <w:basedOn w:val="DefaultParagraphFont"/>
    <w:link w:val="Header"/>
    <w:uiPriority w:val="99"/>
    <w:rsid w:val="00B53067"/>
  </w:style>
  <w:style w:type="paragraph" w:styleId="Footer">
    <w:name w:val="footer"/>
    <w:basedOn w:val="Normal"/>
    <w:link w:val="FooterChar"/>
    <w:uiPriority w:val="99"/>
    <w:unhideWhenUsed/>
    <w:rsid w:val="00B53067"/>
    <w:pPr>
      <w:tabs>
        <w:tab w:val="center" w:pos="4703"/>
        <w:tab w:val="right" w:pos="9406"/>
      </w:tabs>
      <w:spacing w:after="0" w:line="240" w:lineRule="auto"/>
    </w:pPr>
  </w:style>
  <w:style w:type="character" w:customStyle="1" w:styleId="FooterChar">
    <w:name w:val="Footer Char"/>
    <w:basedOn w:val="DefaultParagraphFont"/>
    <w:link w:val="Footer"/>
    <w:uiPriority w:val="99"/>
    <w:rsid w:val="00B53067"/>
  </w:style>
  <w:style w:type="character" w:styleId="UnresolvedMention">
    <w:name w:val="Unresolved Mention"/>
    <w:basedOn w:val="DefaultParagraphFont"/>
    <w:uiPriority w:val="99"/>
    <w:semiHidden/>
    <w:unhideWhenUsed/>
    <w:rsid w:val="004A5209"/>
    <w:rPr>
      <w:color w:val="605E5C"/>
      <w:shd w:val="clear" w:color="auto" w:fill="E1DFDD"/>
    </w:rPr>
  </w:style>
  <w:style w:type="table" w:styleId="TableGrid">
    <w:name w:val="Table Grid"/>
    <w:basedOn w:val="TableNormal"/>
    <w:uiPriority w:val="39"/>
    <w:rsid w:val="00E54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73D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2562">
      <w:bodyDiv w:val="1"/>
      <w:marLeft w:val="0"/>
      <w:marRight w:val="0"/>
      <w:marTop w:val="0"/>
      <w:marBottom w:val="0"/>
      <w:divBdr>
        <w:top w:val="none" w:sz="0" w:space="0" w:color="auto"/>
        <w:left w:val="none" w:sz="0" w:space="0" w:color="auto"/>
        <w:bottom w:val="none" w:sz="0" w:space="0" w:color="auto"/>
        <w:right w:val="none" w:sz="0" w:space="0" w:color="auto"/>
      </w:divBdr>
    </w:div>
    <w:div w:id="479663326">
      <w:bodyDiv w:val="1"/>
      <w:marLeft w:val="0"/>
      <w:marRight w:val="0"/>
      <w:marTop w:val="0"/>
      <w:marBottom w:val="0"/>
      <w:divBdr>
        <w:top w:val="none" w:sz="0" w:space="0" w:color="auto"/>
        <w:left w:val="none" w:sz="0" w:space="0" w:color="auto"/>
        <w:bottom w:val="none" w:sz="0" w:space="0" w:color="auto"/>
        <w:right w:val="none" w:sz="0" w:space="0" w:color="auto"/>
      </w:divBdr>
    </w:div>
    <w:div w:id="572089280">
      <w:bodyDiv w:val="1"/>
      <w:marLeft w:val="0"/>
      <w:marRight w:val="0"/>
      <w:marTop w:val="0"/>
      <w:marBottom w:val="0"/>
      <w:divBdr>
        <w:top w:val="none" w:sz="0" w:space="0" w:color="auto"/>
        <w:left w:val="none" w:sz="0" w:space="0" w:color="auto"/>
        <w:bottom w:val="none" w:sz="0" w:space="0" w:color="auto"/>
        <w:right w:val="none" w:sz="0" w:space="0" w:color="auto"/>
      </w:divBdr>
    </w:div>
    <w:div w:id="912856990">
      <w:bodyDiv w:val="1"/>
      <w:marLeft w:val="0"/>
      <w:marRight w:val="0"/>
      <w:marTop w:val="0"/>
      <w:marBottom w:val="0"/>
      <w:divBdr>
        <w:top w:val="none" w:sz="0" w:space="0" w:color="auto"/>
        <w:left w:val="none" w:sz="0" w:space="0" w:color="auto"/>
        <w:bottom w:val="none" w:sz="0" w:space="0" w:color="auto"/>
        <w:right w:val="none" w:sz="0" w:space="0" w:color="auto"/>
      </w:divBdr>
    </w:div>
    <w:div w:id="1088192169">
      <w:bodyDiv w:val="1"/>
      <w:marLeft w:val="0"/>
      <w:marRight w:val="0"/>
      <w:marTop w:val="0"/>
      <w:marBottom w:val="0"/>
      <w:divBdr>
        <w:top w:val="none" w:sz="0" w:space="0" w:color="auto"/>
        <w:left w:val="none" w:sz="0" w:space="0" w:color="auto"/>
        <w:bottom w:val="none" w:sz="0" w:space="0" w:color="auto"/>
        <w:right w:val="none" w:sz="0" w:space="0" w:color="auto"/>
      </w:divBdr>
    </w:div>
    <w:div w:id="1332292880">
      <w:bodyDiv w:val="1"/>
      <w:marLeft w:val="0"/>
      <w:marRight w:val="0"/>
      <w:marTop w:val="0"/>
      <w:marBottom w:val="0"/>
      <w:divBdr>
        <w:top w:val="none" w:sz="0" w:space="0" w:color="auto"/>
        <w:left w:val="none" w:sz="0" w:space="0" w:color="auto"/>
        <w:bottom w:val="none" w:sz="0" w:space="0" w:color="auto"/>
        <w:right w:val="none" w:sz="0" w:space="0" w:color="auto"/>
      </w:divBdr>
      <w:divsChild>
        <w:div w:id="1474711243">
          <w:marLeft w:val="0"/>
          <w:marRight w:val="0"/>
          <w:marTop w:val="0"/>
          <w:marBottom w:val="0"/>
          <w:divBdr>
            <w:top w:val="none" w:sz="0" w:space="0" w:color="auto"/>
            <w:left w:val="none" w:sz="0" w:space="0" w:color="auto"/>
            <w:bottom w:val="none" w:sz="0" w:space="0" w:color="auto"/>
            <w:right w:val="none" w:sz="0" w:space="0" w:color="auto"/>
          </w:divBdr>
        </w:div>
      </w:divsChild>
    </w:div>
    <w:div w:id="1365406626">
      <w:bodyDiv w:val="1"/>
      <w:marLeft w:val="0"/>
      <w:marRight w:val="0"/>
      <w:marTop w:val="0"/>
      <w:marBottom w:val="0"/>
      <w:divBdr>
        <w:top w:val="none" w:sz="0" w:space="0" w:color="auto"/>
        <w:left w:val="none" w:sz="0" w:space="0" w:color="auto"/>
        <w:bottom w:val="none" w:sz="0" w:space="0" w:color="auto"/>
        <w:right w:val="none" w:sz="0" w:space="0" w:color="auto"/>
      </w:divBdr>
    </w:div>
    <w:div w:id="1573000342">
      <w:bodyDiv w:val="1"/>
      <w:marLeft w:val="0"/>
      <w:marRight w:val="0"/>
      <w:marTop w:val="0"/>
      <w:marBottom w:val="0"/>
      <w:divBdr>
        <w:top w:val="none" w:sz="0" w:space="0" w:color="auto"/>
        <w:left w:val="none" w:sz="0" w:space="0" w:color="auto"/>
        <w:bottom w:val="none" w:sz="0" w:space="0" w:color="auto"/>
        <w:right w:val="none" w:sz="0" w:space="0" w:color="auto"/>
      </w:divBdr>
      <w:divsChild>
        <w:div w:id="506018495">
          <w:marLeft w:val="0"/>
          <w:marRight w:val="0"/>
          <w:marTop w:val="0"/>
          <w:marBottom w:val="0"/>
          <w:divBdr>
            <w:top w:val="none" w:sz="0" w:space="0" w:color="auto"/>
            <w:left w:val="none" w:sz="0" w:space="0" w:color="auto"/>
            <w:bottom w:val="none" w:sz="0" w:space="0" w:color="auto"/>
            <w:right w:val="none" w:sz="0" w:space="0" w:color="auto"/>
          </w:divBdr>
        </w:div>
      </w:divsChild>
    </w:div>
    <w:div w:id="1987971570">
      <w:bodyDiv w:val="1"/>
      <w:marLeft w:val="0"/>
      <w:marRight w:val="0"/>
      <w:marTop w:val="0"/>
      <w:marBottom w:val="0"/>
      <w:divBdr>
        <w:top w:val="none" w:sz="0" w:space="0" w:color="auto"/>
        <w:left w:val="none" w:sz="0" w:space="0" w:color="auto"/>
        <w:bottom w:val="none" w:sz="0" w:space="0" w:color="auto"/>
        <w:right w:val="none" w:sz="0" w:space="0" w:color="auto"/>
      </w:divBdr>
    </w:div>
    <w:div w:id="200627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DC01663167734597F23504E2D56B2B" ma:contentTypeVersion="12" ma:contentTypeDescription="Create a new document." ma:contentTypeScope="" ma:versionID="319e32ca17721c6742d7aed7cdd5de8c">
  <xsd:schema xmlns:xsd="http://www.w3.org/2001/XMLSchema" xmlns:xs="http://www.w3.org/2001/XMLSchema" xmlns:p="http://schemas.microsoft.com/office/2006/metadata/properties" xmlns:ns2="833d3680-b19a-4fa7-9829-f09c077fea67" xmlns:ns3="0c04a1e8-5160-4008-bd46-0922bfdc6629" targetNamespace="http://schemas.microsoft.com/office/2006/metadata/properties" ma:root="true" ma:fieldsID="cb91c9e184d1334d8c36e8ff5ba35d31" ns2:_="" ns3:_="">
    <xsd:import namespace="833d3680-b19a-4fa7-9829-f09c077fea67"/>
    <xsd:import namespace="0c04a1e8-5160-4008-bd46-0922bfdc66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esc"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d3680-b19a-4fa7-9829-f09c077fe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esc" ma:index="12" nillable="true" ma:displayName="desc" ma:format="Dropdown" ma:internalName="desc">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5a4934-a3a2-40f6-a549-a07c23bb3d4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04a1e8-5160-4008-bd46-0922bfdc662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b494e1c-1a72-411f-b699-5dcc78c58ce4}" ma:internalName="TaxCatchAll" ma:showField="CatchAllData" ma:web="0c04a1e8-5160-4008-bd46-0922bfdc6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c04a1e8-5160-4008-bd46-0922bfdc6629" xsi:nil="true"/>
    <lcf76f155ced4ddcb4097134ff3c332f xmlns="833d3680-b19a-4fa7-9829-f09c077fea67">
      <Terms xmlns="http://schemas.microsoft.com/office/infopath/2007/PartnerControls"/>
    </lcf76f155ced4ddcb4097134ff3c332f>
    <desc xmlns="833d3680-b19a-4fa7-9829-f09c077fea67" xsi:nil="true"/>
  </documentManagement>
</p:properties>
</file>

<file path=customXml/itemProps1.xml><?xml version="1.0" encoding="utf-8"?>
<ds:datastoreItem xmlns:ds="http://schemas.openxmlformats.org/officeDocument/2006/customXml" ds:itemID="{3CE6C6F4-CF86-47BE-8C1E-DCBF613CDE31}">
  <ds:schemaRefs>
    <ds:schemaRef ds:uri="http://schemas.microsoft.com/sharepoint/v3/contenttype/forms"/>
  </ds:schemaRefs>
</ds:datastoreItem>
</file>

<file path=customXml/itemProps2.xml><?xml version="1.0" encoding="utf-8"?>
<ds:datastoreItem xmlns:ds="http://schemas.openxmlformats.org/officeDocument/2006/customXml" ds:itemID="{FFC534A4-AFA0-48FC-A34A-4C3DA8707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d3680-b19a-4fa7-9829-f09c077fea67"/>
    <ds:schemaRef ds:uri="0c04a1e8-5160-4008-bd46-0922bfdc6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D90E05-1A35-43AE-9634-AF7ABBABC219}">
  <ds:schemaRefs>
    <ds:schemaRef ds:uri="http://schemas.microsoft.com/office/2006/metadata/properties"/>
    <ds:schemaRef ds:uri="http://schemas.microsoft.com/office/infopath/2007/PartnerControls"/>
    <ds:schemaRef ds:uri="0c04a1e8-5160-4008-bd46-0922bfdc6629"/>
    <ds:schemaRef ds:uri="833d3680-b19a-4fa7-9829-f09c077fea67"/>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16</Pages>
  <Words>2182</Words>
  <Characters>12439</Characters>
  <Application>Microsoft Office Word</Application>
  <DocSecurity>0</DocSecurity>
  <Lines>103</Lines>
  <Paragraphs>29</Paragraphs>
  <ScaleCrop>false</ScaleCrop>
  <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 Jovanovic</dc:creator>
  <cp:keywords/>
  <dc:description/>
  <cp:lastModifiedBy>Aleksa Jovanovic</cp:lastModifiedBy>
  <cp:revision>334</cp:revision>
  <dcterms:created xsi:type="dcterms:W3CDTF">2024-11-21T05:54:00Z</dcterms:created>
  <dcterms:modified xsi:type="dcterms:W3CDTF">2025-01-10T11:59:00Z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0x010100ADDC01663167734597F23504E2D56B2B</vt:lpwstr>
  </property>
  <property fmtid="{D5CDD505-2E9C-101B-9397-08002B2CF9AE}" pid="3" name="MediaServiceImageTags">
    <vt:lpwstr/>
  </property>
</Properties>
</file>