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ABD684" w14:textId="77777777" w:rsidR="007135AE" w:rsidRPr="002D4998" w:rsidRDefault="007135AE" w:rsidP="007135AE">
      <w:pPr>
        <w:spacing w:line="360" w:lineRule="auto"/>
        <w:jc w:val="both"/>
        <w:rPr>
          <w:rFonts w:ascii="Times New Roman" w:hAnsi="Times New Roman" w:cs="Times New Roman"/>
          <w:b/>
          <w:bCs/>
          <w:color w:val="000000" w:themeColor="text1"/>
          <w:sz w:val="28"/>
          <w:szCs w:val="28"/>
        </w:rPr>
      </w:pPr>
      <w:r w:rsidRPr="002D4998">
        <w:rPr>
          <w:rFonts w:ascii="Times New Roman" w:hAnsi="Times New Roman" w:cs="Times New Roman"/>
          <w:b/>
          <w:bCs/>
          <w:color w:val="000000" w:themeColor="text1"/>
          <w:sz w:val="28"/>
          <w:szCs w:val="28"/>
        </w:rPr>
        <w:t>Supplementary information</w:t>
      </w:r>
    </w:p>
    <w:p w14:paraId="4D51511B" w14:textId="3713FD33" w:rsidR="007135AE" w:rsidRPr="0079114F" w:rsidRDefault="007135AE" w:rsidP="007135AE">
      <w:pPr>
        <w:spacing w:line="360" w:lineRule="auto"/>
        <w:jc w:val="both"/>
        <w:rPr>
          <w:rFonts w:ascii="Times New Roman" w:hAnsi="Times New Roman" w:cs="Times New Roman"/>
          <w:color w:val="000000" w:themeColor="text1"/>
        </w:rPr>
      </w:pPr>
      <w:r w:rsidRPr="0079114F">
        <w:rPr>
          <w:rFonts w:ascii="Times New Roman" w:hAnsi="Times New Roman" w:cs="Times New Roman"/>
          <w:b/>
          <w:bCs/>
          <w:color w:val="000000" w:themeColor="text1"/>
          <w:highlight w:val="lightGray"/>
        </w:rPr>
        <w:softHyphen/>
      </w:r>
      <w:r w:rsidRPr="0079114F">
        <w:rPr>
          <w:rFonts w:ascii="Times New Roman" w:hAnsi="Times New Roman" w:cs="Times New Roman"/>
          <w:b/>
          <w:bCs/>
          <w:color w:val="000000" w:themeColor="text1"/>
        </w:rPr>
        <w:t>Title</w:t>
      </w:r>
      <w:r w:rsidRPr="0079114F">
        <w:rPr>
          <w:rFonts w:ascii="Times New Roman" w:hAnsi="Times New Roman" w:cs="Times New Roman"/>
          <w:color w:val="000000" w:themeColor="text1"/>
        </w:rPr>
        <w:t xml:space="preserve">: </w:t>
      </w:r>
      <w:r w:rsidR="0074417B" w:rsidRPr="005263AA">
        <w:rPr>
          <w:rFonts w:ascii="Times New Roman" w:hAnsi="Times New Roman" w:cs="Times New Roman"/>
          <w:color w:val="000000" w:themeColor="text1"/>
        </w:rPr>
        <w:t>Microbial community structure in</w:t>
      </w:r>
      <w:r w:rsidR="009100B5">
        <w:rPr>
          <w:rFonts w:ascii="Times New Roman" w:hAnsi="Times New Roman" w:cs="Times New Roman"/>
          <w:color w:val="000000" w:themeColor="text1"/>
        </w:rPr>
        <w:t xml:space="preserve"> contrasting</w:t>
      </w:r>
      <w:r w:rsidR="0074417B" w:rsidRPr="005263AA">
        <w:rPr>
          <w:rFonts w:ascii="Times New Roman" w:hAnsi="Times New Roman" w:cs="Times New Roman"/>
          <w:color w:val="000000" w:themeColor="text1"/>
        </w:rPr>
        <w:t xml:space="preserve"> Hawaiian coastal sediments</w:t>
      </w:r>
      <w:r w:rsidR="0094078E" w:rsidRPr="0079114F" w:rsidDel="00D67C2D">
        <w:rPr>
          <w:rFonts w:ascii="Times New Roman" w:hAnsi="Times New Roman" w:cs="Times New Roman"/>
          <w:color w:val="000000" w:themeColor="text1"/>
        </w:rPr>
        <w:t xml:space="preserve"> </w:t>
      </w:r>
    </w:p>
    <w:p w14:paraId="43A159C4" w14:textId="77777777" w:rsidR="007135AE" w:rsidRPr="00EB65CB" w:rsidRDefault="007135AE" w:rsidP="007135AE">
      <w:pPr>
        <w:spacing w:line="360" w:lineRule="auto"/>
        <w:jc w:val="both"/>
        <w:rPr>
          <w:rFonts w:ascii="Times New Roman" w:hAnsi="Times New Roman" w:cs="Times New Roman"/>
          <w:color w:val="000000" w:themeColor="text1"/>
          <w:vertAlign w:val="superscript"/>
        </w:rPr>
      </w:pPr>
      <w:r w:rsidRPr="0079114F">
        <w:rPr>
          <w:rFonts w:ascii="Times New Roman" w:hAnsi="Times New Roman" w:cs="Times New Roman"/>
          <w:b/>
          <w:bCs/>
          <w:color w:val="000000" w:themeColor="text1"/>
        </w:rPr>
        <w:t>Authors</w:t>
      </w:r>
      <w:r w:rsidRPr="0079114F">
        <w:rPr>
          <w:rFonts w:ascii="Times New Roman" w:hAnsi="Times New Roman" w:cs="Times New Roman"/>
          <w:color w:val="000000" w:themeColor="text1"/>
        </w:rPr>
        <w:t>: Benjamin Van Heurck</w:t>
      </w:r>
      <w:r w:rsidRPr="0079114F">
        <w:rPr>
          <w:rFonts w:ascii="Times New Roman" w:hAnsi="Times New Roman" w:cs="Times New Roman"/>
          <w:color w:val="000000" w:themeColor="text1"/>
          <w:vertAlign w:val="superscript"/>
        </w:rPr>
        <w:t>1</w:t>
      </w:r>
      <w:r w:rsidRPr="0079114F">
        <w:rPr>
          <w:rFonts w:ascii="Times New Roman" w:hAnsi="Times New Roman" w:cs="Times New Roman"/>
          <w:color w:val="000000" w:themeColor="text1"/>
        </w:rPr>
        <w:t>, Diana Vasquez Cardenas</w:t>
      </w:r>
      <w:r w:rsidRPr="0079114F">
        <w:rPr>
          <w:rFonts w:ascii="Times New Roman" w:hAnsi="Times New Roman" w:cs="Times New Roman"/>
          <w:color w:val="000000" w:themeColor="text1"/>
          <w:vertAlign w:val="superscript"/>
        </w:rPr>
        <w:t>1</w:t>
      </w:r>
      <w:r w:rsidRPr="0079114F">
        <w:rPr>
          <w:rFonts w:ascii="Times New Roman" w:hAnsi="Times New Roman" w:cs="Times New Roman"/>
          <w:color w:val="000000" w:themeColor="text1"/>
        </w:rPr>
        <w:t>, Astrid Hylén</w:t>
      </w:r>
      <w:r w:rsidRPr="0079114F">
        <w:rPr>
          <w:rFonts w:ascii="Times New Roman" w:hAnsi="Times New Roman" w:cs="Times New Roman"/>
          <w:color w:val="000000" w:themeColor="text1"/>
          <w:vertAlign w:val="superscript"/>
        </w:rPr>
        <w:t>1</w:t>
      </w:r>
      <w:r w:rsidRPr="0079114F">
        <w:rPr>
          <w:rFonts w:ascii="Times New Roman" w:hAnsi="Times New Roman" w:cs="Times New Roman"/>
          <w:color w:val="000000" w:themeColor="text1"/>
        </w:rPr>
        <w:t>, Emilia Jankowska</w:t>
      </w:r>
      <w:r w:rsidRPr="0079114F">
        <w:rPr>
          <w:rFonts w:ascii="Times New Roman" w:hAnsi="Times New Roman" w:cs="Times New Roman"/>
          <w:color w:val="000000" w:themeColor="text1"/>
          <w:vertAlign w:val="superscript"/>
        </w:rPr>
        <w:t>2,3</w:t>
      </w:r>
      <w:r w:rsidRPr="0079114F">
        <w:rPr>
          <w:rFonts w:ascii="Times New Roman" w:hAnsi="Times New Roman" w:cs="Times New Roman"/>
          <w:color w:val="000000" w:themeColor="text1"/>
        </w:rPr>
        <w:t>, Devon B. Cole</w:t>
      </w:r>
      <w:r w:rsidRPr="0079114F">
        <w:rPr>
          <w:rFonts w:ascii="Times New Roman" w:hAnsi="Times New Roman" w:cs="Times New Roman"/>
          <w:color w:val="000000" w:themeColor="text1"/>
          <w:vertAlign w:val="superscript"/>
        </w:rPr>
        <w:t>2,3</w:t>
      </w:r>
      <w:r w:rsidRPr="0079114F">
        <w:rPr>
          <w:rFonts w:ascii="Times New Roman" w:hAnsi="Times New Roman" w:cs="Times New Roman"/>
          <w:color w:val="000000" w:themeColor="text1"/>
        </w:rPr>
        <w:t>, Francesc Montserrat</w:t>
      </w:r>
      <w:r w:rsidRPr="0079114F">
        <w:rPr>
          <w:rFonts w:ascii="Times New Roman" w:hAnsi="Times New Roman" w:cs="Times New Roman"/>
          <w:color w:val="000000" w:themeColor="text1"/>
          <w:vertAlign w:val="superscript"/>
        </w:rPr>
        <w:t>2</w:t>
      </w:r>
      <w:r w:rsidRPr="0079114F">
        <w:rPr>
          <w:rFonts w:ascii="Times New Roman" w:hAnsi="Times New Roman" w:cs="Times New Roman"/>
          <w:color w:val="000000" w:themeColor="text1"/>
        </w:rPr>
        <w:t>, Matthias Kreuzburg</w:t>
      </w:r>
      <w:r w:rsidRPr="0079114F">
        <w:rPr>
          <w:rFonts w:ascii="Times New Roman" w:hAnsi="Times New Roman" w:cs="Times New Roman"/>
          <w:color w:val="000000" w:themeColor="text1"/>
          <w:vertAlign w:val="superscript"/>
        </w:rPr>
        <w:t>1,4</w:t>
      </w:r>
      <w:r w:rsidRPr="0079114F">
        <w:rPr>
          <w:rFonts w:ascii="Times New Roman" w:hAnsi="Times New Roman" w:cs="Times New Roman"/>
          <w:color w:val="000000" w:themeColor="text1"/>
        </w:rPr>
        <w:t>, Stephen J. Romaniello</w:t>
      </w:r>
      <w:r w:rsidRPr="0079114F">
        <w:rPr>
          <w:rFonts w:ascii="Times New Roman" w:hAnsi="Times New Roman" w:cs="Times New Roman"/>
          <w:color w:val="000000" w:themeColor="text1"/>
          <w:vertAlign w:val="superscript"/>
        </w:rPr>
        <w:t>2</w:t>
      </w:r>
      <w:r w:rsidRPr="0079114F">
        <w:rPr>
          <w:rFonts w:ascii="Times New Roman" w:hAnsi="Times New Roman" w:cs="Times New Roman"/>
          <w:color w:val="000000" w:themeColor="text1"/>
        </w:rPr>
        <w:t>, Filip J. R. Meysman</w:t>
      </w:r>
      <w:r w:rsidRPr="0079114F">
        <w:rPr>
          <w:rFonts w:ascii="Times New Roman" w:hAnsi="Times New Roman" w:cs="Times New Roman"/>
          <w:color w:val="000000" w:themeColor="text1"/>
          <w:vertAlign w:val="superscript"/>
        </w:rPr>
        <w:t>1</w:t>
      </w:r>
    </w:p>
    <w:p w14:paraId="1FFD8FB1" w14:textId="77777777" w:rsidR="007135AE" w:rsidRPr="00281EF5" w:rsidRDefault="007135AE" w:rsidP="007135AE">
      <w:pPr>
        <w:spacing w:line="360" w:lineRule="auto"/>
        <w:jc w:val="both"/>
        <w:rPr>
          <w:rFonts w:ascii="Times New Roman" w:hAnsi="Times New Roman" w:cs="Times New Roman"/>
          <w:color w:val="000000" w:themeColor="text1"/>
        </w:rPr>
      </w:pPr>
      <w:r>
        <w:rPr>
          <w:rFonts w:ascii="Times New Roman" w:hAnsi="Times New Roman" w:cs="Times New Roman"/>
          <w:b/>
          <w:bCs/>
          <w:color w:val="000000" w:themeColor="text1"/>
        </w:rPr>
        <w:t xml:space="preserve">Corresponding author: </w:t>
      </w:r>
      <w:r>
        <w:rPr>
          <w:rFonts w:ascii="Times New Roman" w:hAnsi="Times New Roman" w:cs="Times New Roman"/>
          <w:color w:val="000000" w:themeColor="text1"/>
        </w:rPr>
        <w:t xml:space="preserve">BVH – </w:t>
      </w:r>
      <w:hyperlink r:id="rId6" w:history="1">
        <w:r w:rsidRPr="00D438D3">
          <w:rPr>
            <w:rStyle w:val="Hyperlink"/>
            <w:rFonts w:ascii="Times New Roman" w:hAnsi="Times New Roman" w:cs="Times New Roman"/>
          </w:rPr>
          <w:t>benjamin.vanheurck@uantwerpen.be</w:t>
        </w:r>
      </w:hyperlink>
      <w:r>
        <w:rPr>
          <w:rFonts w:ascii="Times New Roman" w:hAnsi="Times New Roman" w:cs="Times New Roman"/>
          <w:color w:val="000000" w:themeColor="text1"/>
        </w:rPr>
        <w:t xml:space="preserve"> – ORCID </w:t>
      </w:r>
      <w:r w:rsidRPr="00B2315E">
        <w:rPr>
          <w:rFonts w:ascii="Times New Roman" w:hAnsi="Times New Roman" w:cs="Times New Roman"/>
          <w:color w:val="000000" w:themeColor="text1"/>
        </w:rPr>
        <w:t>0000-0001-6199-1627</w:t>
      </w:r>
    </w:p>
    <w:p w14:paraId="5D7E4AD2" w14:textId="77777777" w:rsidR="007135AE" w:rsidRPr="0079114F" w:rsidRDefault="007135AE" w:rsidP="007135AE">
      <w:pPr>
        <w:spacing w:line="360" w:lineRule="auto"/>
        <w:jc w:val="both"/>
        <w:rPr>
          <w:rFonts w:ascii="Times New Roman" w:hAnsi="Times New Roman" w:cs="Times New Roman"/>
          <w:color w:val="000000" w:themeColor="text1"/>
        </w:rPr>
      </w:pPr>
      <w:r w:rsidRPr="0079114F">
        <w:rPr>
          <w:rFonts w:ascii="Times New Roman" w:hAnsi="Times New Roman" w:cs="Times New Roman"/>
          <w:b/>
          <w:bCs/>
          <w:color w:val="000000" w:themeColor="text1"/>
        </w:rPr>
        <w:t>Affiliations</w:t>
      </w:r>
      <w:r w:rsidRPr="0079114F">
        <w:rPr>
          <w:rFonts w:ascii="Times New Roman" w:hAnsi="Times New Roman" w:cs="Times New Roman"/>
          <w:color w:val="000000" w:themeColor="text1"/>
        </w:rPr>
        <w:t xml:space="preserve">: </w:t>
      </w:r>
    </w:p>
    <w:p w14:paraId="51094C1B" w14:textId="14E54C9F" w:rsidR="007135AE" w:rsidRPr="0079114F" w:rsidRDefault="007135AE" w:rsidP="007135AE">
      <w:pPr>
        <w:spacing w:line="360" w:lineRule="auto"/>
        <w:jc w:val="both"/>
        <w:rPr>
          <w:rFonts w:ascii="Times New Roman" w:hAnsi="Times New Roman" w:cs="Times New Roman"/>
          <w:i/>
          <w:iCs/>
          <w:color w:val="000000" w:themeColor="text1"/>
        </w:rPr>
      </w:pPr>
      <w:r w:rsidRPr="0079114F">
        <w:rPr>
          <w:rFonts w:ascii="Times New Roman" w:hAnsi="Times New Roman" w:cs="Times New Roman"/>
          <w:color w:val="000000" w:themeColor="text1"/>
        </w:rPr>
        <w:t xml:space="preserve">1. Geobiology research group, department of Biology, University of Antwerp, </w:t>
      </w:r>
      <w:r w:rsidRPr="0079114F">
        <w:rPr>
          <w:rFonts w:ascii="Times New Roman" w:hAnsi="Times New Roman" w:cs="Times New Roman"/>
          <w:color w:val="000000" w:themeColor="text1"/>
        </w:rPr>
        <w:br/>
        <w:t xml:space="preserve">Universiteitsplein 1, 2610 </w:t>
      </w:r>
      <w:r w:rsidR="00B37C21">
        <w:rPr>
          <w:rFonts w:ascii="Times New Roman" w:hAnsi="Times New Roman" w:cs="Times New Roman"/>
          <w:color w:val="000000" w:themeColor="text1"/>
        </w:rPr>
        <w:t>Antwerp</w:t>
      </w:r>
      <w:r w:rsidRPr="0079114F">
        <w:rPr>
          <w:rFonts w:ascii="Times New Roman" w:hAnsi="Times New Roman" w:cs="Times New Roman"/>
          <w:color w:val="000000" w:themeColor="text1"/>
        </w:rPr>
        <w:t>, Belgium</w:t>
      </w:r>
    </w:p>
    <w:p w14:paraId="6CB97E46" w14:textId="77777777" w:rsidR="007135AE" w:rsidRPr="0079114F" w:rsidRDefault="007135AE" w:rsidP="007135AE">
      <w:pPr>
        <w:spacing w:line="360" w:lineRule="auto"/>
        <w:jc w:val="both"/>
        <w:rPr>
          <w:rFonts w:ascii="Times New Roman" w:hAnsi="Times New Roman" w:cs="Times New Roman"/>
          <w:color w:val="000000" w:themeColor="text1"/>
          <w:lang w:val="es-ES"/>
        </w:rPr>
      </w:pPr>
      <w:r w:rsidRPr="0079114F">
        <w:rPr>
          <w:rFonts w:ascii="Times New Roman" w:hAnsi="Times New Roman" w:cs="Times New Roman"/>
          <w:color w:val="000000" w:themeColor="text1"/>
          <w:lang w:val="es-ES"/>
        </w:rPr>
        <w:t>2. Vesta, PBC, San Francisco, California, USA</w:t>
      </w:r>
    </w:p>
    <w:p w14:paraId="232E34CC" w14:textId="77777777" w:rsidR="007135AE" w:rsidRPr="0079114F" w:rsidRDefault="007135AE" w:rsidP="007135AE">
      <w:pPr>
        <w:spacing w:line="360" w:lineRule="auto"/>
        <w:jc w:val="both"/>
        <w:rPr>
          <w:rFonts w:ascii="Times New Roman" w:hAnsi="Times New Roman" w:cs="Times New Roman"/>
          <w:color w:val="000000" w:themeColor="text1"/>
        </w:rPr>
      </w:pPr>
      <w:r w:rsidRPr="0079114F">
        <w:rPr>
          <w:rFonts w:ascii="Times New Roman" w:hAnsi="Times New Roman" w:cs="Times New Roman"/>
          <w:color w:val="000000" w:themeColor="text1"/>
        </w:rPr>
        <w:t xml:space="preserve">3. Current affiliation - Hourglass Climate, NPO, Montclair, New Jersey, USA </w:t>
      </w:r>
    </w:p>
    <w:p w14:paraId="3EAC4935" w14:textId="4858585A" w:rsidR="007135AE" w:rsidRDefault="007135AE" w:rsidP="007135AE">
      <w:pPr>
        <w:spacing w:line="360" w:lineRule="auto"/>
        <w:jc w:val="both"/>
        <w:rPr>
          <w:rFonts w:ascii="Times New Roman" w:hAnsi="Times New Roman" w:cs="Times New Roman"/>
          <w:color w:val="000000" w:themeColor="text1"/>
        </w:rPr>
      </w:pPr>
      <w:r w:rsidRPr="0079114F">
        <w:rPr>
          <w:rFonts w:ascii="Times New Roman" w:hAnsi="Times New Roman" w:cs="Times New Roman"/>
          <w:color w:val="000000" w:themeColor="text1"/>
        </w:rPr>
        <w:t xml:space="preserve">4. Current affiliation - </w:t>
      </w:r>
      <w:r w:rsidR="00E96505" w:rsidRPr="00851EB9">
        <w:rPr>
          <w:rFonts w:ascii="Times New Roman" w:hAnsi="Times New Roman" w:cs="Times New Roman"/>
          <w:color w:val="000000" w:themeColor="text1"/>
        </w:rPr>
        <w:t>Department of Marine Chemistry, Trace Gas Biogeochemistry, Leibniz-Institute for Baltic Sea Research, Warnemünde, Germany</w:t>
      </w:r>
      <w:r w:rsidR="00E96505" w:rsidRPr="0079114F" w:rsidDel="00E96505">
        <w:rPr>
          <w:rFonts w:ascii="Times New Roman" w:hAnsi="Times New Roman" w:cs="Times New Roman"/>
          <w:color w:val="000000" w:themeColor="text1"/>
        </w:rPr>
        <w:t xml:space="preserve"> </w:t>
      </w:r>
    </w:p>
    <w:p w14:paraId="72813A96" w14:textId="77777777" w:rsidR="007135AE" w:rsidRDefault="007135AE" w:rsidP="007135AE">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5. Current affiliation – ARK Rewilding Nederland, </w:t>
      </w:r>
      <w:r w:rsidRPr="00306693">
        <w:rPr>
          <w:rFonts w:ascii="Times New Roman" w:hAnsi="Times New Roman" w:cs="Times New Roman"/>
          <w:color w:val="000000" w:themeColor="text1"/>
        </w:rPr>
        <w:t>Winselingseweg</w:t>
      </w:r>
      <w:r>
        <w:rPr>
          <w:rFonts w:ascii="Times New Roman" w:hAnsi="Times New Roman" w:cs="Times New Roman"/>
          <w:color w:val="000000" w:themeColor="text1"/>
        </w:rPr>
        <w:t xml:space="preserve"> </w:t>
      </w:r>
      <w:r w:rsidRPr="00306693">
        <w:rPr>
          <w:rFonts w:ascii="Times New Roman" w:hAnsi="Times New Roman" w:cs="Times New Roman"/>
          <w:color w:val="000000" w:themeColor="text1"/>
        </w:rPr>
        <w:t>95</w:t>
      </w:r>
      <w:r>
        <w:rPr>
          <w:rFonts w:ascii="Times New Roman" w:hAnsi="Times New Roman" w:cs="Times New Roman"/>
          <w:color w:val="000000" w:themeColor="text1"/>
        </w:rPr>
        <w:t xml:space="preserve">, </w:t>
      </w:r>
      <w:r w:rsidRPr="00306693">
        <w:rPr>
          <w:rFonts w:ascii="Times New Roman" w:hAnsi="Times New Roman" w:cs="Times New Roman"/>
          <w:color w:val="000000" w:themeColor="text1"/>
        </w:rPr>
        <w:t>6541 AH Nijmegen</w:t>
      </w:r>
      <w:r>
        <w:rPr>
          <w:rFonts w:ascii="Times New Roman" w:hAnsi="Times New Roman" w:cs="Times New Roman"/>
          <w:color w:val="000000" w:themeColor="text1"/>
        </w:rPr>
        <w:t>, The Netherlands</w:t>
      </w:r>
      <w:r w:rsidRPr="00306693">
        <w:rPr>
          <w:rFonts w:ascii="Times New Roman" w:hAnsi="Times New Roman" w:cs="Times New Roman"/>
          <w:color w:val="000000" w:themeColor="text1"/>
        </w:rPr>
        <w:t> </w:t>
      </w:r>
    </w:p>
    <w:p w14:paraId="62B17F81" w14:textId="77777777" w:rsidR="007135AE" w:rsidRPr="00EB65CB" w:rsidRDefault="007135AE" w:rsidP="007135AE">
      <w:pPr>
        <w:spacing w:line="360" w:lineRule="auto"/>
        <w:jc w:val="both"/>
        <w:rPr>
          <w:rFonts w:ascii="Times New Roman" w:hAnsi="Times New Roman" w:cs="Times New Roman"/>
          <w:color w:val="000000" w:themeColor="text1"/>
        </w:rPr>
      </w:pPr>
      <w:r>
        <w:rPr>
          <w:rFonts w:ascii="Times New Roman" w:hAnsi="Times New Roman" w:cs="Times New Roman"/>
          <w:b/>
          <w:bCs/>
          <w:color w:val="000000" w:themeColor="text1"/>
        </w:rPr>
        <w:t xml:space="preserve">Journal: </w:t>
      </w:r>
      <w:r>
        <w:rPr>
          <w:rFonts w:ascii="Times New Roman" w:hAnsi="Times New Roman" w:cs="Times New Roman"/>
          <w:color w:val="000000" w:themeColor="text1"/>
        </w:rPr>
        <w:t>Microbial Ecology</w:t>
      </w:r>
    </w:p>
    <w:p w14:paraId="4E75712C" w14:textId="77777777" w:rsidR="007135AE" w:rsidRDefault="007135AE" w:rsidP="007135AE">
      <w:pPr>
        <w:spacing w:line="360" w:lineRule="auto"/>
        <w:jc w:val="both"/>
        <w:rPr>
          <w:rFonts w:ascii="Times New Roman" w:hAnsi="Times New Roman" w:cs="Times New Roman"/>
          <w:color w:val="000000" w:themeColor="text1"/>
        </w:rPr>
      </w:pPr>
    </w:p>
    <w:p w14:paraId="0A8381C0" w14:textId="77777777" w:rsidR="007135AE" w:rsidRPr="00E96725" w:rsidRDefault="007135AE" w:rsidP="007135AE">
      <w:pPr>
        <w:spacing w:line="360" w:lineRule="auto"/>
        <w:jc w:val="both"/>
        <w:rPr>
          <w:rFonts w:ascii="Times New Roman" w:hAnsi="Times New Roman" w:cs="Times New Roman"/>
          <w:b/>
          <w:bCs/>
          <w:color w:val="000000" w:themeColor="text1"/>
        </w:rPr>
      </w:pPr>
      <w:r>
        <w:rPr>
          <w:rFonts w:ascii="Times New Roman" w:hAnsi="Times New Roman" w:cs="Times New Roman"/>
          <w:b/>
          <w:bCs/>
          <w:color w:val="000000" w:themeColor="text1"/>
        </w:rPr>
        <w:t>Description:</w:t>
      </w:r>
    </w:p>
    <w:p w14:paraId="72155147" w14:textId="1A49B380" w:rsidR="007135AE" w:rsidRPr="0079114F" w:rsidRDefault="007135AE" w:rsidP="007135AE">
      <w:pPr>
        <w:spacing w:line="360" w:lineRule="auto"/>
        <w:jc w:val="both"/>
        <w:rPr>
          <w:rFonts w:ascii="Times New Roman" w:hAnsi="Times New Roman" w:cs="Times New Roman"/>
          <w:color w:val="000000" w:themeColor="text1"/>
        </w:rPr>
      </w:pPr>
      <w:r w:rsidRPr="0079114F">
        <w:rPr>
          <w:rFonts w:ascii="Times New Roman" w:hAnsi="Times New Roman" w:cs="Times New Roman"/>
          <w:color w:val="000000" w:themeColor="text1"/>
        </w:rPr>
        <w:t xml:space="preserve">This document </w:t>
      </w:r>
      <w:r>
        <w:rPr>
          <w:rFonts w:ascii="Times New Roman" w:hAnsi="Times New Roman" w:cs="Times New Roman"/>
          <w:color w:val="000000" w:themeColor="text1"/>
        </w:rPr>
        <w:t>contains supplementary</w:t>
      </w:r>
      <w:r w:rsidR="00060374">
        <w:rPr>
          <w:rFonts w:ascii="Times New Roman" w:hAnsi="Times New Roman" w:cs="Times New Roman"/>
          <w:color w:val="000000" w:themeColor="text1"/>
        </w:rPr>
        <w:t xml:space="preserve"> figure S1, </w:t>
      </w:r>
      <w:r w:rsidR="00FB54AE">
        <w:rPr>
          <w:rFonts w:ascii="Times New Roman" w:hAnsi="Times New Roman" w:cs="Times New Roman"/>
          <w:color w:val="000000" w:themeColor="text1"/>
        </w:rPr>
        <w:t>displaying</w:t>
      </w:r>
      <w:r w:rsidR="00060374">
        <w:rPr>
          <w:rFonts w:ascii="Times New Roman" w:hAnsi="Times New Roman" w:cs="Times New Roman"/>
          <w:color w:val="000000" w:themeColor="text1"/>
        </w:rPr>
        <w:t xml:space="preserve"> the method of porewater collection,</w:t>
      </w:r>
      <w:r>
        <w:rPr>
          <w:rFonts w:ascii="Times New Roman" w:hAnsi="Times New Roman" w:cs="Times New Roman"/>
          <w:color w:val="000000" w:themeColor="text1"/>
        </w:rPr>
        <w:t xml:space="preserve"> figure S</w:t>
      </w:r>
      <w:r w:rsidR="003A1608">
        <w:rPr>
          <w:rFonts w:ascii="Times New Roman" w:hAnsi="Times New Roman" w:cs="Times New Roman"/>
          <w:color w:val="000000" w:themeColor="text1"/>
        </w:rPr>
        <w:t>2</w:t>
      </w:r>
      <w:r>
        <w:rPr>
          <w:rFonts w:ascii="Times New Roman" w:hAnsi="Times New Roman" w:cs="Times New Roman"/>
          <w:color w:val="000000" w:themeColor="text1"/>
        </w:rPr>
        <w:t xml:space="preserve"> </w:t>
      </w:r>
      <w:r w:rsidR="00984934">
        <w:rPr>
          <w:rFonts w:ascii="Times New Roman" w:hAnsi="Times New Roman" w:cs="Times New Roman"/>
          <w:color w:val="000000" w:themeColor="text1"/>
        </w:rPr>
        <w:t xml:space="preserve">showing </w:t>
      </w:r>
      <w:r>
        <w:rPr>
          <w:rFonts w:ascii="Times New Roman" w:hAnsi="Times New Roman" w:cs="Times New Roman"/>
          <w:color w:val="000000" w:themeColor="text1"/>
        </w:rPr>
        <w:t>sediment from all sampled stations</w:t>
      </w:r>
      <w:r w:rsidR="0052265C">
        <w:rPr>
          <w:rFonts w:ascii="Times New Roman" w:hAnsi="Times New Roman" w:cs="Times New Roman"/>
          <w:color w:val="000000" w:themeColor="text1"/>
        </w:rPr>
        <w:t>,</w:t>
      </w:r>
      <w:r w:rsidR="00034CA1">
        <w:rPr>
          <w:rFonts w:ascii="Times New Roman" w:hAnsi="Times New Roman" w:cs="Times New Roman"/>
          <w:color w:val="000000" w:themeColor="text1"/>
        </w:rPr>
        <w:t xml:space="preserve"> and figure S3</w:t>
      </w:r>
      <w:r w:rsidR="00984934">
        <w:rPr>
          <w:rFonts w:ascii="Times New Roman" w:hAnsi="Times New Roman" w:cs="Times New Roman"/>
          <w:color w:val="000000" w:themeColor="text1"/>
        </w:rPr>
        <w:t xml:space="preserve"> of</w:t>
      </w:r>
      <w:r w:rsidR="00034CA1">
        <w:rPr>
          <w:rFonts w:ascii="Times New Roman" w:hAnsi="Times New Roman" w:cs="Times New Roman"/>
          <w:color w:val="000000" w:themeColor="text1"/>
        </w:rPr>
        <w:t xml:space="preserve"> the rarefaction curves </w:t>
      </w:r>
      <w:r w:rsidR="00855E52">
        <w:rPr>
          <w:rFonts w:ascii="Times New Roman" w:hAnsi="Times New Roman" w:cs="Times New Roman"/>
          <w:color w:val="000000" w:themeColor="text1"/>
        </w:rPr>
        <w:t>for</w:t>
      </w:r>
      <w:r w:rsidR="00034CA1">
        <w:rPr>
          <w:rFonts w:ascii="Times New Roman" w:hAnsi="Times New Roman" w:cs="Times New Roman"/>
          <w:color w:val="000000" w:themeColor="text1"/>
        </w:rPr>
        <w:t xml:space="preserve"> the sequence data</w:t>
      </w:r>
      <w:r>
        <w:rPr>
          <w:rFonts w:ascii="Times New Roman" w:hAnsi="Times New Roman" w:cs="Times New Roman"/>
          <w:color w:val="000000" w:themeColor="text1"/>
        </w:rPr>
        <w:t>, as well as</w:t>
      </w:r>
      <w:r w:rsidRPr="0079114F">
        <w:rPr>
          <w:rFonts w:ascii="Times New Roman" w:hAnsi="Times New Roman" w:cs="Times New Roman"/>
          <w:color w:val="000000" w:themeColor="text1"/>
        </w:rPr>
        <w:t xml:space="preserve"> all </w:t>
      </w:r>
      <w:r w:rsidR="009957F6">
        <w:rPr>
          <w:rFonts w:ascii="Times New Roman" w:hAnsi="Times New Roman" w:cs="Times New Roman"/>
          <w:color w:val="000000" w:themeColor="text1"/>
        </w:rPr>
        <w:t>s</w:t>
      </w:r>
      <w:r w:rsidRPr="0079114F">
        <w:rPr>
          <w:rFonts w:ascii="Times New Roman" w:hAnsi="Times New Roman" w:cs="Times New Roman"/>
          <w:color w:val="000000" w:themeColor="text1"/>
        </w:rPr>
        <w:t xml:space="preserve">upplementary </w:t>
      </w:r>
      <w:r w:rsidR="009957F6">
        <w:rPr>
          <w:rFonts w:ascii="Times New Roman" w:hAnsi="Times New Roman" w:cs="Times New Roman"/>
          <w:color w:val="000000" w:themeColor="text1"/>
        </w:rPr>
        <w:t>m</w:t>
      </w:r>
      <w:r>
        <w:rPr>
          <w:rFonts w:ascii="Times New Roman" w:hAnsi="Times New Roman" w:cs="Times New Roman"/>
          <w:color w:val="000000" w:themeColor="text1"/>
        </w:rPr>
        <w:t>ethods with detailed information</w:t>
      </w:r>
      <w:r w:rsidRPr="0079114F">
        <w:rPr>
          <w:rFonts w:ascii="Times New Roman" w:hAnsi="Times New Roman" w:cs="Times New Roman"/>
          <w:color w:val="000000" w:themeColor="text1"/>
        </w:rPr>
        <w:t xml:space="preserve"> on sample processing, Shannon diversity</w:t>
      </w:r>
      <w:r w:rsidR="000C13B8">
        <w:rPr>
          <w:rFonts w:ascii="Times New Roman" w:hAnsi="Times New Roman" w:cs="Times New Roman"/>
          <w:color w:val="000000" w:themeColor="text1"/>
        </w:rPr>
        <w:t xml:space="preserve"> calculation</w:t>
      </w:r>
      <w:r>
        <w:rPr>
          <w:rFonts w:ascii="Times New Roman" w:hAnsi="Times New Roman" w:cs="Times New Roman"/>
          <w:color w:val="000000" w:themeColor="text1"/>
        </w:rPr>
        <w:t xml:space="preserve"> and BLAST results</w:t>
      </w:r>
      <w:r w:rsidRPr="0079114F">
        <w:rPr>
          <w:rFonts w:ascii="Times New Roman" w:hAnsi="Times New Roman" w:cs="Times New Roman"/>
          <w:color w:val="000000" w:themeColor="text1"/>
        </w:rPr>
        <w:t>.</w:t>
      </w:r>
      <w:r w:rsidR="009957F6">
        <w:rPr>
          <w:rFonts w:ascii="Times New Roman" w:hAnsi="Times New Roman" w:cs="Times New Roman"/>
          <w:color w:val="000000" w:themeColor="text1"/>
        </w:rPr>
        <w:t xml:space="preserve"> All supplementary tables are available as an Online Resource. </w:t>
      </w:r>
      <w:r>
        <w:rPr>
          <w:rFonts w:ascii="Times New Roman" w:hAnsi="Times New Roman" w:cs="Times New Roman"/>
          <w:color w:val="000000" w:themeColor="text1"/>
        </w:rPr>
        <w:t>Supplementary table S1 contains information on microbial samples, processing and sequencing data analysis</w:t>
      </w:r>
      <w:r w:rsidR="00076D00">
        <w:rPr>
          <w:rFonts w:ascii="Times New Roman" w:hAnsi="Times New Roman" w:cs="Times New Roman"/>
          <w:color w:val="000000" w:themeColor="text1"/>
        </w:rPr>
        <w:t xml:space="preserve">, </w:t>
      </w:r>
      <w:r w:rsidR="00E0208E">
        <w:rPr>
          <w:rFonts w:ascii="Times New Roman" w:hAnsi="Times New Roman" w:cs="Times New Roman"/>
          <w:color w:val="000000" w:themeColor="text1"/>
        </w:rPr>
        <w:t>Shannon Diversity</w:t>
      </w:r>
      <w:r w:rsidR="00076D00">
        <w:rPr>
          <w:rFonts w:ascii="Times New Roman" w:hAnsi="Times New Roman" w:cs="Times New Roman"/>
          <w:color w:val="000000" w:themeColor="text1"/>
        </w:rPr>
        <w:t xml:space="preserve"> and microbial metadata</w:t>
      </w:r>
      <w:r w:rsidR="00E0208E">
        <w:rPr>
          <w:rFonts w:ascii="Times New Roman" w:hAnsi="Times New Roman" w:cs="Times New Roman"/>
          <w:color w:val="000000" w:themeColor="text1"/>
        </w:rPr>
        <w:t>,</w:t>
      </w:r>
      <w:r>
        <w:rPr>
          <w:rFonts w:ascii="Times New Roman" w:hAnsi="Times New Roman" w:cs="Times New Roman"/>
          <w:color w:val="000000" w:themeColor="text1"/>
        </w:rPr>
        <w:t xml:space="preserve"> table S2 displays the grain size and mineralogy data, table S3 contains the porewater data</w:t>
      </w:r>
      <w:r w:rsidR="004E16C5">
        <w:rPr>
          <w:rFonts w:ascii="Times New Roman" w:hAnsi="Times New Roman" w:cs="Times New Roman"/>
          <w:color w:val="000000" w:themeColor="text1"/>
        </w:rPr>
        <w:t xml:space="preserve">, table S4 </w:t>
      </w:r>
      <w:r w:rsidR="00A976C8">
        <w:rPr>
          <w:rFonts w:ascii="Times New Roman" w:hAnsi="Times New Roman" w:cs="Times New Roman"/>
          <w:color w:val="000000" w:themeColor="text1"/>
        </w:rPr>
        <w:t>indicates</w:t>
      </w:r>
      <w:r w:rsidR="004E16C5">
        <w:rPr>
          <w:rFonts w:ascii="Times New Roman" w:hAnsi="Times New Roman" w:cs="Times New Roman"/>
          <w:color w:val="000000" w:themeColor="text1"/>
        </w:rPr>
        <w:t xml:space="preserve"> the correlation coefficients and p-values </w:t>
      </w:r>
      <w:r w:rsidR="002D05B7">
        <w:rPr>
          <w:rFonts w:ascii="Times New Roman" w:hAnsi="Times New Roman" w:cs="Times New Roman"/>
          <w:color w:val="000000" w:themeColor="text1"/>
        </w:rPr>
        <w:t>for the vectors fitted over the NMDS</w:t>
      </w:r>
      <w:r w:rsidR="00704B1F">
        <w:rPr>
          <w:rFonts w:ascii="Times New Roman" w:hAnsi="Times New Roman" w:cs="Times New Roman"/>
          <w:color w:val="000000" w:themeColor="text1"/>
        </w:rPr>
        <w:t xml:space="preserve"> ordination</w:t>
      </w:r>
      <w:r w:rsidR="002D05B7">
        <w:rPr>
          <w:rFonts w:ascii="Times New Roman" w:hAnsi="Times New Roman" w:cs="Times New Roman"/>
          <w:color w:val="000000" w:themeColor="text1"/>
        </w:rPr>
        <w:t xml:space="preserve"> of Pap+Ric, Pap and Ric,</w:t>
      </w:r>
      <w:r>
        <w:rPr>
          <w:rFonts w:ascii="Times New Roman" w:hAnsi="Times New Roman" w:cs="Times New Roman"/>
          <w:color w:val="000000" w:themeColor="text1"/>
        </w:rPr>
        <w:t xml:space="preserve"> and table S</w:t>
      </w:r>
      <w:r w:rsidR="004E16C5">
        <w:rPr>
          <w:rFonts w:ascii="Times New Roman" w:hAnsi="Times New Roman" w:cs="Times New Roman"/>
          <w:color w:val="000000" w:themeColor="text1"/>
        </w:rPr>
        <w:t>5</w:t>
      </w:r>
      <w:r>
        <w:rPr>
          <w:rFonts w:ascii="Times New Roman" w:hAnsi="Times New Roman" w:cs="Times New Roman"/>
          <w:color w:val="000000" w:themeColor="text1"/>
        </w:rPr>
        <w:t xml:space="preserve"> shows the results of the BLASTn search. </w:t>
      </w:r>
    </w:p>
    <w:p w14:paraId="36DC0947" w14:textId="77777777" w:rsidR="007135AE" w:rsidRDefault="007135AE" w:rsidP="007135AE">
      <w:pPr>
        <w:rPr>
          <w:rFonts w:ascii="Times New Roman" w:hAnsi="Times New Roman" w:cs="Times New Roman"/>
          <w:b/>
          <w:bCs/>
          <w:color w:val="000000" w:themeColor="text1"/>
        </w:rPr>
      </w:pPr>
      <w:r>
        <w:rPr>
          <w:rFonts w:ascii="Times New Roman" w:hAnsi="Times New Roman" w:cs="Times New Roman"/>
          <w:b/>
          <w:bCs/>
          <w:color w:val="000000" w:themeColor="text1"/>
        </w:rPr>
        <w:br w:type="page"/>
      </w:r>
    </w:p>
    <w:p w14:paraId="325CC5A1" w14:textId="77777777" w:rsidR="007135AE" w:rsidRDefault="007135AE" w:rsidP="007135AE">
      <w:pPr>
        <w:spacing w:line="360" w:lineRule="auto"/>
        <w:jc w:val="both"/>
        <w:rPr>
          <w:rFonts w:ascii="Times New Roman" w:hAnsi="Times New Roman" w:cs="Times New Roman"/>
          <w:b/>
          <w:bCs/>
          <w:color w:val="000000" w:themeColor="text1"/>
        </w:rPr>
      </w:pPr>
      <w:r w:rsidRPr="00C107E1">
        <w:rPr>
          <w:rFonts w:ascii="Times New Roman" w:hAnsi="Times New Roman" w:cs="Times New Roman"/>
          <w:b/>
          <w:bCs/>
          <w:color w:val="000000" w:themeColor="text1"/>
        </w:rPr>
        <w:lastRenderedPageBreak/>
        <w:t xml:space="preserve">Supplementary figures: </w:t>
      </w:r>
    </w:p>
    <w:p w14:paraId="01D139BA" w14:textId="4B29D7F9" w:rsidR="00636193" w:rsidRDefault="0074452D" w:rsidP="007135AE">
      <w:pPr>
        <w:spacing w:line="360" w:lineRule="auto"/>
        <w:jc w:val="both"/>
        <w:rPr>
          <w:rFonts w:ascii="Times New Roman" w:hAnsi="Times New Roman" w:cs="Times New Roman"/>
          <w:b/>
          <w:bCs/>
          <w:color w:val="000000" w:themeColor="text1"/>
        </w:rPr>
      </w:pPr>
      <w:r w:rsidRPr="0074452D">
        <w:rPr>
          <w:rFonts w:ascii="Times New Roman" w:hAnsi="Times New Roman" w:cs="Times New Roman"/>
          <w:b/>
          <w:bCs/>
          <w:noProof/>
          <w:color w:val="000000" w:themeColor="text1"/>
        </w:rPr>
        <w:drawing>
          <wp:inline distT="0" distB="0" distL="0" distR="0" wp14:anchorId="1F4F4719" wp14:editId="33EBC0C5">
            <wp:extent cx="5773480" cy="6052198"/>
            <wp:effectExtent l="0" t="0" r="0" b="5715"/>
            <wp:docPr id="4" name="Picture 2" descr="A close-up of a person in the water&#10;&#10;AI-generated content may be incorrect.">
              <a:extLst xmlns:a="http://schemas.openxmlformats.org/drawingml/2006/main">
                <a:ext uri="{FF2B5EF4-FFF2-40B4-BE49-F238E27FC236}">
                  <a16:creationId xmlns:a16="http://schemas.microsoft.com/office/drawing/2014/main" id="{427BD61B-22A1-ACFD-98E9-4A36B73454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close-up of a person in the water&#10;&#10;AI-generated content may be incorrect.">
                      <a:extLst>
                        <a:ext uri="{FF2B5EF4-FFF2-40B4-BE49-F238E27FC236}">
                          <a16:creationId xmlns:a16="http://schemas.microsoft.com/office/drawing/2014/main" id="{427BD61B-22A1-ACFD-98E9-4A36B73454C9}"/>
                        </a:ext>
                      </a:extLst>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l="256" t="7378" r="54695" b="1231"/>
                    <a:stretch/>
                  </pic:blipFill>
                  <pic:spPr bwMode="auto">
                    <a:xfrm>
                      <a:off x="0" y="0"/>
                      <a:ext cx="5786606" cy="6065958"/>
                    </a:xfrm>
                    <a:prstGeom prst="rect">
                      <a:avLst/>
                    </a:prstGeom>
                    <a:noFill/>
                    <a:ln>
                      <a:noFill/>
                    </a:ln>
                  </pic:spPr>
                </pic:pic>
              </a:graphicData>
            </a:graphic>
          </wp:inline>
        </w:drawing>
      </w:r>
    </w:p>
    <w:p w14:paraId="2C9D396D" w14:textId="3B4B64F6" w:rsidR="003A1608" w:rsidRPr="004E6D79" w:rsidRDefault="003A1608" w:rsidP="007135AE">
      <w:pPr>
        <w:spacing w:line="360" w:lineRule="auto"/>
        <w:jc w:val="both"/>
        <w:rPr>
          <w:rFonts w:ascii="Times New Roman" w:hAnsi="Times New Roman" w:cs="Times New Roman"/>
          <w:color w:val="000000" w:themeColor="text1"/>
        </w:rPr>
      </w:pPr>
      <w:r>
        <w:rPr>
          <w:rFonts w:ascii="Times New Roman" w:hAnsi="Times New Roman" w:cs="Times New Roman"/>
          <w:b/>
          <w:bCs/>
          <w:color w:val="000000" w:themeColor="text1"/>
        </w:rPr>
        <w:t>Figure S1</w:t>
      </w:r>
      <w:r w:rsidR="001865D2">
        <w:rPr>
          <w:rFonts w:ascii="Times New Roman" w:hAnsi="Times New Roman" w:cs="Times New Roman"/>
          <w:b/>
          <w:bCs/>
          <w:color w:val="000000" w:themeColor="text1"/>
        </w:rPr>
        <w:t xml:space="preserve"> </w:t>
      </w:r>
      <w:r w:rsidR="001865D2">
        <w:rPr>
          <w:rFonts w:ascii="Times New Roman" w:hAnsi="Times New Roman" w:cs="Times New Roman"/>
          <w:color w:val="000000" w:themeColor="text1"/>
        </w:rPr>
        <w:t xml:space="preserve">Picture showing the method </w:t>
      </w:r>
      <w:r w:rsidR="004F7484">
        <w:rPr>
          <w:rFonts w:ascii="Times New Roman" w:hAnsi="Times New Roman" w:cs="Times New Roman"/>
          <w:color w:val="000000" w:themeColor="text1"/>
        </w:rPr>
        <w:t>for</w:t>
      </w:r>
      <w:r w:rsidR="001865D2">
        <w:rPr>
          <w:rFonts w:ascii="Times New Roman" w:hAnsi="Times New Roman" w:cs="Times New Roman"/>
          <w:color w:val="000000" w:themeColor="text1"/>
        </w:rPr>
        <w:t xml:space="preserve"> porewater sampling by SCUBA divers. Water was collected into syringes via carbon fiber sippers inserted </w:t>
      </w:r>
      <w:r w:rsidR="005A7F89">
        <w:rPr>
          <w:rFonts w:ascii="Times New Roman" w:hAnsi="Times New Roman" w:cs="Times New Roman"/>
          <w:color w:val="000000" w:themeColor="text1"/>
        </w:rPr>
        <w:t xml:space="preserve">at </w:t>
      </w:r>
      <w:r w:rsidR="002715E3">
        <w:rPr>
          <w:rFonts w:ascii="Times New Roman" w:hAnsi="Times New Roman" w:cs="Times New Roman"/>
          <w:color w:val="000000" w:themeColor="text1"/>
        </w:rPr>
        <w:t>2</w:t>
      </w:r>
      <w:r w:rsidR="005A7F89">
        <w:rPr>
          <w:rFonts w:ascii="Times New Roman" w:hAnsi="Times New Roman" w:cs="Times New Roman"/>
          <w:color w:val="000000" w:themeColor="text1"/>
        </w:rPr>
        <w:t>,</w:t>
      </w:r>
      <w:r w:rsidR="001865D2">
        <w:rPr>
          <w:rFonts w:ascii="Times New Roman" w:hAnsi="Times New Roman" w:cs="Times New Roman"/>
          <w:color w:val="000000" w:themeColor="text1"/>
        </w:rPr>
        <w:t xml:space="preserve"> 5, 10, 15, 20 and 25 cm depth</w:t>
      </w:r>
      <w:r w:rsidR="006C583D">
        <w:rPr>
          <w:rFonts w:ascii="Times New Roman" w:hAnsi="Times New Roman" w:cs="Times New Roman"/>
          <w:color w:val="000000" w:themeColor="text1"/>
        </w:rPr>
        <w:t xml:space="preserve"> (</w:t>
      </w:r>
      <w:hyperlink r:id="rId8" w:tgtFrame="_blank" w:history="1">
        <w:r w:rsidR="006C583D" w:rsidRPr="006C583D">
          <w:rPr>
            <w:rStyle w:val="Hyperlink"/>
            <w:rFonts w:ascii="Times New Roman" w:hAnsi="Times New Roman" w:cs="Times New Roman"/>
          </w:rPr>
          <w:t>https://www.mheproducts.com/</w:t>
        </w:r>
      </w:hyperlink>
      <w:r w:rsidR="006C583D">
        <w:rPr>
          <w:rFonts w:ascii="Times New Roman" w:hAnsi="Times New Roman" w:cs="Times New Roman"/>
          <w:color w:val="000000" w:themeColor="text1"/>
        </w:rPr>
        <w:t>)</w:t>
      </w:r>
      <w:r w:rsidR="006E0D4F">
        <w:rPr>
          <w:rFonts w:ascii="Times New Roman" w:hAnsi="Times New Roman" w:cs="Times New Roman"/>
          <w:color w:val="000000" w:themeColor="text1"/>
        </w:rPr>
        <w:t xml:space="preserve">. Bottom water </w:t>
      </w:r>
      <w:r w:rsidR="00C617D5">
        <w:rPr>
          <w:rFonts w:ascii="Times New Roman" w:hAnsi="Times New Roman" w:cs="Times New Roman"/>
          <w:color w:val="000000" w:themeColor="text1"/>
        </w:rPr>
        <w:t>is represented by</w:t>
      </w:r>
      <w:r w:rsidR="00EB55F3">
        <w:rPr>
          <w:rFonts w:ascii="Times New Roman" w:hAnsi="Times New Roman" w:cs="Times New Roman"/>
          <w:color w:val="000000" w:themeColor="text1"/>
        </w:rPr>
        <w:t xml:space="preserve"> 0 cm depth</w:t>
      </w:r>
      <w:r w:rsidR="001865D2">
        <w:rPr>
          <w:rFonts w:ascii="Times New Roman" w:hAnsi="Times New Roman" w:cs="Times New Roman"/>
          <w:color w:val="000000" w:themeColor="text1"/>
        </w:rPr>
        <w:t xml:space="preserve">. </w:t>
      </w:r>
      <w:r w:rsidR="00C13D5B">
        <w:rPr>
          <w:rFonts w:ascii="Times New Roman" w:hAnsi="Times New Roman" w:cs="Times New Roman"/>
          <w:color w:val="000000" w:themeColor="text1"/>
        </w:rPr>
        <w:t>The row of</w:t>
      </w:r>
      <w:r w:rsidR="003E1600">
        <w:rPr>
          <w:rFonts w:ascii="Times New Roman" w:hAnsi="Times New Roman" w:cs="Times New Roman"/>
          <w:color w:val="000000" w:themeColor="text1"/>
        </w:rPr>
        <w:t xml:space="preserve"> carbon fiber</w:t>
      </w:r>
      <w:r w:rsidR="00C13D5B">
        <w:rPr>
          <w:rFonts w:ascii="Times New Roman" w:hAnsi="Times New Roman" w:cs="Times New Roman"/>
          <w:color w:val="000000" w:themeColor="text1"/>
        </w:rPr>
        <w:t xml:space="preserve"> sippers was moved </w:t>
      </w:r>
      <w:r w:rsidR="00636193">
        <w:rPr>
          <w:rFonts w:ascii="Times New Roman" w:hAnsi="Times New Roman" w:cs="Times New Roman"/>
          <w:color w:val="000000" w:themeColor="text1"/>
        </w:rPr>
        <w:t xml:space="preserve">1 m </w:t>
      </w:r>
      <w:r w:rsidR="007843D5">
        <w:rPr>
          <w:rFonts w:ascii="Times New Roman" w:hAnsi="Times New Roman" w:cs="Times New Roman"/>
          <w:color w:val="000000" w:themeColor="text1"/>
        </w:rPr>
        <w:t>in between</w:t>
      </w:r>
      <w:r w:rsidR="00636193">
        <w:rPr>
          <w:rFonts w:ascii="Times New Roman" w:hAnsi="Times New Roman" w:cs="Times New Roman"/>
          <w:color w:val="000000" w:themeColor="text1"/>
        </w:rPr>
        <w:t xml:space="preserve"> replicate porewater profiles.</w:t>
      </w:r>
      <w:r w:rsidR="00441ECA">
        <w:rPr>
          <w:rFonts w:ascii="Times New Roman" w:hAnsi="Times New Roman" w:cs="Times New Roman"/>
          <w:color w:val="000000" w:themeColor="text1"/>
        </w:rPr>
        <w:t xml:space="preserve"> Photograph taken and edited by M</w:t>
      </w:r>
      <w:r w:rsidR="00631EAD">
        <w:rPr>
          <w:rFonts w:ascii="Times New Roman" w:hAnsi="Times New Roman" w:cs="Times New Roman"/>
          <w:color w:val="000000" w:themeColor="text1"/>
        </w:rPr>
        <w:t>atthias</w:t>
      </w:r>
      <w:r w:rsidR="00441ECA">
        <w:rPr>
          <w:rFonts w:ascii="Times New Roman" w:hAnsi="Times New Roman" w:cs="Times New Roman"/>
          <w:color w:val="000000" w:themeColor="text1"/>
        </w:rPr>
        <w:t xml:space="preserve"> K</w:t>
      </w:r>
      <w:r w:rsidR="0055370B">
        <w:rPr>
          <w:rFonts w:ascii="Times New Roman" w:hAnsi="Times New Roman" w:cs="Times New Roman"/>
          <w:color w:val="000000" w:themeColor="text1"/>
        </w:rPr>
        <w:t>reuzburg</w:t>
      </w:r>
    </w:p>
    <w:p w14:paraId="2C168D5A" w14:textId="77777777" w:rsidR="007135AE" w:rsidRPr="0079114F" w:rsidRDefault="007135AE" w:rsidP="007135AE">
      <w:pPr>
        <w:spacing w:line="360" w:lineRule="auto"/>
        <w:jc w:val="both"/>
        <w:rPr>
          <w:rFonts w:ascii="Times New Roman" w:hAnsi="Times New Roman" w:cs="Times New Roman"/>
          <w:color w:val="000000" w:themeColor="text1"/>
        </w:rPr>
      </w:pPr>
      <w:r w:rsidRPr="0079114F">
        <w:rPr>
          <w:rFonts w:ascii="Times New Roman" w:hAnsi="Times New Roman" w:cs="Times New Roman"/>
          <w:noProof/>
          <w:color w:val="000000" w:themeColor="text1"/>
        </w:rPr>
        <w:lastRenderedPageBreak/>
        <w:drawing>
          <wp:inline distT="0" distB="0" distL="0" distR="0" wp14:anchorId="513A1545" wp14:editId="7475E395">
            <wp:extent cx="5712737" cy="6775058"/>
            <wp:effectExtent l="0" t="0" r="2540" b="6985"/>
            <wp:docPr id="5" name="Picture 4" descr="A collage of different types of grains&#10;&#10;Description automatically generated">
              <a:extLst xmlns:a="http://schemas.openxmlformats.org/drawingml/2006/main">
                <a:ext uri="{FF2B5EF4-FFF2-40B4-BE49-F238E27FC236}">
                  <a16:creationId xmlns:a16="http://schemas.microsoft.com/office/drawing/2014/main" id="{6D825C99-CC21-8312-F98C-E78EF3BFAC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ollage of different types of grains&#10;&#10;Description automatically generated">
                      <a:extLst>
                        <a:ext uri="{FF2B5EF4-FFF2-40B4-BE49-F238E27FC236}">
                          <a16:creationId xmlns:a16="http://schemas.microsoft.com/office/drawing/2014/main" id="{6D825C99-CC21-8312-F98C-E78EF3BFACD0}"/>
                        </a:ext>
                      </a:extLst>
                    </pic:cNvPr>
                    <pic:cNvPicPr>
                      <a:picLocks noChangeAspect="1"/>
                    </pic:cNvPicPr>
                  </pic:nvPicPr>
                  <pic:blipFill rotWithShape="1">
                    <a:blip r:embed="rId9"/>
                    <a:srcRect l="295" b="740"/>
                    <a:stretch/>
                  </pic:blipFill>
                  <pic:spPr>
                    <a:xfrm>
                      <a:off x="0" y="0"/>
                      <a:ext cx="5780712" cy="6855674"/>
                    </a:xfrm>
                    <a:prstGeom prst="rect">
                      <a:avLst/>
                    </a:prstGeom>
                  </pic:spPr>
                </pic:pic>
              </a:graphicData>
            </a:graphic>
          </wp:inline>
        </w:drawing>
      </w:r>
    </w:p>
    <w:p w14:paraId="783983B1" w14:textId="2F1FCB6A" w:rsidR="00FC15B0" w:rsidRDefault="007135AE" w:rsidP="007135AE">
      <w:pPr>
        <w:spacing w:line="360" w:lineRule="auto"/>
        <w:jc w:val="both"/>
        <w:rPr>
          <w:rFonts w:ascii="Times New Roman" w:hAnsi="Times New Roman" w:cs="Times New Roman"/>
          <w:color w:val="000000" w:themeColor="text1"/>
        </w:rPr>
      </w:pPr>
      <w:r w:rsidRPr="0079114F">
        <w:rPr>
          <w:rFonts w:ascii="Times New Roman" w:hAnsi="Times New Roman" w:cs="Times New Roman"/>
          <w:b/>
          <w:bCs/>
          <w:color w:val="000000" w:themeColor="text1"/>
        </w:rPr>
        <w:t>Figure S</w:t>
      </w:r>
      <w:r w:rsidR="003A1608">
        <w:rPr>
          <w:rFonts w:ascii="Times New Roman" w:hAnsi="Times New Roman" w:cs="Times New Roman"/>
          <w:b/>
          <w:bCs/>
          <w:color w:val="000000" w:themeColor="text1"/>
        </w:rPr>
        <w:t>2</w:t>
      </w:r>
      <w:r w:rsidRPr="0079114F">
        <w:rPr>
          <w:rFonts w:ascii="Times New Roman" w:hAnsi="Times New Roman" w:cs="Times New Roman"/>
          <w:b/>
          <w:bCs/>
          <w:color w:val="000000" w:themeColor="text1"/>
        </w:rPr>
        <w:t xml:space="preserve"> </w:t>
      </w:r>
      <w:r w:rsidRPr="0079114F">
        <w:rPr>
          <w:rFonts w:ascii="Times New Roman" w:hAnsi="Times New Roman" w:cs="Times New Roman"/>
          <w:color w:val="000000" w:themeColor="text1"/>
        </w:rPr>
        <w:t>Pictures showing sediment of Papakōlea (left) and Richardson (right) stations B, C and D. Sediment was collected from the 4-6 cm layer</w:t>
      </w:r>
    </w:p>
    <w:p w14:paraId="7F3BD35B" w14:textId="77777777" w:rsidR="00FC15B0" w:rsidRDefault="00FC15B0">
      <w:pPr>
        <w:rPr>
          <w:rFonts w:ascii="Times New Roman" w:hAnsi="Times New Roman" w:cs="Times New Roman"/>
          <w:color w:val="000000" w:themeColor="text1"/>
        </w:rPr>
      </w:pPr>
      <w:r>
        <w:rPr>
          <w:rFonts w:ascii="Times New Roman" w:hAnsi="Times New Roman" w:cs="Times New Roman"/>
          <w:color w:val="000000" w:themeColor="text1"/>
        </w:rPr>
        <w:br w:type="page"/>
      </w:r>
    </w:p>
    <w:p w14:paraId="359B4141" w14:textId="29BC8862" w:rsidR="007135AE" w:rsidRDefault="00FC15B0" w:rsidP="007135AE">
      <w:pPr>
        <w:spacing w:line="360" w:lineRule="auto"/>
        <w:jc w:val="both"/>
        <w:rPr>
          <w:rFonts w:ascii="Times New Roman" w:hAnsi="Times New Roman" w:cs="Times New Roman"/>
          <w:color w:val="000000" w:themeColor="text1"/>
        </w:rPr>
      </w:pPr>
      <w:r>
        <w:rPr>
          <w:noProof/>
        </w:rPr>
        <w:lastRenderedPageBreak/>
        <w:drawing>
          <wp:inline distT="0" distB="0" distL="0" distR="0" wp14:anchorId="4ABE471C" wp14:editId="71103CCE">
            <wp:extent cx="5676181" cy="4266290"/>
            <wp:effectExtent l="0" t="0" r="1270" b="1270"/>
            <wp:docPr id="1989758826" name="Picture 1" descr="A colorful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58826" name="Picture 1" descr="A colorful lines and numbers&#10;&#10;AI-generated content may be incorrect."/>
                    <pic:cNvPicPr>
                      <a:picLocks noChangeAspect="1" noChangeArrowheads="1"/>
                    </pic:cNvPicPr>
                  </pic:nvPicPr>
                  <pic:blipFill rotWithShape="1">
                    <a:blip r:embed="rId10">
                      <a:extLst>
                        <a:ext uri="{28A0092B-C50C-407E-A947-70E740481C1C}">
                          <a14:useLocalDpi xmlns:a14="http://schemas.microsoft.com/office/drawing/2010/main" val="0"/>
                        </a:ext>
                      </a:extLst>
                    </a:blip>
                    <a:srcRect l="15427" t="13050" r="30962" b="15287"/>
                    <a:stretch/>
                  </pic:blipFill>
                  <pic:spPr bwMode="auto">
                    <a:xfrm>
                      <a:off x="0" y="0"/>
                      <a:ext cx="5696764" cy="4281760"/>
                    </a:xfrm>
                    <a:prstGeom prst="rect">
                      <a:avLst/>
                    </a:prstGeom>
                    <a:noFill/>
                    <a:ln>
                      <a:noFill/>
                    </a:ln>
                    <a:extLst>
                      <a:ext uri="{53640926-AAD7-44D8-BBD7-CCE9431645EC}">
                        <a14:shadowObscured xmlns:a14="http://schemas.microsoft.com/office/drawing/2010/main"/>
                      </a:ext>
                    </a:extLst>
                  </pic:spPr>
                </pic:pic>
              </a:graphicData>
            </a:graphic>
          </wp:inline>
        </w:drawing>
      </w:r>
    </w:p>
    <w:p w14:paraId="517E20E0" w14:textId="3E1BBE2A" w:rsidR="007135AE" w:rsidRDefault="00803A2A" w:rsidP="004E6D79">
      <w:pPr>
        <w:spacing w:line="360" w:lineRule="auto"/>
        <w:jc w:val="both"/>
        <w:rPr>
          <w:rFonts w:ascii="Times New Roman" w:hAnsi="Times New Roman" w:cs="Times New Roman"/>
          <w:b/>
          <w:bCs/>
          <w:color w:val="000000" w:themeColor="text1"/>
        </w:rPr>
      </w:pPr>
      <w:r>
        <w:rPr>
          <w:rFonts w:ascii="Times New Roman" w:hAnsi="Times New Roman" w:cs="Times New Roman"/>
          <w:b/>
          <w:bCs/>
          <w:color w:val="000000" w:themeColor="text1"/>
        </w:rPr>
        <w:t>Figure S</w:t>
      </w:r>
      <w:r w:rsidR="003A1608">
        <w:rPr>
          <w:rFonts w:ascii="Times New Roman" w:hAnsi="Times New Roman" w:cs="Times New Roman"/>
          <w:b/>
          <w:bCs/>
          <w:color w:val="000000" w:themeColor="text1"/>
        </w:rPr>
        <w:t>3</w:t>
      </w:r>
      <w:r w:rsidR="000121A8">
        <w:rPr>
          <w:rFonts w:ascii="Times New Roman" w:hAnsi="Times New Roman" w:cs="Times New Roman"/>
          <w:b/>
          <w:bCs/>
          <w:color w:val="000000" w:themeColor="text1"/>
        </w:rPr>
        <w:t xml:space="preserve"> </w:t>
      </w:r>
      <w:r w:rsidR="000121A8">
        <w:rPr>
          <w:rFonts w:ascii="Times New Roman" w:hAnsi="Times New Roman" w:cs="Times New Roman"/>
          <w:color w:val="000000" w:themeColor="text1"/>
        </w:rPr>
        <w:t xml:space="preserve">Rarefaction curve </w:t>
      </w:r>
      <w:r w:rsidR="0030257D">
        <w:rPr>
          <w:rFonts w:ascii="Times New Roman" w:hAnsi="Times New Roman" w:cs="Times New Roman"/>
          <w:color w:val="000000" w:themeColor="text1"/>
        </w:rPr>
        <w:t>showing sequencing depth (x-axis) vs. number of ASVs (y-axis) for Papakōlea and Richardson samples</w:t>
      </w:r>
      <w:r w:rsidR="0047414A">
        <w:rPr>
          <w:rFonts w:ascii="Times New Roman" w:hAnsi="Times New Roman" w:cs="Times New Roman"/>
          <w:color w:val="000000" w:themeColor="text1"/>
        </w:rPr>
        <w:t xml:space="preserve">. After rarefaction, </w:t>
      </w:r>
      <w:r w:rsidR="002370CC">
        <w:rPr>
          <w:rFonts w:ascii="Times New Roman" w:hAnsi="Times New Roman" w:cs="Times New Roman"/>
          <w:color w:val="000000" w:themeColor="text1"/>
        </w:rPr>
        <w:t xml:space="preserve">equal </w:t>
      </w:r>
      <w:r w:rsidR="0047414A">
        <w:rPr>
          <w:rFonts w:ascii="Times New Roman" w:hAnsi="Times New Roman" w:cs="Times New Roman"/>
          <w:color w:val="000000" w:themeColor="text1"/>
        </w:rPr>
        <w:t>sampling depth</w:t>
      </w:r>
      <w:r w:rsidR="002370CC">
        <w:rPr>
          <w:rFonts w:ascii="Times New Roman" w:hAnsi="Times New Roman" w:cs="Times New Roman"/>
          <w:color w:val="000000" w:themeColor="text1"/>
        </w:rPr>
        <w:t xml:space="preserve"> </w:t>
      </w:r>
      <w:r w:rsidR="0047414A">
        <w:rPr>
          <w:rFonts w:ascii="Times New Roman" w:hAnsi="Times New Roman" w:cs="Times New Roman"/>
          <w:color w:val="000000" w:themeColor="text1"/>
        </w:rPr>
        <w:t xml:space="preserve">for all samples </w:t>
      </w:r>
      <w:r w:rsidR="002370CC">
        <w:rPr>
          <w:rFonts w:ascii="Times New Roman" w:hAnsi="Times New Roman" w:cs="Times New Roman"/>
          <w:color w:val="000000" w:themeColor="text1"/>
        </w:rPr>
        <w:t>was obtained at</w:t>
      </w:r>
      <w:r w:rsidR="0047414A">
        <w:rPr>
          <w:rFonts w:ascii="Times New Roman" w:hAnsi="Times New Roman" w:cs="Times New Roman"/>
          <w:color w:val="000000" w:themeColor="text1"/>
        </w:rPr>
        <w:t xml:space="preserve"> </w:t>
      </w:r>
      <w:r w:rsidR="002370CC">
        <w:rPr>
          <w:rFonts w:ascii="Times New Roman" w:hAnsi="Times New Roman" w:cs="Times New Roman"/>
          <w:color w:val="000000" w:themeColor="text1"/>
        </w:rPr>
        <w:t>34699 reads</w:t>
      </w:r>
      <w:r w:rsidR="0055370B">
        <w:rPr>
          <w:rFonts w:ascii="Times New Roman" w:hAnsi="Times New Roman" w:cs="Times New Roman"/>
          <w:color w:val="000000" w:themeColor="text1"/>
        </w:rPr>
        <w:t>.</w:t>
      </w:r>
      <w:r w:rsidR="00CF7D78">
        <w:rPr>
          <w:rFonts w:ascii="Times New Roman" w:hAnsi="Times New Roman" w:cs="Times New Roman"/>
          <w:color w:val="000000" w:themeColor="text1"/>
        </w:rPr>
        <w:t xml:space="preserve"> Rarefied samples were used to calculate Shannon diversity.</w:t>
      </w:r>
      <w:r w:rsidR="007135AE">
        <w:rPr>
          <w:rFonts w:ascii="Times New Roman" w:hAnsi="Times New Roman" w:cs="Times New Roman"/>
          <w:b/>
          <w:bCs/>
          <w:color w:val="000000" w:themeColor="text1"/>
        </w:rPr>
        <w:br w:type="page"/>
      </w:r>
    </w:p>
    <w:p w14:paraId="6EC009B7" w14:textId="77777777" w:rsidR="007135AE" w:rsidRPr="00C107E1" w:rsidRDefault="007135AE" w:rsidP="007135AE">
      <w:pPr>
        <w:spacing w:line="360" w:lineRule="auto"/>
        <w:jc w:val="both"/>
        <w:rPr>
          <w:rFonts w:ascii="Times New Roman" w:hAnsi="Times New Roman" w:cs="Times New Roman"/>
          <w:b/>
          <w:bCs/>
          <w:color w:val="000000" w:themeColor="text1"/>
        </w:rPr>
      </w:pPr>
      <w:r w:rsidRPr="00C107E1">
        <w:rPr>
          <w:rFonts w:ascii="Times New Roman" w:hAnsi="Times New Roman" w:cs="Times New Roman"/>
          <w:b/>
          <w:bCs/>
          <w:color w:val="000000" w:themeColor="text1"/>
        </w:rPr>
        <w:lastRenderedPageBreak/>
        <w:t>Supplementary methods:</w:t>
      </w:r>
    </w:p>
    <w:p w14:paraId="5841913D" w14:textId="77777777" w:rsidR="007135AE" w:rsidRDefault="007135AE" w:rsidP="007135AE">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DNA extraction:</w:t>
      </w:r>
      <w:r w:rsidRPr="0079114F">
        <w:rPr>
          <w:rFonts w:ascii="Times New Roman" w:hAnsi="Times New Roman" w:cs="Times New Roman"/>
          <w:color w:val="000000" w:themeColor="text1"/>
        </w:rPr>
        <w:t xml:space="preserve"> </w:t>
      </w:r>
    </w:p>
    <w:p w14:paraId="666DB064" w14:textId="77777777" w:rsidR="007135AE" w:rsidRDefault="007135AE" w:rsidP="007135AE">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F</w:t>
      </w:r>
      <w:r w:rsidRPr="0079114F">
        <w:rPr>
          <w:rFonts w:ascii="Times New Roman" w:hAnsi="Times New Roman" w:cs="Times New Roman"/>
          <w:color w:val="000000" w:themeColor="text1"/>
        </w:rPr>
        <w:t>ollowing adaptations</w:t>
      </w:r>
      <w:r>
        <w:rPr>
          <w:rFonts w:ascii="Times New Roman" w:hAnsi="Times New Roman" w:cs="Times New Roman"/>
          <w:color w:val="000000" w:themeColor="text1"/>
        </w:rPr>
        <w:t xml:space="preserve"> were made to the standard extraction protocol from Qiagen</w:t>
      </w:r>
      <w:r w:rsidRPr="0079114F">
        <w:rPr>
          <w:rFonts w:ascii="Times New Roman" w:hAnsi="Times New Roman" w:cs="Times New Roman"/>
          <w:color w:val="000000" w:themeColor="text1"/>
        </w:rPr>
        <w:t>: a) 10-minute incubation step at 65 °C was added prior to the vortex step, b) the vortex step was executed for ~15 minutes, c) elution volume of 30 µl was used. DNA concentrations of samples were measured using an Invitrogen™ Qubit™ 3.0 Fluorometer (Life Technologies, Carlsbad, CA, USA) and ranged from 0.2 – 2.6 ng/µL (</w:t>
      </w:r>
      <w:r>
        <w:rPr>
          <w:rFonts w:ascii="Times New Roman" w:hAnsi="Times New Roman" w:cs="Times New Roman"/>
          <w:color w:val="000000" w:themeColor="text1"/>
        </w:rPr>
        <w:t>T</w:t>
      </w:r>
      <w:r w:rsidRPr="0079114F">
        <w:rPr>
          <w:rFonts w:ascii="Times New Roman" w:hAnsi="Times New Roman" w:cs="Times New Roman"/>
          <w:color w:val="000000" w:themeColor="text1"/>
        </w:rPr>
        <w:t>able S1). One sample from Pap B (sediment layer: 15-18 cm) was excluded from further analysis as no measurable DNA concentration was obtained after multiple extraction attempts. Extraction blanks yielded no measurable DNA concentration.</w:t>
      </w:r>
    </w:p>
    <w:p w14:paraId="1914E75D" w14:textId="77777777" w:rsidR="007135AE" w:rsidRDefault="007135AE" w:rsidP="007135AE">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PCR:</w:t>
      </w:r>
    </w:p>
    <w:p w14:paraId="51FC9800" w14:textId="77777777" w:rsidR="007135AE" w:rsidRDefault="007135AE" w:rsidP="007135AE">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Following </w:t>
      </w:r>
      <w:r w:rsidRPr="0079114F">
        <w:rPr>
          <w:rFonts w:ascii="Times New Roman" w:hAnsi="Times New Roman" w:cs="Times New Roman"/>
          <w:color w:val="000000" w:themeColor="text1"/>
        </w:rPr>
        <w:t>cycling parameters</w:t>
      </w:r>
      <w:r>
        <w:rPr>
          <w:rFonts w:ascii="Times New Roman" w:hAnsi="Times New Roman" w:cs="Times New Roman"/>
          <w:color w:val="000000" w:themeColor="text1"/>
        </w:rPr>
        <w:t xml:space="preserve"> were used in the PCR</w:t>
      </w:r>
      <w:r w:rsidRPr="0079114F">
        <w:rPr>
          <w:rFonts w:ascii="Times New Roman" w:hAnsi="Times New Roman" w:cs="Times New Roman"/>
          <w:color w:val="000000" w:themeColor="text1"/>
        </w:rPr>
        <w:t>: initial denaturation 1 min at 98 °C, cyclic denaturation 30 sec at 98 °C, annealing 30 sec at 53 °C, cyclic extension 30 sec at 72 °C and final extension 5 min at 72 °C, with 30 or 32 cycles (</w:t>
      </w:r>
      <w:r>
        <w:rPr>
          <w:rFonts w:ascii="Times New Roman" w:hAnsi="Times New Roman" w:cs="Times New Roman"/>
          <w:color w:val="000000" w:themeColor="text1"/>
        </w:rPr>
        <w:t>T</w:t>
      </w:r>
      <w:r w:rsidRPr="0079114F">
        <w:rPr>
          <w:rFonts w:ascii="Times New Roman" w:hAnsi="Times New Roman" w:cs="Times New Roman"/>
          <w:color w:val="000000" w:themeColor="text1"/>
        </w:rPr>
        <w:t>able S1). Gel-electrophoresis on a 1.5% agarose gel (5 min at 70V and 35 min at 100V) and subsequent staining with SYBR™ Gold Nucleid Acid Gel Stain (Thermo Fischer Scientific, Waltham, MA, USA) were used for quality control of PCR products.  PCR products were then enzymatically cleaned with ExoCleanUp FAST (VWR International, Radnor, PA, USA) at a ratio of 5:1 (reaction conditions: 15 min at 37 °C and terminated for 10 min at 80 °C). DNA concentrations were measured using an Invitrogen™ Qubit™ 3.0 Fluorometer. For samples that failed to reach a &gt;2 ng/µl threshold, PCR volume was increased (20 µl or 25 µl instead of 10 µl) and the termination step at 80 °C was reduced to 5 minutes (</w:t>
      </w:r>
      <w:r>
        <w:rPr>
          <w:rFonts w:ascii="Times New Roman" w:hAnsi="Times New Roman" w:cs="Times New Roman"/>
          <w:color w:val="000000" w:themeColor="text1"/>
        </w:rPr>
        <w:t>T</w:t>
      </w:r>
      <w:r w:rsidRPr="0079114F">
        <w:rPr>
          <w:rFonts w:ascii="Times New Roman" w:hAnsi="Times New Roman" w:cs="Times New Roman"/>
          <w:color w:val="000000" w:themeColor="text1"/>
        </w:rPr>
        <w:t xml:space="preserve">able S1). </w:t>
      </w:r>
    </w:p>
    <w:p w14:paraId="62602133" w14:textId="77777777" w:rsidR="007135AE" w:rsidRDefault="007135AE" w:rsidP="007135AE">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Microbial community analysis:</w:t>
      </w:r>
    </w:p>
    <w:p w14:paraId="5747ED57" w14:textId="420728E6" w:rsidR="00D855D5" w:rsidRPr="007135AE" w:rsidRDefault="007135AE" w:rsidP="004E6D79">
      <w:pPr>
        <w:spacing w:line="360" w:lineRule="auto"/>
        <w:jc w:val="both"/>
      </w:pPr>
      <w:r w:rsidRPr="0079114F">
        <w:rPr>
          <w:rFonts w:ascii="Times New Roman" w:hAnsi="Times New Roman" w:cs="Times New Roman"/>
          <w:color w:val="000000" w:themeColor="text1"/>
        </w:rPr>
        <w:t>Primers and adapters were removed</w:t>
      </w:r>
      <w:r>
        <w:rPr>
          <w:rFonts w:ascii="Times New Roman" w:hAnsi="Times New Roman" w:cs="Times New Roman"/>
          <w:color w:val="000000" w:themeColor="text1"/>
        </w:rPr>
        <w:t xml:space="preserve"> from sequencing reads</w:t>
      </w:r>
      <w:r w:rsidR="009C14CA">
        <w:rPr>
          <w:rFonts w:ascii="Times New Roman" w:hAnsi="Times New Roman" w:cs="Times New Roman"/>
          <w:color w:val="000000" w:themeColor="text1"/>
        </w:rPr>
        <w:t xml:space="preserve"> using</w:t>
      </w:r>
      <w:r w:rsidR="00642FD8">
        <w:rPr>
          <w:rFonts w:ascii="Times New Roman" w:hAnsi="Times New Roman" w:cs="Times New Roman"/>
          <w:color w:val="000000" w:themeColor="text1"/>
        </w:rPr>
        <w:t xml:space="preserve"> the ‘</w:t>
      </w:r>
      <w:r w:rsidR="00194E7D">
        <w:rPr>
          <w:rFonts w:ascii="Times New Roman" w:hAnsi="Times New Roman" w:cs="Times New Roman"/>
          <w:color w:val="000000" w:themeColor="text1"/>
        </w:rPr>
        <w:t>trimLeft’ argument in the dada2 ‘filterAndTrim’ function</w:t>
      </w:r>
      <w:r>
        <w:rPr>
          <w:rFonts w:ascii="Times New Roman" w:hAnsi="Times New Roman" w:cs="Times New Roman"/>
          <w:color w:val="000000" w:themeColor="text1"/>
        </w:rPr>
        <w:t>. Prior to the DADA2 algorithm,</w:t>
      </w:r>
      <w:r w:rsidRPr="0079114F">
        <w:rPr>
          <w:rFonts w:ascii="Times New Roman" w:hAnsi="Times New Roman" w:cs="Times New Roman"/>
          <w:color w:val="000000" w:themeColor="text1"/>
        </w:rPr>
        <w:t xml:space="preserve"> forward and reverse reads </w:t>
      </w:r>
      <w:r>
        <w:rPr>
          <w:rFonts w:ascii="Times New Roman" w:hAnsi="Times New Roman" w:cs="Times New Roman"/>
          <w:color w:val="000000" w:themeColor="text1"/>
        </w:rPr>
        <w:t xml:space="preserve">were </w:t>
      </w:r>
      <w:r w:rsidRPr="0079114F">
        <w:rPr>
          <w:rFonts w:ascii="Times New Roman" w:hAnsi="Times New Roman" w:cs="Times New Roman"/>
          <w:color w:val="000000" w:themeColor="text1"/>
        </w:rPr>
        <w:t>truncated at 265 and 175 respectively</w:t>
      </w:r>
      <w:r>
        <w:rPr>
          <w:rFonts w:ascii="Times New Roman" w:hAnsi="Times New Roman" w:cs="Times New Roman"/>
          <w:color w:val="000000" w:themeColor="text1"/>
        </w:rPr>
        <w:t xml:space="preserve">. After running the DADA2 algorithm, reads were </w:t>
      </w:r>
      <w:r w:rsidRPr="0079114F">
        <w:rPr>
          <w:rFonts w:ascii="Times New Roman" w:hAnsi="Times New Roman" w:cs="Times New Roman"/>
          <w:color w:val="000000" w:themeColor="text1"/>
        </w:rPr>
        <w:t>merg</w:t>
      </w:r>
      <w:r>
        <w:rPr>
          <w:rFonts w:ascii="Times New Roman" w:hAnsi="Times New Roman" w:cs="Times New Roman"/>
          <w:color w:val="000000" w:themeColor="text1"/>
        </w:rPr>
        <w:t>ed</w:t>
      </w:r>
      <w:r w:rsidRPr="0079114F">
        <w:rPr>
          <w:rFonts w:ascii="Times New Roman" w:hAnsi="Times New Roman" w:cs="Times New Roman"/>
          <w:color w:val="000000" w:themeColor="text1"/>
        </w:rPr>
        <w:t xml:space="preserve"> and chimeras were removed</w:t>
      </w:r>
      <w:r>
        <w:rPr>
          <w:rFonts w:ascii="Times New Roman" w:hAnsi="Times New Roman" w:cs="Times New Roman"/>
          <w:color w:val="000000" w:themeColor="text1"/>
        </w:rPr>
        <w:t>, thereby</w:t>
      </w:r>
      <w:r w:rsidRPr="0079114F">
        <w:rPr>
          <w:rFonts w:ascii="Times New Roman" w:hAnsi="Times New Roman" w:cs="Times New Roman"/>
          <w:color w:val="000000" w:themeColor="text1"/>
        </w:rPr>
        <w:t xml:space="preserve"> retaining an average of 72</w:t>
      </w:r>
      <w:r>
        <w:rPr>
          <w:rFonts w:ascii="Times New Roman" w:hAnsi="Times New Roman" w:cs="Times New Roman"/>
          <w:color w:val="000000" w:themeColor="text1"/>
        </w:rPr>
        <w:t xml:space="preserve"> </w:t>
      </w:r>
      <w:r w:rsidRPr="0079114F">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79114F">
        <w:rPr>
          <w:rFonts w:ascii="Times New Roman" w:hAnsi="Times New Roman" w:cs="Times New Roman"/>
          <w:color w:val="000000" w:themeColor="text1"/>
        </w:rPr>
        <w:t>8%</w:t>
      </w:r>
      <w:r>
        <w:rPr>
          <w:rFonts w:ascii="Times New Roman" w:hAnsi="Times New Roman" w:cs="Times New Roman"/>
          <w:color w:val="000000" w:themeColor="text1"/>
        </w:rPr>
        <w:t xml:space="preserve"> </w:t>
      </w:r>
      <w:r w:rsidRPr="0079114F">
        <w:rPr>
          <w:rFonts w:ascii="Times New Roman" w:hAnsi="Times New Roman" w:cs="Times New Roman"/>
          <w:color w:val="000000" w:themeColor="text1"/>
        </w:rPr>
        <w:t>of the input sequences (</w:t>
      </w:r>
      <w:r>
        <w:rPr>
          <w:rFonts w:ascii="Times New Roman" w:hAnsi="Times New Roman" w:cs="Times New Roman"/>
          <w:color w:val="000000" w:themeColor="text1"/>
        </w:rPr>
        <w:t>T</w:t>
      </w:r>
      <w:r w:rsidRPr="0079114F">
        <w:rPr>
          <w:rFonts w:ascii="Times New Roman" w:hAnsi="Times New Roman" w:cs="Times New Roman"/>
          <w:color w:val="000000" w:themeColor="text1"/>
        </w:rPr>
        <w:t>able S</w:t>
      </w:r>
      <w:r>
        <w:rPr>
          <w:rFonts w:ascii="Times New Roman" w:hAnsi="Times New Roman" w:cs="Times New Roman"/>
          <w:color w:val="000000" w:themeColor="text1"/>
        </w:rPr>
        <w:t>1</w:t>
      </w:r>
      <w:r w:rsidRPr="0079114F">
        <w:rPr>
          <w:rFonts w:ascii="Times New Roman" w:hAnsi="Times New Roman" w:cs="Times New Roman"/>
          <w:color w:val="000000" w:themeColor="text1"/>
        </w:rPr>
        <w:t>).</w:t>
      </w:r>
      <w:r w:rsidR="005D0C84">
        <w:rPr>
          <w:rFonts w:ascii="Times New Roman" w:hAnsi="Times New Roman" w:cs="Times New Roman"/>
          <w:color w:val="000000" w:themeColor="text1"/>
        </w:rPr>
        <w:t xml:space="preserve"> </w:t>
      </w:r>
      <w:r w:rsidR="000E7B85">
        <w:rPr>
          <w:rFonts w:ascii="Times New Roman" w:hAnsi="Times New Roman" w:cs="Times New Roman"/>
          <w:color w:val="000000" w:themeColor="text1"/>
        </w:rPr>
        <w:t>S</w:t>
      </w:r>
      <w:r w:rsidR="005D0C84" w:rsidRPr="0079114F">
        <w:rPr>
          <w:rFonts w:ascii="Times New Roman" w:hAnsi="Times New Roman" w:cs="Times New Roman"/>
          <w:color w:val="000000" w:themeColor="text1"/>
        </w:rPr>
        <w:t>ingleton sequences were removed</w:t>
      </w:r>
      <w:r w:rsidR="000E7B85">
        <w:rPr>
          <w:rFonts w:ascii="Times New Roman" w:hAnsi="Times New Roman" w:cs="Times New Roman"/>
          <w:color w:val="000000" w:themeColor="text1"/>
        </w:rPr>
        <w:t xml:space="preserve"> prior to further analysis.</w:t>
      </w:r>
      <w:r w:rsidRPr="0079114F">
        <w:rPr>
          <w:rFonts w:ascii="Times New Roman" w:hAnsi="Times New Roman" w:cs="Times New Roman"/>
          <w:color w:val="000000" w:themeColor="text1"/>
        </w:rPr>
        <w:t xml:space="preserve"> </w:t>
      </w:r>
      <w:r w:rsidR="000E7B85">
        <w:rPr>
          <w:rFonts w:ascii="Times New Roman" w:hAnsi="Times New Roman" w:cs="Times New Roman"/>
          <w:color w:val="000000" w:themeColor="text1"/>
        </w:rPr>
        <w:t>A</w:t>
      </w:r>
      <w:r w:rsidR="00BC69D1">
        <w:rPr>
          <w:rFonts w:ascii="Times New Roman" w:hAnsi="Times New Roman" w:cs="Times New Roman"/>
          <w:color w:val="000000" w:themeColor="text1"/>
        </w:rPr>
        <w:t xml:space="preserve"> rarefaction curve was constructed (Fig. S</w:t>
      </w:r>
      <w:r w:rsidR="003A1608">
        <w:rPr>
          <w:rFonts w:ascii="Times New Roman" w:hAnsi="Times New Roman" w:cs="Times New Roman"/>
          <w:color w:val="000000" w:themeColor="text1"/>
        </w:rPr>
        <w:t>3</w:t>
      </w:r>
      <w:r w:rsidR="00BC69D1">
        <w:rPr>
          <w:rFonts w:ascii="Times New Roman" w:hAnsi="Times New Roman" w:cs="Times New Roman"/>
          <w:color w:val="000000" w:themeColor="text1"/>
        </w:rPr>
        <w:t>)</w:t>
      </w:r>
      <w:r w:rsidR="00EA05C8">
        <w:rPr>
          <w:rFonts w:ascii="Times New Roman" w:hAnsi="Times New Roman" w:cs="Times New Roman"/>
          <w:color w:val="000000" w:themeColor="text1"/>
        </w:rPr>
        <w:t xml:space="preserve"> and</w:t>
      </w:r>
      <w:r w:rsidR="003E6347">
        <w:rPr>
          <w:rFonts w:ascii="Times New Roman" w:hAnsi="Times New Roman" w:cs="Times New Roman"/>
          <w:color w:val="000000" w:themeColor="text1"/>
        </w:rPr>
        <w:t xml:space="preserve"> data were rarefied to the minimum sequencing depth (</w:t>
      </w:r>
      <w:r w:rsidR="003E6347" w:rsidRPr="004E6D79">
        <w:rPr>
          <w:rFonts w:ascii="Times New Roman" w:hAnsi="Times New Roman" w:cs="Times New Roman"/>
          <w:color w:val="000000" w:themeColor="text1"/>
        </w:rPr>
        <w:t>34</w:t>
      </w:r>
      <w:r w:rsidR="00E34B76">
        <w:rPr>
          <w:rFonts w:ascii="Times New Roman" w:hAnsi="Times New Roman" w:cs="Times New Roman"/>
          <w:color w:val="000000" w:themeColor="text1"/>
        </w:rPr>
        <w:t>,</w:t>
      </w:r>
      <w:r w:rsidR="003E6347" w:rsidRPr="004E6D79">
        <w:rPr>
          <w:rFonts w:ascii="Times New Roman" w:hAnsi="Times New Roman" w:cs="Times New Roman"/>
          <w:color w:val="000000" w:themeColor="text1"/>
        </w:rPr>
        <w:t>699</w:t>
      </w:r>
      <w:r w:rsidR="003E6347">
        <w:rPr>
          <w:rFonts w:ascii="Times New Roman" w:hAnsi="Times New Roman" w:cs="Times New Roman"/>
          <w:color w:val="000000" w:themeColor="text1"/>
        </w:rPr>
        <w:t xml:space="preserve"> reads)</w:t>
      </w:r>
      <w:r w:rsidR="000E7B85">
        <w:rPr>
          <w:rFonts w:ascii="Times New Roman" w:hAnsi="Times New Roman" w:cs="Times New Roman"/>
          <w:color w:val="000000" w:themeColor="text1"/>
        </w:rPr>
        <w:t xml:space="preserve"> prior to calculating Shannon diversity. </w:t>
      </w:r>
      <w:r w:rsidR="00F561EA">
        <w:rPr>
          <w:rFonts w:ascii="Times New Roman" w:hAnsi="Times New Roman" w:cs="Times New Roman"/>
          <w:color w:val="000000" w:themeColor="text1"/>
        </w:rPr>
        <w:t xml:space="preserve">This resulted in loss of </w:t>
      </w:r>
      <w:r w:rsidR="000121A8">
        <w:rPr>
          <w:rFonts w:ascii="Times New Roman" w:hAnsi="Times New Roman" w:cs="Times New Roman"/>
          <w:color w:val="000000" w:themeColor="text1"/>
        </w:rPr>
        <w:t>514 ASVs (2.5% of total ASVs)</w:t>
      </w:r>
      <w:r w:rsidR="00EA05C8">
        <w:rPr>
          <w:rFonts w:ascii="Times New Roman" w:hAnsi="Times New Roman" w:cs="Times New Roman"/>
          <w:color w:val="000000" w:themeColor="text1"/>
        </w:rPr>
        <w:t>.</w:t>
      </w:r>
      <w:r w:rsidRPr="000C605A">
        <w:rPr>
          <w:rFonts w:ascii="Times New Roman" w:hAnsi="Times New Roman" w:cs="Times New Roman"/>
          <w:color w:val="000000" w:themeColor="text1"/>
        </w:rPr>
        <w:t xml:space="preserve"> </w:t>
      </w:r>
      <w:r w:rsidR="003134B3">
        <w:rPr>
          <w:rFonts w:ascii="Times New Roman" w:hAnsi="Times New Roman" w:cs="Times New Roman"/>
          <w:color w:val="000000" w:themeColor="text1"/>
        </w:rPr>
        <w:t>For NMDS and construction of bar</w:t>
      </w:r>
      <w:r w:rsidR="000121A8">
        <w:rPr>
          <w:rFonts w:ascii="Times New Roman" w:hAnsi="Times New Roman" w:cs="Times New Roman"/>
          <w:color w:val="000000" w:themeColor="text1"/>
        </w:rPr>
        <w:t xml:space="preserve"> </w:t>
      </w:r>
      <w:r w:rsidR="003134B3">
        <w:rPr>
          <w:rFonts w:ascii="Times New Roman" w:hAnsi="Times New Roman" w:cs="Times New Roman"/>
          <w:color w:val="000000" w:themeColor="text1"/>
        </w:rPr>
        <w:t xml:space="preserve">plots, </w:t>
      </w:r>
      <w:r w:rsidR="0080744F">
        <w:rPr>
          <w:rFonts w:ascii="Times New Roman" w:hAnsi="Times New Roman" w:cs="Times New Roman"/>
          <w:color w:val="000000" w:themeColor="text1"/>
        </w:rPr>
        <w:t xml:space="preserve">read count </w:t>
      </w:r>
      <w:r w:rsidR="003134B3">
        <w:rPr>
          <w:rFonts w:ascii="Times New Roman" w:hAnsi="Times New Roman" w:cs="Times New Roman"/>
          <w:color w:val="000000" w:themeColor="text1"/>
        </w:rPr>
        <w:t>d</w:t>
      </w:r>
      <w:r w:rsidR="00EA05C8">
        <w:rPr>
          <w:rFonts w:ascii="Times New Roman" w:hAnsi="Times New Roman" w:cs="Times New Roman"/>
          <w:color w:val="000000" w:themeColor="text1"/>
        </w:rPr>
        <w:t>ata were</w:t>
      </w:r>
      <w:r w:rsidR="000121A8">
        <w:rPr>
          <w:rFonts w:ascii="Times New Roman" w:hAnsi="Times New Roman" w:cs="Times New Roman"/>
          <w:color w:val="000000" w:themeColor="text1"/>
        </w:rPr>
        <w:t xml:space="preserve"> not rarefied, but</w:t>
      </w:r>
      <w:r w:rsidR="00EA05C8">
        <w:rPr>
          <w:rFonts w:ascii="Times New Roman" w:hAnsi="Times New Roman" w:cs="Times New Roman"/>
          <w:color w:val="000000" w:themeColor="text1"/>
        </w:rPr>
        <w:t xml:space="preserve"> transformed</w:t>
      </w:r>
      <w:r w:rsidR="0080744F">
        <w:rPr>
          <w:rFonts w:ascii="Times New Roman" w:hAnsi="Times New Roman" w:cs="Times New Roman"/>
          <w:color w:val="000000" w:themeColor="text1"/>
        </w:rPr>
        <w:t xml:space="preserve"> to relative abundances</w:t>
      </w:r>
      <w:r w:rsidR="00C40191">
        <w:rPr>
          <w:rFonts w:ascii="Times New Roman" w:hAnsi="Times New Roman" w:cs="Times New Roman"/>
          <w:color w:val="000000" w:themeColor="text1"/>
        </w:rPr>
        <w:t>. These r</w:t>
      </w:r>
      <w:r w:rsidRPr="0079114F">
        <w:rPr>
          <w:rFonts w:ascii="Times New Roman" w:hAnsi="Times New Roman" w:cs="Times New Roman"/>
          <w:color w:val="000000" w:themeColor="text1"/>
        </w:rPr>
        <w:t>elative ASV abundances were used to identif</w:t>
      </w:r>
      <w:r>
        <w:rPr>
          <w:rFonts w:ascii="Times New Roman" w:hAnsi="Times New Roman" w:cs="Times New Roman"/>
          <w:color w:val="000000" w:themeColor="text1"/>
        </w:rPr>
        <w:t>y</w:t>
      </w:r>
      <w:r w:rsidRPr="0079114F">
        <w:rPr>
          <w:rFonts w:ascii="Times New Roman" w:hAnsi="Times New Roman" w:cs="Times New Roman"/>
          <w:color w:val="000000" w:themeColor="text1"/>
        </w:rPr>
        <w:t xml:space="preserve"> the top 20 most abundant taxa at phylum and genus level.</w:t>
      </w:r>
      <w:r w:rsidR="007A03E5">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After obtaining a </w:t>
      </w:r>
      <w:r w:rsidR="00BF4F25">
        <w:rPr>
          <w:rFonts w:ascii="Times New Roman" w:hAnsi="Times New Roman" w:cs="Times New Roman"/>
          <w:color w:val="000000" w:themeColor="text1"/>
        </w:rPr>
        <w:t>putative</w:t>
      </w:r>
      <w:r w:rsidR="00D73C6B">
        <w:rPr>
          <w:rFonts w:ascii="Times New Roman" w:hAnsi="Times New Roman" w:cs="Times New Roman"/>
          <w:color w:val="000000" w:themeColor="text1"/>
        </w:rPr>
        <w:t xml:space="preserve"> metabolic</w:t>
      </w:r>
      <w:r w:rsidR="00BF4F25">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functional table using FAPROTAX, </w:t>
      </w:r>
      <w:r w:rsidRPr="0079114F">
        <w:rPr>
          <w:rFonts w:ascii="Times New Roman" w:hAnsi="Times New Roman" w:cs="Times New Roman"/>
          <w:color w:val="000000" w:themeColor="text1"/>
        </w:rPr>
        <w:t xml:space="preserve">functions with a total </w:t>
      </w:r>
      <w:r w:rsidR="0083175F">
        <w:rPr>
          <w:rFonts w:ascii="Times New Roman" w:hAnsi="Times New Roman" w:cs="Times New Roman"/>
          <w:color w:val="000000" w:themeColor="text1"/>
        </w:rPr>
        <w:t xml:space="preserve">assigned </w:t>
      </w:r>
      <w:r w:rsidRPr="0079114F">
        <w:rPr>
          <w:rFonts w:ascii="Times New Roman" w:hAnsi="Times New Roman" w:cs="Times New Roman"/>
          <w:color w:val="000000" w:themeColor="text1"/>
        </w:rPr>
        <w:t xml:space="preserve">number of sequences lower than 3000 across all samples (&lt;0.3% of total reads across all samples) were excluded from further analysis. Read counts per </w:t>
      </w:r>
      <w:r w:rsidR="00BF4F25">
        <w:rPr>
          <w:rFonts w:ascii="Times New Roman" w:hAnsi="Times New Roman" w:cs="Times New Roman"/>
          <w:color w:val="000000" w:themeColor="text1"/>
        </w:rPr>
        <w:t xml:space="preserve">putative </w:t>
      </w:r>
      <w:r w:rsidRPr="0079114F">
        <w:rPr>
          <w:rFonts w:ascii="Times New Roman" w:hAnsi="Times New Roman" w:cs="Times New Roman"/>
          <w:color w:val="000000" w:themeColor="text1"/>
        </w:rPr>
        <w:t>metabolic function were log-transformed and visualized with a heatmap</w:t>
      </w:r>
      <w:r>
        <w:rPr>
          <w:rFonts w:ascii="Times New Roman" w:hAnsi="Times New Roman" w:cs="Times New Roman"/>
          <w:color w:val="000000" w:themeColor="text1"/>
        </w:rPr>
        <w:t>.</w:t>
      </w:r>
    </w:p>
    <w:sectPr w:rsidR="00D855D5" w:rsidRPr="007135AE" w:rsidSect="007135AE">
      <w:footerReference w:type="default" r:id="rId11"/>
      <w:pgSz w:w="11906" w:h="16838"/>
      <w:pgMar w:top="1417" w:right="1417" w:bottom="1417" w:left="1417" w:header="708" w:footer="227" w:gutter="0"/>
      <w:lnNumType w:countBy="1" w:restart="continuou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B53FE1" w14:textId="77777777" w:rsidR="00C86370" w:rsidRDefault="00C86370">
      <w:pPr>
        <w:spacing w:after="0" w:line="240" w:lineRule="auto"/>
      </w:pPr>
      <w:r>
        <w:separator/>
      </w:r>
    </w:p>
  </w:endnote>
  <w:endnote w:type="continuationSeparator" w:id="0">
    <w:p w14:paraId="4C4632E6" w14:textId="77777777" w:rsidR="00C86370" w:rsidRDefault="00C863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3094331"/>
      <w:docPartObj>
        <w:docPartGallery w:val="Page Numbers (Bottom of Page)"/>
        <w:docPartUnique/>
      </w:docPartObj>
    </w:sdtPr>
    <w:sdtEndPr>
      <w:rPr>
        <w:noProof/>
      </w:rPr>
    </w:sdtEndPr>
    <w:sdtContent>
      <w:p w14:paraId="351CD6DF" w14:textId="77777777" w:rsidR="00484E71" w:rsidRDefault="00E0208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6BF0DF" w14:textId="77777777" w:rsidR="00484E71" w:rsidRDefault="00484E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0B89F2" w14:textId="77777777" w:rsidR="00C86370" w:rsidRDefault="00C86370">
      <w:pPr>
        <w:spacing w:after="0" w:line="240" w:lineRule="auto"/>
      </w:pPr>
      <w:r>
        <w:separator/>
      </w:r>
    </w:p>
  </w:footnote>
  <w:footnote w:type="continuationSeparator" w:id="0">
    <w:p w14:paraId="28E2618F" w14:textId="77777777" w:rsidR="00C86370" w:rsidRDefault="00C8637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5AE"/>
    <w:rsid w:val="000121A8"/>
    <w:rsid w:val="00021F0E"/>
    <w:rsid w:val="00022BED"/>
    <w:rsid w:val="000246A3"/>
    <w:rsid w:val="00034CA1"/>
    <w:rsid w:val="00060374"/>
    <w:rsid w:val="00076D00"/>
    <w:rsid w:val="000C13B8"/>
    <w:rsid w:val="000E6CDB"/>
    <w:rsid w:val="000E7B85"/>
    <w:rsid w:val="000F7D2A"/>
    <w:rsid w:val="00100B7B"/>
    <w:rsid w:val="001301C2"/>
    <w:rsid w:val="00134564"/>
    <w:rsid w:val="0017537D"/>
    <w:rsid w:val="001865D2"/>
    <w:rsid w:val="00194E7D"/>
    <w:rsid w:val="001D5EA8"/>
    <w:rsid w:val="001E5328"/>
    <w:rsid w:val="002101CA"/>
    <w:rsid w:val="002370CC"/>
    <w:rsid w:val="002715E3"/>
    <w:rsid w:val="002A19D9"/>
    <w:rsid w:val="002B24AE"/>
    <w:rsid w:val="002D05B7"/>
    <w:rsid w:val="0030257D"/>
    <w:rsid w:val="003134B3"/>
    <w:rsid w:val="0033039C"/>
    <w:rsid w:val="003A1608"/>
    <w:rsid w:val="003A1F90"/>
    <w:rsid w:val="003A4D2F"/>
    <w:rsid w:val="003A747A"/>
    <w:rsid w:val="003E1600"/>
    <w:rsid w:val="003E6347"/>
    <w:rsid w:val="00403B47"/>
    <w:rsid w:val="00434525"/>
    <w:rsid w:val="00441ECA"/>
    <w:rsid w:val="0047414A"/>
    <w:rsid w:val="0047764D"/>
    <w:rsid w:val="00484E71"/>
    <w:rsid w:val="004D5897"/>
    <w:rsid w:val="004E16C5"/>
    <w:rsid w:val="004E6D79"/>
    <w:rsid w:val="004F4AB1"/>
    <w:rsid w:val="004F7484"/>
    <w:rsid w:val="0051719B"/>
    <w:rsid w:val="0052265C"/>
    <w:rsid w:val="0055370B"/>
    <w:rsid w:val="005A5F89"/>
    <w:rsid w:val="005A7F89"/>
    <w:rsid w:val="005D0C84"/>
    <w:rsid w:val="00624205"/>
    <w:rsid w:val="00631EAD"/>
    <w:rsid w:val="00636193"/>
    <w:rsid w:val="00642FD8"/>
    <w:rsid w:val="006A2B7E"/>
    <w:rsid w:val="006A4B64"/>
    <w:rsid w:val="006B3806"/>
    <w:rsid w:val="006C583D"/>
    <w:rsid w:val="006E0D4F"/>
    <w:rsid w:val="00704B1F"/>
    <w:rsid w:val="007135AE"/>
    <w:rsid w:val="0074417B"/>
    <w:rsid w:val="0074452D"/>
    <w:rsid w:val="00783603"/>
    <w:rsid w:val="007843D5"/>
    <w:rsid w:val="007A03E5"/>
    <w:rsid w:val="00803A2A"/>
    <w:rsid w:val="00807058"/>
    <w:rsid w:val="0080744F"/>
    <w:rsid w:val="0083175F"/>
    <w:rsid w:val="008476D4"/>
    <w:rsid w:val="00855E52"/>
    <w:rsid w:val="0085736A"/>
    <w:rsid w:val="008A6816"/>
    <w:rsid w:val="008C7083"/>
    <w:rsid w:val="008D0608"/>
    <w:rsid w:val="009100B5"/>
    <w:rsid w:val="0094078E"/>
    <w:rsid w:val="00984934"/>
    <w:rsid w:val="009957F6"/>
    <w:rsid w:val="009A15F4"/>
    <w:rsid w:val="009C14CA"/>
    <w:rsid w:val="009D79AF"/>
    <w:rsid w:val="009E7664"/>
    <w:rsid w:val="00A57011"/>
    <w:rsid w:val="00A817CB"/>
    <w:rsid w:val="00A976C8"/>
    <w:rsid w:val="00B143BE"/>
    <w:rsid w:val="00B37C21"/>
    <w:rsid w:val="00BC69D1"/>
    <w:rsid w:val="00BE4A56"/>
    <w:rsid w:val="00BF4F25"/>
    <w:rsid w:val="00C13D5B"/>
    <w:rsid w:val="00C40191"/>
    <w:rsid w:val="00C617D5"/>
    <w:rsid w:val="00C86370"/>
    <w:rsid w:val="00C8749E"/>
    <w:rsid w:val="00C93FF7"/>
    <w:rsid w:val="00CF7D78"/>
    <w:rsid w:val="00D438D3"/>
    <w:rsid w:val="00D46BF3"/>
    <w:rsid w:val="00D67C2D"/>
    <w:rsid w:val="00D73C6B"/>
    <w:rsid w:val="00D855D5"/>
    <w:rsid w:val="00D86D74"/>
    <w:rsid w:val="00E0208E"/>
    <w:rsid w:val="00E324A3"/>
    <w:rsid w:val="00E34B76"/>
    <w:rsid w:val="00E641DC"/>
    <w:rsid w:val="00E67357"/>
    <w:rsid w:val="00E96505"/>
    <w:rsid w:val="00EA05C8"/>
    <w:rsid w:val="00EA702F"/>
    <w:rsid w:val="00EB55F3"/>
    <w:rsid w:val="00EE3019"/>
    <w:rsid w:val="00EE5802"/>
    <w:rsid w:val="00F561EA"/>
    <w:rsid w:val="00FB54AE"/>
    <w:rsid w:val="00FC15B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1FA6B"/>
  <w15:chartTrackingRefBased/>
  <w15:docId w15:val="{3ECC9766-51A0-4E28-AF7D-5B128C64A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5AE"/>
    <w:rPr>
      <w:kern w:val="0"/>
      <w:lang w:val="en-US"/>
      <w14:ligatures w14:val="none"/>
    </w:rPr>
  </w:style>
  <w:style w:type="paragraph" w:styleId="Heading1">
    <w:name w:val="heading 1"/>
    <w:basedOn w:val="Normal"/>
    <w:next w:val="Normal"/>
    <w:link w:val="Heading1Char"/>
    <w:uiPriority w:val="9"/>
    <w:qFormat/>
    <w:rsid w:val="007135AE"/>
    <w:pPr>
      <w:keepNext/>
      <w:keepLines/>
      <w:spacing w:before="360" w:after="80"/>
      <w:outlineLvl w:val="0"/>
    </w:pPr>
    <w:rPr>
      <w:rFonts w:asciiTheme="majorHAnsi" w:eastAsiaTheme="majorEastAsia" w:hAnsiTheme="majorHAnsi" w:cstheme="majorBidi"/>
      <w:color w:val="0F4761" w:themeColor="accent1" w:themeShade="BF"/>
      <w:kern w:val="2"/>
      <w:sz w:val="40"/>
      <w:szCs w:val="40"/>
      <w:lang w:val="nl-BE"/>
      <w14:ligatures w14:val="standardContextual"/>
    </w:rPr>
  </w:style>
  <w:style w:type="paragraph" w:styleId="Heading2">
    <w:name w:val="heading 2"/>
    <w:basedOn w:val="Normal"/>
    <w:next w:val="Normal"/>
    <w:link w:val="Heading2Char"/>
    <w:uiPriority w:val="9"/>
    <w:semiHidden/>
    <w:unhideWhenUsed/>
    <w:qFormat/>
    <w:rsid w:val="007135AE"/>
    <w:pPr>
      <w:keepNext/>
      <w:keepLines/>
      <w:spacing w:before="160" w:after="80"/>
      <w:outlineLvl w:val="1"/>
    </w:pPr>
    <w:rPr>
      <w:rFonts w:asciiTheme="majorHAnsi" w:eastAsiaTheme="majorEastAsia" w:hAnsiTheme="majorHAnsi" w:cstheme="majorBidi"/>
      <w:color w:val="0F4761" w:themeColor="accent1" w:themeShade="BF"/>
      <w:kern w:val="2"/>
      <w:sz w:val="32"/>
      <w:szCs w:val="32"/>
      <w:lang w:val="nl-BE"/>
      <w14:ligatures w14:val="standardContextual"/>
    </w:rPr>
  </w:style>
  <w:style w:type="paragraph" w:styleId="Heading3">
    <w:name w:val="heading 3"/>
    <w:basedOn w:val="Normal"/>
    <w:next w:val="Normal"/>
    <w:link w:val="Heading3Char"/>
    <w:uiPriority w:val="9"/>
    <w:semiHidden/>
    <w:unhideWhenUsed/>
    <w:qFormat/>
    <w:rsid w:val="007135AE"/>
    <w:pPr>
      <w:keepNext/>
      <w:keepLines/>
      <w:spacing w:before="160" w:after="80"/>
      <w:outlineLvl w:val="2"/>
    </w:pPr>
    <w:rPr>
      <w:rFonts w:eastAsiaTheme="majorEastAsia" w:cstheme="majorBidi"/>
      <w:color w:val="0F4761" w:themeColor="accent1" w:themeShade="BF"/>
      <w:kern w:val="2"/>
      <w:sz w:val="28"/>
      <w:szCs w:val="28"/>
      <w:lang w:val="nl-BE"/>
      <w14:ligatures w14:val="standardContextual"/>
    </w:rPr>
  </w:style>
  <w:style w:type="paragraph" w:styleId="Heading4">
    <w:name w:val="heading 4"/>
    <w:basedOn w:val="Normal"/>
    <w:next w:val="Normal"/>
    <w:link w:val="Heading4Char"/>
    <w:uiPriority w:val="9"/>
    <w:semiHidden/>
    <w:unhideWhenUsed/>
    <w:qFormat/>
    <w:rsid w:val="007135AE"/>
    <w:pPr>
      <w:keepNext/>
      <w:keepLines/>
      <w:spacing w:before="80" w:after="40"/>
      <w:outlineLvl w:val="3"/>
    </w:pPr>
    <w:rPr>
      <w:rFonts w:eastAsiaTheme="majorEastAsia" w:cstheme="majorBidi"/>
      <w:i/>
      <w:iCs/>
      <w:color w:val="0F4761" w:themeColor="accent1" w:themeShade="BF"/>
      <w:kern w:val="2"/>
      <w:lang w:val="nl-BE"/>
      <w14:ligatures w14:val="standardContextual"/>
    </w:rPr>
  </w:style>
  <w:style w:type="paragraph" w:styleId="Heading5">
    <w:name w:val="heading 5"/>
    <w:basedOn w:val="Normal"/>
    <w:next w:val="Normal"/>
    <w:link w:val="Heading5Char"/>
    <w:uiPriority w:val="9"/>
    <w:semiHidden/>
    <w:unhideWhenUsed/>
    <w:qFormat/>
    <w:rsid w:val="007135AE"/>
    <w:pPr>
      <w:keepNext/>
      <w:keepLines/>
      <w:spacing w:before="80" w:after="40"/>
      <w:outlineLvl w:val="4"/>
    </w:pPr>
    <w:rPr>
      <w:rFonts w:eastAsiaTheme="majorEastAsia" w:cstheme="majorBidi"/>
      <w:color w:val="0F4761" w:themeColor="accent1" w:themeShade="BF"/>
      <w:kern w:val="2"/>
      <w:lang w:val="nl-BE"/>
      <w14:ligatures w14:val="standardContextual"/>
    </w:rPr>
  </w:style>
  <w:style w:type="paragraph" w:styleId="Heading6">
    <w:name w:val="heading 6"/>
    <w:basedOn w:val="Normal"/>
    <w:next w:val="Normal"/>
    <w:link w:val="Heading6Char"/>
    <w:uiPriority w:val="9"/>
    <w:semiHidden/>
    <w:unhideWhenUsed/>
    <w:qFormat/>
    <w:rsid w:val="007135AE"/>
    <w:pPr>
      <w:keepNext/>
      <w:keepLines/>
      <w:spacing w:before="40" w:after="0"/>
      <w:outlineLvl w:val="5"/>
    </w:pPr>
    <w:rPr>
      <w:rFonts w:eastAsiaTheme="majorEastAsia" w:cstheme="majorBidi"/>
      <w:i/>
      <w:iCs/>
      <w:color w:val="595959" w:themeColor="text1" w:themeTint="A6"/>
      <w:kern w:val="2"/>
      <w:lang w:val="nl-BE"/>
      <w14:ligatures w14:val="standardContextual"/>
    </w:rPr>
  </w:style>
  <w:style w:type="paragraph" w:styleId="Heading7">
    <w:name w:val="heading 7"/>
    <w:basedOn w:val="Normal"/>
    <w:next w:val="Normal"/>
    <w:link w:val="Heading7Char"/>
    <w:uiPriority w:val="9"/>
    <w:semiHidden/>
    <w:unhideWhenUsed/>
    <w:qFormat/>
    <w:rsid w:val="007135AE"/>
    <w:pPr>
      <w:keepNext/>
      <w:keepLines/>
      <w:spacing w:before="40" w:after="0"/>
      <w:outlineLvl w:val="6"/>
    </w:pPr>
    <w:rPr>
      <w:rFonts w:eastAsiaTheme="majorEastAsia" w:cstheme="majorBidi"/>
      <w:color w:val="595959" w:themeColor="text1" w:themeTint="A6"/>
      <w:kern w:val="2"/>
      <w:lang w:val="nl-BE"/>
      <w14:ligatures w14:val="standardContextual"/>
    </w:rPr>
  </w:style>
  <w:style w:type="paragraph" w:styleId="Heading8">
    <w:name w:val="heading 8"/>
    <w:basedOn w:val="Normal"/>
    <w:next w:val="Normal"/>
    <w:link w:val="Heading8Char"/>
    <w:uiPriority w:val="9"/>
    <w:semiHidden/>
    <w:unhideWhenUsed/>
    <w:qFormat/>
    <w:rsid w:val="007135AE"/>
    <w:pPr>
      <w:keepNext/>
      <w:keepLines/>
      <w:spacing w:after="0"/>
      <w:outlineLvl w:val="7"/>
    </w:pPr>
    <w:rPr>
      <w:rFonts w:eastAsiaTheme="majorEastAsia" w:cstheme="majorBidi"/>
      <w:i/>
      <w:iCs/>
      <w:color w:val="272727" w:themeColor="text1" w:themeTint="D8"/>
      <w:kern w:val="2"/>
      <w:lang w:val="nl-BE"/>
      <w14:ligatures w14:val="standardContextual"/>
    </w:rPr>
  </w:style>
  <w:style w:type="paragraph" w:styleId="Heading9">
    <w:name w:val="heading 9"/>
    <w:basedOn w:val="Normal"/>
    <w:next w:val="Normal"/>
    <w:link w:val="Heading9Char"/>
    <w:uiPriority w:val="9"/>
    <w:semiHidden/>
    <w:unhideWhenUsed/>
    <w:qFormat/>
    <w:rsid w:val="007135AE"/>
    <w:pPr>
      <w:keepNext/>
      <w:keepLines/>
      <w:spacing w:after="0"/>
      <w:outlineLvl w:val="8"/>
    </w:pPr>
    <w:rPr>
      <w:rFonts w:eastAsiaTheme="majorEastAsia" w:cstheme="majorBidi"/>
      <w:color w:val="272727" w:themeColor="text1" w:themeTint="D8"/>
      <w:kern w:val="2"/>
      <w:lang w:val="nl-BE"/>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35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135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35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35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35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35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35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35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35AE"/>
    <w:rPr>
      <w:rFonts w:eastAsiaTheme="majorEastAsia" w:cstheme="majorBidi"/>
      <w:color w:val="272727" w:themeColor="text1" w:themeTint="D8"/>
    </w:rPr>
  </w:style>
  <w:style w:type="paragraph" w:styleId="Title">
    <w:name w:val="Title"/>
    <w:basedOn w:val="Normal"/>
    <w:next w:val="Normal"/>
    <w:link w:val="TitleChar"/>
    <w:uiPriority w:val="10"/>
    <w:qFormat/>
    <w:rsid w:val="007135AE"/>
    <w:pPr>
      <w:spacing w:after="80" w:line="240" w:lineRule="auto"/>
      <w:contextualSpacing/>
    </w:pPr>
    <w:rPr>
      <w:rFonts w:asciiTheme="majorHAnsi" w:eastAsiaTheme="majorEastAsia" w:hAnsiTheme="majorHAnsi" w:cstheme="majorBidi"/>
      <w:spacing w:val="-10"/>
      <w:kern w:val="28"/>
      <w:sz w:val="56"/>
      <w:szCs w:val="56"/>
      <w:lang w:val="nl-BE"/>
      <w14:ligatures w14:val="standardContextual"/>
    </w:rPr>
  </w:style>
  <w:style w:type="character" w:customStyle="1" w:styleId="TitleChar">
    <w:name w:val="Title Char"/>
    <w:basedOn w:val="DefaultParagraphFont"/>
    <w:link w:val="Title"/>
    <w:uiPriority w:val="10"/>
    <w:rsid w:val="007135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35AE"/>
    <w:pPr>
      <w:numPr>
        <w:ilvl w:val="1"/>
      </w:numPr>
    </w:pPr>
    <w:rPr>
      <w:rFonts w:eastAsiaTheme="majorEastAsia" w:cstheme="majorBidi"/>
      <w:color w:val="595959" w:themeColor="text1" w:themeTint="A6"/>
      <w:spacing w:val="15"/>
      <w:kern w:val="2"/>
      <w:sz w:val="28"/>
      <w:szCs w:val="28"/>
      <w:lang w:val="nl-BE"/>
      <w14:ligatures w14:val="standardContextual"/>
    </w:rPr>
  </w:style>
  <w:style w:type="character" w:customStyle="1" w:styleId="SubtitleChar">
    <w:name w:val="Subtitle Char"/>
    <w:basedOn w:val="DefaultParagraphFont"/>
    <w:link w:val="Subtitle"/>
    <w:uiPriority w:val="11"/>
    <w:rsid w:val="007135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35AE"/>
    <w:pPr>
      <w:spacing w:before="160"/>
      <w:jc w:val="center"/>
    </w:pPr>
    <w:rPr>
      <w:i/>
      <w:iCs/>
      <w:color w:val="404040" w:themeColor="text1" w:themeTint="BF"/>
      <w:kern w:val="2"/>
      <w:lang w:val="nl-BE"/>
      <w14:ligatures w14:val="standardContextual"/>
    </w:rPr>
  </w:style>
  <w:style w:type="character" w:customStyle="1" w:styleId="QuoteChar">
    <w:name w:val="Quote Char"/>
    <w:basedOn w:val="DefaultParagraphFont"/>
    <w:link w:val="Quote"/>
    <w:uiPriority w:val="29"/>
    <w:rsid w:val="007135AE"/>
    <w:rPr>
      <w:i/>
      <w:iCs/>
      <w:color w:val="404040" w:themeColor="text1" w:themeTint="BF"/>
    </w:rPr>
  </w:style>
  <w:style w:type="paragraph" w:styleId="ListParagraph">
    <w:name w:val="List Paragraph"/>
    <w:basedOn w:val="Normal"/>
    <w:uiPriority w:val="34"/>
    <w:qFormat/>
    <w:rsid w:val="007135AE"/>
    <w:pPr>
      <w:ind w:left="720"/>
      <w:contextualSpacing/>
    </w:pPr>
    <w:rPr>
      <w:kern w:val="2"/>
      <w:lang w:val="nl-BE"/>
      <w14:ligatures w14:val="standardContextual"/>
    </w:rPr>
  </w:style>
  <w:style w:type="character" w:styleId="IntenseEmphasis">
    <w:name w:val="Intense Emphasis"/>
    <w:basedOn w:val="DefaultParagraphFont"/>
    <w:uiPriority w:val="21"/>
    <w:qFormat/>
    <w:rsid w:val="007135AE"/>
    <w:rPr>
      <w:i/>
      <w:iCs/>
      <w:color w:val="0F4761" w:themeColor="accent1" w:themeShade="BF"/>
    </w:rPr>
  </w:style>
  <w:style w:type="paragraph" w:styleId="IntenseQuote">
    <w:name w:val="Intense Quote"/>
    <w:basedOn w:val="Normal"/>
    <w:next w:val="Normal"/>
    <w:link w:val="IntenseQuoteChar"/>
    <w:uiPriority w:val="30"/>
    <w:qFormat/>
    <w:rsid w:val="007135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lang w:val="nl-BE"/>
      <w14:ligatures w14:val="standardContextual"/>
    </w:rPr>
  </w:style>
  <w:style w:type="character" w:customStyle="1" w:styleId="IntenseQuoteChar">
    <w:name w:val="Intense Quote Char"/>
    <w:basedOn w:val="DefaultParagraphFont"/>
    <w:link w:val="IntenseQuote"/>
    <w:uiPriority w:val="30"/>
    <w:rsid w:val="007135AE"/>
    <w:rPr>
      <w:i/>
      <w:iCs/>
      <w:color w:val="0F4761" w:themeColor="accent1" w:themeShade="BF"/>
    </w:rPr>
  </w:style>
  <w:style w:type="character" w:styleId="IntenseReference">
    <w:name w:val="Intense Reference"/>
    <w:basedOn w:val="DefaultParagraphFont"/>
    <w:uiPriority w:val="32"/>
    <w:qFormat/>
    <w:rsid w:val="007135AE"/>
    <w:rPr>
      <w:b/>
      <w:bCs/>
      <w:smallCaps/>
      <w:color w:val="0F4761" w:themeColor="accent1" w:themeShade="BF"/>
      <w:spacing w:val="5"/>
    </w:rPr>
  </w:style>
  <w:style w:type="paragraph" w:styleId="Footer">
    <w:name w:val="footer"/>
    <w:basedOn w:val="Normal"/>
    <w:link w:val="FooterChar"/>
    <w:uiPriority w:val="99"/>
    <w:unhideWhenUsed/>
    <w:rsid w:val="007135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7135AE"/>
    <w:rPr>
      <w:kern w:val="0"/>
      <w:lang w:val="en-US"/>
      <w14:ligatures w14:val="none"/>
    </w:rPr>
  </w:style>
  <w:style w:type="character" w:styleId="Hyperlink">
    <w:name w:val="Hyperlink"/>
    <w:basedOn w:val="DefaultParagraphFont"/>
    <w:uiPriority w:val="99"/>
    <w:unhideWhenUsed/>
    <w:rsid w:val="007135AE"/>
    <w:rPr>
      <w:color w:val="0000FF"/>
      <w:u w:val="single"/>
    </w:rPr>
  </w:style>
  <w:style w:type="character" w:styleId="LineNumber">
    <w:name w:val="line number"/>
    <w:basedOn w:val="DefaultParagraphFont"/>
    <w:uiPriority w:val="99"/>
    <w:semiHidden/>
    <w:unhideWhenUsed/>
    <w:rsid w:val="007135AE"/>
  </w:style>
  <w:style w:type="paragraph" w:styleId="Revision">
    <w:name w:val="Revision"/>
    <w:hidden/>
    <w:uiPriority w:val="99"/>
    <w:semiHidden/>
    <w:rsid w:val="004F4AB1"/>
    <w:pPr>
      <w:spacing w:after="0" w:line="240" w:lineRule="auto"/>
    </w:pPr>
    <w:rPr>
      <w:kern w:val="0"/>
      <w:lang w:val="en-US"/>
      <w14:ligatures w14:val="none"/>
    </w:rPr>
  </w:style>
  <w:style w:type="paragraph" w:styleId="HTMLPreformatted">
    <w:name w:val="HTML Preformatted"/>
    <w:basedOn w:val="Normal"/>
    <w:link w:val="HTMLPreformattedChar"/>
    <w:uiPriority w:val="99"/>
    <w:semiHidden/>
    <w:unhideWhenUsed/>
    <w:rsid w:val="003E634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E6347"/>
    <w:rPr>
      <w:rFonts w:ascii="Consolas" w:hAnsi="Consolas"/>
      <w:kern w:val="0"/>
      <w:sz w:val="20"/>
      <w:szCs w:val="20"/>
      <w:lang w:val="en-US"/>
      <w14:ligatures w14:val="none"/>
    </w:rPr>
  </w:style>
  <w:style w:type="character" w:styleId="UnresolvedMention">
    <w:name w:val="Unresolved Mention"/>
    <w:basedOn w:val="DefaultParagraphFont"/>
    <w:uiPriority w:val="99"/>
    <w:semiHidden/>
    <w:unhideWhenUsed/>
    <w:rsid w:val="006C583D"/>
    <w:rPr>
      <w:color w:val="605E5C"/>
      <w:shd w:val="clear" w:color="auto" w:fill="E1DFDD"/>
    </w:rPr>
  </w:style>
  <w:style w:type="character" w:styleId="CommentReference">
    <w:name w:val="annotation reference"/>
    <w:basedOn w:val="DefaultParagraphFont"/>
    <w:uiPriority w:val="99"/>
    <w:semiHidden/>
    <w:unhideWhenUsed/>
    <w:rsid w:val="00021F0E"/>
    <w:rPr>
      <w:sz w:val="16"/>
      <w:szCs w:val="16"/>
    </w:rPr>
  </w:style>
  <w:style w:type="paragraph" w:styleId="CommentText">
    <w:name w:val="annotation text"/>
    <w:basedOn w:val="Normal"/>
    <w:link w:val="CommentTextChar"/>
    <w:uiPriority w:val="99"/>
    <w:unhideWhenUsed/>
    <w:rsid w:val="00021F0E"/>
    <w:pPr>
      <w:spacing w:line="240" w:lineRule="auto"/>
    </w:pPr>
    <w:rPr>
      <w:sz w:val="20"/>
      <w:szCs w:val="20"/>
    </w:rPr>
  </w:style>
  <w:style w:type="character" w:customStyle="1" w:styleId="CommentTextChar">
    <w:name w:val="Comment Text Char"/>
    <w:basedOn w:val="DefaultParagraphFont"/>
    <w:link w:val="CommentText"/>
    <w:uiPriority w:val="99"/>
    <w:rsid w:val="00021F0E"/>
    <w:rPr>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021F0E"/>
    <w:rPr>
      <w:b/>
      <w:bCs/>
    </w:rPr>
  </w:style>
  <w:style w:type="character" w:customStyle="1" w:styleId="CommentSubjectChar">
    <w:name w:val="Comment Subject Char"/>
    <w:basedOn w:val="CommentTextChar"/>
    <w:link w:val="CommentSubject"/>
    <w:uiPriority w:val="99"/>
    <w:semiHidden/>
    <w:rsid w:val="00021F0E"/>
    <w:rPr>
      <w:b/>
      <w:bCs/>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7437251">
      <w:bodyDiv w:val="1"/>
      <w:marLeft w:val="0"/>
      <w:marRight w:val="0"/>
      <w:marTop w:val="0"/>
      <w:marBottom w:val="0"/>
      <w:divBdr>
        <w:top w:val="none" w:sz="0" w:space="0" w:color="auto"/>
        <w:left w:val="none" w:sz="0" w:space="0" w:color="auto"/>
        <w:bottom w:val="none" w:sz="0" w:space="0" w:color="auto"/>
        <w:right w:val="none" w:sz="0" w:space="0" w:color="auto"/>
      </w:divBdr>
    </w:div>
    <w:div w:id="2076706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01.safelinks.protection.outlook.com/?url=https%3A%2F%2Fwww.mheproducts.com%2F&amp;data=05%7C02%7CBenjamin.VanHeurck%40uantwerpen.be%7C81ea31e824684fa6c1af08dd6175df99%7C792e08fb2d544a8eaf72202548136ef6%7C0%7C0%7C638773881188250236%7CUnknown%7CTWFpbGZsb3d8eyJFbXB0eU1hcGkiOnRydWUsIlYiOiIwLjAuMDAwMCIsIlAiOiJXaW4zMiIsIkFOIjoiTWFpbCIsIldUIjoyfQ%3D%3D%7C0%7C%7C%7C&amp;sdata=zwS7%2FBfuu7JAIAc20T%2FAE32MT4imhNjlKU%2FP7CiLhuQ%3D&amp;reserved=0"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enjamin.vanheurck@uantwerpen.be"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5</Pages>
  <Words>926</Words>
  <Characters>5093</Characters>
  <Application>Microsoft Office Word</Application>
  <DocSecurity>0</DocSecurity>
  <Lines>42</Lines>
  <Paragraphs>12</Paragraphs>
  <ScaleCrop>false</ScaleCrop>
  <Company/>
  <LinksUpToDate>false</LinksUpToDate>
  <CharactersWithSpaces>6007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Van Heurck</dc:creator>
  <cp:keywords/>
  <dc:description/>
  <cp:lastModifiedBy>Benjamin Van Heurck</cp:lastModifiedBy>
  <cp:revision>21</cp:revision>
  <dcterms:created xsi:type="dcterms:W3CDTF">2025-04-01T15:29:00Z</dcterms:created>
  <dcterms:modified xsi:type="dcterms:W3CDTF">2025-04-04T07:45:00Z</dcterms:modified>
</cp:coreProperties>
</file>