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E3495" w14:textId="77777777" w:rsidR="00CB54AE" w:rsidRPr="00CB54AE" w:rsidRDefault="00CB54AE" w:rsidP="00CB54AE">
      <w:pPr>
        <w:rPr>
          <w:b/>
        </w:rPr>
      </w:pPr>
      <w:r w:rsidRPr="00CB54AE">
        <w:rPr>
          <w:b/>
        </w:rPr>
        <w:t>Supplementary information</w:t>
      </w:r>
    </w:p>
    <w:p w14:paraId="65340D66" w14:textId="77777777" w:rsidR="00CB54AE" w:rsidRPr="00CB54AE" w:rsidRDefault="00CB54AE" w:rsidP="00CB54AE">
      <w:r w:rsidRPr="00CB54AE">
        <w:rPr>
          <w:b/>
        </w:rPr>
        <w:t>Table 1</w:t>
      </w:r>
      <w:r w:rsidRPr="00CB54AE">
        <w:t xml:space="preserve">: Overview of course activities and facilitation strategies that we implemented in [name of the course] </w:t>
      </w:r>
    </w:p>
    <w:tbl>
      <w:tblPr>
        <w:tblW w:w="9030" w:type="dxa"/>
        <w:tblBorders>
          <w:insideH w:val="nil"/>
          <w:insideV w:val="nil"/>
        </w:tblBorders>
        <w:tblLayout w:type="fixed"/>
        <w:tblLook w:val="0600" w:firstRow="0" w:lastRow="0" w:firstColumn="0" w:lastColumn="0" w:noHBand="1" w:noVBand="1"/>
      </w:tblPr>
      <w:tblGrid>
        <w:gridCol w:w="660"/>
        <w:gridCol w:w="3375"/>
        <w:gridCol w:w="4995"/>
      </w:tblGrid>
      <w:tr w:rsidR="00CB54AE" w:rsidRPr="00CB54AE" w14:paraId="12FA9798" w14:textId="77777777" w:rsidTr="00CB54AE">
        <w:trPr>
          <w:trHeight w:val="210"/>
        </w:trPr>
        <w:tc>
          <w:tcPr>
            <w:tcW w:w="660" w:type="dxa"/>
            <w:tcBorders>
              <w:top w:val="single" w:sz="6" w:space="0" w:color="000000"/>
              <w:left w:val="single" w:sz="6" w:space="0" w:color="000000"/>
              <w:bottom w:val="single" w:sz="6" w:space="0" w:color="000000"/>
              <w:right w:val="single" w:sz="6" w:space="0" w:color="000000"/>
            </w:tcBorders>
            <w:shd w:val="clear" w:color="auto" w:fill="BFBFBF"/>
            <w:tcMar>
              <w:top w:w="0" w:type="dxa"/>
              <w:left w:w="100" w:type="dxa"/>
              <w:bottom w:w="0" w:type="dxa"/>
              <w:right w:w="100" w:type="dxa"/>
            </w:tcMar>
            <w:hideMark/>
          </w:tcPr>
          <w:p w14:paraId="18F2DF0B" w14:textId="77777777" w:rsidR="00CB54AE" w:rsidRPr="00CB54AE" w:rsidRDefault="00CB54AE" w:rsidP="00CB54AE">
            <w:pPr>
              <w:rPr>
                <w:b/>
                <w:lang w:val="nl-NL"/>
              </w:rPr>
            </w:pPr>
            <w:r w:rsidRPr="00CB54AE">
              <w:rPr>
                <w:b/>
                <w:lang w:val="nl-NL"/>
              </w:rPr>
              <w:t>Week</w:t>
            </w:r>
          </w:p>
        </w:tc>
        <w:tc>
          <w:tcPr>
            <w:tcW w:w="3375" w:type="dxa"/>
            <w:tcBorders>
              <w:top w:val="single" w:sz="6" w:space="0" w:color="000000"/>
              <w:left w:val="nil"/>
              <w:bottom w:val="single" w:sz="6" w:space="0" w:color="000000"/>
              <w:right w:val="single" w:sz="6" w:space="0" w:color="000000"/>
            </w:tcBorders>
            <w:shd w:val="clear" w:color="auto" w:fill="BFBFBF"/>
            <w:tcMar>
              <w:top w:w="0" w:type="dxa"/>
              <w:left w:w="100" w:type="dxa"/>
              <w:bottom w:w="0" w:type="dxa"/>
              <w:right w:w="100" w:type="dxa"/>
            </w:tcMar>
            <w:hideMark/>
          </w:tcPr>
          <w:p w14:paraId="38636C6F" w14:textId="77777777" w:rsidR="00CB54AE" w:rsidRPr="00CB54AE" w:rsidRDefault="00CB54AE" w:rsidP="00CB54AE">
            <w:pPr>
              <w:rPr>
                <w:b/>
                <w:lang w:val="nl-NL"/>
              </w:rPr>
            </w:pPr>
            <w:r w:rsidRPr="00CB54AE">
              <w:rPr>
                <w:b/>
                <w:lang w:val="nl-NL"/>
              </w:rPr>
              <w:t>Meeting content and activities</w:t>
            </w:r>
          </w:p>
        </w:tc>
        <w:tc>
          <w:tcPr>
            <w:tcW w:w="4995" w:type="dxa"/>
            <w:tcBorders>
              <w:top w:val="single" w:sz="6" w:space="0" w:color="000000"/>
              <w:left w:val="nil"/>
              <w:bottom w:val="single" w:sz="6" w:space="0" w:color="000000"/>
              <w:right w:val="single" w:sz="6" w:space="0" w:color="000000"/>
            </w:tcBorders>
            <w:shd w:val="clear" w:color="auto" w:fill="BFBFBF"/>
            <w:tcMar>
              <w:top w:w="0" w:type="dxa"/>
              <w:left w:w="100" w:type="dxa"/>
              <w:bottom w:w="0" w:type="dxa"/>
              <w:right w:w="100" w:type="dxa"/>
            </w:tcMar>
            <w:hideMark/>
          </w:tcPr>
          <w:p w14:paraId="5943A415" w14:textId="77777777" w:rsidR="00CB54AE" w:rsidRPr="00CB54AE" w:rsidRDefault="00CB54AE" w:rsidP="00CB54AE">
            <w:pPr>
              <w:rPr>
                <w:b/>
              </w:rPr>
            </w:pPr>
            <w:r w:rsidRPr="00CB54AE">
              <w:rPr>
                <w:b/>
              </w:rPr>
              <w:t>Additional facilitation strategies, if applicable</w:t>
            </w:r>
          </w:p>
        </w:tc>
      </w:tr>
      <w:tr w:rsidR="00CB54AE" w:rsidRPr="00CB54AE" w14:paraId="352AFAF4" w14:textId="77777777" w:rsidTr="00CB54AE">
        <w:trPr>
          <w:trHeight w:val="1065"/>
        </w:trPr>
        <w:tc>
          <w:tcPr>
            <w:tcW w:w="660"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32964D27" w14:textId="77777777" w:rsidR="00CB54AE" w:rsidRPr="00CB54AE" w:rsidRDefault="00CB54AE" w:rsidP="00CB54AE">
            <w:pPr>
              <w:rPr>
                <w:lang w:val="nl-NL"/>
              </w:rPr>
            </w:pPr>
            <w:r w:rsidRPr="00CB54AE">
              <w:rPr>
                <w:lang w:val="nl-NL"/>
              </w:rPr>
              <w:t>1</w:t>
            </w:r>
          </w:p>
        </w:tc>
        <w:tc>
          <w:tcPr>
            <w:tcW w:w="3375" w:type="dxa"/>
            <w:tcBorders>
              <w:top w:val="nil"/>
              <w:left w:val="nil"/>
              <w:bottom w:val="single" w:sz="6" w:space="0" w:color="000000"/>
              <w:right w:val="single" w:sz="6" w:space="0" w:color="000000"/>
            </w:tcBorders>
            <w:tcMar>
              <w:top w:w="0" w:type="dxa"/>
              <w:left w:w="100" w:type="dxa"/>
              <w:bottom w:w="0" w:type="dxa"/>
              <w:right w:w="100" w:type="dxa"/>
            </w:tcMar>
            <w:hideMark/>
          </w:tcPr>
          <w:p w14:paraId="4B1AAE14" w14:textId="77777777" w:rsidR="00CB54AE" w:rsidRPr="00CB54AE" w:rsidRDefault="00CB54AE" w:rsidP="00CB54AE">
            <w:r w:rsidRPr="00CB54AE">
              <w:rPr>
                <w:u w:val="single"/>
              </w:rPr>
              <w:t>Kick-off and course introduction</w:t>
            </w:r>
            <w:r w:rsidRPr="00CB54AE">
              <w:t xml:space="preserve"> (planned)</w:t>
            </w:r>
          </w:p>
          <w:p w14:paraId="59951818" w14:textId="77777777" w:rsidR="00CB54AE" w:rsidRPr="00CB54AE" w:rsidRDefault="00CB54AE" w:rsidP="00CB54AE">
            <w:r w:rsidRPr="00CB54AE">
              <w:t>Introduction of the course, its goals, schedule, and get-to-know-each-other</w:t>
            </w:r>
          </w:p>
        </w:tc>
        <w:tc>
          <w:tcPr>
            <w:tcW w:w="4995" w:type="dxa"/>
            <w:tcBorders>
              <w:top w:val="nil"/>
              <w:left w:val="nil"/>
              <w:bottom w:val="single" w:sz="6" w:space="0" w:color="000000"/>
              <w:right w:val="single" w:sz="6" w:space="0" w:color="000000"/>
            </w:tcBorders>
            <w:tcMar>
              <w:top w:w="0" w:type="dxa"/>
              <w:left w:w="100" w:type="dxa"/>
              <w:bottom w:w="0" w:type="dxa"/>
              <w:right w:w="100" w:type="dxa"/>
            </w:tcMar>
            <w:hideMark/>
          </w:tcPr>
          <w:p w14:paraId="47CA40F6" w14:textId="77777777" w:rsidR="00CB54AE" w:rsidRPr="00CB54AE" w:rsidRDefault="00CB54AE" w:rsidP="00CB54AE">
            <w:r w:rsidRPr="00CB54AE">
              <w:t xml:space="preserve"> </w:t>
            </w:r>
          </w:p>
        </w:tc>
      </w:tr>
      <w:tr w:rsidR="00CB54AE" w:rsidRPr="00CB54AE" w14:paraId="42ACCE65" w14:textId="77777777" w:rsidTr="00CB54AE">
        <w:trPr>
          <w:trHeight w:val="1470"/>
        </w:trPr>
        <w:tc>
          <w:tcPr>
            <w:tcW w:w="660"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4CEA3776" w14:textId="77777777" w:rsidR="00CB54AE" w:rsidRPr="00CB54AE" w:rsidRDefault="00CB54AE" w:rsidP="00CB54AE">
            <w:pPr>
              <w:rPr>
                <w:lang w:val="nl-NL"/>
              </w:rPr>
            </w:pPr>
            <w:r w:rsidRPr="00CB54AE">
              <w:rPr>
                <w:lang w:val="nl-NL"/>
              </w:rPr>
              <w:t>2</w:t>
            </w:r>
          </w:p>
        </w:tc>
        <w:tc>
          <w:tcPr>
            <w:tcW w:w="3375" w:type="dxa"/>
            <w:tcBorders>
              <w:top w:val="nil"/>
              <w:left w:val="nil"/>
              <w:bottom w:val="single" w:sz="6" w:space="0" w:color="000000"/>
              <w:right w:val="single" w:sz="6" w:space="0" w:color="000000"/>
            </w:tcBorders>
            <w:tcMar>
              <w:top w:w="0" w:type="dxa"/>
              <w:left w:w="100" w:type="dxa"/>
              <w:bottom w:w="0" w:type="dxa"/>
              <w:right w:w="100" w:type="dxa"/>
            </w:tcMar>
            <w:hideMark/>
          </w:tcPr>
          <w:p w14:paraId="505E7505" w14:textId="77777777" w:rsidR="00CB54AE" w:rsidRPr="00CB54AE" w:rsidRDefault="00CB54AE" w:rsidP="00CB54AE">
            <w:pPr>
              <w:rPr>
                <w:b/>
              </w:rPr>
            </w:pPr>
            <w:r w:rsidRPr="00CB54AE">
              <w:rPr>
                <w:b/>
                <w:u w:val="single"/>
              </w:rPr>
              <w:t>Pitches of individual projects</w:t>
            </w:r>
            <w:r w:rsidRPr="00CB54AE">
              <w:rPr>
                <w:b/>
              </w:rPr>
              <w:t xml:space="preserve"> (planned)</w:t>
            </w:r>
          </w:p>
          <w:p w14:paraId="52BC21C6" w14:textId="77777777" w:rsidR="00CB54AE" w:rsidRPr="00CB54AE" w:rsidRDefault="00CB54AE" w:rsidP="00CB54AE">
            <w:r w:rsidRPr="00CB54AE">
              <w:t xml:space="preserve">Each student gave a few </w:t>
            </w:r>
            <w:proofErr w:type="gramStart"/>
            <w:r w:rsidRPr="00CB54AE">
              <w:t>minute</w:t>
            </w:r>
            <w:proofErr w:type="gramEnd"/>
            <w:r w:rsidRPr="00CB54AE">
              <w:t xml:space="preserve"> pitch of their project (rationale, research question, concepts and theories, methods) that they prepared prior to the meeting</w:t>
            </w:r>
          </w:p>
        </w:tc>
        <w:tc>
          <w:tcPr>
            <w:tcW w:w="4995" w:type="dxa"/>
            <w:tcBorders>
              <w:top w:val="nil"/>
              <w:left w:val="nil"/>
              <w:bottom w:val="single" w:sz="6" w:space="0" w:color="000000"/>
              <w:right w:val="single" w:sz="6" w:space="0" w:color="000000"/>
            </w:tcBorders>
            <w:tcMar>
              <w:top w:w="0" w:type="dxa"/>
              <w:left w:w="100" w:type="dxa"/>
              <w:bottom w:w="0" w:type="dxa"/>
              <w:right w:w="100" w:type="dxa"/>
            </w:tcMar>
            <w:hideMark/>
          </w:tcPr>
          <w:p w14:paraId="1668846C" w14:textId="77777777" w:rsidR="00CB54AE" w:rsidRPr="00CB54AE" w:rsidRDefault="00CB54AE" w:rsidP="00CB54AE">
            <w:proofErr w:type="gramStart"/>
            <w:r w:rsidRPr="00CB54AE">
              <w:t>In order to</w:t>
            </w:r>
            <w:proofErr w:type="gramEnd"/>
            <w:r w:rsidRPr="00CB54AE">
              <w:t xml:space="preserve"> stimulate engagement with each other’s presentations, every student had to write down at least one clarification question for each presentation. After each presentation one student was called upon to pose their question. We also gave examples of clarification questions, </w:t>
            </w:r>
            <w:proofErr w:type="gramStart"/>
            <w:r w:rsidRPr="00CB54AE">
              <w:t>in order to</w:t>
            </w:r>
            <w:proofErr w:type="gramEnd"/>
            <w:r w:rsidRPr="00CB54AE">
              <w:t xml:space="preserve"> show how simple questions can be and that we also do not know everything, aiming at normalizing not-knowing [censored reference #2] </w:t>
            </w:r>
          </w:p>
        </w:tc>
      </w:tr>
      <w:tr w:rsidR="00CB54AE" w:rsidRPr="00CB54AE" w14:paraId="22F634AA" w14:textId="77777777" w:rsidTr="00CB54AE">
        <w:trPr>
          <w:trHeight w:val="2535"/>
        </w:trPr>
        <w:tc>
          <w:tcPr>
            <w:tcW w:w="660"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7A76C424" w14:textId="77777777" w:rsidR="00CB54AE" w:rsidRPr="00CB54AE" w:rsidRDefault="00CB54AE" w:rsidP="00CB54AE">
            <w:pPr>
              <w:rPr>
                <w:lang w:val="nl-NL"/>
              </w:rPr>
            </w:pPr>
            <w:r w:rsidRPr="00CB54AE">
              <w:rPr>
                <w:lang w:val="nl-NL"/>
              </w:rPr>
              <w:t>3</w:t>
            </w:r>
          </w:p>
        </w:tc>
        <w:tc>
          <w:tcPr>
            <w:tcW w:w="3375" w:type="dxa"/>
            <w:tcBorders>
              <w:top w:val="nil"/>
              <w:left w:val="nil"/>
              <w:bottom w:val="single" w:sz="6" w:space="0" w:color="000000"/>
              <w:right w:val="single" w:sz="6" w:space="0" w:color="000000"/>
            </w:tcBorders>
            <w:tcMar>
              <w:top w:w="0" w:type="dxa"/>
              <w:left w:w="100" w:type="dxa"/>
              <w:bottom w:w="0" w:type="dxa"/>
              <w:right w:w="100" w:type="dxa"/>
            </w:tcMar>
            <w:hideMark/>
          </w:tcPr>
          <w:p w14:paraId="394F95E9" w14:textId="77777777" w:rsidR="00CB54AE" w:rsidRPr="00CB54AE" w:rsidRDefault="00CB54AE" w:rsidP="00CB54AE">
            <w:pPr>
              <w:rPr>
                <w:b/>
              </w:rPr>
            </w:pPr>
            <w:r w:rsidRPr="00CB54AE">
              <w:rPr>
                <w:b/>
                <w:u w:val="single"/>
              </w:rPr>
              <w:t>Exploration of differences and similarities between projects</w:t>
            </w:r>
            <w:r w:rsidRPr="00CB54AE">
              <w:rPr>
                <w:b/>
              </w:rPr>
              <w:t xml:space="preserve"> (planned but adjusted reactively)</w:t>
            </w:r>
          </w:p>
          <w:p w14:paraId="3D36D6CC" w14:textId="77777777" w:rsidR="00CB54AE" w:rsidRPr="00CB54AE" w:rsidRDefault="00CB54AE" w:rsidP="00CB54AE">
            <w:r w:rsidRPr="00CB54AE">
              <w:t>Students brainstormed in groups of two or three about the differences and similarities between their individual projects.</w:t>
            </w:r>
          </w:p>
        </w:tc>
        <w:tc>
          <w:tcPr>
            <w:tcW w:w="4995" w:type="dxa"/>
            <w:tcBorders>
              <w:top w:val="nil"/>
              <w:left w:val="nil"/>
              <w:bottom w:val="single" w:sz="6" w:space="0" w:color="000000"/>
              <w:right w:val="single" w:sz="6" w:space="0" w:color="000000"/>
            </w:tcBorders>
            <w:tcMar>
              <w:top w:w="0" w:type="dxa"/>
              <w:left w:w="100" w:type="dxa"/>
              <w:bottom w:w="0" w:type="dxa"/>
              <w:right w:w="100" w:type="dxa"/>
            </w:tcMar>
            <w:hideMark/>
          </w:tcPr>
          <w:p w14:paraId="7BDB3110" w14:textId="77777777" w:rsidR="00CB54AE" w:rsidRPr="00CB54AE" w:rsidRDefault="00CB54AE" w:rsidP="00CB54AE">
            <w:proofErr w:type="gramStart"/>
            <w:r w:rsidRPr="00CB54AE">
              <w:t>In order to</w:t>
            </w:r>
            <w:proofErr w:type="gramEnd"/>
            <w:r w:rsidRPr="00CB54AE">
              <w:t xml:space="preserve"> stimulate thinking beyond similarities and differences in topics (a tendency we observed), fields of application, methods, and sectors, we provided the students with several ‘conceptual lenses’ that may guide their discussions. We carried out this activity in two rounds, in two different group compositions. For the first round we put students together with similar backgrounds and projects, for the second round we teamed up students with the most distant backgrounds and projects to challenge them to think creatively and go beyond the ‘usual suspects’.</w:t>
            </w:r>
          </w:p>
        </w:tc>
      </w:tr>
      <w:tr w:rsidR="00CB54AE" w:rsidRPr="00CB54AE" w14:paraId="78E2B704" w14:textId="77777777" w:rsidTr="00CB54AE">
        <w:trPr>
          <w:trHeight w:val="1676"/>
        </w:trPr>
        <w:tc>
          <w:tcPr>
            <w:tcW w:w="660"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5A4F2F5A" w14:textId="77777777" w:rsidR="00CB54AE" w:rsidRPr="00CB54AE" w:rsidRDefault="00CB54AE" w:rsidP="00CB54AE">
            <w:pPr>
              <w:rPr>
                <w:lang w:val="nl-NL"/>
              </w:rPr>
            </w:pPr>
            <w:r w:rsidRPr="00CB54AE">
              <w:rPr>
                <w:lang w:val="nl-NL"/>
              </w:rPr>
              <w:lastRenderedPageBreak/>
              <w:t>4</w:t>
            </w:r>
          </w:p>
        </w:tc>
        <w:tc>
          <w:tcPr>
            <w:tcW w:w="3375" w:type="dxa"/>
            <w:tcBorders>
              <w:top w:val="nil"/>
              <w:left w:val="nil"/>
              <w:bottom w:val="single" w:sz="6" w:space="0" w:color="000000"/>
              <w:right w:val="single" w:sz="6" w:space="0" w:color="000000"/>
            </w:tcBorders>
            <w:tcMar>
              <w:top w:w="0" w:type="dxa"/>
              <w:left w:w="100" w:type="dxa"/>
              <w:bottom w:w="0" w:type="dxa"/>
              <w:right w:w="100" w:type="dxa"/>
            </w:tcMar>
            <w:hideMark/>
          </w:tcPr>
          <w:p w14:paraId="2AD8887B" w14:textId="77777777" w:rsidR="00CB54AE" w:rsidRPr="00CB54AE" w:rsidRDefault="00CB54AE" w:rsidP="00CB54AE">
            <w:pPr>
              <w:rPr>
                <w:b/>
              </w:rPr>
            </w:pPr>
            <w:r w:rsidRPr="00CB54AE">
              <w:rPr>
                <w:b/>
                <w:u w:val="single"/>
              </w:rPr>
              <w:t>Journal club</w:t>
            </w:r>
            <w:r w:rsidRPr="00CB54AE">
              <w:rPr>
                <w:b/>
              </w:rPr>
              <w:t xml:space="preserve"> (planned)</w:t>
            </w:r>
          </w:p>
          <w:p w14:paraId="4FF8A907" w14:textId="77777777" w:rsidR="00CB54AE" w:rsidRPr="00CB54AE" w:rsidRDefault="00CB54AE" w:rsidP="00CB54AE">
            <w:r w:rsidRPr="00CB54AE">
              <w:t>In preparation for the meeting, each student shared an academic article from their field and/or project and in subgroups (that we composed) read each other’s contributions. During the meeting they discussed the content of the papers together.</w:t>
            </w:r>
          </w:p>
        </w:tc>
        <w:tc>
          <w:tcPr>
            <w:tcW w:w="4995" w:type="dxa"/>
            <w:tcBorders>
              <w:top w:val="nil"/>
              <w:left w:val="nil"/>
              <w:bottom w:val="single" w:sz="6" w:space="0" w:color="000000"/>
              <w:right w:val="single" w:sz="6" w:space="0" w:color="000000"/>
            </w:tcBorders>
            <w:tcMar>
              <w:top w:w="0" w:type="dxa"/>
              <w:left w:w="100" w:type="dxa"/>
              <w:bottom w:w="0" w:type="dxa"/>
              <w:right w:w="100" w:type="dxa"/>
            </w:tcMar>
            <w:hideMark/>
          </w:tcPr>
          <w:p w14:paraId="1179634A" w14:textId="77777777" w:rsidR="00CB54AE" w:rsidRPr="00CB54AE" w:rsidRDefault="00CB54AE" w:rsidP="00CB54AE">
            <w:proofErr w:type="gramStart"/>
            <w:r w:rsidRPr="00CB54AE">
              <w:t>In order to</w:t>
            </w:r>
            <w:proofErr w:type="gramEnd"/>
            <w:r w:rsidRPr="00CB54AE">
              <w:t xml:space="preserve"> stimulate an interactive discussion, we used </w:t>
            </w:r>
            <w:proofErr w:type="spellStart"/>
            <w:r w:rsidRPr="00CB54AE">
              <w:t>Jamboard</w:t>
            </w:r>
            <w:proofErr w:type="spellEnd"/>
            <w:r w:rsidRPr="00CB54AE">
              <w:t xml:space="preserve"> slides to guide the discussion. We structured the discussion in two stages: (1) summarizing (on digital sticky notes) what they considered the main messages from the papers they read and checking those understandings with each other; (2) posing ‘why’-questions about the papers that they read, to further understand the approaches and assumptions of other fields.</w:t>
            </w:r>
          </w:p>
        </w:tc>
      </w:tr>
      <w:tr w:rsidR="00CB54AE" w:rsidRPr="00CB54AE" w14:paraId="0EB07617" w14:textId="77777777" w:rsidTr="00CB54AE">
        <w:trPr>
          <w:trHeight w:val="1275"/>
        </w:trPr>
        <w:tc>
          <w:tcPr>
            <w:tcW w:w="660"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2C9409F1" w14:textId="77777777" w:rsidR="00CB54AE" w:rsidRPr="00CB54AE" w:rsidRDefault="00CB54AE" w:rsidP="00CB54AE">
            <w:pPr>
              <w:rPr>
                <w:lang w:val="nl-NL"/>
              </w:rPr>
            </w:pPr>
            <w:r w:rsidRPr="00CB54AE">
              <w:rPr>
                <w:lang w:val="nl-NL"/>
              </w:rPr>
              <w:t>5</w:t>
            </w:r>
          </w:p>
        </w:tc>
        <w:tc>
          <w:tcPr>
            <w:tcW w:w="3375" w:type="dxa"/>
            <w:tcBorders>
              <w:top w:val="nil"/>
              <w:left w:val="nil"/>
              <w:bottom w:val="single" w:sz="6" w:space="0" w:color="000000"/>
              <w:right w:val="single" w:sz="6" w:space="0" w:color="000000"/>
            </w:tcBorders>
            <w:tcMar>
              <w:top w:w="0" w:type="dxa"/>
              <w:left w:w="100" w:type="dxa"/>
              <w:bottom w:w="0" w:type="dxa"/>
              <w:right w:w="100" w:type="dxa"/>
            </w:tcMar>
            <w:hideMark/>
          </w:tcPr>
          <w:p w14:paraId="464E3532" w14:textId="77777777" w:rsidR="00CB54AE" w:rsidRPr="00CB54AE" w:rsidRDefault="00CB54AE" w:rsidP="00CB54AE">
            <w:r w:rsidRPr="00CB54AE">
              <w:rPr>
                <w:u w:val="single"/>
              </w:rPr>
              <w:t xml:space="preserve">Frame Reflection Lab (FRL) part 1 </w:t>
            </w:r>
            <w:r w:rsidRPr="00CB54AE">
              <w:t>(planned)</w:t>
            </w:r>
          </w:p>
          <w:p w14:paraId="415BA66A" w14:textId="77777777" w:rsidR="00CB54AE" w:rsidRPr="00CB54AE" w:rsidRDefault="00CB54AE" w:rsidP="00CB54AE">
            <w:r w:rsidRPr="00CB54AE">
              <w:t>Interactive discussion of disciplinary differences, values and assumptions (steps 1-3) (see censored reference #3]</w:t>
            </w:r>
          </w:p>
        </w:tc>
        <w:tc>
          <w:tcPr>
            <w:tcW w:w="4995" w:type="dxa"/>
            <w:tcBorders>
              <w:top w:val="nil"/>
              <w:left w:val="nil"/>
              <w:bottom w:val="single" w:sz="6" w:space="0" w:color="000000"/>
              <w:right w:val="single" w:sz="6" w:space="0" w:color="000000"/>
            </w:tcBorders>
            <w:tcMar>
              <w:top w:w="0" w:type="dxa"/>
              <w:left w:w="100" w:type="dxa"/>
              <w:bottom w:w="0" w:type="dxa"/>
              <w:right w:w="100" w:type="dxa"/>
            </w:tcMar>
            <w:hideMark/>
          </w:tcPr>
          <w:p w14:paraId="740C15E2" w14:textId="77777777" w:rsidR="00CB54AE" w:rsidRPr="00CB54AE" w:rsidRDefault="00CB54AE" w:rsidP="00CB54AE">
            <w:r w:rsidRPr="00CB54AE">
              <w:t xml:space="preserve"> </w:t>
            </w:r>
          </w:p>
        </w:tc>
      </w:tr>
      <w:tr w:rsidR="00CB54AE" w:rsidRPr="00CB54AE" w14:paraId="2020F2BA" w14:textId="77777777" w:rsidTr="00CB54AE">
        <w:trPr>
          <w:trHeight w:val="1065"/>
        </w:trPr>
        <w:tc>
          <w:tcPr>
            <w:tcW w:w="660"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22AF14EB" w14:textId="77777777" w:rsidR="00CB54AE" w:rsidRPr="00CB54AE" w:rsidRDefault="00CB54AE" w:rsidP="00CB54AE">
            <w:pPr>
              <w:rPr>
                <w:lang w:val="nl-NL"/>
              </w:rPr>
            </w:pPr>
            <w:r w:rsidRPr="00CB54AE">
              <w:rPr>
                <w:lang w:val="nl-NL"/>
              </w:rPr>
              <w:t>6</w:t>
            </w:r>
          </w:p>
        </w:tc>
        <w:tc>
          <w:tcPr>
            <w:tcW w:w="3375" w:type="dxa"/>
            <w:tcBorders>
              <w:top w:val="nil"/>
              <w:left w:val="nil"/>
              <w:bottom w:val="single" w:sz="6" w:space="0" w:color="000000"/>
              <w:right w:val="single" w:sz="6" w:space="0" w:color="000000"/>
            </w:tcBorders>
            <w:tcMar>
              <w:top w:w="0" w:type="dxa"/>
              <w:left w:w="100" w:type="dxa"/>
              <w:bottom w:w="0" w:type="dxa"/>
              <w:right w:w="100" w:type="dxa"/>
            </w:tcMar>
            <w:hideMark/>
          </w:tcPr>
          <w:p w14:paraId="31C23691" w14:textId="77777777" w:rsidR="00CB54AE" w:rsidRPr="00CB54AE" w:rsidRDefault="00CB54AE" w:rsidP="00CB54AE">
            <w:r w:rsidRPr="00CB54AE">
              <w:rPr>
                <w:b/>
                <w:u w:val="single"/>
              </w:rPr>
              <w:t>Development of RQs</w:t>
            </w:r>
            <w:r w:rsidRPr="00CB54AE">
              <w:rPr>
                <w:u w:val="single"/>
              </w:rPr>
              <w:t xml:space="preserve"> and prepare SV meeting</w:t>
            </w:r>
            <w:r w:rsidRPr="00CB54AE">
              <w:t xml:space="preserve"> (planned)</w:t>
            </w:r>
          </w:p>
          <w:p w14:paraId="02B41F30" w14:textId="77777777" w:rsidR="00CB54AE" w:rsidRPr="00CB54AE" w:rsidRDefault="00CB54AE" w:rsidP="00CB54AE">
            <w:r w:rsidRPr="00CB54AE">
              <w:t xml:space="preserve">Open discussion of research questions that students have been </w:t>
            </w:r>
            <w:proofErr w:type="gramStart"/>
            <w:r w:rsidRPr="00CB54AE">
              <w:t>working</w:t>
            </w:r>
            <w:proofErr w:type="gramEnd"/>
            <w:r w:rsidRPr="00CB54AE">
              <w:t xml:space="preserve"> and preparation of the supervisor meeting in week 7</w:t>
            </w:r>
          </w:p>
        </w:tc>
        <w:tc>
          <w:tcPr>
            <w:tcW w:w="4995" w:type="dxa"/>
            <w:tcBorders>
              <w:top w:val="nil"/>
              <w:left w:val="nil"/>
              <w:bottom w:val="single" w:sz="6" w:space="0" w:color="000000"/>
              <w:right w:val="single" w:sz="6" w:space="0" w:color="000000"/>
            </w:tcBorders>
            <w:tcMar>
              <w:top w:w="0" w:type="dxa"/>
              <w:left w:w="100" w:type="dxa"/>
              <w:bottom w:w="0" w:type="dxa"/>
              <w:right w:w="100" w:type="dxa"/>
            </w:tcMar>
            <w:hideMark/>
          </w:tcPr>
          <w:p w14:paraId="531D24FD" w14:textId="77777777" w:rsidR="00CB54AE" w:rsidRPr="00CB54AE" w:rsidRDefault="00CB54AE" w:rsidP="00CB54AE">
            <w:r w:rsidRPr="00CB54AE">
              <w:t xml:space="preserve"> </w:t>
            </w:r>
          </w:p>
        </w:tc>
      </w:tr>
      <w:tr w:rsidR="00CB54AE" w:rsidRPr="00CB54AE" w14:paraId="61650E5A" w14:textId="77777777" w:rsidTr="00CB54AE">
        <w:trPr>
          <w:trHeight w:val="1065"/>
        </w:trPr>
        <w:tc>
          <w:tcPr>
            <w:tcW w:w="660"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2B0C9ADE" w14:textId="77777777" w:rsidR="00CB54AE" w:rsidRPr="00CB54AE" w:rsidRDefault="00CB54AE" w:rsidP="00CB54AE">
            <w:pPr>
              <w:rPr>
                <w:lang w:val="nl-NL"/>
              </w:rPr>
            </w:pPr>
            <w:r w:rsidRPr="00CB54AE">
              <w:rPr>
                <w:lang w:val="nl-NL"/>
              </w:rPr>
              <w:t>7</w:t>
            </w:r>
          </w:p>
        </w:tc>
        <w:tc>
          <w:tcPr>
            <w:tcW w:w="3375" w:type="dxa"/>
            <w:tcBorders>
              <w:top w:val="nil"/>
              <w:left w:val="nil"/>
              <w:bottom w:val="single" w:sz="6" w:space="0" w:color="000000"/>
              <w:right w:val="single" w:sz="6" w:space="0" w:color="000000"/>
            </w:tcBorders>
            <w:tcMar>
              <w:top w:w="0" w:type="dxa"/>
              <w:left w:w="100" w:type="dxa"/>
              <w:bottom w:w="0" w:type="dxa"/>
              <w:right w:w="100" w:type="dxa"/>
            </w:tcMar>
            <w:hideMark/>
          </w:tcPr>
          <w:p w14:paraId="1D9E1390" w14:textId="77777777" w:rsidR="00CB54AE" w:rsidRPr="00CB54AE" w:rsidRDefault="00CB54AE" w:rsidP="00CB54AE">
            <w:r w:rsidRPr="00CB54AE">
              <w:rPr>
                <w:u w:val="single"/>
              </w:rPr>
              <w:t>Supervisor meeting</w:t>
            </w:r>
            <w:r w:rsidRPr="00CB54AE">
              <w:t xml:space="preserve"> (planned)</w:t>
            </w:r>
          </w:p>
          <w:p w14:paraId="546137C7" w14:textId="77777777" w:rsidR="00CB54AE" w:rsidRPr="00CB54AE" w:rsidRDefault="00CB54AE" w:rsidP="00CB54AE">
            <w:r w:rsidRPr="00CB54AE">
              <w:t>Students presented their project plan to [name of the course] teacher and their thesis supervisors</w:t>
            </w:r>
          </w:p>
        </w:tc>
        <w:tc>
          <w:tcPr>
            <w:tcW w:w="4995" w:type="dxa"/>
            <w:tcBorders>
              <w:top w:val="nil"/>
              <w:left w:val="nil"/>
              <w:bottom w:val="single" w:sz="6" w:space="0" w:color="000000"/>
              <w:right w:val="single" w:sz="6" w:space="0" w:color="000000"/>
            </w:tcBorders>
            <w:tcMar>
              <w:top w:w="0" w:type="dxa"/>
              <w:left w:w="100" w:type="dxa"/>
              <w:bottom w:w="0" w:type="dxa"/>
              <w:right w:w="100" w:type="dxa"/>
            </w:tcMar>
            <w:hideMark/>
          </w:tcPr>
          <w:p w14:paraId="30A5BD89" w14:textId="77777777" w:rsidR="00CB54AE" w:rsidRPr="00CB54AE" w:rsidRDefault="00CB54AE" w:rsidP="00CB54AE">
            <w:r w:rsidRPr="00CB54AE">
              <w:t xml:space="preserve"> </w:t>
            </w:r>
          </w:p>
        </w:tc>
      </w:tr>
      <w:tr w:rsidR="00CB54AE" w:rsidRPr="00CB54AE" w14:paraId="1FF8D2A4" w14:textId="77777777" w:rsidTr="00CB54AE">
        <w:trPr>
          <w:trHeight w:val="1680"/>
        </w:trPr>
        <w:tc>
          <w:tcPr>
            <w:tcW w:w="660"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7CE48DE0" w14:textId="77777777" w:rsidR="00CB54AE" w:rsidRPr="00CB54AE" w:rsidRDefault="00CB54AE" w:rsidP="00CB54AE">
            <w:pPr>
              <w:rPr>
                <w:lang w:val="nl-NL"/>
              </w:rPr>
            </w:pPr>
            <w:r w:rsidRPr="00CB54AE">
              <w:rPr>
                <w:lang w:val="nl-NL"/>
              </w:rPr>
              <w:lastRenderedPageBreak/>
              <w:t>8</w:t>
            </w:r>
          </w:p>
        </w:tc>
        <w:tc>
          <w:tcPr>
            <w:tcW w:w="3375" w:type="dxa"/>
            <w:tcBorders>
              <w:top w:val="nil"/>
              <w:left w:val="nil"/>
              <w:bottom w:val="single" w:sz="6" w:space="0" w:color="000000"/>
              <w:right w:val="single" w:sz="6" w:space="0" w:color="000000"/>
            </w:tcBorders>
            <w:tcMar>
              <w:top w:w="0" w:type="dxa"/>
              <w:left w:w="100" w:type="dxa"/>
              <w:bottom w:w="0" w:type="dxa"/>
              <w:right w:w="100" w:type="dxa"/>
            </w:tcMar>
            <w:hideMark/>
          </w:tcPr>
          <w:p w14:paraId="6723BBE4" w14:textId="77777777" w:rsidR="00CB54AE" w:rsidRPr="00CB54AE" w:rsidRDefault="00CB54AE" w:rsidP="00CB54AE">
            <w:pPr>
              <w:rPr>
                <w:b/>
              </w:rPr>
            </w:pPr>
            <w:r w:rsidRPr="00CB54AE">
              <w:rPr>
                <w:b/>
                <w:u w:val="single"/>
              </w:rPr>
              <w:t>Revise RQs</w:t>
            </w:r>
            <w:r w:rsidRPr="00CB54AE">
              <w:rPr>
                <w:b/>
              </w:rPr>
              <w:t xml:space="preserve"> (reactive)</w:t>
            </w:r>
          </w:p>
          <w:p w14:paraId="60EBFADC" w14:textId="77777777" w:rsidR="00CB54AE" w:rsidRPr="00CB54AE" w:rsidRDefault="00CB54AE" w:rsidP="00CB54AE">
            <w:r w:rsidRPr="00CB54AE">
              <w:t>We considered the students’ research questions underdeveloped and reactively decided to dedicate the meeting to revising them. We also set collaboration ground rules for collaboration in response to low commitment and investment we observed</w:t>
            </w:r>
          </w:p>
        </w:tc>
        <w:tc>
          <w:tcPr>
            <w:tcW w:w="4995" w:type="dxa"/>
            <w:tcBorders>
              <w:top w:val="nil"/>
              <w:left w:val="nil"/>
              <w:bottom w:val="single" w:sz="6" w:space="0" w:color="000000"/>
              <w:right w:val="single" w:sz="6" w:space="0" w:color="000000"/>
            </w:tcBorders>
            <w:tcMar>
              <w:top w:w="0" w:type="dxa"/>
              <w:left w:w="100" w:type="dxa"/>
              <w:bottom w:w="0" w:type="dxa"/>
              <w:right w:w="100" w:type="dxa"/>
            </w:tcMar>
            <w:hideMark/>
          </w:tcPr>
          <w:p w14:paraId="5803AC60" w14:textId="77777777" w:rsidR="00CB54AE" w:rsidRPr="00CB54AE" w:rsidRDefault="00CB54AE" w:rsidP="00CB54AE">
            <w:r w:rsidRPr="00CB54AE">
              <w:t>In response to the observation that students shared little from their own projects and their joint research questions lacked theoretical grounding, we had students share the main concepts and frameworks of their individual projects in the chat as a starting point for discussion.</w:t>
            </w:r>
          </w:p>
        </w:tc>
      </w:tr>
      <w:tr w:rsidR="00CB54AE" w:rsidRPr="00CB54AE" w14:paraId="7BE387CA" w14:textId="77777777" w:rsidTr="00CB54AE">
        <w:trPr>
          <w:trHeight w:val="2250"/>
        </w:trPr>
        <w:tc>
          <w:tcPr>
            <w:tcW w:w="660"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27B5A968" w14:textId="77777777" w:rsidR="00CB54AE" w:rsidRPr="00CB54AE" w:rsidRDefault="00CB54AE" w:rsidP="00CB54AE">
            <w:pPr>
              <w:rPr>
                <w:lang w:val="nl-NL"/>
              </w:rPr>
            </w:pPr>
            <w:r w:rsidRPr="00CB54AE">
              <w:rPr>
                <w:lang w:val="nl-NL"/>
              </w:rPr>
              <w:t>9</w:t>
            </w:r>
          </w:p>
        </w:tc>
        <w:tc>
          <w:tcPr>
            <w:tcW w:w="3375" w:type="dxa"/>
            <w:tcBorders>
              <w:top w:val="nil"/>
              <w:left w:val="nil"/>
              <w:bottom w:val="single" w:sz="6" w:space="0" w:color="000000"/>
              <w:right w:val="single" w:sz="6" w:space="0" w:color="000000"/>
            </w:tcBorders>
            <w:tcMar>
              <w:top w:w="0" w:type="dxa"/>
              <w:left w:w="100" w:type="dxa"/>
              <w:bottom w:w="0" w:type="dxa"/>
              <w:right w:w="100" w:type="dxa"/>
            </w:tcMar>
            <w:hideMark/>
          </w:tcPr>
          <w:p w14:paraId="7F30CDB9" w14:textId="77777777" w:rsidR="00CB54AE" w:rsidRPr="00CB54AE" w:rsidRDefault="00CB54AE" w:rsidP="00CB54AE">
            <w:pPr>
              <w:rPr>
                <w:b/>
              </w:rPr>
            </w:pPr>
            <w:r w:rsidRPr="00CB54AE">
              <w:rPr>
                <w:b/>
                <w:u w:val="single"/>
              </w:rPr>
              <w:t>Further refining RQs</w:t>
            </w:r>
            <w:r w:rsidRPr="00CB54AE">
              <w:rPr>
                <w:b/>
              </w:rPr>
              <w:t xml:space="preserve"> (reactive)</w:t>
            </w:r>
          </w:p>
          <w:p w14:paraId="0E513556" w14:textId="77777777" w:rsidR="00CB54AE" w:rsidRPr="00CB54AE" w:rsidRDefault="00CB54AE" w:rsidP="00CB54AE">
            <w:r w:rsidRPr="00CB54AE">
              <w:t>In response to the observation that the students struggled to formulate their research questions, we devoted another meeting to defining and refining them.</w:t>
            </w:r>
          </w:p>
        </w:tc>
        <w:tc>
          <w:tcPr>
            <w:tcW w:w="4995" w:type="dxa"/>
            <w:tcBorders>
              <w:top w:val="nil"/>
              <w:left w:val="nil"/>
              <w:bottom w:val="single" w:sz="6" w:space="0" w:color="000000"/>
              <w:right w:val="single" w:sz="6" w:space="0" w:color="000000"/>
            </w:tcBorders>
            <w:tcMar>
              <w:top w:w="0" w:type="dxa"/>
              <w:left w:w="100" w:type="dxa"/>
              <w:bottom w:w="0" w:type="dxa"/>
              <w:right w:w="100" w:type="dxa"/>
            </w:tcMar>
            <w:hideMark/>
          </w:tcPr>
          <w:p w14:paraId="5C77D2EC" w14:textId="77777777" w:rsidR="00CB54AE" w:rsidRPr="00CB54AE" w:rsidRDefault="00CB54AE" w:rsidP="00CB54AE">
            <w:r w:rsidRPr="00CB54AE">
              <w:t xml:space="preserve">In response to the observed persistent struggle with defining the research questions, we shifted towards a slightly more directive approach. The teacher conducted one-on-one meetings with the students to get a better grasp of their individual projects to be able to give more specific pointers. During the meeting, the teacher invited students to share </w:t>
            </w:r>
            <w:proofErr w:type="gramStart"/>
            <w:r w:rsidRPr="00CB54AE">
              <w:t>particular concepts</w:t>
            </w:r>
            <w:proofErr w:type="gramEnd"/>
            <w:r w:rsidRPr="00CB54AE">
              <w:t xml:space="preserve"> and frameworks based on those one-on-one discussions and possible connections, thereby more explicitly feeding some partial answers. We also gave more direction by dividing the students into two subgroups with more closely related projects and instructing them to define research questions in those subgroups.</w:t>
            </w:r>
          </w:p>
        </w:tc>
      </w:tr>
      <w:tr w:rsidR="00CB54AE" w:rsidRPr="00CB54AE" w14:paraId="0380DF89" w14:textId="77777777" w:rsidTr="00CB54AE">
        <w:trPr>
          <w:trHeight w:val="1275"/>
        </w:trPr>
        <w:tc>
          <w:tcPr>
            <w:tcW w:w="660"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62DD4B57" w14:textId="77777777" w:rsidR="00CB54AE" w:rsidRPr="00CB54AE" w:rsidRDefault="00CB54AE" w:rsidP="00CB54AE">
            <w:pPr>
              <w:rPr>
                <w:lang w:val="nl-NL"/>
              </w:rPr>
            </w:pPr>
            <w:r w:rsidRPr="00CB54AE">
              <w:rPr>
                <w:lang w:val="nl-NL"/>
              </w:rPr>
              <w:t>10</w:t>
            </w:r>
          </w:p>
        </w:tc>
        <w:tc>
          <w:tcPr>
            <w:tcW w:w="3375" w:type="dxa"/>
            <w:tcBorders>
              <w:top w:val="nil"/>
              <w:left w:val="nil"/>
              <w:bottom w:val="single" w:sz="6" w:space="0" w:color="000000"/>
              <w:right w:val="single" w:sz="6" w:space="0" w:color="000000"/>
            </w:tcBorders>
            <w:tcMar>
              <w:top w:w="0" w:type="dxa"/>
              <w:left w:w="100" w:type="dxa"/>
              <w:bottom w:w="0" w:type="dxa"/>
              <w:right w:w="100" w:type="dxa"/>
            </w:tcMar>
            <w:hideMark/>
          </w:tcPr>
          <w:p w14:paraId="5EA0254A" w14:textId="77777777" w:rsidR="00CB54AE" w:rsidRPr="00CB54AE" w:rsidRDefault="00CB54AE" w:rsidP="00CB54AE">
            <w:r w:rsidRPr="00CB54AE">
              <w:rPr>
                <w:u w:val="single"/>
              </w:rPr>
              <w:t>Frame Reflection Lab part 2 and peer feedback</w:t>
            </w:r>
            <w:r w:rsidRPr="00CB54AE">
              <w:t xml:space="preserve"> (planned)</w:t>
            </w:r>
          </w:p>
          <w:p w14:paraId="40C37C2C" w14:textId="77777777" w:rsidR="00CB54AE" w:rsidRPr="00CB54AE" w:rsidRDefault="00CB54AE" w:rsidP="00CB54AE">
            <w:r w:rsidRPr="00CB54AE">
              <w:t>We completed the FRL activity (Horn et al., step 4) and students gave each other peer feedback</w:t>
            </w:r>
          </w:p>
        </w:tc>
        <w:tc>
          <w:tcPr>
            <w:tcW w:w="4995" w:type="dxa"/>
            <w:tcBorders>
              <w:top w:val="nil"/>
              <w:left w:val="nil"/>
              <w:bottom w:val="single" w:sz="6" w:space="0" w:color="000000"/>
              <w:right w:val="single" w:sz="6" w:space="0" w:color="000000"/>
            </w:tcBorders>
            <w:tcMar>
              <w:top w:w="0" w:type="dxa"/>
              <w:left w:w="100" w:type="dxa"/>
              <w:bottom w:w="0" w:type="dxa"/>
              <w:right w:w="100" w:type="dxa"/>
            </w:tcMar>
          </w:tcPr>
          <w:p w14:paraId="267F7A3B" w14:textId="77777777" w:rsidR="00CB54AE" w:rsidRPr="00CB54AE" w:rsidRDefault="00CB54AE" w:rsidP="00CB54AE"/>
        </w:tc>
      </w:tr>
      <w:tr w:rsidR="00CB54AE" w:rsidRPr="00CB54AE" w14:paraId="76AF32BB" w14:textId="77777777" w:rsidTr="00CB54AE">
        <w:trPr>
          <w:trHeight w:val="1065"/>
        </w:trPr>
        <w:tc>
          <w:tcPr>
            <w:tcW w:w="660"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020C43CB" w14:textId="77777777" w:rsidR="00CB54AE" w:rsidRPr="00CB54AE" w:rsidRDefault="00CB54AE" w:rsidP="00CB54AE">
            <w:pPr>
              <w:rPr>
                <w:lang w:val="nl-NL"/>
              </w:rPr>
            </w:pPr>
            <w:r w:rsidRPr="00CB54AE">
              <w:rPr>
                <w:lang w:val="nl-NL"/>
              </w:rPr>
              <w:lastRenderedPageBreak/>
              <w:t>11</w:t>
            </w:r>
          </w:p>
        </w:tc>
        <w:tc>
          <w:tcPr>
            <w:tcW w:w="3375" w:type="dxa"/>
            <w:tcBorders>
              <w:top w:val="nil"/>
              <w:left w:val="nil"/>
              <w:bottom w:val="single" w:sz="6" w:space="0" w:color="000000"/>
              <w:right w:val="single" w:sz="6" w:space="0" w:color="000000"/>
            </w:tcBorders>
            <w:tcMar>
              <w:top w:w="0" w:type="dxa"/>
              <w:left w:w="100" w:type="dxa"/>
              <w:bottom w:w="0" w:type="dxa"/>
              <w:right w:w="100" w:type="dxa"/>
            </w:tcMar>
            <w:hideMark/>
          </w:tcPr>
          <w:p w14:paraId="2B917EFD" w14:textId="77777777" w:rsidR="00CB54AE" w:rsidRPr="00CB54AE" w:rsidRDefault="00CB54AE" w:rsidP="00CB54AE">
            <w:r w:rsidRPr="00CB54AE">
              <w:rPr>
                <w:u w:val="single"/>
              </w:rPr>
              <w:t xml:space="preserve">Check in; feedback to research questions </w:t>
            </w:r>
            <w:r w:rsidRPr="00CB54AE">
              <w:t>(reactive)</w:t>
            </w:r>
          </w:p>
          <w:p w14:paraId="07C18B41" w14:textId="77777777" w:rsidR="00CB54AE" w:rsidRPr="00CB54AE" w:rsidRDefault="00CB54AE" w:rsidP="00CB54AE">
            <w:r w:rsidRPr="00CB54AE">
              <w:t>Short check-in meeting while students work on their project</w:t>
            </w:r>
          </w:p>
        </w:tc>
        <w:tc>
          <w:tcPr>
            <w:tcW w:w="4995" w:type="dxa"/>
            <w:tcBorders>
              <w:top w:val="nil"/>
              <w:left w:val="nil"/>
              <w:bottom w:val="single" w:sz="6" w:space="0" w:color="000000"/>
              <w:right w:val="single" w:sz="6" w:space="0" w:color="000000"/>
            </w:tcBorders>
            <w:tcMar>
              <w:top w:w="0" w:type="dxa"/>
              <w:left w:w="100" w:type="dxa"/>
              <w:bottom w:w="0" w:type="dxa"/>
              <w:right w:w="100" w:type="dxa"/>
            </w:tcMar>
            <w:hideMark/>
          </w:tcPr>
          <w:p w14:paraId="2707F0D7" w14:textId="77777777" w:rsidR="00CB54AE" w:rsidRPr="00CB54AE" w:rsidRDefault="00CB54AE" w:rsidP="00CB54AE">
            <w:r w:rsidRPr="00CB54AE">
              <w:t xml:space="preserve"> </w:t>
            </w:r>
          </w:p>
        </w:tc>
      </w:tr>
      <w:tr w:rsidR="00CB54AE" w:rsidRPr="00CB54AE" w14:paraId="50BAFC3D" w14:textId="77777777" w:rsidTr="00CB54AE">
        <w:trPr>
          <w:trHeight w:val="2250"/>
        </w:trPr>
        <w:tc>
          <w:tcPr>
            <w:tcW w:w="660"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3A3A2CD7" w14:textId="77777777" w:rsidR="00CB54AE" w:rsidRPr="00CB54AE" w:rsidRDefault="00CB54AE" w:rsidP="00CB54AE">
            <w:pPr>
              <w:rPr>
                <w:lang w:val="nl-NL"/>
              </w:rPr>
            </w:pPr>
            <w:r w:rsidRPr="00CB54AE">
              <w:rPr>
                <w:lang w:val="nl-NL"/>
              </w:rPr>
              <w:t>12</w:t>
            </w:r>
          </w:p>
        </w:tc>
        <w:tc>
          <w:tcPr>
            <w:tcW w:w="3375" w:type="dxa"/>
            <w:tcBorders>
              <w:top w:val="nil"/>
              <w:left w:val="nil"/>
              <w:bottom w:val="single" w:sz="6" w:space="0" w:color="000000"/>
              <w:right w:val="single" w:sz="6" w:space="0" w:color="000000"/>
            </w:tcBorders>
            <w:tcMar>
              <w:top w:w="0" w:type="dxa"/>
              <w:left w:w="100" w:type="dxa"/>
              <w:bottom w:w="0" w:type="dxa"/>
              <w:right w:w="100" w:type="dxa"/>
            </w:tcMar>
            <w:hideMark/>
          </w:tcPr>
          <w:p w14:paraId="64D70626" w14:textId="77777777" w:rsidR="00CB54AE" w:rsidRPr="00CB54AE" w:rsidRDefault="00CB54AE" w:rsidP="00CB54AE">
            <w:pPr>
              <w:rPr>
                <w:b/>
              </w:rPr>
            </w:pPr>
            <w:r w:rsidRPr="00CB54AE">
              <w:rPr>
                <w:b/>
                <w:u w:val="single"/>
              </w:rPr>
              <w:t>Start framework building</w:t>
            </w:r>
            <w:r w:rsidRPr="00CB54AE">
              <w:rPr>
                <w:b/>
              </w:rPr>
              <w:t xml:space="preserve"> (reactive)</w:t>
            </w:r>
          </w:p>
          <w:p w14:paraId="2813DC0A" w14:textId="77777777" w:rsidR="00CB54AE" w:rsidRPr="00CB54AE" w:rsidRDefault="00CB54AE" w:rsidP="00CB54AE">
            <w:r w:rsidRPr="00CB54AE">
              <w:t xml:space="preserve">We started building an integrative theoretical framework, based on their individual concepts and frameworks, in the research questions. They did so in the two subgroups of the research questions, </w:t>
            </w:r>
            <w:proofErr w:type="gramStart"/>
            <w:r w:rsidRPr="00CB54AE">
              <w:t>in order to</w:t>
            </w:r>
            <w:proofErr w:type="gramEnd"/>
            <w:r w:rsidRPr="00CB54AE">
              <w:t xml:space="preserve"> first build to “sub-frameworks”.</w:t>
            </w:r>
          </w:p>
        </w:tc>
        <w:tc>
          <w:tcPr>
            <w:tcW w:w="4995" w:type="dxa"/>
            <w:tcBorders>
              <w:top w:val="nil"/>
              <w:left w:val="nil"/>
              <w:bottom w:val="single" w:sz="6" w:space="0" w:color="000000"/>
              <w:right w:val="single" w:sz="6" w:space="0" w:color="000000"/>
            </w:tcBorders>
            <w:tcMar>
              <w:top w:w="0" w:type="dxa"/>
              <w:left w:w="100" w:type="dxa"/>
              <w:bottom w:w="0" w:type="dxa"/>
              <w:right w:w="100" w:type="dxa"/>
            </w:tcMar>
            <w:hideMark/>
          </w:tcPr>
          <w:p w14:paraId="1CED2541" w14:textId="77777777" w:rsidR="00CB54AE" w:rsidRPr="00CB54AE" w:rsidRDefault="00CB54AE" w:rsidP="00CB54AE">
            <w:r w:rsidRPr="00CB54AE">
              <w:t xml:space="preserve">On individual slides on </w:t>
            </w:r>
            <w:proofErr w:type="spellStart"/>
            <w:r w:rsidRPr="00CB54AE">
              <w:t>Jamboard</w:t>
            </w:r>
            <w:proofErr w:type="spellEnd"/>
            <w:r w:rsidRPr="00CB54AE">
              <w:t xml:space="preserve"> the students visualized the conceptualizations of their individual projects. They shared those upfront and students studied each other’s slides prior to the meeting, to make sure that their individual projects and corresponding concepts and frameworks were explicitly fed into the discussion. The subsequent discussion was organized in two phases: (1) posing clarification questions about each other’s concepts and framework; (2) discussing how their concepts relate to each other. We stressed that relationships do not necessarily mean similarities, but can also be affecting each other, sharing a similar cause, being at tension with each other, in response to our observation that their discussions tended to focus on similarities.</w:t>
            </w:r>
          </w:p>
        </w:tc>
      </w:tr>
      <w:tr w:rsidR="00CB54AE" w:rsidRPr="00CB54AE" w14:paraId="3983C041" w14:textId="77777777" w:rsidTr="00CB54AE">
        <w:trPr>
          <w:trHeight w:val="210"/>
        </w:trPr>
        <w:tc>
          <w:tcPr>
            <w:tcW w:w="660"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306B90E5" w14:textId="77777777" w:rsidR="00CB54AE" w:rsidRPr="00CB54AE" w:rsidRDefault="00CB54AE" w:rsidP="00CB54AE">
            <w:pPr>
              <w:rPr>
                <w:lang w:val="nl-NL"/>
              </w:rPr>
            </w:pPr>
            <w:r w:rsidRPr="00CB54AE">
              <w:rPr>
                <w:lang w:val="nl-NL"/>
              </w:rPr>
              <w:t>13</w:t>
            </w:r>
          </w:p>
        </w:tc>
        <w:tc>
          <w:tcPr>
            <w:tcW w:w="3375" w:type="dxa"/>
            <w:tcBorders>
              <w:top w:val="nil"/>
              <w:left w:val="nil"/>
              <w:bottom w:val="single" w:sz="6" w:space="0" w:color="000000"/>
              <w:right w:val="single" w:sz="6" w:space="0" w:color="000000"/>
            </w:tcBorders>
            <w:tcMar>
              <w:top w:w="0" w:type="dxa"/>
              <w:left w:w="100" w:type="dxa"/>
              <w:bottom w:w="0" w:type="dxa"/>
              <w:right w:w="100" w:type="dxa"/>
            </w:tcMar>
            <w:hideMark/>
          </w:tcPr>
          <w:p w14:paraId="29A267C7" w14:textId="77777777" w:rsidR="00CB54AE" w:rsidRPr="00CB54AE" w:rsidRDefault="00CB54AE" w:rsidP="00CB54AE">
            <w:pPr>
              <w:rPr>
                <w:lang w:val="nl-NL"/>
              </w:rPr>
            </w:pPr>
            <w:r w:rsidRPr="00CB54AE">
              <w:rPr>
                <w:lang w:val="nl-NL"/>
              </w:rPr>
              <w:t>No meeting</w:t>
            </w:r>
          </w:p>
        </w:tc>
        <w:tc>
          <w:tcPr>
            <w:tcW w:w="4995" w:type="dxa"/>
            <w:tcBorders>
              <w:top w:val="nil"/>
              <w:left w:val="nil"/>
              <w:bottom w:val="single" w:sz="6" w:space="0" w:color="000000"/>
              <w:right w:val="single" w:sz="6" w:space="0" w:color="000000"/>
            </w:tcBorders>
            <w:tcMar>
              <w:top w:w="0" w:type="dxa"/>
              <w:left w:w="100" w:type="dxa"/>
              <w:bottom w:w="0" w:type="dxa"/>
              <w:right w:w="100" w:type="dxa"/>
            </w:tcMar>
            <w:hideMark/>
          </w:tcPr>
          <w:p w14:paraId="5673F4D0" w14:textId="77777777" w:rsidR="00CB54AE" w:rsidRPr="00CB54AE" w:rsidRDefault="00CB54AE" w:rsidP="00CB54AE">
            <w:pPr>
              <w:rPr>
                <w:lang w:val="nl-NL"/>
              </w:rPr>
            </w:pPr>
            <w:r w:rsidRPr="00CB54AE">
              <w:rPr>
                <w:lang w:val="nl-NL"/>
              </w:rPr>
              <w:t xml:space="preserve"> </w:t>
            </w:r>
          </w:p>
        </w:tc>
      </w:tr>
      <w:tr w:rsidR="00CB54AE" w:rsidRPr="00CB54AE" w14:paraId="598203B2" w14:textId="77777777" w:rsidTr="00CB54AE">
        <w:trPr>
          <w:trHeight w:val="2460"/>
        </w:trPr>
        <w:tc>
          <w:tcPr>
            <w:tcW w:w="660"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0E735EA6" w14:textId="77777777" w:rsidR="00CB54AE" w:rsidRPr="00CB54AE" w:rsidRDefault="00CB54AE" w:rsidP="00CB54AE">
            <w:pPr>
              <w:rPr>
                <w:lang w:val="nl-NL"/>
              </w:rPr>
            </w:pPr>
            <w:r w:rsidRPr="00CB54AE">
              <w:rPr>
                <w:lang w:val="nl-NL"/>
              </w:rPr>
              <w:t>14</w:t>
            </w:r>
          </w:p>
        </w:tc>
        <w:tc>
          <w:tcPr>
            <w:tcW w:w="3375" w:type="dxa"/>
            <w:tcBorders>
              <w:top w:val="nil"/>
              <w:left w:val="nil"/>
              <w:bottom w:val="single" w:sz="6" w:space="0" w:color="000000"/>
              <w:right w:val="single" w:sz="6" w:space="0" w:color="000000"/>
            </w:tcBorders>
            <w:tcMar>
              <w:top w:w="0" w:type="dxa"/>
              <w:left w:w="100" w:type="dxa"/>
              <w:bottom w:w="0" w:type="dxa"/>
              <w:right w:w="100" w:type="dxa"/>
            </w:tcMar>
            <w:hideMark/>
          </w:tcPr>
          <w:p w14:paraId="7B02C265" w14:textId="77777777" w:rsidR="00CB54AE" w:rsidRPr="00CB54AE" w:rsidRDefault="00CB54AE" w:rsidP="00CB54AE">
            <w:pPr>
              <w:rPr>
                <w:b/>
              </w:rPr>
            </w:pPr>
            <w:r w:rsidRPr="00CB54AE">
              <w:rPr>
                <w:b/>
                <w:u w:val="single"/>
              </w:rPr>
              <w:t>Questioning &amp; substantiating framework</w:t>
            </w:r>
            <w:r w:rsidRPr="00CB54AE">
              <w:rPr>
                <w:b/>
              </w:rPr>
              <w:t xml:space="preserve"> (reactive)</w:t>
            </w:r>
          </w:p>
          <w:p w14:paraId="33E89075" w14:textId="77777777" w:rsidR="00CB54AE" w:rsidRPr="00CB54AE" w:rsidRDefault="00CB54AE" w:rsidP="00CB54AE">
            <w:r w:rsidRPr="00CB54AE">
              <w:t xml:space="preserve">The students viewed the other subgroup’s framework and formulated questions about the choices that were made. In the subgroups they discuss those questions. We implemented this activity in response to the observation that the choices about their </w:t>
            </w:r>
            <w:r w:rsidRPr="00CB54AE">
              <w:lastRenderedPageBreak/>
              <w:t>framework often seemed unsubstantiated.</w:t>
            </w:r>
          </w:p>
        </w:tc>
        <w:tc>
          <w:tcPr>
            <w:tcW w:w="4995" w:type="dxa"/>
            <w:tcBorders>
              <w:top w:val="nil"/>
              <w:left w:val="nil"/>
              <w:bottom w:val="single" w:sz="6" w:space="0" w:color="000000"/>
              <w:right w:val="single" w:sz="6" w:space="0" w:color="000000"/>
            </w:tcBorders>
            <w:tcMar>
              <w:top w:w="0" w:type="dxa"/>
              <w:left w:w="100" w:type="dxa"/>
              <w:bottom w:w="0" w:type="dxa"/>
              <w:right w:w="100" w:type="dxa"/>
            </w:tcMar>
            <w:hideMark/>
          </w:tcPr>
          <w:p w14:paraId="7BFAA467" w14:textId="77777777" w:rsidR="00CB54AE" w:rsidRPr="00CB54AE" w:rsidRDefault="00CB54AE" w:rsidP="00CB54AE">
            <w:r w:rsidRPr="00CB54AE">
              <w:lastRenderedPageBreak/>
              <w:t>We took explicit time during the meeting to formulate questions, which students posted in the chat. The teacher gave examples of questions, showing how to be critical but at the same time humble (not dismissing choices made by others, but openly addressing the ‘why’), and stressed that questions can be about concepts (e.g. terminology, presence or absence of certain concepts) or connections (e.g. presence/ absence, direction). For the discussions in subgroups, the students were instructed to discuss the questions openly and non-</w:t>
            </w:r>
            <w:r w:rsidRPr="00CB54AE">
              <w:lastRenderedPageBreak/>
              <w:t>defensively and to substantiate their answers with examples from literature, empirics, or argumentation. The teacher gave some examples. They were instructed that their answers may, but do not have to, lead to adjusting the framework.</w:t>
            </w:r>
          </w:p>
        </w:tc>
      </w:tr>
      <w:tr w:rsidR="00CB54AE" w:rsidRPr="00CB54AE" w14:paraId="2F6729E5" w14:textId="77777777" w:rsidTr="00CB54AE">
        <w:trPr>
          <w:trHeight w:val="1470"/>
        </w:trPr>
        <w:tc>
          <w:tcPr>
            <w:tcW w:w="660"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6BD49C4D" w14:textId="77777777" w:rsidR="00CB54AE" w:rsidRPr="00CB54AE" w:rsidRDefault="00CB54AE" w:rsidP="00CB54AE">
            <w:pPr>
              <w:rPr>
                <w:lang w:val="nl-NL"/>
              </w:rPr>
            </w:pPr>
            <w:r w:rsidRPr="00CB54AE">
              <w:rPr>
                <w:lang w:val="nl-NL"/>
              </w:rPr>
              <w:lastRenderedPageBreak/>
              <w:t>15</w:t>
            </w:r>
          </w:p>
        </w:tc>
        <w:tc>
          <w:tcPr>
            <w:tcW w:w="3375" w:type="dxa"/>
            <w:tcBorders>
              <w:top w:val="nil"/>
              <w:left w:val="nil"/>
              <w:bottom w:val="single" w:sz="6" w:space="0" w:color="000000"/>
              <w:right w:val="single" w:sz="6" w:space="0" w:color="000000"/>
            </w:tcBorders>
            <w:tcMar>
              <w:top w:w="0" w:type="dxa"/>
              <w:left w:w="100" w:type="dxa"/>
              <w:bottom w:w="0" w:type="dxa"/>
              <w:right w:w="100" w:type="dxa"/>
            </w:tcMar>
            <w:hideMark/>
          </w:tcPr>
          <w:p w14:paraId="567D319A" w14:textId="77777777" w:rsidR="00CB54AE" w:rsidRPr="00CB54AE" w:rsidRDefault="00CB54AE" w:rsidP="00CB54AE">
            <w:pPr>
              <w:rPr>
                <w:b/>
              </w:rPr>
            </w:pPr>
            <w:r w:rsidRPr="00CB54AE">
              <w:rPr>
                <w:b/>
                <w:u w:val="single"/>
              </w:rPr>
              <w:t>Check-in meeting: Feedback to framework</w:t>
            </w:r>
            <w:r w:rsidRPr="00CB54AE">
              <w:rPr>
                <w:b/>
              </w:rPr>
              <w:t xml:space="preserve"> (reactive)</w:t>
            </w:r>
          </w:p>
          <w:p w14:paraId="1BE4D610" w14:textId="77777777" w:rsidR="00CB54AE" w:rsidRPr="00CB54AE" w:rsidRDefault="00CB54AE" w:rsidP="00CB54AE">
            <w:r w:rsidRPr="00CB54AE">
              <w:t xml:space="preserve">Short check-in meeting in which students received feedback on the next iteration of their framework that they had been working on among themselves. </w:t>
            </w:r>
          </w:p>
        </w:tc>
        <w:tc>
          <w:tcPr>
            <w:tcW w:w="4995" w:type="dxa"/>
            <w:tcBorders>
              <w:top w:val="nil"/>
              <w:left w:val="nil"/>
              <w:bottom w:val="single" w:sz="6" w:space="0" w:color="000000"/>
              <w:right w:val="single" w:sz="6" w:space="0" w:color="000000"/>
            </w:tcBorders>
            <w:tcMar>
              <w:top w:w="0" w:type="dxa"/>
              <w:left w:w="100" w:type="dxa"/>
              <w:bottom w:w="0" w:type="dxa"/>
              <w:right w:w="100" w:type="dxa"/>
            </w:tcMar>
            <w:hideMark/>
          </w:tcPr>
          <w:p w14:paraId="34F4D39E" w14:textId="77777777" w:rsidR="00CB54AE" w:rsidRPr="00CB54AE" w:rsidRDefault="00CB54AE" w:rsidP="00CB54AE">
            <w:r w:rsidRPr="00CB54AE">
              <w:t xml:space="preserve">The teacher explicitly took a questioning approach </w:t>
            </w:r>
            <w:proofErr w:type="gramStart"/>
            <w:r w:rsidRPr="00CB54AE">
              <w:t>in order to</w:t>
            </w:r>
            <w:proofErr w:type="gramEnd"/>
            <w:r w:rsidRPr="00CB54AE">
              <w:t xml:space="preserve"> stimulate students to </w:t>
            </w:r>
            <w:proofErr w:type="gramStart"/>
            <w:r w:rsidRPr="00CB54AE">
              <w:t>open up</w:t>
            </w:r>
            <w:proofErr w:type="gramEnd"/>
            <w:r w:rsidRPr="00CB54AE">
              <w:t xml:space="preserve"> their discussions and think about the framework.</w:t>
            </w:r>
          </w:p>
        </w:tc>
      </w:tr>
      <w:tr w:rsidR="00CB54AE" w:rsidRPr="00CB54AE" w14:paraId="4DEBF32E" w14:textId="77777777" w:rsidTr="00CB54AE">
        <w:trPr>
          <w:trHeight w:val="1890"/>
        </w:trPr>
        <w:tc>
          <w:tcPr>
            <w:tcW w:w="660"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23BEF356" w14:textId="77777777" w:rsidR="00CB54AE" w:rsidRPr="00CB54AE" w:rsidRDefault="00CB54AE" w:rsidP="00CB54AE">
            <w:pPr>
              <w:rPr>
                <w:lang w:val="nl-NL"/>
              </w:rPr>
            </w:pPr>
            <w:r w:rsidRPr="00CB54AE">
              <w:rPr>
                <w:lang w:val="nl-NL"/>
              </w:rPr>
              <w:t>16</w:t>
            </w:r>
          </w:p>
        </w:tc>
        <w:tc>
          <w:tcPr>
            <w:tcW w:w="3375" w:type="dxa"/>
            <w:tcBorders>
              <w:top w:val="nil"/>
              <w:left w:val="nil"/>
              <w:bottom w:val="single" w:sz="6" w:space="0" w:color="000000"/>
              <w:right w:val="single" w:sz="6" w:space="0" w:color="000000"/>
            </w:tcBorders>
            <w:tcMar>
              <w:top w:w="0" w:type="dxa"/>
              <w:left w:w="100" w:type="dxa"/>
              <w:bottom w:w="0" w:type="dxa"/>
              <w:right w:w="100" w:type="dxa"/>
            </w:tcMar>
          </w:tcPr>
          <w:p w14:paraId="6F89E61B" w14:textId="77777777" w:rsidR="00CB54AE" w:rsidRPr="00CB54AE" w:rsidRDefault="00CB54AE" w:rsidP="00CB54AE">
            <w:pPr>
              <w:rPr>
                <w:b/>
              </w:rPr>
            </w:pPr>
            <w:r w:rsidRPr="00CB54AE">
              <w:rPr>
                <w:b/>
                <w:u w:val="single"/>
              </w:rPr>
              <w:t>Joint coding exercise</w:t>
            </w:r>
            <w:r w:rsidRPr="00CB54AE">
              <w:rPr>
                <w:b/>
              </w:rPr>
              <w:t xml:space="preserve"> (planned)</w:t>
            </w:r>
          </w:p>
          <w:p w14:paraId="184D9F09" w14:textId="77777777" w:rsidR="00CB54AE" w:rsidRPr="00CB54AE" w:rsidRDefault="00CB54AE" w:rsidP="00CB54AE">
            <w:r w:rsidRPr="00CB54AE">
              <w:t xml:space="preserve">For each of the two topic-based subgroups, one student shared an interview transcript. Everyone coded that interview with concepts from their integrative theoretical framework, prior to the meeting. During the meeting they discussed their </w:t>
            </w:r>
            <w:proofErr w:type="spellStart"/>
            <w:r w:rsidRPr="00CB54AE">
              <w:t>codings</w:t>
            </w:r>
            <w:proofErr w:type="spellEnd"/>
            <w:r w:rsidRPr="00CB54AE">
              <w:t>. We planned this activity upfront, although its timing was decided based on the students’ progress.</w:t>
            </w:r>
          </w:p>
          <w:p w14:paraId="74DACE3E" w14:textId="77777777" w:rsidR="00CB54AE" w:rsidRPr="00CB54AE" w:rsidRDefault="00CB54AE" w:rsidP="00CB54AE"/>
          <w:p w14:paraId="092726A6" w14:textId="77777777" w:rsidR="00CB54AE" w:rsidRPr="00CB54AE" w:rsidRDefault="00CB54AE" w:rsidP="00CB54AE">
            <w:r w:rsidRPr="00CB54AE">
              <w:t xml:space="preserve">In </w:t>
            </w:r>
            <w:proofErr w:type="spellStart"/>
            <w:r w:rsidRPr="00CB54AE">
              <w:t>parallelAsynchronously</w:t>
            </w:r>
            <w:proofErr w:type="spellEnd"/>
            <w:r w:rsidRPr="00CB54AE">
              <w:t xml:space="preserve">, outside the classroom, the students defined a Specific, Measurable, Attainable, </w:t>
            </w:r>
            <w:r w:rsidRPr="00CB54AE">
              <w:lastRenderedPageBreak/>
              <w:t xml:space="preserve">Relevant and Time-bound (SMART) learning goal and a learning protocol with a behavioral intervention aimed at developing towards this learning goal. They handed this </w:t>
            </w:r>
            <w:proofErr w:type="gramStart"/>
            <w:r w:rsidRPr="00CB54AE">
              <w:t>in to</w:t>
            </w:r>
            <w:proofErr w:type="gramEnd"/>
            <w:r w:rsidRPr="00CB54AE">
              <w:t xml:space="preserve"> the teachers and received feedback on it before they could continue to implement their proposed behavioral intervention.</w:t>
            </w:r>
          </w:p>
        </w:tc>
        <w:tc>
          <w:tcPr>
            <w:tcW w:w="4995" w:type="dxa"/>
            <w:tcBorders>
              <w:top w:val="nil"/>
              <w:left w:val="nil"/>
              <w:bottom w:val="single" w:sz="6" w:space="0" w:color="000000"/>
              <w:right w:val="single" w:sz="6" w:space="0" w:color="000000"/>
            </w:tcBorders>
            <w:tcMar>
              <w:top w:w="0" w:type="dxa"/>
              <w:left w:w="100" w:type="dxa"/>
              <w:bottom w:w="0" w:type="dxa"/>
              <w:right w:w="100" w:type="dxa"/>
            </w:tcMar>
          </w:tcPr>
          <w:p w14:paraId="3E02672D" w14:textId="77777777" w:rsidR="00CB54AE" w:rsidRPr="00CB54AE" w:rsidRDefault="00CB54AE" w:rsidP="00CB54AE">
            <w:r w:rsidRPr="00CB54AE">
              <w:lastRenderedPageBreak/>
              <w:t xml:space="preserve">The students prepared the meeting upfront </w:t>
            </w:r>
            <w:proofErr w:type="gramStart"/>
            <w:r w:rsidRPr="00CB54AE">
              <w:t>in order to</w:t>
            </w:r>
            <w:proofErr w:type="gramEnd"/>
            <w:r w:rsidRPr="00CB54AE">
              <w:t xml:space="preserve"> ensure that they spent substantial time engaging with the concepts and data. We instructed the students and explicitly gave them a bigger role in guiding their own discussions, </w:t>
            </w:r>
            <w:proofErr w:type="gramStart"/>
            <w:r w:rsidRPr="00CB54AE">
              <w:t>in order to</w:t>
            </w:r>
            <w:proofErr w:type="gramEnd"/>
            <w:r w:rsidRPr="00CB54AE">
              <w:t xml:space="preserve"> increase ownership. Teachers attended both </w:t>
            </w:r>
            <w:proofErr w:type="gramStart"/>
            <w:r w:rsidRPr="00CB54AE">
              <w:t>subgroups, but</w:t>
            </w:r>
            <w:proofErr w:type="gramEnd"/>
            <w:r w:rsidRPr="00CB54AE">
              <w:t xml:space="preserve"> only stepped in when necessary.</w:t>
            </w:r>
          </w:p>
          <w:p w14:paraId="7D3CFE03" w14:textId="77777777" w:rsidR="00CB54AE" w:rsidRPr="00CB54AE" w:rsidRDefault="00CB54AE" w:rsidP="00CB54AE"/>
          <w:p w14:paraId="27E9C309" w14:textId="77777777" w:rsidR="00CB54AE" w:rsidRPr="00CB54AE" w:rsidRDefault="00CB54AE" w:rsidP="00CB54AE"/>
        </w:tc>
      </w:tr>
      <w:tr w:rsidR="00CB54AE" w:rsidRPr="00CB54AE" w14:paraId="37605199" w14:textId="77777777" w:rsidTr="00CB54AE">
        <w:trPr>
          <w:trHeight w:val="1470"/>
        </w:trPr>
        <w:tc>
          <w:tcPr>
            <w:tcW w:w="660"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6FDD0D6A" w14:textId="77777777" w:rsidR="00CB54AE" w:rsidRPr="00CB54AE" w:rsidRDefault="00CB54AE" w:rsidP="00CB54AE">
            <w:pPr>
              <w:rPr>
                <w:lang w:val="nl-NL"/>
              </w:rPr>
            </w:pPr>
            <w:r w:rsidRPr="00CB54AE">
              <w:rPr>
                <w:lang w:val="nl-NL"/>
              </w:rPr>
              <w:t>17</w:t>
            </w:r>
          </w:p>
        </w:tc>
        <w:tc>
          <w:tcPr>
            <w:tcW w:w="3375" w:type="dxa"/>
            <w:tcBorders>
              <w:top w:val="nil"/>
              <w:left w:val="nil"/>
              <w:bottom w:val="single" w:sz="6" w:space="0" w:color="000000"/>
              <w:right w:val="single" w:sz="6" w:space="0" w:color="000000"/>
            </w:tcBorders>
            <w:tcMar>
              <w:top w:w="0" w:type="dxa"/>
              <w:left w:w="100" w:type="dxa"/>
              <w:bottom w:w="0" w:type="dxa"/>
              <w:right w:w="100" w:type="dxa"/>
            </w:tcMar>
            <w:hideMark/>
          </w:tcPr>
          <w:p w14:paraId="0E589652" w14:textId="77777777" w:rsidR="00CB54AE" w:rsidRPr="00CB54AE" w:rsidRDefault="00CB54AE" w:rsidP="00CB54AE">
            <w:pPr>
              <w:rPr>
                <w:u w:val="single"/>
              </w:rPr>
            </w:pPr>
            <w:r w:rsidRPr="00CB54AE">
              <w:rPr>
                <w:u w:val="single"/>
              </w:rPr>
              <w:t>Translate map into outline for report (reactive)</w:t>
            </w:r>
          </w:p>
          <w:p w14:paraId="778B702C" w14:textId="77777777" w:rsidR="00CB54AE" w:rsidRPr="00CB54AE" w:rsidRDefault="00CB54AE" w:rsidP="00CB54AE">
            <w:r w:rsidRPr="00CB54AE">
              <w:t>We provided feedback on their revised framework and guided a discussion to translate the framework into an outline for their report.</w:t>
            </w:r>
          </w:p>
        </w:tc>
        <w:tc>
          <w:tcPr>
            <w:tcW w:w="4995" w:type="dxa"/>
            <w:tcBorders>
              <w:top w:val="nil"/>
              <w:left w:val="nil"/>
              <w:bottom w:val="single" w:sz="6" w:space="0" w:color="000000"/>
              <w:right w:val="single" w:sz="6" w:space="0" w:color="000000"/>
            </w:tcBorders>
            <w:tcMar>
              <w:top w:w="0" w:type="dxa"/>
              <w:left w:w="100" w:type="dxa"/>
              <w:bottom w:w="0" w:type="dxa"/>
              <w:right w:w="100" w:type="dxa"/>
            </w:tcMar>
            <w:hideMark/>
          </w:tcPr>
          <w:p w14:paraId="3B5B4484" w14:textId="77777777" w:rsidR="00CB54AE" w:rsidRPr="00CB54AE" w:rsidRDefault="00CB54AE" w:rsidP="00CB54AE">
            <w:r w:rsidRPr="00CB54AE">
              <w:t xml:space="preserve">With the end of the course nearing, we stressed the urgency to start writing. Moreover, we became a bit more </w:t>
            </w:r>
            <w:proofErr w:type="gramStart"/>
            <w:r w:rsidRPr="00CB54AE">
              <w:t>directive</w:t>
            </w:r>
            <w:proofErr w:type="gramEnd"/>
            <w:r w:rsidRPr="00CB54AE">
              <w:t xml:space="preserve"> in how to approach writing the report, for instance by discussing </w:t>
            </w:r>
            <w:proofErr w:type="gramStart"/>
            <w:r w:rsidRPr="00CB54AE">
              <w:t>the</w:t>
            </w:r>
            <w:proofErr w:type="gramEnd"/>
            <w:r w:rsidRPr="00CB54AE">
              <w:t xml:space="preserve"> </w:t>
            </w:r>
            <w:proofErr w:type="gramStart"/>
            <w:r w:rsidRPr="00CB54AE">
              <w:t>report rubrics</w:t>
            </w:r>
            <w:proofErr w:type="gramEnd"/>
            <w:r w:rsidRPr="00CB54AE">
              <w:t xml:space="preserve"> and putting the discussion of an outline on the agenda, in which we also fed some suggestions.</w:t>
            </w:r>
          </w:p>
        </w:tc>
      </w:tr>
      <w:tr w:rsidR="00CB54AE" w:rsidRPr="00CB54AE" w14:paraId="6527D32D" w14:textId="77777777" w:rsidTr="00CB54AE">
        <w:trPr>
          <w:trHeight w:val="1845"/>
        </w:trPr>
        <w:tc>
          <w:tcPr>
            <w:tcW w:w="660"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052725AA" w14:textId="77777777" w:rsidR="00CB54AE" w:rsidRPr="00CB54AE" w:rsidRDefault="00CB54AE" w:rsidP="00CB54AE">
            <w:pPr>
              <w:rPr>
                <w:lang w:val="nl-NL"/>
              </w:rPr>
            </w:pPr>
            <w:r w:rsidRPr="00CB54AE">
              <w:rPr>
                <w:lang w:val="nl-NL"/>
              </w:rPr>
              <w:t>18</w:t>
            </w:r>
          </w:p>
        </w:tc>
        <w:tc>
          <w:tcPr>
            <w:tcW w:w="3375" w:type="dxa"/>
            <w:tcBorders>
              <w:top w:val="nil"/>
              <w:left w:val="nil"/>
              <w:bottom w:val="single" w:sz="6" w:space="0" w:color="000000"/>
              <w:right w:val="single" w:sz="6" w:space="0" w:color="000000"/>
            </w:tcBorders>
            <w:tcMar>
              <w:top w:w="0" w:type="dxa"/>
              <w:left w:w="100" w:type="dxa"/>
              <w:bottom w:w="0" w:type="dxa"/>
              <w:right w:w="100" w:type="dxa"/>
            </w:tcMar>
            <w:hideMark/>
          </w:tcPr>
          <w:p w14:paraId="49DC9E62" w14:textId="77777777" w:rsidR="00CB54AE" w:rsidRPr="00CB54AE" w:rsidRDefault="00CB54AE" w:rsidP="00CB54AE">
            <w:pPr>
              <w:rPr>
                <w:b/>
              </w:rPr>
            </w:pPr>
            <w:r w:rsidRPr="00CB54AE">
              <w:rPr>
                <w:b/>
                <w:u w:val="single"/>
              </w:rPr>
              <w:t>Present preliminary findings</w:t>
            </w:r>
            <w:r w:rsidRPr="00CB54AE">
              <w:rPr>
                <w:b/>
              </w:rPr>
              <w:t xml:space="preserve"> (reactive)</w:t>
            </w:r>
          </w:p>
          <w:p w14:paraId="2FB4F536" w14:textId="77777777" w:rsidR="00CB54AE" w:rsidRPr="00CB54AE" w:rsidRDefault="00CB54AE" w:rsidP="00CB54AE">
            <w:r w:rsidRPr="00CB54AE">
              <w:t xml:space="preserve">The students </w:t>
            </w:r>
            <w:proofErr w:type="gramStart"/>
            <w:r w:rsidRPr="00CB54AE">
              <w:t>presented  to</w:t>
            </w:r>
            <w:proofErr w:type="gramEnd"/>
            <w:r w:rsidRPr="00CB54AE">
              <w:t xml:space="preserve"> each other preliminary findings from their individual projects </w:t>
            </w:r>
            <w:proofErr w:type="gramStart"/>
            <w:r w:rsidRPr="00CB54AE">
              <w:t>and how</w:t>
            </w:r>
            <w:proofErr w:type="gramEnd"/>
            <w:r w:rsidRPr="00CB54AE">
              <w:t xml:space="preserve"> those related to the joint project.</w:t>
            </w:r>
          </w:p>
        </w:tc>
        <w:tc>
          <w:tcPr>
            <w:tcW w:w="4995" w:type="dxa"/>
            <w:tcBorders>
              <w:top w:val="nil"/>
              <w:left w:val="nil"/>
              <w:bottom w:val="single" w:sz="6" w:space="0" w:color="000000"/>
              <w:right w:val="single" w:sz="6" w:space="0" w:color="000000"/>
            </w:tcBorders>
            <w:tcMar>
              <w:top w:w="0" w:type="dxa"/>
              <w:left w:w="100" w:type="dxa"/>
              <w:bottom w:w="0" w:type="dxa"/>
              <w:right w:w="100" w:type="dxa"/>
            </w:tcMar>
            <w:hideMark/>
          </w:tcPr>
          <w:p w14:paraId="4C2FE9C4" w14:textId="77777777" w:rsidR="00CB54AE" w:rsidRPr="00CB54AE" w:rsidRDefault="00CB54AE" w:rsidP="00CB54AE">
            <w:r w:rsidRPr="00CB54AE">
              <w:t xml:space="preserve">In response to the observation that the joint discussions often lacked some specificity from the empirics of the individual projects and the students seemed to have limited knowledge of each other’s project findings, we implemented another round of presentations to stimulate knowledge sharing. This time the presentations focused on their preliminary findings. </w:t>
            </w:r>
            <w:proofErr w:type="gramStart"/>
            <w:r w:rsidRPr="00CB54AE">
              <w:t>In order to</w:t>
            </w:r>
            <w:proofErr w:type="gramEnd"/>
            <w:r w:rsidRPr="00CB54AE">
              <w:t xml:space="preserve"> stimulate engagement with each other’s contributions, we instructed the students to take notes during the presentations of things that stood out to them, what they recognized, what surprised them, and what raised questions.</w:t>
            </w:r>
          </w:p>
        </w:tc>
      </w:tr>
      <w:tr w:rsidR="00CB54AE" w:rsidRPr="00CB54AE" w14:paraId="7EE2B3C0" w14:textId="77777777" w:rsidTr="00CB54AE">
        <w:trPr>
          <w:trHeight w:val="870"/>
        </w:trPr>
        <w:tc>
          <w:tcPr>
            <w:tcW w:w="660"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43DD506C" w14:textId="77777777" w:rsidR="00CB54AE" w:rsidRPr="00CB54AE" w:rsidRDefault="00CB54AE" w:rsidP="00CB54AE">
            <w:pPr>
              <w:rPr>
                <w:lang w:val="nl-NL"/>
              </w:rPr>
            </w:pPr>
            <w:r w:rsidRPr="00CB54AE">
              <w:rPr>
                <w:lang w:val="nl-NL"/>
              </w:rPr>
              <w:t>19</w:t>
            </w:r>
          </w:p>
        </w:tc>
        <w:tc>
          <w:tcPr>
            <w:tcW w:w="3375" w:type="dxa"/>
            <w:tcBorders>
              <w:top w:val="nil"/>
              <w:left w:val="nil"/>
              <w:bottom w:val="single" w:sz="6" w:space="0" w:color="000000"/>
              <w:right w:val="single" w:sz="6" w:space="0" w:color="000000"/>
            </w:tcBorders>
            <w:tcMar>
              <w:top w:w="0" w:type="dxa"/>
              <w:left w:w="100" w:type="dxa"/>
              <w:bottom w:w="0" w:type="dxa"/>
              <w:right w:w="100" w:type="dxa"/>
            </w:tcMar>
            <w:hideMark/>
          </w:tcPr>
          <w:p w14:paraId="1C63085E" w14:textId="77777777" w:rsidR="00CB54AE" w:rsidRPr="00CB54AE" w:rsidRDefault="00CB54AE" w:rsidP="00CB54AE">
            <w:r w:rsidRPr="00CB54AE">
              <w:rPr>
                <w:u w:val="single"/>
              </w:rPr>
              <w:t>Preparation of event and presentation</w:t>
            </w:r>
            <w:r w:rsidRPr="00CB54AE">
              <w:t xml:space="preserve"> (planned)</w:t>
            </w:r>
          </w:p>
          <w:p w14:paraId="1E44BC6B" w14:textId="77777777" w:rsidR="00CB54AE" w:rsidRPr="00CB54AE" w:rsidRDefault="00CB54AE" w:rsidP="00CB54AE">
            <w:r w:rsidRPr="00CB54AE">
              <w:lastRenderedPageBreak/>
              <w:t>We discussed the main points and task division for the presentation the following week.</w:t>
            </w:r>
          </w:p>
        </w:tc>
        <w:tc>
          <w:tcPr>
            <w:tcW w:w="4995" w:type="dxa"/>
            <w:tcBorders>
              <w:top w:val="nil"/>
              <w:left w:val="nil"/>
              <w:bottom w:val="single" w:sz="6" w:space="0" w:color="000000"/>
              <w:right w:val="single" w:sz="6" w:space="0" w:color="000000"/>
            </w:tcBorders>
            <w:tcMar>
              <w:top w:w="0" w:type="dxa"/>
              <w:left w:w="100" w:type="dxa"/>
              <w:bottom w:w="0" w:type="dxa"/>
              <w:right w:w="100" w:type="dxa"/>
            </w:tcMar>
            <w:hideMark/>
          </w:tcPr>
          <w:p w14:paraId="4DFD062C" w14:textId="77777777" w:rsidR="00CB54AE" w:rsidRPr="00CB54AE" w:rsidRDefault="00CB54AE" w:rsidP="00CB54AE">
            <w:r w:rsidRPr="00CB54AE">
              <w:lastRenderedPageBreak/>
              <w:t xml:space="preserve"> </w:t>
            </w:r>
          </w:p>
        </w:tc>
      </w:tr>
      <w:tr w:rsidR="00CB54AE" w:rsidRPr="00CB54AE" w14:paraId="31346475" w14:textId="77777777" w:rsidTr="00CB54AE">
        <w:trPr>
          <w:trHeight w:val="1275"/>
        </w:trPr>
        <w:tc>
          <w:tcPr>
            <w:tcW w:w="660"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5A16D0EC" w14:textId="77777777" w:rsidR="00CB54AE" w:rsidRPr="00CB54AE" w:rsidRDefault="00CB54AE" w:rsidP="00CB54AE">
            <w:pPr>
              <w:rPr>
                <w:lang w:val="nl-NL"/>
              </w:rPr>
            </w:pPr>
            <w:r w:rsidRPr="00CB54AE">
              <w:rPr>
                <w:lang w:val="nl-NL"/>
              </w:rPr>
              <w:t>20</w:t>
            </w:r>
          </w:p>
        </w:tc>
        <w:tc>
          <w:tcPr>
            <w:tcW w:w="3375" w:type="dxa"/>
            <w:tcBorders>
              <w:top w:val="nil"/>
              <w:left w:val="nil"/>
              <w:bottom w:val="single" w:sz="6" w:space="0" w:color="000000"/>
              <w:right w:val="single" w:sz="6" w:space="0" w:color="000000"/>
            </w:tcBorders>
            <w:tcMar>
              <w:top w:w="0" w:type="dxa"/>
              <w:left w:w="100" w:type="dxa"/>
              <w:bottom w:w="0" w:type="dxa"/>
              <w:right w:w="100" w:type="dxa"/>
            </w:tcMar>
            <w:hideMark/>
          </w:tcPr>
          <w:p w14:paraId="3859D776" w14:textId="77777777" w:rsidR="00CB54AE" w:rsidRPr="00CB54AE" w:rsidRDefault="00CB54AE" w:rsidP="00CB54AE">
            <w:r w:rsidRPr="00CB54AE">
              <w:rPr>
                <w:u w:val="single"/>
              </w:rPr>
              <w:t>End event</w:t>
            </w:r>
            <w:r w:rsidRPr="00CB54AE">
              <w:t xml:space="preserve"> (planned)</w:t>
            </w:r>
          </w:p>
          <w:p w14:paraId="69AB88A8" w14:textId="77777777" w:rsidR="00CB54AE" w:rsidRPr="00CB54AE" w:rsidRDefault="00CB54AE" w:rsidP="00CB54AE">
            <w:pPr>
              <w:rPr>
                <w:lang w:val="nl-NL"/>
              </w:rPr>
            </w:pPr>
            <w:r w:rsidRPr="00CB54AE">
              <w:t xml:space="preserve">Students presented their findings to the supervisors of their theses, other interested researchers, and interested non-academic actors. </w:t>
            </w:r>
            <w:r w:rsidRPr="00CB54AE">
              <w:rPr>
                <w:lang w:val="nl-NL"/>
              </w:rPr>
              <w:t xml:space="preserve">For more information see Tijma et al. </w:t>
            </w:r>
            <w:hyperlink r:id="rId4" w:history="1">
              <w:r w:rsidRPr="00CB54AE">
                <w:rPr>
                  <w:rStyle w:val="Hyperlink"/>
                  <w:lang w:val="nl-NL"/>
                </w:rPr>
                <w:t>(2023)</w:t>
              </w:r>
            </w:hyperlink>
            <w:r w:rsidRPr="00CB54AE">
              <w:rPr>
                <w:lang w:val="nl-NL"/>
              </w:rPr>
              <w:t xml:space="preserve">. </w:t>
            </w:r>
          </w:p>
        </w:tc>
        <w:tc>
          <w:tcPr>
            <w:tcW w:w="4995" w:type="dxa"/>
            <w:tcBorders>
              <w:top w:val="nil"/>
              <w:left w:val="nil"/>
              <w:bottom w:val="single" w:sz="6" w:space="0" w:color="000000"/>
              <w:right w:val="single" w:sz="6" w:space="0" w:color="000000"/>
            </w:tcBorders>
            <w:tcMar>
              <w:top w:w="0" w:type="dxa"/>
              <w:left w:w="100" w:type="dxa"/>
              <w:bottom w:w="0" w:type="dxa"/>
              <w:right w:w="100" w:type="dxa"/>
            </w:tcMar>
            <w:hideMark/>
          </w:tcPr>
          <w:p w14:paraId="74A6771C" w14:textId="77777777" w:rsidR="00CB54AE" w:rsidRPr="00CB54AE" w:rsidRDefault="00CB54AE" w:rsidP="00CB54AE">
            <w:pPr>
              <w:rPr>
                <w:lang w:val="nl-NL"/>
              </w:rPr>
            </w:pPr>
            <w:r w:rsidRPr="00CB54AE">
              <w:rPr>
                <w:lang w:val="nl-NL"/>
              </w:rPr>
              <w:t xml:space="preserve"> </w:t>
            </w:r>
          </w:p>
        </w:tc>
      </w:tr>
      <w:tr w:rsidR="00CB54AE" w:rsidRPr="00CB54AE" w14:paraId="7AEE9D03" w14:textId="77777777" w:rsidTr="00CB54AE">
        <w:trPr>
          <w:trHeight w:val="1065"/>
        </w:trPr>
        <w:tc>
          <w:tcPr>
            <w:tcW w:w="660"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41FEBCF0" w14:textId="77777777" w:rsidR="00CB54AE" w:rsidRPr="00CB54AE" w:rsidRDefault="00CB54AE" w:rsidP="00CB54AE">
            <w:pPr>
              <w:rPr>
                <w:lang w:val="nl-NL"/>
              </w:rPr>
            </w:pPr>
            <w:r w:rsidRPr="00CB54AE">
              <w:rPr>
                <w:lang w:val="nl-NL"/>
              </w:rPr>
              <w:t>21</w:t>
            </w:r>
          </w:p>
        </w:tc>
        <w:tc>
          <w:tcPr>
            <w:tcW w:w="3375" w:type="dxa"/>
            <w:tcBorders>
              <w:top w:val="nil"/>
              <w:left w:val="nil"/>
              <w:bottom w:val="single" w:sz="6" w:space="0" w:color="000000"/>
              <w:right w:val="single" w:sz="6" w:space="0" w:color="000000"/>
            </w:tcBorders>
            <w:tcMar>
              <w:top w:w="0" w:type="dxa"/>
              <w:left w:w="100" w:type="dxa"/>
              <w:bottom w:w="0" w:type="dxa"/>
              <w:right w:w="100" w:type="dxa"/>
            </w:tcMar>
            <w:hideMark/>
          </w:tcPr>
          <w:p w14:paraId="64A31442" w14:textId="77777777" w:rsidR="00CB54AE" w:rsidRPr="00CB54AE" w:rsidRDefault="00CB54AE" w:rsidP="00CB54AE">
            <w:r w:rsidRPr="00CB54AE">
              <w:rPr>
                <w:u w:val="single"/>
              </w:rPr>
              <w:t>Feedback on report</w:t>
            </w:r>
            <w:r w:rsidRPr="00CB54AE">
              <w:t xml:space="preserve"> (planned)</w:t>
            </w:r>
          </w:p>
          <w:p w14:paraId="5F4D1658" w14:textId="77777777" w:rsidR="00CB54AE" w:rsidRPr="00CB54AE" w:rsidRDefault="00CB54AE" w:rsidP="00CB54AE">
            <w:r w:rsidRPr="00CB54AE">
              <w:t>We provided feedback on a draft version of their report, so they could revise and finalize it for submission.</w:t>
            </w:r>
          </w:p>
        </w:tc>
        <w:tc>
          <w:tcPr>
            <w:tcW w:w="4995" w:type="dxa"/>
            <w:tcBorders>
              <w:top w:val="nil"/>
              <w:left w:val="nil"/>
              <w:bottom w:val="single" w:sz="6" w:space="0" w:color="000000"/>
              <w:right w:val="single" w:sz="6" w:space="0" w:color="000000"/>
            </w:tcBorders>
            <w:tcMar>
              <w:top w:w="0" w:type="dxa"/>
              <w:left w:w="100" w:type="dxa"/>
              <w:bottom w:w="0" w:type="dxa"/>
              <w:right w:w="100" w:type="dxa"/>
            </w:tcMar>
            <w:hideMark/>
          </w:tcPr>
          <w:p w14:paraId="2B5F1D2A" w14:textId="77777777" w:rsidR="00CB54AE" w:rsidRPr="00CB54AE" w:rsidRDefault="00CB54AE" w:rsidP="00CB54AE">
            <w:r w:rsidRPr="00CB54AE">
              <w:t xml:space="preserve"> </w:t>
            </w:r>
          </w:p>
        </w:tc>
      </w:tr>
    </w:tbl>
    <w:p w14:paraId="2F0A643E" w14:textId="77777777" w:rsidR="00CB54AE" w:rsidRPr="00CB54AE" w:rsidRDefault="00CB54AE" w:rsidP="00CB54AE"/>
    <w:p w14:paraId="5DBBE65B" w14:textId="77777777" w:rsidR="00222F56" w:rsidRDefault="00222F56"/>
    <w:sectPr w:rsidR="00222F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4AE"/>
    <w:rsid w:val="000842A9"/>
    <w:rsid w:val="00222F56"/>
    <w:rsid w:val="003B01ED"/>
    <w:rsid w:val="004C3DC8"/>
    <w:rsid w:val="00CB5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E08F9"/>
  <w15:chartTrackingRefBased/>
  <w15:docId w15:val="{4AA80A3E-CF25-41EB-9C05-50997C7A0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54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54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54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54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54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54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54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54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54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54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54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54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54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54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54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54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54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54AE"/>
    <w:rPr>
      <w:rFonts w:eastAsiaTheme="majorEastAsia" w:cstheme="majorBidi"/>
      <w:color w:val="272727" w:themeColor="text1" w:themeTint="D8"/>
    </w:rPr>
  </w:style>
  <w:style w:type="paragraph" w:styleId="Title">
    <w:name w:val="Title"/>
    <w:basedOn w:val="Normal"/>
    <w:next w:val="Normal"/>
    <w:link w:val="TitleChar"/>
    <w:uiPriority w:val="10"/>
    <w:qFormat/>
    <w:rsid w:val="00CB54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54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54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54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54AE"/>
    <w:pPr>
      <w:spacing w:before="160"/>
      <w:jc w:val="center"/>
    </w:pPr>
    <w:rPr>
      <w:i/>
      <w:iCs/>
      <w:color w:val="404040" w:themeColor="text1" w:themeTint="BF"/>
    </w:rPr>
  </w:style>
  <w:style w:type="character" w:customStyle="1" w:styleId="QuoteChar">
    <w:name w:val="Quote Char"/>
    <w:basedOn w:val="DefaultParagraphFont"/>
    <w:link w:val="Quote"/>
    <w:uiPriority w:val="29"/>
    <w:rsid w:val="00CB54AE"/>
    <w:rPr>
      <w:i/>
      <w:iCs/>
      <w:color w:val="404040" w:themeColor="text1" w:themeTint="BF"/>
    </w:rPr>
  </w:style>
  <w:style w:type="paragraph" w:styleId="ListParagraph">
    <w:name w:val="List Paragraph"/>
    <w:basedOn w:val="Normal"/>
    <w:uiPriority w:val="34"/>
    <w:qFormat/>
    <w:rsid w:val="00CB54AE"/>
    <w:pPr>
      <w:ind w:left="720"/>
      <w:contextualSpacing/>
    </w:pPr>
  </w:style>
  <w:style w:type="character" w:styleId="IntenseEmphasis">
    <w:name w:val="Intense Emphasis"/>
    <w:basedOn w:val="DefaultParagraphFont"/>
    <w:uiPriority w:val="21"/>
    <w:qFormat/>
    <w:rsid w:val="00CB54AE"/>
    <w:rPr>
      <w:i/>
      <w:iCs/>
      <w:color w:val="0F4761" w:themeColor="accent1" w:themeShade="BF"/>
    </w:rPr>
  </w:style>
  <w:style w:type="paragraph" w:styleId="IntenseQuote">
    <w:name w:val="Intense Quote"/>
    <w:basedOn w:val="Normal"/>
    <w:next w:val="Normal"/>
    <w:link w:val="IntenseQuoteChar"/>
    <w:uiPriority w:val="30"/>
    <w:qFormat/>
    <w:rsid w:val="00CB54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54AE"/>
    <w:rPr>
      <w:i/>
      <w:iCs/>
      <w:color w:val="0F4761" w:themeColor="accent1" w:themeShade="BF"/>
    </w:rPr>
  </w:style>
  <w:style w:type="character" w:styleId="IntenseReference">
    <w:name w:val="Intense Reference"/>
    <w:basedOn w:val="DefaultParagraphFont"/>
    <w:uiPriority w:val="32"/>
    <w:qFormat/>
    <w:rsid w:val="00CB54AE"/>
    <w:rPr>
      <w:b/>
      <w:bCs/>
      <w:smallCaps/>
      <w:color w:val="0F4761" w:themeColor="accent1" w:themeShade="BF"/>
      <w:spacing w:val="5"/>
    </w:rPr>
  </w:style>
  <w:style w:type="character" w:styleId="Hyperlink">
    <w:name w:val="Hyperlink"/>
    <w:basedOn w:val="DefaultParagraphFont"/>
    <w:uiPriority w:val="99"/>
    <w:unhideWhenUsed/>
    <w:rsid w:val="00CB54AE"/>
    <w:rPr>
      <w:color w:val="467886" w:themeColor="hyperlink"/>
      <w:u w:val="single"/>
    </w:rPr>
  </w:style>
  <w:style w:type="character" w:styleId="UnresolvedMention">
    <w:name w:val="Unresolved Mention"/>
    <w:basedOn w:val="DefaultParagraphFont"/>
    <w:uiPriority w:val="99"/>
    <w:semiHidden/>
    <w:unhideWhenUsed/>
    <w:rsid w:val="00CB54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533043">
      <w:bodyDiv w:val="1"/>
      <w:marLeft w:val="0"/>
      <w:marRight w:val="0"/>
      <w:marTop w:val="0"/>
      <w:marBottom w:val="0"/>
      <w:divBdr>
        <w:top w:val="none" w:sz="0" w:space="0" w:color="auto"/>
        <w:left w:val="none" w:sz="0" w:space="0" w:color="auto"/>
        <w:bottom w:val="none" w:sz="0" w:space="0" w:color="auto"/>
        <w:right w:val="none" w:sz="0" w:space="0" w:color="auto"/>
      </w:divBdr>
    </w:div>
    <w:div w:id="990792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zotero.org/google-docs/?wwJPK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1506</Words>
  <Characters>8587</Characters>
  <Application>Microsoft Office Word</Application>
  <DocSecurity>0</DocSecurity>
  <Lines>71</Lines>
  <Paragraphs>20</Paragraphs>
  <ScaleCrop>false</ScaleCrop>
  <Company>Springer Nature</Company>
  <LinksUpToDate>false</LinksUpToDate>
  <CharactersWithSpaces>10073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Bevins</dc:creator>
  <cp:keywords/>
  <dc:description/>
  <cp:lastModifiedBy>Karina Bevins</cp:lastModifiedBy>
  <cp:revision>1</cp:revision>
  <dcterms:created xsi:type="dcterms:W3CDTF">2025-07-18T20:47:00Z</dcterms:created>
  <dcterms:modified xsi:type="dcterms:W3CDTF">2025-07-18T20:47:00Z</dcterms:modified>
</cp:coreProperties>
</file>