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0696B" w14:textId="6C64DC5A" w:rsidR="00AA31EB" w:rsidRPr="0042578B" w:rsidRDefault="002A6E1C" w:rsidP="003B42AA">
      <w:pPr>
        <w:spacing w:line="360" w:lineRule="auto"/>
        <w:jc w:val="center"/>
        <w:rPr>
          <w:rFonts w:ascii="Times New Roman" w:hAnsi="Times New Roman"/>
          <w:sz w:val="24"/>
          <w:szCs w:val="24"/>
          <w:lang w:val="en-US"/>
        </w:rPr>
      </w:pPr>
      <w:r w:rsidRPr="0042578B">
        <w:rPr>
          <w:rFonts w:ascii="Times New Roman" w:hAnsi="Times New Roman"/>
          <w:sz w:val="24"/>
          <w:szCs w:val="24"/>
          <w:lang w:val="en-US"/>
        </w:rPr>
        <w:t xml:space="preserve">Supplementary </w:t>
      </w:r>
      <w:r w:rsidR="004444C3">
        <w:rPr>
          <w:rFonts w:ascii="Times New Roman" w:hAnsi="Times New Roman"/>
          <w:sz w:val="24"/>
          <w:szCs w:val="24"/>
          <w:lang w:val="en-US"/>
        </w:rPr>
        <w:t>m</w:t>
      </w:r>
      <w:r w:rsidR="003B42AA" w:rsidRPr="0042578B">
        <w:rPr>
          <w:rFonts w:ascii="Times New Roman" w:hAnsi="Times New Roman"/>
          <w:sz w:val="24"/>
          <w:szCs w:val="24"/>
          <w:lang w:val="en-US"/>
        </w:rPr>
        <w:t>aterials for</w:t>
      </w:r>
    </w:p>
    <w:p w14:paraId="3EA5F702" w14:textId="74096E9B" w:rsidR="007C5BEE" w:rsidRPr="00A9628D" w:rsidRDefault="00234FCA" w:rsidP="00525AF3">
      <w:pPr>
        <w:pStyle w:val="Title"/>
        <w:framePr w:wrap="notBeside" w:y="150"/>
        <w:spacing w:line="360" w:lineRule="auto"/>
        <w:rPr>
          <w:sz w:val="44"/>
          <w:szCs w:val="18"/>
        </w:rPr>
      </w:pPr>
      <w:r w:rsidRPr="00234FCA">
        <w:rPr>
          <w:sz w:val="44"/>
          <w:szCs w:val="44"/>
        </w:rPr>
        <w:t>Nonlinear Optical Vector Processing at 50 Gb</w:t>
      </w:r>
      <w:r>
        <w:rPr>
          <w:sz w:val="44"/>
          <w:szCs w:val="44"/>
        </w:rPr>
        <w:t>/</w:t>
      </w:r>
      <w:r w:rsidRPr="00234FCA">
        <w:rPr>
          <w:sz w:val="44"/>
          <w:szCs w:val="44"/>
        </w:rPr>
        <w:t>s using Linear Silicon Photonic Circuits</w:t>
      </w:r>
      <w:r w:rsidR="004F334C">
        <w:rPr>
          <w:sz w:val="44"/>
          <w:szCs w:val="44"/>
        </w:rPr>
        <w:t xml:space="preserve"> </w:t>
      </w:r>
    </w:p>
    <w:p w14:paraId="57C05CE7" w14:textId="77777777" w:rsidR="004836F0" w:rsidRPr="00E52864" w:rsidRDefault="004836F0" w:rsidP="004836F0">
      <w:pPr>
        <w:spacing w:line="360" w:lineRule="auto"/>
        <w:rPr>
          <w:rFonts w:ascii="Times New Roman" w:hAnsi="Times New Roman"/>
          <w:sz w:val="24"/>
          <w:szCs w:val="24"/>
          <w:lang w:val="pt-PT"/>
        </w:rPr>
      </w:pPr>
      <w:r w:rsidRPr="00E52864">
        <w:rPr>
          <w:rFonts w:ascii="Times New Roman" w:hAnsi="Times New Roman"/>
          <w:sz w:val="24"/>
          <w:szCs w:val="24"/>
          <w:lang w:val="pt-PT"/>
        </w:rPr>
        <w:t>T. Moschos*</w:t>
      </w:r>
      <w:r w:rsidRPr="00E52864">
        <w:rPr>
          <w:rFonts w:ascii="Times New Roman" w:hAnsi="Times New Roman"/>
          <w:sz w:val="24"/>
          <w:szCs w:val="24"/>
          <w:vertAlign w:val="superscript"/>
          <w:lang w:val="pt-PT"/>
        </w:rPr>
        <w:t>1,2</w:t>
      </w:r>
      <w:r w:rsidRPr="00E52864">
        <w:rPr>
          <w:rFonts w:ascii="Times New Roman" w:hAnsi="Times New Roman"/>
          <w:sz w:val="24"/>
          <w:szCs w:val="24"/>
          <w:lang w:val="pt-PT"/>
        </w:rPr>
        <w:t>, C. Pappas</w:t>
      </w:r>
      <w:r w:rsidRPr="00E52864">
        <w:rPr>
          <w:rFonts w:ascii="Times New Roman" w:hAnsi="Times New Roman"/>
          <w:sz w:val="24"/>
          <w:szCs w:val="24"/>
          <w:vertAlign w:val="superscript"/>
          <w:lang w:val="pt-PT"/>
        </w:rPr>
        <w:t>1,2</w:t>
      </w:r>
      <w:r w:rsidRPr="00E52864">
        <w:rPr>
          <w:rFonts w:ascii="Times New Roman" w:hAnsi="Times New Roman"/>
          <w:sz w:val="24"/>
          <w:szCs w:val="24"/>
          <w:lang w:val="pt-PT"/>
        </w:rPr>
        <w:t>, S. Kovaios</w:t>
      </w:r>
      <w:r w:rsidRPr="00E52864">
        <w:rPr>
          <w:rFonts w:ascii="Times New Roman" w:hAnsi="Times New Roman"/>
          <w:sz w:val="24"/>
          <w:szCs w:val="24"/>
          <w:vertAlign w:val="superscript"/>
          <w:lang w:val="pt-PT"/>
        </w:rPr>
        <w:t>1,2</w:t>
      </w:r>
      <w:r w:rsidRPr="00E52864">
        <w:rPr>
          <w:rFonts w:ascii="Times New Roman" w:hAnsi="Times New Roman"/>
          <w:sz w:val="24"/>
          <w:szCs w:val="24"/>
          <w:lang w:val="pt-PT"/>
        </w:rPr>
        <w:t>, I. Roumpos</w:t>
      </w:r>
      <w:r w:rsidRPr="00E52864">
        <w:rPr>
          <w:rFonts w:ascii="Times New Roman" w:hAnsi="Times New Roman"/>
          <w:sz w:val="24"/>
          <w:szCs w:val="24"/>
          <w:vertAlign w:val="superscript"/>
          <w:lang w:val="pt-PT"/>
        </w:rPr>
        <w:t>1,2</w:t>
      </w:r>
      <w:r w:rsidRPr="00E52864">
        <w:rPr>
          <w:rFonts w:ascii="Times New Roman" w:hAnsi="Times New Roman"/>
          <w:sz w:val="24"/>
          <w:szCs w:val="24"/>
          <w:lang w:val="pt-PT"/>
        </w:rPr>
        <w:t>, A. Prapas</w:t>
      </w:r>
      <w:r w:rsidRPr="00E52864">
        <w:rPr>
          <w:rFonts w:ascii="Times New Roman" w:hAnsi="Times New Roman"/>
          <w:sz w:val="24"/>
          <w:szCs w:val="24"/>
          <w:vertAlign w:val="superscript"/>
          <w:lang w:val="pt-PT"/>
        </w:rPr>
        <w:t>1,2</w:t>
      </w:r>
      <w:r w:rsidRPr="00E52864">
        <w:rPr>
          <w:rFonts w:ascii="Times New Roman" w:hAnsi="Times New Roman"/>
          <w:sz w:val="24"/>
          <w:szCs w:val="24"/>
          <w:lang w:val="pt-PT"/>
        </w:rPr>
        <w:t>, A. Tsakyridis</w:t>
      </w:r>
      <w:r w:rsidRPr="00E52864">
        <w:rPr>
          <w:rFonts w:ascii="Times New Roman" w:hAnsi="Times New Roman"/>
          <w:sz w:val="24"/>
          <w:szCs w:val="24"/>
          <w:vertAlign w:val="superscript"/>
          <w:lang w:val="pt-PT"/>
        </w:rPr>
        <w:t>1,2</w:t>
      </w:r>
      <w:r w:rsidRPr="00E52864">
        <w:rPr>
          <w:rFonts w:ascii="Times New Roman" w:hAnsi="Times New Roman"/>
          <w:sz w:val="24"/>
          <w:szCs w:val="24"/>
          <w:lang w:val="pt-PT"/>
        </w:rPr>
        <w:t>, M. Moralis-Pegios</w:t>
      </w:r>
      <w:r w:rsidRPr="00E52864">
        <w:rPr>
          <w:rFonts w:ascii="Times New Roman" w:hAnsi="Times New Roman"/>
          <w:sz w:val="24"/>
          <w:szCs w:val="24"/>
          <w:vertAlign w:val="superscript"/>
          <w:lang w:val="pt-PT"/>
        </w:rPr>
        <w:t>1,2</w:t>
      </w:r>
      <w:r w:rsidRPr="00E52864">
        <w:rPr>
          <w:rFonts w:ascii="Times New Roman" w:hAnsi="Times New Roman"/>
          <w:sz w:val="24"/>
          <w:szCs w:val="24"/>
          <w:lang w:val="pt-PT"/>
        </w:rPr>
        <w:t>, C. Vagionas</w:t>
      </w:r>
      <w:r w:rsidRPr="00E52864">
        <w:rPr>
          <w:rFonts w:ascii="Times New Roman" w:hAnsi="Times New Roman"/>
          <w:sz w:val="24"/>
          <w:szCs w:val="24"/>
          <w:vertAlign w:val="superscript"/>
          <w:lang w:val="pt-PT"/>
        </w:rPr>
        <w:t>1,2</w:t>
      </w:r>
      <w:r w:rsidRPr="00E52864">
        <w:rPr>
          <w:rFonts w:ascii="Times New Roman" w:hAnsi="Times New Roman"/>
          <w:sz w:val="24"/>
          <w:szCs w:val="24"/>
          <w:lang w:val="pt-PT"/>
        </w:rPr>
        <w:t>, Y. London</w:t>
      </w:r>
      <w:r>
        <w:rPr>
          <w:rFonts w:ascii="Times New Roman" w:hAnsi="Times New Roman"/>
          <w:sz w:val="24"/>
          <w:szCs w:val="24"/>
          <w:vertAlign w:val="superscript"/>
          <w:lang w:val="pt-PT"/>
        </w:rPr>
        <w:t>3</w:t>
      </w:r>
      <w:r w:rsidRPr="00E52864">
        <w:rPr>
          <w:rFonts w:ascii="Times New Roman" w:hAnsi="Times New Roman"/>
          <w:sz w:val="24"/>
          <w:szCs w:val="24"/>
          <w:lang w:val="pt-PT"/>
        </w:rPr>
        <w:t>, B. Tossoun</w:t>
      </w:r>
      <w:r>
        <w:rPr>
          <w:rFonts w:ascii="Times New Roman" w:hAnsi="Times New Roman"/>
          <w:sz w:val="24"/>
          <w:szCs w:val="24"/>
          <w:vertAlign w:val="superscript"/>
          <w:lang w:val="pt-PT"/>
        </w:rPr>
        <w:t>4</w:t>
      </w:r>
      <w:r>
        <w:rPr>
          <w:rFonts w:ascii="Times New Roman" w:hAnsi="Times New Roman"/>
          <w:sz w:val="24"/>
          <w:szCs w:val="24"/>
          <w:lang w:val="pt-PT"/>
        </w:rPr>
        <w:t xml:space="preserve">, </w:t>
      </w:r>
      <w:r w:rsidRPr="00E52864">
        <w:rPr>
          <w:rFonts w:ascii="Times New Roman" w:hAnsi="Times New Roman"/>
          <w:sz w:val="24"/>
          <w:szCs w:val="24"/>
          <w:lang w:val="pt-PT"/>
        </w:rPr>
        <w:t>T. Van Vaerenbergh</w:t>
      </w:r>
      <w:r>
        <w:rPr>
          <w:rFonts w:ascii="Times New Roman" w:hAnsi="Times New Roman"/>
          <w:sz w:val="24"/>
          <w:szCs w:val="24"/>
          <w:vertAlign w:val="superscript"/>
          <w:lang w:val="pt-PT"/>
        </w:rPr>
        <w:t xml:space="preserve">3 </w:t>
      </w:r>
      <w:r w:rsidRPr="00E52864">
        <w:rPr>
          <w:rFonts w:ascii="Times New Roman" w:hAnsi="Times New Roman"/>
          <w:sz w:val="24"/>
          <w:szCs w:val="24"/>
          <w:lang w:val="pt-PT"/>
        </w:rPr>
        <w:t>and N. Pleros</w:t>
      </w:r>
      <w:r w:rsidRPr="00E52864">
        <w:rPr>
          <w:rFonts w:ascii="Times New Roman" w:hAnsi="Times New Roman"/>
          <w:sz w:val="24"/>
          <w:szCs w:val="24"/>
          <w:vertAlign w:val="superscript"/>
          <w:lang w:val="pt-PT"/>
        </w:rPr>
        <w:t>1,2</w:t>
      </w:r>
    </w:p>
    <w:p w14:paraId="09B8E5C9" w14:textId="77777777" w:rsidR="004836F0" w:rsidRPr="00A9628D" w:rsidRDefault="004836F0" w:rsidP="004836F0">
      <w:pPr>
        <w:spacing w:line="360" w:lineRule="auto"/>
        <w:rPr>
          <w:rFonts w:ascii="Times New Roman" w:hAnsi="Times New Roman"/>
          <w:i/>
          <w:sz w:val="24"/>
          <w:szCs w:val="24"/>
          <w:lang w:val="en-US"/>
        </w:rPr>
      </w:pPr>
      <w:r w:rsidRPr="00A9628D">
        <w:rPr>
          <w:rFonts w:ascii="Times New Roman" w:hAnsi="Times New Roman"/>
          <w:i/>
          <w:sz w:val="24"/>
          <w:szCs w:val="24"/>
          <w:vertAlign w:val="superscript"/>
          <w:lang w:val="en-US"/>
        </w:rPr>
        <w:t>1</w:t>
      </w:r>
      <w:r w:rsidRPr="00A9628D">
        <w:rPr>
          <w:rFonts w:ascii="Times New Roman" w:hAnsi="Times New Roman"/>
          <w:i/>
          <w:sz w:val="24"/>
          <w:szCs w:val="24"/>
          <w:lang w:val="en-US"/>
        </w:rPr>
        <w:t>Department of Informatics, Aristotle University of Thessaloniki, 54124, Thessaloniki, Greece</w:t>
      </w:r>
    </w:p>
    <w:p w14:paraId="1553F7A9" w14:textId="77777777" w:rsidR="004836F0" w:rsidRDefault="004836F0" w:rsidP="004836F0">
      <w:pPr>
        <w:spacing w:line="360" w:lineRule="auto"/>
        <w:rPr>
          <w:rFonts w:ascii="Times New Roman" w:hAnsi="Times New Roman"/>
          <w:i/>
          <w:sz w:val="24"/>
          <w:szCs w:val="24"/>
          <w:lang w:val="en-US"/>
        </w:rPr>
      </w:pPr>
      <w:r w:rsidRPr="00A9628D">
        <w:rPr>
          <w:rFonts w:ascii="Times New Roman" w:hAnsi="Times New Roman"/>
          <w:i/>
          <w:sz w:val="24"/>
          <w:szCs w:val="24"/>
          <w:vertAlign w:val="superscript"/>
          <w:lang w:val="en-US"/>
        </w:rPr>
        <w:t>2</w:t>
      </w:r>
      <w:r w:rsidRPr="00A9628D">
        <w:rPr>
          <w:rFonts w:ascii="Times New Roman" w:hAnsi="Times New Roman"/>
          <w:i/>
          <w:sz w:val="24"/>
          <w:szCs w:val="24"/>
          <w:lang w:val="en-US"/>
        </w:rPr>
        <w:t>Center for Interdisciplinary Research and Innovation, 57001, Thessaloniki, Greece</w:t>
      </w:r>
    </w:p>
    <w:p w14:paraId="5150C53E" w14:textId="77777777" w:rsidR="004836F0" w:rsidRPr="00A51231" w:rsidRDefault="004836F0" w:rsidP="004836F0">
      <w:pPr>
        <w:spacing w:line="360" w:lineRule="auto"/>
        <w:rPr>
          <w:rFonts w:ascii="Times New Roman" w:hAnsi="Times New Roman"/>
          <w:i/>
          <w:sz w:val="24"/>
          <w:szCs w:val="24"/>
          <w:lang w:val="en-US"/>
        </w:rPr>
      </w:pPr>
      <w:r>
        <w:rPr>
          <w:rFonts w:ascii="Times New Roman" w:hAnsi="Times New Roman"/>
          <w:i/>
          <w:sz w:val="24"/>
          <w:szCs w:val="24"/>
          <w:vertAlign w:val="superscript"/>
          <w:lang w:val="en-US"/>
        </w:rPr>
        <w:t>3</w:t>
      </w:r>
      <w:r w:rsidRPr="00A51231">
        <w:rPr>
          <w:rFonts w:ascii="Times New Roman" w:hAnsi="Times New Roman"/>
          <w:i/>
          <w:sz w:val="24"/>
          <w:szCs w:val="24"/>
          <w:lang w:val="en-US"/>
        </w:rPr>
        <w:t>Hewlett Packard Labs, 820 N McCarthy Blvd, Milpitas, CA 95035, USA</w:t>
      </w:r>
    </w:p>
    <w:p w14:paraId="22ABB3DE" w14:textId="77777777" w:rsidR="004836F0" w:rsidRPr="009D4D59" w:rsidRDefault="004836F0" w:rsidP="004836F0">
      <w:pPr>
        <w:spacing w:line="360" w:lineRule="auto"/>
        <w:rPr>
          <w:rFonts w:ascii="Times New Roman" w:hAnsi="Times New Roman"/>
          <w:i/>
          <w:sz w:val="24"/>
          <w:szCs w:val="24"/>
          <w:lang w:val="en-US"/>
        </w:rPr>
      </w:pPr>
      <w:r>
        <w:rPr>
          <w:rFonts w:ascii="Times New Roman" w:hAnsi="Times New Roman"/>
          <w:i/>
          <w:sz w:val="24"/>
          <w:szCs w:val="24"/>
          <w:vertAlign w:val="superscript"/>
          <w:lang w:val="en-US"/>
        </w:rPr>
        <w:t>4</w:t>
      </w:r>
      <w:r w:rsidRPr="00A9628D">
        <w:rPr>
          <w:rFonts w:ascii="Times New Roman" w:hAnsi="Times New Roman"/>
          <w:i/>
          <w:sz w:val="24"/>
          <w:szCs w:val="24"/>
          <w:lang w:val="en-US"/>
        </w:rPr>
        <w:t>Hewlett Packard Labs, Santa Barbara, CA 93106, U</w:t>
      </w:r>
      <w:r>
        <w:rPr>
          <w:rFonts w:ascii="Times New Roman" w:hAnsi="Times New Roman"/>
          <w:i/>
          <w:sz w:val="24"/>
          <w:szCs w:val="24"/>
          <w:lang w:val="en-US"/>
        </w:rPr>
        <w:t>SA</w:t>
      </w:r>
    </w:p>
    <w:p w14:paraId="3020050B" w14:textId="77777777" w:rsidR="004836F0" w:rsidRDefault="004836F0" w:rsidP="004836F0">
      <w:pPr>
        <w:spacing w:line="360" w:lineRule="auto"/>
        <w:rPr>
          <w:rStyle w:val="Hyperlink"/>
          <w:rFonts w:ascii="Times New Roman" w:hAnsi="Times New Roman"/>
          <w:sz w:val="24"/>
          <w:szCs w:val="24"/>
          <w:lang w:val="en-US"/>
        </w:rPr>
      </w:pPr>
      <w:hyperlink r:id="rId8" w:history="1">
        <w:r w:rsidRPr="00A9628D">
          <w:rPr>
            <w:rStyle w:val="Hyperlink"/>
            <w:rFonts w:ascii="Times New Roman" w:hAnsi="Times New Roman"/>
            <w:sz w:val="24"/>
            <w:szCs w:val="24"/>
            <w:u w:val="none"/>
            <w:lang w:val="en-US"/>
          </w:rPr>
          <w:t>*</w:t>
        </w:r>
        <w:r w:rsidRPr="00A9628D">
          <w:rPr>
            <w:rStyle w:val="Hyperlink"/>
            <w:rFonts w:ascii="Times New Roman" w:hAnsi="Times New Roman"/>
            <w:sz w:val="24"/>
            <w:szCs w:val="24"/>
            <w:lang w:val="en-US"/>
          </w:rPr>
          <w:t>moschost@csd.auth.gr</w:t>
        </w:r>
      </w:hyperlink>
    </w:p>
    <w:p w14:paraId="5BAAAE16" w14:textId="4A81D370" w:rsidR="002C2050" w:rsidRPr="00D33A43" w:rsidRDefault="002C2050" w:rsidP="008B0876">
      <w:pPr>
        <w:spacing w:before="60" w:line="240" w:lineRule="auto"/>
        <w:rPr>
          <w:rFonts w:ascii="Times New Roman" w:hAnsi="Times New Roman"/>
          <w:sz w:val="24"/>
          <w:szCs w:val="24"/>
        </w:rPr>
      </w:pPr>
    </w:p>
    <w:p w14:paraId="37517E17" w14:textId="72A626D2" w:rsidR="00AA1A19" w:rsidRPr="00D11708" w:rsidRDefault="008644F3" w:rsidP="00D11708">
      <w:pPr>
        <w:pStyle w:val="ListParagraph"/>
        <w:numPr>
          <w:ilvl w:val="0"/>
          <w:numId w:val="24"/>
        </w:numPr>
        <w:spacing w:before="120" w:line="252" w:lineRule="auto"/>
        <w:rPr>
          <w:rFonts w:ascii="Times New Roman" w:hAnsi="Times New Roman"/>
          <w:b/>
          <w:sz w:val="24"/>
          <w:szCs w:val="24"/>
          <w:u w:val="single"/>
        </w:rPr>
      </w:pPr>
      <w:r>
        <w:rPr>
          <w:rFonts w:ascii="Times New Roman" w:hAnsi="Times New Roman"/>
          <w:b/>
          <w:sz w:val="24"/>
          <w:szCs w:val="24"/>
          <w:u w:val="single"/>
        </w:rPr>
        <w:t>P</w:t>
      </w:r>
      <w:r w:rsidRPr="00D11708">
        <w:rPr>
          <w:rFonts w:ascii="Times New Roman" w:hAnsi="Times New Roman"/>
          <w:b/>
          <w:sz w:val="24"/>
          <w:szCs w:val="24"/>
          <w:u w:val="single"/>
        </w:rPr>
        <w:t xml:space="preserve">rinciple of operation </w:t>
      </w:r>
      <w:r>
        <w:rPr>
          <w:rFonts w:ascii="Times New Roman" w:hAnsi="Times New Roman"/>
          <w:b/>
          <w:sz w:val="24"/>
          <w:szCs w:val="24"/>
          <w:u w:val="single"/>
        </w:rPr>
        <w:t>for s</w:t>
      </w:r>
      <w:r w:rsidR="00D11708">
        <w:rPr>
          <w:rFonts w:ascii="Times New Roman" w:hAnsi="Times New Roman"/>
          <w:b/>
          <w:sz w:val="24"/>
          <w:szCs w:val="24"/>
          <w:u w:val="single"/>
        </w:rPr>
        <w:t>ingle and WDM o</w:t>
      </w:r>
      <w:r w:rsidR="00D70E77" w:rsidRPr="00D11708">
        <w:rPr>
          <w:rFonts w:ascii="Times New Roman" w:hAnsi="Times New Roman"/>
          <w:b/>
          <w:sz w:val="24"/>
          <w:szCs w:val="24"/>
          <w:u w:val="single"/>
        </w:rPr>
        <w:t xml:space="preserve">ptical </w:t>
      </w:r>
      <w:r w:rsidR="00D42B02">
        <w:rPr>
          <w:rFonts w:ascii="Times New Roman" w:hAnsi="Times New Roman"/>
          <w:b/>
          <w:sz w:val="24"/>
          <w:szCs w:val="24"/>
          <w:u w:val="single"/>
        </w:rPr>
        <w:t>c</w:t>
      </w:r>
      <w:r w:rsidR="005A19FE" w:rsidRPr="00D11708">
        <w:rPr>
          <w:rFonts w:ascii="Times New Roman" w:hAnsi="Times New Roman"/>
          <w:b/>
          <w:sz w:val="24"/>
          <w:szCs w:val="24"/>
          <w:u w:val="single"/>
        </w:rPr>
        <w:t>omparison cell</w:t>
      </w:r>
      <w:r w:rsidR="001022A3" w:rsidRPr="00D11708">
        <w:rPr>
          <w:rFonts w:ascii="Times New Roman" w:hAnsi="Times New Roman"/>
          <w:b/>
          <w:sz w:val="24"/>
          <w:szCs w:val="24"/>
          <w:u w:val="single"/>
        </w:rPr>
        <w:t>s</w:t>
      </w:r>
      <w:r w:rsidR="00D70E77" w:rsidRPr="00D11708">
        <w:rPr>
          <w:rFonts w:ascii="Times New Roman" w:hAnsi="Times New Roman"/>
          <w:b/>
          <w:sz w:val="24"/>
          <w:szCs w:val="24"/>
          <w:u w:val="single"/>
        </w:rPr>
        <w:t xml:space="preserve"> </w:t>
      </w:r>
    </w:p>
    <w:p w14:paraId="08912034" w14:textId="28F08E04" w:rsidR="004B3A30" w:rsidRPr="00170F2C" w:rsidRDefault="00EC28DD" w:rsidP="00301731">
      <w:pPr>
        <w:spacing w:line="360" w:lineRule="auto"/>
        <w:ind w:firstLine="187"/>
        <w:rPr>
          <w:rFonts w:ascii="Times New Roman" w:hAnsi="Times New Roman"/>
        </w:rPr>
      </w:pPr>
      <w:r w:rsidRPr="0042578B">
        <w:rPr>
          <w:bCs/>
          <w:noProof/>
        </w:rPr>
        <mc:AlternateContent>
          <mc:Choice Requires="wps">
            <w:drawing>
              <wp:anchor distT="0" distB="0" distL="114300" distR="114300" simplePos="0" relativeHeight="251692544" behindDoc="0" locked="0" layoutInCell="1" allowOverlap="1" wp14:anchorId="1F44CAF1" wp14:editId="02A6959E">
                <wp:simplePos x="0" y="0"/>
                <wp:positionH relativeFrom="margin">
                  <wp:align>right</wp:align>
                </wp:positionH>
                <wp:positionV relativeFrom="margin">
                  <wp:posOffset>6577965</wp:posOffset>
                </wp:positionV>
                <wp:extent cx="6186805" cy="2742565"/>
                <wp:effectExtent l="0" t="0" r="4445" b="635"/>
                <wp:wrapSquare wrapText="bothSides"/>
                <wp:docPr id="9395688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805" cy="274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9E944" w14:textId="034C9EFE" w:rsidR="00B70705" w:rsidRDefault="00C42467" w:rsidP="00B70705">
                            <w:pPr>
                              <w:pStyle w:val="FootnoteText"/>
                              <w:keepNext/>
                              <w:jc w:val="center"/>
                            </w:pPr>
                            <w:bookmarkStart w:id="0" w:name="_Hlk180680211"/>
                            <w:bookmarkEnd w:id="0"/>
                            <w:r>
                              <w:rPr>
                                <w:noProof/>
                              </w:rPr>
                              <w:drawing>
                                <wp:inline distT="0" distB="0" distL="0" distR="0" wp14:anchorId="1CF9273A" wp14:editId="4CDF1F4B">
                                  <wp:extent cx="6071720" cy="2337003"/>
                                  <wp:effectExtent l="0" t="0" r="5715" b="6350"/>
                                  <wp:docPr id="13526451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4511" name="Εικόνα 4"/>
                                          <pic:cNvPicPr>
                                            <a:picLocks noChangeAspect="1" noChangeArrowheads="1"/>
                                          </pic:cNvPicPr>
                                        </pic:nvPicPr>
                                        <pic:blipFill>
                                          <a:blip r:embed="rId9"/>
                                          <a:stretch>
                                            <a:fillRect/>
                                          </a:stretch>
                                        </pic:blipFill>
                                        <pic:spPr bwMode="auto">
                                          <a:xfrm>
                                            <a:off x="0" y="0"/>
                                            <a:ext cx="6071720" cy="2337003"/>
                                          </a:xfrm>
                                          <a:prstGeom prst="rect">
                                            <a:avLst/>
                                          </a:prstGeom>
                                          <a:noFill/>
                                          <a:ln>
                                            <a:noFill/>
                                          </a:ln>
                                        </pic:spPr>
                                      </pic:pic>
                                    </a:graphicData>
                                  </a:graphic>
                                </wp:inline>
                              </w:drawing>
                            </w:r>
                          </w:p>
                          <w:p w14:paraId="56ECCAD4" w14:textId="3C2DCE4D" w:rsidR="00294F7C" w:rsidRPr="0003400C" w:rsidRDefault="008B6343" w:rsidP="00B70705">
                            <w:pPr>
                              <w:pStyle w:val="Caption"/>
                              <w:rPr>
                                <w:rFonts w:ascii="Times New Roman" w:hAnsi="Times New Roman" w:cs="Times New Roman"/>
                                <w:b w:val="0"/>
                                <w:bCs/>
                              </w:rPr>
                            </w:pPr>
                            <w:r w:rsidRPr="0003400C">
                              <w:rPr>
                                <w:rFonts w:ascii="Times New Roman" w:hAnsi="Times New Roman" w:cs="Times New Roman"/>
                                <w:b w:val="0"/>
                                <w:bCs/>
                              </w:rPr>
                              <w:t>Supplem</w:t>
                            </w:r>
                            <w:r w:rsidRPr="0002759F">
                              <w:rPr>
                                <w:rFonts w:ascii="Times New Roman" w:hAnsi="Times New Roman" w:cs="Times New Roman"/>
                                <w:b w:val="0"/>
                                <w:bCs/>
                              </w:rPr>
                              <w:t xml:space="preserve">entary </w:t>
                            </w:r>
                            <w:r w:rsidR="00B70705" w:rsidRPr="0002759F">
                              <w:rPr>
                                <w:rFonts w:ascii="Times New Roman" w:hAnsi="Times New Roman" w:cs="Times New Roman"/>
                                <w:b w:val="0"/>
                                <w:bCs/>
                              </w:rPr>
                              <w:t>Fi</w:t>
                            </w:r>
                            <w:r w:rsidR="0003400C" w:rsidRPr="0002759F">
                              <w:rPr>
                                <w:rFonts w:ascii="Times New Roman" w:hAnsi="Times New Roman" w:cs="Times New Roman"/>
                                <w:b w:val="0"/>
                                <w:bCs/>
                              </w:rPr>
                              <w:t>g.</w:t>
                            </w:r>
                            <w:r w:rsidR="00B70705" w:rsidRPr="0002759F">
                              <w:rPr>
                                <w:rFonts w:ascii="Times New Roman" w:hAnsi="Times New Roman" w:cs="Times New Roman"/>
                                <w:b w:val="0"/>
                                <w:bCs/>
                              </w:rPr>
                              <w:t xml:space="preserve"> </w:t>
                            </w:r>
                            <w:r w:rsidR="00B70705" w:rsidRPr="0002759F">
                              <w:rPr>
                                <w:rFonts w:ascii="Times New Roman" w:hAnsi="Times New Roman" w:cs="Times New Roman"/>
                                <w:b w:val="0"/>
                                <w:bCs/>
                              </w:rPr>
                              <w:fldChar w:fldCharType="begin"/>
                            </w:r>
                            <w:r w:rsidR="00B70705" w:rsidRPr="0002759F">
                              <w:rPr>
                                <w:rFonts w:ascii="Times New Roman" w:hAnsi="Times New Roman" w:cs="Times New Roman"/>
                                <w:b w:val="0"/>
                                <w:bCs/>
                              </w:rPr>
                              <w:instrText xml:space="preserve"> SEQ Figure \* ARABIC </w:instrText>
                            </w:r>
                            <w:r w:rsidR="00B70705" w:rsidRPr="0002759F">
                              <w:rPr>
                                <w:rFonts w:ascii="Times New Roman" w:hAnsi="Times New Roman" w:cs="Times New Roman"/>
                                <w:b w:val="0"/>
                                <w:bCs/>
                              </w:rPr>
                              <w:fldChar w:fldCharType="separate"/>
                            </w:r>
                            <w:r w:rsidR="006C5F50" w:rsidRPr="0002759F">
                              <w:rPr>
                                <w:rFonts w:ascii="Times New Roman" w:hAnsi="Times New Roman" w:cs="Times New Roman"/>
                                <w:b w:val="0"/>
                                <w:bCs/>
                                <w:noProof/>
                              </w:rPr>
                              <w:t>1</w:t>
                            </w:r>
                            <w:r w:rsidR="00B70705" w:rsidRPr="0002759F">
                              <w:rPr>
                                <w:rFonts w:ascii="Times New Roman" w:hAnsi="Times New Roman" w:cs="Times New Roman"/>
                                <w:b w:val="0"/>
                                <w:bCs/>
                              </w:rPr>
                              <w:fldChar w:fldCharType="end"/>
                            </w:r>
                            <w:r w:rsidR="0003400C" w:rsidRPr="0002759F">
                              <w:rPr>
                                <w:rFonts w:ascii="Times New Roman" w:hAnsi="Times New Roman" w:cs="Times New Roman"/>
                                <w:b w:val="0"/>
                                <w:bCs/>
                              </w:rPr>
                              <w:t>.</w:t>
                            </w:r>
                            <w:r w:rsidR="00B70705" w:rsidRPr="0002759F">
                              <w:rPr>
                                <w:rFonts w:ascii="Times New Roman" w:hAnsi="Times New Roman" w:cs="Times New Roman"/>
                                <w:b w:val="0"/>
                                <w:bCs/>
                              </w:rPr>
                              <w:t xml:space="preserve"> </w:t>
                            </w:r>
                            <w:r w:rsidR="0002759F" w:rsidRPr="0002759F">
                              <w:rPr>
                                <w:rFonts w:ascii="Times New Roman" w:hAnsi="Times New Roman" w:cs="Times New Roman"/>
                                <w:b w:val="0"/>
                                <w:bCs/>
                              </w:rPr>
                              <w:t xml:space="preserve">(a) </w:t>
                            </w:r>
                            <w:r w:rsidR="00C349B8" w:rsidRPr="0002759F">
                              <w:rPr>
                                <w:rFonts w:ascii="Times New Roman" w:hAnsi="Times New Roman" w:cs="Times New Roman"/>
                                <w:b w:val="0"/>
                                <w:bCs/>
                              </w:rPr>
                              <w:t xml:space="preserve">Optical </w:t>
                            </w:r>
                            <w:r w:rsidR="0002759F" w:rsidRPr="0002759F">
                              <w:rPr>
                                <w:rFonts w:ascii="Times New Roman" w:hAnsi="Times New Roman" w:cs="Times New Roman"/>
                                <w:b w:val="0"/>
                                <w:bCs/>
                              </w:rPr>
                              <w:t>single comparison</w:t>
                            </w:r>
                            <w:r w:rsidR="00C349B8" w:rsidRPr="0002759F">
                              <w:rPr>
                                <w:rFonts w:ascii="Times New Roman" w:hAnsi="Times New Roman" w:cs="Times New Roman"/>
                                <w:b w:val="0"/>
                                <w:bCs/>
                              </w:rPr>
                              <w:t xml:space="preserve"> </w:t>
                            </w:r>
                            <w:r w:rsidR="0002759F" w:rsidRPr="001F08FE">
                              <w:rPr>
                                <w:rFonts w:ascii="Times New Roman" w:hAnsi="Times New Roman" w:cs="Times New Roman"/>
                                <w:b w:val="0"/>
                                <w:bCs/>
                              </w:rPr>
                              <w:t>cell</w:t>
                            </w:r>
                            <w:r w:rsidR="001F08FE" w:rsidRPr="001F08FE">
                              <w:rPr>
                                <w:rFonts w:ascii="Times New Roman" w:hAnsi="Times New Roman" w:cs="Times New Roman"/>
                                <w:b w:val="0"/>
                                <w:bCs/>
                              </w:rPr>
                              <w:t xml:space="preserve"> and (b) </w:t>
                            </w:r>
                            <w:r w:rsidR="00F0484F">
                              <w:rPr>
                                <w:rFonts w:ascii="Times New Roman" w:hAnsi="Times New Roman" w:cs="Times New Roman"/>
                                <w:b w:val="0"/>
                                <w:bCs/>
                              </w:rPr>
                              <w:t>WDM</w:t>
                            </w:r>
                            <w:r w:rsidR="001F08FE" w:rsidRPr="001F08FE">
                              <w:rPr>
                                <w:rFonts w:ascii="Times New Roman" w:hAnsi="Times New Roman" w:cs="Times New Roman"/>
                                <w:b w:val="0"/>
                                <w:bCs/>
                              </w:rPr>
                              <w:t xml:space="preserve"> comparison cell configuration. (c) Logical</w:t>
                            </w:r>
                            <w:r w:rsidR="00A47620" w:rsidRPr="001F08FE">
                              <w:rPr>
                                <w:rFonts w:ascii="Times New Roman" w:hAnsi="Times New Roman" w:cs="Times New Roman"/>
                                <w:b w:val="0"/>
                                <w:bCs/>
                              </w:rPr>
                              <w:t xml:space="preserve"> </w:t>
                            </w:r>
                            <w:r w:rsidR="001F08FE" w:rsidRPr="001F08FE">
                              <w:rPr>
                                <w:rFonts w:ascii="Times New Roman" w:hAnsi="Times New Roman" w:cs="Times New Roman"/>
                                <w:b w:val="0"/>
                                <w:bCs/>
                              </w:rPr>
                              <w:t>symbol</w:t>
                            </w:r>
                            <w:r w:rsidR="00A47620" w:rsidRPr="001F08FE">
                              <w:rPr>
                                <w:rFonts w:ascii="Times New Roman" w:hAnsi="Times New Roman" w:cs="Times New Roman"/>
                                <w:b w:val="0"/>
                                <w:bCs/>
                              </w:rPr>
                              <w:t xml:space="preserve"> </w:t>
                            </w:r>
                            <w:r w:rsidR="00C349B8" w:rsidRPr="001F08FE">
                              <w:rPr>
                                <w:rFonts w:ascii="Times New Roman" w:hAnsi="Times New Roman" w:cs="Times New Roman"/>
                                <w:b w:val="0"/>
                                <w:bCs/>
                              </w:rPr>
                              <w:t xml:space="preserve">content </w:t>
                            </w:r>
                            <w:r w:rsidR="001F08FE" w:rsidRPr="001F08FE">
                              <w:rPr>
                                <w:rFonts w:ascii="Times New Roman" w:hAnsi="Times New Roman" w:cs="Times New Roman"/>
                                <w:b w:val="0"/>
                                <w:bCs/>
                              </w:rPr>
                              <w:t xml:space="preserve">assignment for the logical </w:t>
                            </w:r>
                            <w:r w:rsidR="00787BF6">
                              <w:rPr>
                                <w:rFonts w:ascii="Times New Roman" w:hAnsi="Times New Roman" w:cs="Times New Roman"/>
                                <w:b w:val="0"/>
                                <w:bCs/>
                              </w:rPr>
                              <w:t xml:space="preserve">symbol </w:t>
                            </w:r>
                            <w:r w:rsidR="001F08FE" w:rsidRPr="001F08FE">
                              <w:rPr>
                                <w:rFonts w:ascii="Times New Roman" w:hAnsi="Times New Roman" w:cs="Times New Roman"/>
                                <w:b w:val="0"/>
                                <w:bCs/>
                              </w:rPr>
                              <w:t>values of “0”, “1” and “X”</w:t>
                            </w:r>
                            <w:r w:rsidR="00C349B8" w:rsidRPr="001F08FE">
                              <w:rPr>
                                <w:rFonts w:ascii="Times New Roman" w:hAnsi="Times New Roman" w:cs="Times New Roman"/>
                                <w:b w:val="0"/>
                                <w:bC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4CAF1" id="_x0000_t202" coordsize="21600,21600" o:spt="202" path="m,l,21600r21600,l21600,xe">
                <v:stroke joinstyle="miter"/>
                <v:path gradientshapeok="t" o:connecttype="rect"/>
              </v:shapetype>
              <v:shape id="Text Box 5" o:spid="_x0000_s1026" type="#_x0000_t202" style="position:absolute;left:0;text-align:left;margin-left:435.95pt;margin-top:517.95pt;width:487.15pt;height:215.95pt;z-index:25169254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" stroked="f">
                <v:textbox inset="0,0,0,0">
                  <w:txbxContent>
                    <w:p w14:paraId="6729E944" w14:textId="034C9EFE" w:rsidR="00B70705" w:rsidRDefault="00C42467" w:rsidP="00B70705">
                      <w:pPr>
                        <w:pStyle w:val="FootnoteText"/>
                        <w:keepNext/>
                        <w:jc w:val="center"/>
                      </w:pPr>
                      <w:bookmarkStart w:id="1" w:name="_Hlk180680211"/>
                      <w:bookmarkEnd w:id="1"/>
                      <w:r>
                        <w:rPr>
                          <w:noProof/>
                        </w:rPr>
                        <w:drawing>
                          <wp:inline distT="0" distB="0" distL="0" distR="0" wp14:anchorId="1CF9273A" wp14:editId="4CDF1F4B">
                            <wp:extent cx="6071720" cy="2337003"/>
                            <wp:effectExtent l="0" t="0" r="5715" b="6350"/>
                            <wp:docPr id="13526451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4511" name="Εικόνα 4"/>
                                    <pic:cNvPicPr>
                                      <a:picLocks noChangeAspect="1" noChangeArrowheads="1"/>
                                    </pic:cNvPicPr>
                                  </pic:nvPicPr>
                                  <pic:blipFill>
                                    <a:blip r:embed="rId10"/>
                                    <a:stretch>
                                      <a:fillRect/>
                                    </a:stretch>
                                  </pic:blipFill>
                                  <pic:spPr bwMode="auto">
                                    <a:xfrm>
                                      <a:off x="0" y="0"/>
                                      <a:ext cx="6071720" cy="2337003"/>
                                    </a:xfrm>
                                    <a:prstGeom prst="rect">
                                      <a:avLst/>
                                    </a:prstGeom>
                                    <a:noFill/>
                                    <a:ln>
                                      <a:noFill/>
                                    </a:ln>
                                  </pic:spPr>
                                </pic:pic>
                              </a:graphicData>
                            </a:graphic>
                          </wp:inline>
                        </w:drawing>
                      </w:r>
                    </w:p>
                    <w:p w14:paraId="56ECCAD4" w14:textId="3C2DCE4D" w:rsidR="00294F7C" w:rsidRPr="0003400C" w:rsidRDefault="008B6343" w:rsidP="00B70705">
                      <w:pPr>
                        <w:pStyle w:val="Caption"/>
                        <w:rPr>
                          <w:rFonts w:ascii="Times New Roman" w:hAnsi="Times New Roman" w:cs="Times New Roman"/>
                          <w:b w:val="0"/>
                          <w:bCs/>
                        </w:rPr>
                      </w:pPr>
                      <w:r w:rsidRPr="0003400C">
                        <w:rPr>
                          <w:rFonts w:ascii="Times New Roman" w:hAnsi="Times New Roman" w:cs="Times New Roman"/>
                          <w:b w:val="0"/>
                          <w:bCs/>
                        </w:rPr>
                        <w:t>Supplem</w:t>
                      </w:r>
                      <w:r w:rsidRPr="0002759F">
                        <w:rPr>
                          <w:rFonts w:ascii="Times New Roman" w:hAnsi="Times New Roman" w:cs="Times New Roman"/>
                          <w:b w:val="0"/>
                          <w:bCs/>
                        </w:rPr>
                        <w:t xml:space="preserve">entary </w:t>
                      </w:r>
                      <w:r w:rsidR="00B70705" w:rsidRPr="0002759F">
                        <w:rPr>
                          <w:rFonts w:ascii="Times New Roman" w:hAnsi="Times New Roman" w:cs="Times New Roman"/>
                          <w:b w:val="0"/>
                          <w:bCs/>
                        </w:rPr>
                        <w:t>Fi</w:t>
                      </w:r>
                      <w:r w:rsidR="0003400C" w:rsidRPr="0002759F">
                        <w:rPr>
                          <w:rFonts w:ascii="Times New Roman" w:hAnsi="Times New Roman" w:cs="Times New Roman"/>
                          <w:b w:val="0"/>
                          <w:bCs/>
                        </w:rPr>
                        <w:t>g.</w:t>
                      </w:r>
                      <w:r w:rsidR="00B70705" w:rsidRPr="0002759F">
                        <w:rPr>
                          <w:rFonts w:ascii="Times New Roman" w:hAnsi="Times New Roman" w:cs="Times New Roman"/>
                          <w:b w:val="0"/>
                          <w:bCs/>
                        </w:rPr>
                        <w:t xml:space="preserve"> </w:t>
                      </w:r>
                      <w:r w:rsidR="00B70705" w:rsidRPr="0002759F">
                        <w:rPr>
                          <w:rFonts w:ascii="Times New Roman" w:hAnsi="Times New Roman" w:cs="Times New Roman"/>
                          <w:b w:val="0"/>
                          <w:bCs/>
                        </w:rPr>
                        <w:fldChar w:fldCharType="begin"/>
                      </w:r>
                      <w:r w:rsidR="00B70705" w:rsidRPr="0002759F">
                        <w:rPr>
                          <w:rFonts w:ascii="Times New Roman" w:hAnsi="Times New Roman" w:cs="Times New Roman"/>
                          <w:b w:val="0"/>
                          <w:bCs/>
                        </w:rPr>
                        <w:instrText xml:space="preserve"> SEQ Figure \* ARABIC </w:instrText>
                      </w:r>
                      <w:r w:rsidR="00B70705" w:rsidRPr="0002759F">
                        <w:rPr>
                          <w:rFonts w:ascii="Times New Roman" w:hAnsi="Times New Roman" w:cs="Times New Roman"/>
                          <w:b w:val="0"/>
                          <w:bCs/>
                        </w:rPr>
                        <w:fldChar w:fldCharType="separate"/>
                      </w:r>
                      <w:r w:rsidR="006C5F50" w:rsidRPr="0002759F">
                        <w:rPr>
                          <w:rFonts w:ascii="Times New Roman" w:hAnsi="Times New Roman" w:cs="Times New Roman"/>
                          <w:b w:val="0"/>
                          <w:bCs/>
                          <w:noProof/>
                        </w:rPr>
                        <w:t>1</w:t>
                      </w:r>
                      <w:r w:rsidR="00B70705" w:rsidRPr="0002759F">
                        <w:rPr>
                          <w:rFonts w:ascii="Times New Roman" w:hAnsi="Times New Roman" w:cs="Times New Roman"/>
                          <w:b w:val="0"/>
                          <w:bCs/>
                        </w:rPr>
                        <w:fldChar w:fldCharType="end"/>
                      </w:r>
                      <w:r w:rsidR="0003400C" w:rsidRPr="0002759F">
                        <w:rPr>
                          <w:rFonts w:ascii="Times New Roman" w:hAnsi="Times New Roman" w:cs="Times New Roman"/>
                          <w:b w:val="0"/>
                          <w:bCs/>
                        </w:rPr>
                        <w:t>.</w:t>
                      </w:r>
                      <w:r w:rsidR="00B70705" w:rsidRPr="0002759F">
                        <w:rPr>
                          <w:rFonts w:ascii="Times New Roman" w:hAnsi="Times New Roman" w:cs="Times New Roman"/>
                          <w:b w:val="0"/>
                          <w:bCs/>
                        </w:rPr>
                        <w:t xml:space="preserve"> </w:t>
                      </w:r>
                      <w:r w:rsidR="0002759F" w:rsidRPr="0002759F">
                        <w:rPr>
                          <w:rFonts w:ascii="Times New Roman" w:hAnsi="Times New Roman" w:cs="Times New Roman"/>
                          <w:b w:val="0"/>
                          <w:bCs/>
                        </w:rPr>
                        <w:t xml:space="preserve">(a) </w:t>
                      </w:r>
                      <w:r w:rsidR="00C349B8" w:rsidRPr="0002759F">
                        <w:rPr>
                          <w:rFonts w:ascii="Times New Roman" w:hAnsi="Times New Roman" w:cs="Times New Roman"/>
                          <w:b w:val="0"/>
                          <w:bCs/>
                        </w:rPr>
                        <w:t xml:space="preserve">Optical </w:t>
                      </w:r>
                      <w:r w:rsidR="0002759F" w:rsidRPr="0002759F">
                        <w:rPr>
                          <w:rFonts w:ascii="Times New Roman" w:hAnsi="Times New Roman" w:cs="Times New Roman"/>
                          <w:b w:val="0"/>
                          <w:bCs/>
                        </w:rPr>
                        <w:t>single comparison</w:t>
                      </w:r>
                      <w:r w:rsidR="00C349B8" w:rsidRPr="0002759F">
                        <w:rPr>
                          <w:rFonts w:ascii="Times New Roman" w:hAnsi="Times New Roman" w:cs="Times New Roman"/>
                          <w:b w:val="0"/>
                          <w:bCs/>
                        </w:rPr>
                        <w:t xml:space="preserve"> </w:t>
                      </w:r>
                      <w:r w:rsidR="0002759F" w:rsidRPr="001F08FE">
                        <w:rPr>
                          <w:rFonts w:ascii="Times New Roman" w:hAnsi="Times New Roman" w:cs="Times New Roman"/>
                          <w:b w:val="0"/>
                          <w:bCs/>
                        </w:rPr>
                        <w:t>cell</w:t>
                      </w:r>
                      <w:r w:rsidR="001F08FE" w:rsidRPr="001F08FE">
                        <w:rPr>
                          <w:rFonts w:ascii="Times New Roman" w:hAnsi="Times New Roman" w:cs="Times New Roman"/>
                          <w:b w:val="0"/>
                          <w:bCs/>
                        </w:rPr>
                        <w:t xml:space="preserve"> and (b) </w:t>
                      </w:r>
                      <w:r w:rsidR="00F0484F">
                        <w:rPr>
                          <w:rFonts w:ascii="Times New Roman" w:hAnsi="Times New Roman" w:cs="Times New Roman"/>
                          <w:b w:val="0"/>
                          <w:bCs/>
                        </w:rPr>
                        <w:t>WDM</w:t>
                      </w:r>
                      <w:r w:rsidR="001F08FE" w:rsidRPr="001F08FE">
                        <w:rPr>
                          <w:rFonts w:ascii="Times New Roman" w:hAnsi="Times New Roman" w:cs="Times New Roman"/>
                          <w:b w:val="0"/>
                          <w:bCs/>
                        </w:rPr>
                        <w:t xml:space="preserve"> comparison cell configuration. (c) Logical</w:t>
                      </w:r>
                      <w:r w:rsidR="00A47620" w:rsidRPr="001F08FE">
                        <w:rPr>
                          <w:rFonts w:ascii="Times New Roman" w:hAnsi="Times New Roman" w:cs="Times New Roman"/>
                          <w:b w:val="0"/>
                          <w:bCs/>
                        </w:rPr>
                        <w:t xml:space="preserve"> </w:t>
                      </w:r>
                      <w:r w:rsidR="001F08FE" w:rsidRPr="001F08FE">
                        <w:rPr>
                          <w:rFonts w:ascii="Times New Roman" w:hAnsi="Times New Roman" w:cs="Times New Roman"/>
                          <w:b w:val="0"/>
                          <w:bCs/>
                        </w:rPr>
                        <w:t>symbol</w:t>
                      </w:r>
                      <w:r w:rsidR="00A47620" w:rsidRPr="001F08FE">
                        <w:rPr>
                          <w:rFonts w:ascii="Times New Roman" w:hAnsi="Times New Roman" w:cs="Times New Roman"/>
                          <w:b w:val="0"/>
                          <w:bCs/>
                        </w:rPr>
                        <w:t xml:space="preserve"> </w:t>
                      </w:r>
                      <w:r w:rsidR="00C349B8" w:rsidRPr="001F08FE">
                        <w:rPr>
                          <w:rFonts w:ascii="Times New Roman" w:hAnsi="Times New Roman" w:cs="Times New Roman"/>
                          <w:b w:val="0"/>
                          <w:bCs/>
                        </w:rPr>
                        <w:t xml:space="preserve">content </w:t>
                      </w:r>
                      <w:r w:rsidR="001F08FE" w:rsidRPr="001F08FE">
                        <w:rPr>
                          <w:rFonts w:ascii="Times New Roman" w:hAnsi="Times New Roman" w:cs="Times New Roman"/>
                          <w:b w:val="0"/>
                          <w:bCs/>
                        </w:rPr>
                        <w:t xml:space="preserve">assignment for the logical </w:t>
                      </w:r>
                      <w:r w:rsidR="00787BF6">
                        <w:rPr>
                          <w:rFonts w:ascii="Times New Roman" w:hAnsi="Times New Roman" w:cs="Times New Roman"/>
                          <w:b w:val="0"/>
                          <w:bCs/>
                        </w:rPr>
                        <w:t xml:space="preserve">symbol </w:t>
                      </w:r>
                      <w:r w:rsidR="001F08FE" w:rsidRPr="001F08FE">
                        <w:rPr>
                          <w:rFonts w:ascii="Times New Roman" w:hAnsi="Times New Roman" w:cs="Times New Roman"/>
                          <w:b w:val="0"/>
                          <w:bCs/>
                        </w:rPr>
                        <w:t>values of “0”, “1” and “X”</w:t>
                      </w:r>
                      <w:r w:rsidR="00C349B8" w:rsidRPr="001F08FE">
                        <w:rPr>
                          <w:rFonts w:ascii="Times New Roman" w:hAnsi="Times New Roman" w:cs="Times New Roman"/>
                          <w:b w:val="0"/>
                          <w:bCs/>
                        </w:rPr>
                        <w:t>.</w:t>
                      </w:r>
                    </w:p>
                  </w:txbxContent>
                </v:textbox>
                <w10:wrap type="square" anchorx="margin" anchory="margin"/>
              </v:shape>
            </w:pict>
          </mc:Fallback>
        </mc:AlternateContent>
      </w:r>
      <w:r w:rsidR="002F7DB2" w:rsidRPr="0042578B">
        <w:rPr>
          <w:rFonts w:ascii="Times New Roman" w:hAnsi="Times New Roman"/>
        </w:rPr>
        <w:t>T</w:t>
      </w:r>
      <w:r w:rsidR="002B1C37" w:rsidRPr="0042578B">
        <w:rPr>
          <w:rFonts w:ascii="Times New Roman" w:hAnsi="Times New Roman"/>
        </w:rPr>
        <w:t>he proposed layout</w:t>
      </w:r>
      <w:r w:rsidR="005D001F">
        <w:rPr>
          <w:rFonts w:ascii="Times New Roman" w:hAnsi="Times New Roman"/>
        </w:rPr>
        <w:t>s</w:t>
      </w:r>
      <w:r w:rsidR="002B1C37" w:rsidRPr="0042578B">
        <w:rPr>
          <w:rFonts w:ascii="Times New Roman" w:hAnsi="Times New Roman"/>
        </w:rPr>
        <w:t xml:space="preserve"> of </w:t>
      </w:r>
      <w:r w:rsidR="0080391B">
        <w:rPr>
          <w:rFonts w:ascii="Times New Roman" w:hAnsi="Times New Roman"/>
        </w:rPr>
        <w:t xml:space="preserve">the </w:t>
      </w:r>
      <w:r w:rsidR="00170F2C">
        <w:rPr>
          <w:rFonts w:ascii="Times New Roman" w:hAnsi="Times New Roman"/>
        </w:rPr>
        <w:t xml:space="preserve">single </w:t>
      </w:r>
      <w:r w:rsidR="00AE5D67">
        <w:rPr>
          <w:rFonts w:ascii="Times New Roman" w:hAnsi="Times New Roman"/>
        </w:rPr>
        <w:t>and</w:t>
      </w:r>
      <w:r w:rsidR="00170F2C">
        <w:rPr>
          <w:rFonts w:ascii="Times New Roman" w:hAnsi="Times New Roman"/>
        </w:rPr>
        <w:t xml:space="preserve"> multi-wavelength comparison cell, </w:t>
      </w:r>
      <w:r w:rsidR="005C3FF5" w:rsidRPr="0042578B">
        <w:rPr>
          <w:rFonts w:ascii="Times New Roman" w:hAnsi="Times New Roman"/>
        </w:rPr>
        <w:t xml:space="preserve">along with </w:t>
      </w:r>
      <w:r w:rsidR="00170F2C">
        <w:rPr>
          <w:rFonts w:ascii="Times New Roman" w:hAnsi="Times New Roman"/>
        </w:rPr>
        <w:t>their</w:t>
      </w:r>
      <w:r w:rsidR="005C3FF5" w:rsidRPr="0042578B">
        <w:rPr>
          <w:rFonts w:ascii="Times New Roman" w:hAnsi="Times New Roman"/>
        </w:rPr>
        <w:t xml:space="preserve"> basic principle of operation </w:t>
      </w:r>
      <w:r w:rsidR="00170F2C">
        <w:rPr>
          <w:rFonts w:ascii="Times New Roman" w:hAnsi="Times New Roman"/>
        </w:rPr>
        <w:t>are</w:t>
      </w:r>
      <w:r w:rsidR="002B1C37" w:rsidRPr="0042578B">
        <w:rPr>
          <w:rFonts w:ascii="Times New Roman" w:hAnsi="Times New Roman"/>
        </w:rPr>
        <w:t xml:space="preserve"> demonstrated in </w:t>
      </w:r>
      <w:r w:rsidR="002F7DB2" w:rsidRPr="0042578B">
        <w:rPr>
          <w:rFonts w:ascii="Times New Roman" w:hAnsi="Times New Roman"/>
        </w:rPr>
        <w:t xml:space="preserve">Sup. </w:t>
      </w:r>
      <w:r w:rsidR="008F0681" w:rsidRPr="0042578B">
        <w:rPr>
          <w:rFonts w:ascii="Times New Roman" w:hAnsi="Times New Roman"/>
        </w:rPr>
        <w:t>Figure</w:t>
      </w:r>
      <w:r w:rsidR="002B1C37" w:rsidRPr="0042578B">
        <w:rPr>
          <w:rFonts w:ascii="Times New Roman" w:hAnsi="Times New Roman"/>
        </w:rPr>
        <w:t xml:space="preserve"> </w:t>
      </w:r>
      <w:r w:rsidR="002F7DB2" w:rsidRPr="0042578B">
        <w:rPr>
          <w:rFonts w:ascii="Times New Roman" w:hAnsi="Times New Roman"/>
        </w:rPr>
        <w:t>1</w:t>
      </w:r>
      <w:r w:rsidR="002B1C37" w:rsidRPr="0042578B">
        <w:rPr>
          <w:rFonts w:ascii="Times New Roman" w:hAnsi="Times New Roman"/>
        </w:rPr>
        <w:t>.</w:t>
      </w:r>
      <w:r w:rsidR="005C3FF5" w:rsidRPr="0042578B">
        <w:rPr>
          <w:rFonts w:ascii="Times New Roman" w:hAnsi="Times New Roman"/>
        </w:rPr>
        <w:t xml:space="preserve"> </w:t>
      </w:r>
      <w:r w:rsidR="001728C0" w:rsidRPr="0042578B">
        <w:rPr>
          <w:rFonts w:ascii="Times New Roman" w:hAnsi="Times New Roman"/>
        </w:rPr>
        <w:t>Sup. Figure 1</w:t>
      </w:r>
      <w:r w:rsidR="001728C0">
        <w:rPr>
          <w:rFonts w:ascii="Times New Roman" w:hAnsi="Times New Roman"/>
        </w:rPr>
        <w:t xml:space="preserve"> (a) </w:t>
      </w:r>
      <w:r w:rsidR="005D001F" w:rsidRPr="005D001F">
        <w:rPr>
          <w:rFonts w:ascii="Times New Roman" w:hAnsi="Times New Roman"/>
        </w:rPr>
        <w:t>presents the schematic of the single comparison unit, which consists of a pair of thermo-optic (TO) intensity modulator (IM)-based nodes, followed by TO phase shifters (PS)</w:t>
      </w:r>
      <w:r w:rsidR="005D001F">
        <w:rPr>
          <w:rFonts w:ascii="Times New Roman" w:hAnsi="Times New Roman"/>
        </w:rPr>
        <w:t xml:space="preserve">. </w:t>
      </w:r>
      <w:r w:rsidR="001B38E5" w:rsidRPr="0042578B">
        <w:rPr>
          <w:rFonts w:ascii="Times New Roman" w:hAnsi="Times New Roman"/>
        </w:rPr>
        <w:t xml:space="preserve">The optical </w:t>
      </w:r>
      <w:r w:rsidR="00670989" w:rsidRPr="0042578B">
        <w:rPr>
          <w:rFonts w:ascii="Times New Roman" w:hAnsi="Times New Roman"/>
        </w:rPr>
        <w:t>s</w:t>
      </w:r>
      <w:r w:rsidR="001B38E5" w:rsidRPr="0042578B">
        <w:rPr>
          <w:rFonts w:ascii="Times New Roman" w:hAnsi="Times New Roman"/>
        </w:rPr>
        <w:t xml:space="preserve">earch </w:t>
      </w:r>
      <w:r w:rsidR="00CC552B">
        <w:rPr>
          <w:rFonts w:ascii="Times New Roman" w:hAnsi="Times New Roman"/>
        </w:rPr>
        <w:t>vector</w:t>
      </w:r>
      <w:r w:rsidR="001B38E5" w:rsidRPr="0042578B">
        <w:rPr>
          <w:rFonts w:ascii="Times New Roman" w:hAnsi="Times New Roman"/>
        </w:rPr>
        <w:t xml:space="preserve"> encoding unit (S</w:t>
      </w:r>
      <w:r w:rsidR="00CC552B">
        <w:rPr>
          <w:rFonts w:ascii="Times New Roman" w:hAnsi="Times New Roman"/>
        </w:rPr>
        <w:t>V</w:t>
      </w:r>
      <w:r w:rsidR="001B38E5" w:rsidRPr="0042578B">
        <w:rPr>
          <w:rFonts w:ascii="Times New Roman" w:hAnsi="Times New Roman"/>
        </w:rPr>
        <w:t xml:space="preserve">EU) </w:t>
      </w:r>
      <w:r w:rsidR="00EC17B3" w:rsidRPr="0042578B">
        <w:rPr>
          <w:rFonts w:ascii="Times New Roman" w:hAnsi="Times New Roman"/>
        </w:rPr>
        <w:t xml:space="preserve">is responsible for </w:t>
      </w:r>
      <w:r w:rsidR="003B0174" w:rsidRPr="0042578B">
        <w:rPr>
          <w:rFonts w:ascii="Times New Roman" w:hAnsi="Times New Roman"/>
        </w:rPr>
        <w:t>generat</w:t>
      </w:r>
      <w:r w:rsidR="00EC17B3" w:rsidRPr="0042578B">
        <w:rPr>
          <w:rFonts w:ascii="Times New Roman" w:hAnsi="Times New Roman"/>
        </w:rPr>
        <w:t>ing</w:t>
      </w:r>
      <w:r w:rsidR="003B0174" w:rsidRPr="0042578B">
        <w:rPr>
          <w:rFonts w:ascii="Times New Roman" w:hAnsi="Times New Roman"/>
        </w:rPr>
        <w:t xml:space="preserve"> the </w:t>
      </w:r>
      <w:r w:rsidR="00670989" w:rsidRPr="0042578B">
        <w:rPr>
          <w:rFonts w:ascii="Times New Roman" w:hAnsi="Times New Roman"/>
        </w:rPr>
        <w:t>s</w:t>
      </w:r>
      <w:r w:rsidR="003B0174" w:rsidRPr="0042578B">
        <w:rPr>
          <w:rFonts w:ascii="Times New Roman" w:hAnsi="Times New Roman"/>
        </w:rPr>
        <w:t xml:space="preserve">earch </w:t>
      </w:r>
      <w:r w:rsidR="00670989" w:rsidRPr="0042578B">
        <w:rPr>
          <w:rFonts w:ascii="Times New Roman" w:hAnsi="Times New Roman"/>
        </w:rPr>
        <w:t>b</w:t>
      </w:r>
      <w:r w:rsidR="003B0174" w:rsidRPr="0042578B">
        <w:rPr>
          <w:rFonts w:ascii="Times New Roman" w:hAnsi="Times New Roman"/>
        </w:rPr>
        <w:t>it</w:t>
      </w:r>
      <w:r w:rsidR="007E51E6" w:rsidRPr="0042578B">
        <w:rPr>
          <w:rFonts w:ascii="Times New Roman" w:hAnsi="Times New Roman"/>
        </w:rPr>
        <w:t xml:space="preserve"> values</w:t>
      </w:r>
      <w:r w:rsidR="003B0174" w:rsidRPr="0042578B">
        <w:rPr>
          <w:rFonts w:ascii="Times New Roman" w:hAnsi="Times New Roman"/>
        </w:rPr>
        <w:t xml:space="preserve"> as a complementary </w:t>
      </w:r>
      <w:r w:rsidR="00E23E47">
        <w:rPr>
          <w:rFonts w:ascii="Times New Roman" w:hAnsi="Times New Roman"/>
        </w:rPr>
        <w:t>non-return-to zero (NRZ)</w:t>
      </w:r>
      <w:r w:rsidR="003B0174" w:rsidRPr="0042578B">
        <w:rPr>
          <w:rFonts w:ascii="Times New Roman" w:hAnsi="Times New Roman"/>
        </w:rPr>
        <w:t xml:space="preserve"> pattern</w:t>
      </w:r>
      <w:r w:rsidR="001F609C" w:rsidRPr="0042578B">
        <w:rPr>
          <w:rFonts w:ascii="Times New Roman" w:hAnsi="Times New Roman"/>
        </w:rPr>
        <w:t xml:space="preserve"> (</w:t>
      </w:r>
      <m:oMath>
        <m:r>
          <m:rPr>
            <m:sty m:val="p"/>
          </m:rPr>
          <w:rPr>
            <w:rFonts w:ascii="Cambria Math" w:hAnsi="Cambria Math"/>
          </w:rPr>
          <m:t>Β</m:t>
        </m:r>
        <m:r>
          <m:rPr>
            <m:sty m:val="p"/>
          </m:rPr>
          <w:rPr>
            <w:rFonts w:ascii="Cambria Math" w:hAnsi="Cambria Math"/>
            <w:lang w:val="el-GR"/>
          </w:rPr>
          <m:t>ι</m:t>
        </m:r>
        <m:r>
          <m:rPr>
            <m:sty m:val="p"/>
          </m:rPr>
          <w:rPr>
            <w:rFonts w:ascii="Cambria Math" w:hAnsi="Cambria Math"/>
          </w:rPr>
          <m:t>t</m:t>
        </m:r>
      </m:oMath>
      <w:r w:rsidR="001F609C" w:rsidRPr="0042578B" w:rsidDel="005D3608">
        <w:rPr>
          <w:rFonts w:ascii="Times New Roman" w:hAnsi="Times New Roman"/>
        </w:rPr>
        <w:t xml:space="preserve"> </w:t>
      </w:r>
      <w:r w:rsidR="001F609C" w:rsidRPr="0042578B">
        <w:rPr>
          <w:rFonts w:ascii="Times New Roman" w:hAnsi="Times New Roman"/>
        </w:rPr>
        <w:t xml:space="preserve">and </w:t>
      </w:r>
      <m:oMath>
        <m:acc>
          <m:accPr>
            <m:chr m:val="̅"/>
            <m:ctrlPr>
              <w:rPr>
                <w:rFonts w:ascii="Cambria Math" w:hAnsi="Cambria Math"/>
                <w:iCs/>
              </w:rPr>
            </m:ctrlPr>
          </m:accPr>
          <m:e>
            <m:r>
              <m:rPr>
                <m:sty m:val="p"/>
              </m:rPr>
              <w:rPr>
                <w:rFonts w:ascii="Cambria Math" w:hAnsi="Cambria Math"/>
              </w:rPr>
              <m:t>Β</m:t>
            </m:r>
            <m:r>
              <m:rPr>
                <m:sty m:val="p"/>
              </m:rPr>
              <w:rPr>
                <w:rFonts w:ascii="Cambria Math" w:hAnsi="Cambria Math"/>
                <w:lang w:val="el-GR"/>
              </w:rPr>
              <m:t>ι</m:t>
            </m:r>
            <m:r>
              <m:rPr>
                <m:sty m:val="p"/>
              </m:rPr>
              <w:rPr>
                <w:rFonts w:ascii="Cambria Math" w:hAnsi="Cambria Math"/>
              </w:rPr>
              <m:t>t</m:t>
            </m:r>
          </m:e>
        </m:acc>
      </m:oMath>
      <w:r w:rsidR="001F609C" w:rsidRPr="0042578B">
        <w:rPr>
          <w:rFonts w:ascii="Times New Roman" w:hAnsi="Times New Roman"/>
        </w:rPr>
        <w:t>)</w:t>
      </w:r>
      <w:r w:rsidR="007F6175" w:rsidRPr="0042578B">
        <w:rPr>
          <w:rFonts w:ascii="Times New Roman" w:hAnsi="Times New Roman"/>
        </w:rPr>
        <w:t>.</w:t>
      </w:r>
      <w:r w:rsidR="002156AE">
        <w:rPr>
          <w:rFonts w:ascii="Times New Roman" w:hAnsi="Times New Roman"/>
        </w:rPr>
        <w:t xml:space="preserve"> </w:t>
      </w:r>
      <w:r w:rsidR="002B1C37" w:rsidRPr="0042578B">
        <w:rPr>
          <w:rFonts w:ascii="Times New Roman" w:hAnsi="Times New Roman"/>
        </w:rPr>
        <w:t xml:space="preserve">The cell </w:t>
      </w:r>
      <w:r w:rsidR="001F609C" w:rsidRPr="0042578B">
        <w:rPr>
          <w:rFonts w:ascii="Times New Roman" w:hAnsi="Times New Roman"/>
        </w:rPr>
        <w:t xml:space="preserve">is </w:t>
      </w:r>
      <w:r w:rsidR="002B1C37" w:rsidRPr="0042578B">
        <w:rPr>
          <w:rFonts w:ascii="Times New Roman" w:hAnsi="Times New Roman"/>
        </w:rPr>
        <w:t xml:space="preserve">configured </w:t>
      </w:r>
      <w:r w:rsidR="00446245">
        <w:rPr>
          <w:rFonts w:ascii="Times New Roman" w:hAnsi="Times New Roman"/>
        </w:rPr>
        <w:t>by adjusting</w:t>
      </w:r>
      <w:r w:rsidR="001F609C" w:rsidRPr="0042578B">
        <w:rPr>
          <w:rFonts w:ascii="Times New Roman" w:hAnsi="Times New Roman"/>
        </w:rPr>
        <w:t xml:space="preserve"> the biasing of the</w:t>
      </w:r>
      <w:r w:rsidR="00092DAB">
        <w:rPr>
          <w:rFonts w:ascii="Times New Roman" w:hAnsi="Times New Roman"/>
        </w:rPr>
        <w:t xml:space="preserve"> </w:t>
      </w:r>
      <w:r w:rsidR="00756594" w:rsidRPr="0042578B">
        <w:rPr>
          <w:rFonts w:ascii="Times New Roman" w:hAnsi="Times New Roman"/>
        </w:rPr>
        <w:t>I</w:t>
      </w:r>
      <w:r w:rsidR="00670989" w:rsidRPr="0042578B">
        <w:rPr>
          <w:rFonts w:ascii="Times New Roman" w:hAnsi="Times New Roman"/>
        </w:rPr>
        <w:t>M</w:t>
      </w:r>
      <w:r w:rsidR="00756594" w:rsidRPr="0042578B">
        <w:rPr>
          <w:rFonts w:ascii="Times New Roman" w:hAnsi="Times New Roman"/>
        </w:rPr>
        <w:t>s</w:t>
      </w:r>
      <w:r w:rsidR="00433D3B" w:rsidRPr="0042578B">
        <w:rPr>
          <w:rFonts w:ascii="Times New Roman" w:hAnsi="Times New Roman"/>
        </w:rPr>
        <w:t xml:space="preserve">, </w:t>
      </w:r>
      <w:r w:rsidR="00446245" w:rsidRPr="00446245">
        <w:rPr>
          <w:rFonts w:ascii="Times New Roman" w:hAnsi="Times New Roman"/>
        </w:rPr>
        <w:t xml:space="preserve">enabling it to encode three distinct </w:t>
      </w:r>
      <w:r w:rsidR="00F70DB3">
        <w:rPr>
          <w:rFonts w:ascii="Times New Roman" w:hAnsi="Times New Roman"/>
        </w:rPr>
        <w:t xml:space="preserve">target </w:t>
      </w:r>
      <w:r w:rsidR="00446245" w:rsidRPr="00446245">
        <w:rPr>
          <w:rFonts w:ascii="Times New Roman" w:hAnsi="Times New Roman"/>
        </w:rPr>
        <w:t>symbol information states</w:t>
      </w:r>
      <w:r w:rsidR="002B1C37" w:rsidRPr="0042578B">
        <w:rPr>
          <w:rFonts w:ascii="Times New Roman" w:hAnsi="Times New Roman"/>
        </w:rPr>
        <w:t xml:space="preserve">: </w:t>
      </w:r>
      <w:r w:rsidR="00756594" w:rsidRPr="0042578B">
        <w:rPr>
          <w:rFonts w:ascii="Times New Roman" w:hAnsi="Times New Roman"/>
        </w:rPr>
        <w:t>i</w:t>
      </w:r>
      <w:r w:rsidR="00D15837" w:rsidRPr="0042578B">
        <w:rPr>
          <w:rFonts w:ascii="Times New Roman" w:hAnsi="Times New Roman"/>
        </w:rPr>
        <w:t xml:space="preserve">) </w:t>
      </w:r>
      <w:r w:rsidR="002B1C37" w:rsidRPr="0042578B">
        <w:rPr>
          <w:rFonts w:ascii="Times New Roman" w:hAnsi="Times New Roman"/>
        </w:rPr>
        <w:t>“0”</w:t>
      </w:r>
      <w:r w:rsidR="00756594" w:rsidRPr="0042578B">
        <w:rPr>
          <w:rFonts w:ascii="Times New Roman" w:hAnsi="Times New Roman"/>
        </w:rPr>
        <w:t xml:space="preserve">, ii) </w:t>
      </w:r>
      <w:r w:rsidR="002B1C37" w:rsidRPr="0042578B">
        <w:rPr>
          <w:rFonts w:ascii="Times New Roman" w:hAnsi="Times New Roman"/>
        </w:rPr>
        <w:t>“1”</w:t>
      </w:r>
      <w:r w:rsidR="009F7A23" w:rsidRPr="0042578B">
        <w:rPr>
          <w:rFonts w:ascii="Times New Roman" w:hAnsi="Times New Roman"/>
        </w:rPr>
        <w:t>,</w:t>
      </w:r>
      <w:r w:rsidR="002B1C37" w:rsidRPr="0042578B">
        <w:rPr>
          <w:rFonts w:ascii="Times New Roman" w:hAnsi="Times New Roman"/>
        </w:rPr>
        <w:t xml:space="preserve"> and </w:t>
      </w:r>
      <w:r w:rsidR="00756594" w:rsidRPr="0042578B">
        <w:rPr>
          <w:rFonts w:ascii="Times New Roman" w:hAnsi="Times New Roman"/>
        </w:rPr>
        <w:t>iii</w:t>
      </w:r>
      <w:r w:rsidR="009F7A23" w:rsidRPr="0042578B">
        <w:rPr>
          <w:rFonts w:ascii="Times New Roman" w:hAnsi="Times New Roman"/>
        </w:rPr>
        <w:t xml:space="preserve">) </w:t>
      </w:r>
      <w:r w:rsidR="002B1C37" w:rsidRPr="0042578B">
        <w:rPr>
          <w:rFonts w:ascii="Times New Roman" w:hAnsi="Times New Roman"/>
        </w:rPr>
        <w:t>the ternary value</w:t>
      </w:r>
      <w:r w:rsidR="009F7A23" w:rsidRPr="0042578B">
        <w:rPr>
          <w:rFonts w:ascii="Times New Roman" w:hAnsi="Times New Roman"/>
        </w:rPr>
        <w:t xml:space="preserve">, or </w:t>
      </w:r>
      <w:r w:rsidR="00565C7B" w:rsidRPr="0042578B">
        <w:rPr>
          <w:rFonts w:ascii="Times New Roman" w:hAnsi="Times New Roman"/>
        </w:rPr>
        <w:t>‘don’t care’</w:t>
      </w:r>
      <w:r w:rsidR="002B1C37" w:rsidRPr="0042578B">
        <w:rPr>
          <w:rFonts w:ascii="Times New Roman" w:hAnsi="Times New Roman"/>
        </w:rPr>
        <w:t xml:space="preserve"> </w:t>
      </w:r>
      <w:r w:rsidR="009453C0">
        <w:rPr>
          <w:rFonts w:ascii="Times New Roman" w:hAnsi="Times New Roman"/>
        </w:rPr>
        <w:t>state</w:t>
      </w:r>
      <w:r w:rsidR="00E559B5">
        <w:rPr>
          <w:rFonts w:ascii="Times New Roman" w:hAnsi="Times New Roman"/>
        </w:rPr>
        <w:t xml:space="preserve"> </w:t>
      </w:r>
      <w:r w:rsidR="00E559B5" w:rsidRPr="0042578B">
        <w:rPr>
          <w:rFonts w:ascii="Times New Roman" w:hAnsi="Times New Roman"/>
        </w:rPr>
        <w:t>“X”</w:t>
      </w:r>
      <w:r w:rsidR="002863E1">
        <w:rPr>
          <w:rFonts w:ascii="Times New Roman" w:hAnsi="Times New Roman"/>
        </w:rPr>
        <w:t>, which is widely utilized in ternary content addressable memories (TCAMs).</w:t>
      </w:r>
      <w:r w:rsidR="0022572D">
        <w:rPr>
          <w:rFonts w:ascii="Times New Roman" w:hAnsi="Times New Roman"/>
        </w:rPr>
        <w:t xml:space="preserve"> </w:t>
      </w:r>
      <w:r w:rsidR="005B7E74" w:rsidRPr="005B7E74">
        <w:rPr>
          <w:rFonts w:ascii="Times New Roman" w:hAnsi="Times New Roman"/>
        </w:rPr>
        <w:t>Sup. Figure 1(b) illustrates the configuration of the WDM comparison cell, which encodes different</w:t>
      </w:r>
      <w:r w:rsidR="00BF6D8C">
        <w:rPr>
          <w:rFonts w:ascii="Times New Roman" w:hAnsi="Times New Roman"/>
        </w:rPr>
        <w:t xml:space="preserve"> target</w:t>
      </w:r>
      <w:r w:rsidR="005B7E74" w:rsidRPr="005B7E74">
        <w:rPr>
          <w:rFonts w:ascii="Times New Roman" w:hAnsi="Times New Roman"/>
        </w:rPr>
        <w:t xml:space="preserve"> symbol values by assigning each value to a specific wavelength</w:t>
      </w:r>
      <w:r w:rsidR="00667390">
        <w:rPr>
          <w:rFonts w:ascii="Times New Roman" w:hAnsi="Times New Roman"/>
        </w:rPr>
        <w:t xml:space="preserve">. </w:t>
      </w:r>
      <w:r w:rsidR="008703EE" w:rsidRPr="008703EE">
        <w:rPr>
          <w:rFonts w:ascii="Times New Roman" w:hAnsi="Times New Roman"/>
        </w:rPr>
        <w:t xml:space="preserve">In both cases, the final output of the column reflects the result of the logical comparison operations based on the cell's configured static information, indicating either a logical </w:t>
      </w:r>
      <w:r w:rsidR="00FF4E7B">
        <w:rPr>
          <w:rFonts w:ascii="Times New Roman" w:hAnsi="Times New Roman"/>
        </w:rPr>
        <w:t>“</w:t>
      </w:r>
      <w:r w:rsidR="008703EE" w:rsidRPr="008703EE">
        <w:rPr>
          <w:rFonts w:ascii="Times New Roman" w:hAnsi="Times New Roman"/>
        </w:rPr>
        <w:t>match</w:t>
      </w:r>
      <w:r w:rsidR="00FF4E7B">
        <w:rPr>
          <w:rFonts w:ascii="Times New Roman" w:hAnsi="Times New Roman"/>
        </w:rPr>
        <w:t>”</w:t>
      </w:r>
      <w:r w:rsidR="008703EE" w:rsidRPr="008703EE">
        <w:rPr>
          <w:rFonts w:ascii="Times New Roman" w:hAnsi="Times New Roman"/>
        </w:rPr>
        <w:t xml:space="preserve"> or the degree of </w:t>
      </w:r>
      <w:r w:rsidR="00FF4E7B">
        <w:rPr>
          <w:rFonts w:ascii="Times New Roman" w:hAnsi="Times New Roman"/>
        </w:rPr>
        <w:t>“</w:t>
      </w:r>
      <w:r w:rsidR="008703EE" w:rsidRPr="008703EE">
        <w:rPr>
          <w:rFonts w:ascii="Times New Roman" w:hAnsi="Times New Roman"/>
        </w:rPr>
        <w:t>mismatch</w:t>
      </w:r>
      <w:r w:rsidR="00FF4E7B">
        <w:rPr>
          <w:rFonts w:ascii="Times New Roman" w:hAnsi="Times New Roman"/>
        </w:rPr>
        <w:t>”</w:t>
      </w:r>
      <w:r w:rsidR="008703EE" w:rsidRPr="008703EE">
        <w:rPr>
          <w:rFonts w:ascii="Times New Roman" w:hAnsi="Times New Roman"/>
        </w:rPr>
        <w:t xml:space="preserve"> in terms of optical power. Specifically, a zero-power pulse amplitude represents a logical </w:t>
      </w:r>
      <w:r w:rsidR="00FF4E7B">
        <w:rPr>
          <w:rFonts w:ascii="Times New Roman" w:hAnsi="Times New Roman"/>
        </w:rPr>
        <w:t>“</w:t>
      </w:r>
      <w:r w:rsidR="008703EE" w:rsidRPr="008703EE">
        <w:rPr>
          <w:rFonts w:ascii="Times New Roman" w:hAnsi="Times New Roman"/>
        </w:rPr>
        <w:t>match</w:t>
      </w:r>
      <w:r w:rsidR="00FF4E7B">
        <w:rPr>
          <w:rFonts w:ascii="Times New Roman" w:hAnsi="Times New Roman"/>
        </w:rPr>
        <w:t>”,</w:t>
      </w:r>
      <w:r w:rsidR="008703EE" w:rsidRPr="008703EE">
        <w:rPr>
          <w:rFonts w:ascii="Times New Roman" w:hAnsi="Times New Roman"/>
        </w:rPr>
        <w:t xml:space="preserve"> signifying identical compared values, whereas a non-zero power indicates the degree of </w:t>
      </w:r>
      <w:r w:rsidR="00FF4E7B">
        <w:rPr>
          <w:rFonts w:ascii="Times New Roman" w:hAnsi="Times New Roman"/>
        </w:rPr>
        <w:t>“</w:t>
      </w:r>
      <w:r w:rsidR="008703EE" w:rsidRPr="008703EE">
        <w:rPr>
          <w:rFonts w:ascii="Times New Roman" w:hAnsi="Times New Roman"/>
        </w:rPr>
        <w:t>mismatch</w:t>
      </w:r>
      <w:r w:rsidR="00FF4E7B">
        <w:rPr>
          <w:rFonts w:ascii="Times New Roman" w:hAnsi="Times New Roman"/>
        </w:rPr>
        <w:t>”,</w:t>
      </w:r>
      <w:r w:rsidR="008703EE" w:rsidRPr="008703EE">
        <w:rPr>
          <w:rFonts w:ascii="Times New Roman" w:hAnsi="Times New Roman"/>
        </w:rPr>
        <w:t xml:space="preserve"> revealing </w:t>
      </w:r>
      <w:r w:rsidR="00FF4E7B">
        <w:rPr>
          <w:rFonts w:ascii="Times New Roman" w:hAnsi="Times New Roman"/>
        </w:rPr>
        <w:t>the power-level difference</w:t>
      </w:r>
      <w:r w:rsidR="008703EE" w:rsidRPr="008703EE">
        <w:rPr>
          <w:rFonts w:ascii="Times New Roman" w:hAnsi="Times New Roman"/>
        </w:rPr>
        <w:t xml:space="preserve"> between the incoming search value and the </w:t>
      </w:r>
      <w:r w:rsidR="008552EA">
        <w:rPr>
          <w:rFonts w:ascii="Times New Roman" w:hAnsi="Times New Roman"/>
        </w:rPr>
        <w:t>target</w:t>
      </w:r>
      <w:r w:rsidR="008703EE" w:rsidRPr="008703EE">
        <w:rPr>
          <w:rFonts w:ascii="Times New Roman" w:hAnsi="Times New Roman"/>
        </w:rPr>
        <w:t xml:space="preserve"> symbol.</w:t>
      </w:r>
      <w:r w:rsidR="008703EE">
        <w:rPr>
          <w:rFonts w:ascii="Times New Roman" w:hAnsi="Times New Roman"/>
        </w:rPr>
        <w:t xml:space="preserve"> </w:t>
      </w:r>
      <w:r w:rsidR="00FF4E7B" w:rsidRPr="00FF4E7B">
        <w:rPr>
          <w:rFonts w:ascii="Times New Roman" w:hAnsi="Times New Roman"/>
        </w:rPr>
        <w:t xml:space="preserve">Sup. Figure 1(c) </w:t>
      </w:r>
      <w:r w:rsidR="00FF4E7B">
        <w:rPr>
          <w:rFonts w:ascii="Times New Roman" w:hAnsi="Times New Roman"/>
        </w:rPr>
        <w:t>shows</w:t>
      </w:r>
      <w:r w:rsidR="00FF4E7B" w:rsidRPr="00FF4E7B">
        <w:rPr>
          <w:rFonts w:ascii="Times New Roman" w:hAnsi="Times New Roman"/>
        </w:rPr>
        <w:t xml:space="preserve"> the logical cell assignment for the respective symbol values. In the single-cell </w:t>
      </w:r>
      <w:r w:rsidR="00FF4E7B" w:rsidRPr="00FF4E7B">
        <w:rPr>
          <w:rFonts w:ascii="Times New Roman" w:hAnsi="Times New Roman"/>
        </w:rPr>
        <w:lastRenderedPageBreak/>
        <w:t>unit, the incoming optical signals for the search bit and its complement</w:t>
      </w:r>
      <w:r w:rsidR="00FF4E7B">
        <w:rPr>
          <w:rFonts w:ascii="Times New Roman" w:hAnsi="Times New Roman"/>
        </w:rPr>
        <w:t xml:space="preserve"> i.e.</w:t>
      </w:r>
      <w:r w:rsidR="00FF4E7B" w:rsidRPr="00FF4E7B">
        <w:rPr>
          <w:rFonts w:ascii="Times New Roman" w:hAnsi="Times New Roman"/>
        </w:rPr>
        <w:t xml:space="preserve"> </w:t>
      </w:r>
      <m:oMath>
        <m:r>
          <m:rPr>
            <m:sty m:val="p"/>
          </m:rPr>
          <w:rPr>
            <w:rFonts w:ascii="Cambria Math" w:hAnsi="Cambria Math"/>
          </w:rPr>
          <m:t>Β</m:t>
        </m:r>
        <m:r>
          <m:rPr>
            <m:sty m:val="p"/>
          </m:rPr>
          <w:rPr>
            <w:rFonts w:ascii="Cambria Math" w:hAnsi="Cambria Math"/>
            <w:lang w:val="el-GR"/>
          </w:rPr>
          <m:t>ι</m:t>
        </m:r>
        <m:r>
          <m:rPr>
            <m:sty m:val="p"/>
          </m:rPr>
          <w:rPr>
            <w:rFonts w:ascii="Cambria Math" w:hAnsi="Cambria Math"/>
          </w:rPr>
          <m:t>t</m:t>
        </m:r>
      </m:oMath>
      <w:r w:rsidR="002B1C37" w:rsidRPr="0042578B" w:rsidDel="005D3608">
        <w:rPr>
          <w:rFonts w:ascii="Times New Roman" w:hAnsi="Times New Roman"/>
        </w:rPr>
        <w:t xml:space="preserve"> </w:t>
      </w:r>
      <w:r w:rsidR="002B1C37" w:rsidRPr="0042578B">
        <w:rPr>
          <w:rFonts w:ascii="Times New Roman" w:hAnsi="Times New Roman"/>
        </w:rPr>
        <w:t xml:space="preserve">and </w:t>
      </w:r>
      <m:oMath>
        <m:acc>
          <m:accPr>
            <m:chr m:val="̅"/>
            <m:ctrlPr>
              <w:rPr>
                <w:rFonts w:ascii="Cambria Math" w:hAnsi="Cambria Math"/>
                <w:iCs/>
              </w:rPr>
            </m:ctrlPr>
          </m:accPr>
          <m:e>
            <m:r>
              <m:rPr>
                <m:sty m:val="p"/>
              </m:rPr>
              <w:rPr>
                <w:rFonts w:ascii="Cambria Math" w:hAnsi="Cambria Math"/>
              </w:rPr>
              <m:t>Β</m:t>
            </m:r>
            <m:r>
              <m:rPr>
                <m:sty m:val="p"/>
              </m:rPr>
              <w:rPr>
                <w:rFonts w:ascii="Cambria Math" w:hAnsi="Cambria Math"/>
                <w:lang w:val="el-GR"/>
              </w:rPr>
              <m:t>ι</m:t>
            </m:r>
            <m:r>
              <m:rPr>
                <m:sty m:val="p"/>
              </m:rPr>
              <w:rPr>
                <w:rFonts w:ascii="Cambria Math" w:hAnsi="Cambria Math"/>
              </w:rPr>
              <m:t>t</m:t>
            </m:r>
          </m:e>
        </m:acc>
      </m:oMath>
      <w:r w:rsidR="000905D6">
        <w:rPr>
          <w:rFonts w:ascii="Times New Roman" w:hAnsi="Times New Roman"/>
          <w:iCs/>
        </w:rPr>
        <w:t>,</w:t>
      </w:r>
      <w:r w:rsidR="002B1C37" w:rsidRPr="0042578B">
        <w:rPr>
          <w:rFonts w:ascii="Times New Roman" w:hAnsi="Times New Roman"/>
          <w:iCs/>
        </w:rPr>
        <w:t xml:space="preserve"> </w:t>
      </w:r>
      <w:r w:rsidR="00FF4E7B" w:rsidRPr="00FF4E7B">
        <w:rPr>
          <w:rFonts w:ascii="Times New Roman" w:hAnsi="Times New Roman"/>
        </w:rPr>
        <w:t>propagate through the two optical branches of the cell, each containing an electro-absorption modulator (EAM), denoted as S</w:t>
      </w:r>
      <w:r w:rsidR="00FF4E7B" w:rsidRPr="00FF4E7B">
        <w:rPr>
          <w:rFonts w:ascii="Times New Roman" w:hAnsi="Times New Roman"/>
          <w:vertAlign w:val="subscript"/>
        </w:rPr>
        <w:t>1</w:t>
      </w:r>
      <w:r w:rsidR="00FF4E7B" w:rsidRPr="00FF4E7B">
        <w:rPr>
          <w:rFonts w:ascii="Times New Roman" w:hAnsi="Times New Roman"/>
        </w:rPr>
        <w:t xml:space="preserve"> and S</w:t>
      </w:r>
      <w:r w:rsidR="00FF4E7B" w:rsidRPr="00FF4E7B">
        <w:rPr>
          <w:rFonts w:ascii="Times New Roman" w:hAnsi="Times New Roman"/>
          <w:vertAlign w:val="subscript"/>
        </w:rPr>
        <w:t>2</w:t>
      </w:r>
      <w:r w:rsidR="00095C20" w:rsidRPr="0042578B">
        <w:rPr>
          <w:rFonts w:ascii="Times New Roman" w:hAnsi="Times New Roman"/>
          <w:noProof/>
          <w:sz w:val="24"/>
          <w:szCs w:val="24"/>
        </w:rPr>
        <mc:AlternateContent>
          <mc:Choice Requires="wps">
            <w:drawing>
              <wp:anchor distT="0" distB="0" distL="114300" distR="114300" simplePos="0" relativeHeight="251694592" behindDoc="0" locked="0" layoutInCell="1" allowOverlap="1" wp14:anchorId="794D8492" wp14:editId="4D74E8EA">
                <wp:simplePos x="0" y="0"/>
                <wp:positionH relativeFrom="margin">
                  <wp:align>left</wp:align>
                </wp:positionH>
                <wp:positionV relativeFrom="margin">
                  <wp:align>top</wp:align>
                </wp:positionV>
                <wp:extent cx="6153150" cy="2130425"/>
                <wp:effectExtent l="0" t="0" r="0" b="3175"/>
                <wp:wrapTopAndBottom/>
                <wp:docPr id="6384895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130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BBAC8" w14:textId="347BCCB0" w:rsidR="00106F6E" w:rsidRPr="00B22F0A" w:rsidRDefault="00BE776C" w:rsidP="00106F6E">
                            <w:pPr>
                              <w:pStyle w:val="Caption"/>
                              <w:keepNext/>
                              <w:rPr>
                                <w:rFonts w:ascii="Times New Roman" w:hAnsi="Times New Roman" w:cs="Times New Roman"/>
                                <w:b w:val="0"/>
                                <w:bCs/>
                              </w:rPr>
                            </w:pPr>
                            <w:r w:rsidRPr="00B22F0A">
                              <w:rPr>
                                <w:rFonts w:ascii="Times New Roman" w:hAnsi="Times New Roman" w:cs="Times New Roman"/>
                                <w:b w:val="0"/>
                                <w:bCs/>
                              </w:rPr>
                              <w:t xml:space="preserve">Supplementary </w:t>
                            </w:r>
                            <w:r w:rsidR="00106F6E" w:rsidRPr="00B22F0A">
                              <w:rPr>
                                <w:rFonts w:ascii="Times New Roman" w:hAnsi="Times New Roman" w:cs="Times New Roman"/>
                                <w:b w:val="0"/>
                                <w:bCs/>
                              </w:rPr>
                              <w:t xml:space="preserve">Table </w:t>
                            </w:r>
                            <w:r w:rsidR="00106F6E" w:rsidRPr="00B22F0A">
                              <w:rPr>
                                <w:rFonts w:ascii="Times New Roman" w:hAnsi="Times New Roman" w:cs="Times New Roman"/>
                                <w:b w:val="0"/>
                                <w:bCs/>
                              </w:rPr>
                              <w:fldChar w:fldCharType="begin"/>
                            </w:r>
                            <w:r w:rsidR="00106F6E" w:rsidRPr="00B22F0A">
                              <w:rPr>
                                <w:rFonts w:ascii="Times New Roman" w:hAnsi="Times New Roman" w:cs="Times New Roman"/>
                                <w:b w:val="0"/>
                                <w:bCs/>
                              </w:rPr>
                              <w:instrText xml:space="preserve"> SEQ Table \* ARABIC </w:instrText>
                            </w:r>
                            <w:r w:rsidR="00106F6E" w:rsidRPr="00B22F0A">
                              <w:rPr>
                                <w:rFonts w:ascii="Times New Roman" w:hAnsi="Times New Roman" w:cs="Times New Roman"/>
                                <w:b w:val="0"/>
                                <w:bCs/>
                              </w:rPr>
                              <w:fldChar w:fldCharType="separate"/>
                            </w:r>
                            <w:r w:rsidR="00106F6E" w:rsidRPr="00B22F0A">
                              <w:rPr>
                                <w:rFonts w:ascii="Times New Roman" w:hAnsi="Times New Roman" w:cs="Times New Roman"/>
                                <w:b w:val="0"/>
                                <w:bCs/>
                                <w:noProof/>
                              </w:rPr>
                              <w:t>1</w:t>
                            </w:r>
                            <w:r w:rsidR="00106F6E" w:rsidRPr="00B22F0A">
                              <w:rPr>
                                <w:rFonts w:ascii="Times New Roman" w:hAnsi="Times New Roman" w:cs="Times New Roman"/>
                                <w:b w:val="0"/>
                                <w:bCs/>
                                <w:noProof/>
                              </w:rPr>
                              <w:fldChar w:fldCharType="end"/>
                            </w:r>
                            <w:r w:rsidR="00106F6E" w:rsidRPr="00B22F0A">
                              <w:rPr>
                                <w:rFonts w:ascii="Times New Roman" w:hAnsi="Times New Roman" w:cs="Times New Roman"/>
                                <w:b w:val="0"/>
                                <w:bCs/>
                              </w:rPr>
                              <w:t xml:space="preserve">: </w:t>
                            </w:r>
                            <w:r w:rsidR="00C47FB6" w:rsidRPr="00B22F0A">
                              <w:rPr>
                                <w:rFonts w:ascii="Times New Roman" w:hAnsi="Times New Roman" w:cs="Times New Roman"/>
                                <w:b w:val="0"/>
                                <w:bCs/>
                              </w:rPr>
                              <w:t xml:space="preserve">Truth table of </w:t>
                            </w:r>
                            <w:r w:rsidR="00106F6E" w:rsidRPr="00B22F0A">
                              <w:rPr>
                                <w:rFonts w:ascii="Times New Roman" w:hAnsi="Times New Roman" w:cs="Times New Roman"/>
                                <w:b w:val="0"/>
                                <w:bCs/>
                              </w:rPr>
                              <w:t xml:space="preserve">Binary and Ternary </w:t>
                            </w:r>
                            <w:r w:rsidR="0087246F">
                              <w:rPr>
                                <w:rFonts w:ascii="Times New Roman" w:hAnsi="Times New Roman" w:cs="Times New Roman"/>
                                <w:b w:val="0"/>
                                <w:bCs/>
                              </w:rPr>
                              <w:t xml:space="preserve">symbol encoding </w:t>
                            </w:r>
                            <w:r w:rsidR="009C68FB">
                              <w:rPr>
                                <w:rFonts w:ascii="Times New Roman" w:hAnsi="Times New Roman" w:cs="Times New Roman"/>
                                <w:b w:val="0"/>
                                <w:bCs/>
                              </w:rPr>
                              <w:t>of</w:t>
                            </w:r>
                            <w:r w:rsidR="0087246F">
                              <w:rPr>
                                <w:rFonts w:ascii="Times New Roman" w:hAnsi="Times New Roman" w:cs="Times New Roman"/>
                                <w:b w:val="0"/>
                                <w:bCs/>
                              </w:rPr>
                              <w:t xml:space="preserve"> the comparison</w:t>
                            </w:r>
                            <w:r w:rsidR="00106F6E" w:rsidRPr="00B22F0A">
                              <w:rPr>
                                <w:rFonts w:ascii="Times New Roman" w:hAnsi="Times New Roman" w:cs="Times New Roman"/>
                                <w:b w:val="0"/>
                                <w:bCs/>
                              </w:rPr>
                              <w:t xml:space="preserve"> </w:t>
                            </w:r>
                            <w:r w:rsidR="00C47FB6" w:rsidRPr="00B22F0A">
                              <w:rPr>
                                <w:rFonts w:ascii="Times New Roman" w:hAnsi="Times New Roman" w:cs="Times New Roman"/>
                                <w:b w:val="0"/>
                                <w:bCs/>
                              </w:rPr>
                              <w:t>cell</w:t>
                            </w:r>
                            <w:r w:rsidR="0087246F">
                              <w:rPr>
                                <w:rFonts w:ascii="Times New Roman" w:hAnsi="Times New Roman" w:cs="Times New Roman"/>
                                <w:b w:val="0"/>
                                <w:bCs/>
                              </w:rPr>
                              <w:t>s</w:t>
                            </w:r>
                            <w:r w:rsidR="00C47FB6" w:rsidRPr="00B22F0A">
                              <w:rPr>
                                <w:rFonts w:ascii="Times New Roman" w:hAnsi="Times New Roman" w:cs="Times New Roman"/>
                                <w:b w:val="0"/>
                                <w:bCs/>
                              </w:rPr>
                              <w:t xml:space="preserve"> </w:t>
                            </w:r>
                          </w:p>
                          <w:tbl>
                            <w:tblPr>
                              <w:tblW w:w="9630" w:type="dxa"/>
                              <w:tblLayout w:type="fixed"/>
                              <w:tblCellMar>
                                <w:left w:w="0" w:type="dxa"/>
                                <w:right w:w="0" w:type="dxa"/>
                              </w:tblCellMar>
                              <w:tblLook w:val="0600" w:firstRow="0" w:lastRow="0" w:firstColumn="0" w:lastColumn="0" w:noHBand="1" w:noVBand="1"/>
                            </w:tblPr>
                            <w:tblGrid>
                              <w:gridCol w:w="1440"/>
                              <w:gridCol w:w="1080"/>
                              <w:gridCol w:w="1080"/>
                              <w:gridCol w:w="1350"/>
                              <w:gridCol w:w="1170"/>
                              <w:gridCol w:w="1080"/>
                              <w:gridCol w:w="1164"/>
                              <w:gridCol w:w="1266"/>
                            </w:tblGrid>
                            <w:tr w:rsidR="00294CE1" w:rsidRPr="00B85F98" w14:paraId="7D62C632" w14:textId="77777777" w:rsidTr="007C5E2D">
                              <w:trPr>
                                <w:trHeight w:val="288"/>
                              </w:trPr>
                              <w:tc>
                                <w:tcPr>
                                  <w:tcW w:w="1440" w:type="dxa"/>
                                  <w:tcBorders>
                                    <w:top w:val="dashSmallGap" w:sz="4" w:space="0" w:color="FFFFFF" w:themeColor="background1"/>
                                    <w:left w:val="nil"/>
                                    <w:bottom w:val="single" w:sz="12" w:space="0" w:color="auto"/>
                                    <w:right w:val="single" w:sz="8" w:space="0" w:color="auto"/>
                                  </w:tcBorders>
                                  <w:shd w:val="clear" w:color="auto" w:fill="auto"/>
                                  <w:tcMar>
                                    <w:top w:w="15" w:type="dxa"/>
                                    <w:left w:w="70" w:type="dxa"/>
                                    <w:bottom w:w="0" w:type="dxa"/>
                                    <w:right w:w="70" w:type="dxa"/>
                                  </w:tcMar>
                                  <w:vAlign w:val="center"/>
                                </w:tcPr>
                                <w:p w14:paraId="52EB19E5" w14:textId="6A8B17DD" w:rsidR="00F5269D" w:rsidRPr="00294CE1" w:rsidRDefault="00F5269D" w:rsidP="00FD769E">
                                  <w:pPr>
                                    <w:spacing w:line="21" w:lineRule="atLeast"/>
                                    <w:jc w:val="center"/>
                                    <w:rPr>
                                      <w:rFonts w:ascii="Times New Roman" w:eastAsia="Times" w:hAnsi="Times New Roman"/>
                                      <w:b/>
                                      <w:bCs/>
                                      <w:color w:val="000000"/>
                                      <w:lang w:val="en-US"/>
                                    </w:rPr>
                                  </w:pPr>
                                  <w:r w:rsidRPr="00294CE1">
                                    <w:rPr>
                                      <w:rFonts w:ascii="Times New Roman" w:eastAsia="Times" w:hAnsi="Times New Roman"/>
                                      <w:b/>
                                      <w:bCs/>
                                      <w:color w:val="000000"/>
                                      <w:lang w:val="en-US"/>
                                    </w:rPr>
                                    <w:t>Search Bit</w:t>
                                  </w:r>
                                </w:p>
                              </w:tc>
                              <w:tc>
                                <w:tcPr>
                                  <w:tcW w:w="2160" w:type="dxa"/>
                                  <w:gridSpan w:val="2"/>
                                  <w:tcBorders>
                                    <w:top w:val="dashSmallGap" w:sz="4" w:space="0" w:color="FFFFFF" w:themeColor="background1"/>
                                    <w:left w:val="single" w:sz="8" w:space="0" w:color="auto"/>
                                    <w:bottom w:val="single" w:sz="12" w:space="0" w:color="auto"/>
                                    <w:right w:val="single" w:sz="8" w:space="0" w:color="auto"/>
                                  </w:tcBorders>
                                  <w:vAlign w:val="center"/>
                                </w:tcPr>
                                <w:p w14:paraId="52053D64" w14:textId="05351BA8" w:rsidR="00F5269D" w:rsidRPr="00294CE1" w:rsidRDefault="00F5269D" w:rsidP="00FD769E">
                                  <w:pPr>
                                    <w:spacing w:line="21" w:lineRule="atLeast"/>
                                    <w:jc w:val="center"/>
                                    <w:rPr>
                                      <w:rFonts w:ascii="Times New Roman" w:eastAsia="Times" w:hAnsi="Times New Roman"/>
                                      <w:b/>
                                      <w:bCs/>
                                      <w:color w:val="000000"/>
                                      <w:lang w:val="en-US"/>
                                    </w:rPr>
                                  </w:pPr>
                                  <w:r w:rsidRPr="00294CE1">
                                    <w:rPr>
                                      <w:rFonts w:ascii="Times New Roman" w:eastAsia="Times" w:hAnsi="Times New Roman"/>
                                      <w:b/>
                                      <w:bCs/>
                                      <w:color w:val="000000"/>
                                      <w:lang w:val="en-US"/>
                                    </w:rPr>
                                    <w:t>Search Bit Optical Enc</w:t>
                                  </w:r>
                                  <w:r w:rsidR="00294CE1" w:rsidRPr="00294CE1">
                                    <w:rPr>
                                      <w:rFonts w:ascii="Times New Roman" w:eastAsia="Times" w:hAnsi="Times New Roman"/>
                                      <w:b/>
                                      <w:bCs/>
                                      <w:color w:val="000000"/>
                                      <w:lang w:val="en-US"/>
                                    </w:rPr>
                                    <w:t>oding</w:t>
                                  </w:r>
                                </w:p>
                              </w:tc>
                              <w:tc>
                                <w:tcPr>
                                  <w:tcW w:w="1350" w:type="dxa"/>
                                  <w:tcBorders>
                                    <w:top w:val="dashSmallGap" w:sz="4" w:space="0" w:color="FFFFFF" w:themeColor="background1"/>
                                    <w:left w:val="single" w:sz="8" w:space="0" w:color="auto"/>
                                    <w:bottom w:val="single" w:sz="12" w:space="0" w:color="auto"/>
                                    <w:right w:val="single" w:sz="8" w:space="0" w:color="auto"/>
                                  </w:tcBorders>
                                  <w:vAlign w:val="center"/>
                                </w:tcPr>
                                <w:p w14:paraId="2E111007" w14:textId="5A0C15D7" w:rsidR="00F5269D" w:rsidRPr="00294CE1" w:rsidRDefault="00F5269D" w:rsidP="00FD769E">
                                  <w:pPr>
                                    <w:spacing w:line="21" w:lineRule="atLeast"/>
                                    <w:jc w:val="center"/>
                                    <w:rPr>
                                      <w:rFonts w:ascii="Times New Roman" w:eastAsia="Times" w:hAnsi="Times New Roman"/>
                                      <w:b/>
                                      <w:bCs/>
                                      <w:color w:val="000000"/>
                                      <w:lang w:val="en-US"/>
                                    </w:rPr>
                                  </w:pPr>
                                  <w:r w:rsidRPr="00294CE1">
                                    <w:rPr>
                                      <w:rFonts w:ascii="Times New Roman" w:eastAsia="Times" w:hAnsi="Times New Roman"/>
                                      <w:b/>
                                      <w:bCs/>
                                      <w:color w:val="000000"/>
                                      <w:lang w:val="en-US"/>
                                    </w:rPr>
                                    <w:t xml:space="preserve">Stored </w:t>
                                  </w:r>
                                  <w:r w:rsidR="007C5E2D">
                                    <w:rPr>
                                      <w:rFonts w:ascii="Times New Roman" w:eastAsia="Times" w:hAnsi="Times New Roman"/>
                                      <w:b/>
                                      <w:bCs/>
                                      <w:color w:val="000000"/>
                                      <w:lang w:val="en-US"/>
                                    </w:rPr>
                                    <w:t>Symbol</w:t>
                                  </w:r>
                                </w:p>
                              </w:tc>
                              <w:tc>
                                <w:tcPr>
                                  <w:tcW w:w="2250" w:type="dxa"/>
                                  <w:gridSpan w:val="2"/>
                                  <w:tcBorders>
                                    <w:top w:val="dashSmallGap" w:sz="4" w:space="0" w:color="FFFFFF" w:themeColor="background1"/>
                                    <w:left w:val="single" w:sz="8" w:space="0" w:color="auto"/>
                                    <w:bottom w:val="single" w:sz="12" w:space="0" w:color="auto"/>
                                    <w:right w:val="single" w:sz="8" w:space="0" w:color="auto"/>
                                  </w:tcBorders>
                                  <w:vAlign w:val="center"/>
                                </w:tcPr>
                                <w:p w14:paraId="3187B609" w14:textId="2681DBF8" w:rsidR="00F5269D" w:rsidRPr="00294CE1" w:rsidRDefault="00F5269D" w:rsidP="00FD769E">
                                  <w:pPr>
                                    <w:spacing w:line="21" w:lineRule="atLeast"/>
                                    <w:jc w:val="center"/>
                                    <w:rPr>
                                      <w:rFonts w:ascii="Times New Roman" w:eastAsia="Times" w:hAnsi="Times New Roman"/>
                                      <w:b/>
                                      <w:bCs/>
                                      <w:color w:val="000000"/>
                                      <w:lang w:val="en-US"/>
                                    </w:rPr>
                                  </w:pPr>
                                  <w:r w:rsidRPr="00294CE1">
                                    <w:rPr>
                                      <w:rFonts w:ascii="Times New Roman" w:eastAsia="Times" w:hAnsi="Times New Roman"/>
                                      <w:b/>
                                      <w:bCs/>
                                      <w:color w:val="000000"/>
                                      <w:lang w:val="en-US"/>
                                    </w:rPr>
                                    <w:t xml:space="preserve">Stored </w:t>
                                  </w:r>
                                  <w:r w:rsidR="007C5E2D">
                                    <w:rPr>
                                      <w:rFonts w:ascii="Times New Roman" w:eastAsia="Times" w:hAnsi="Times New Roman"/>
                                      <w:b/>
                                      <w:bCs/>
                                      <w:color w:val="000000"/>
                                      <w:lang w:val="en-US"/>
                                    </w:rPr>
                                    <w:t>Value</w:t>
                                  </w:r>
                                  <w:r w:rsidRPr="00294CE1">
                                    <w:rPr>
                                      <w:rFonts w:ascii="Times New Roman" w:eastAsia="Times" w:hAnsi="Times New Roman"/>
                                      <w:b/>
                                      <w:bCs/>
                                      <w:color w:val="000000"/>
                                      <w:lang w:val="en-US"/>
                                    </w:rPr>
                                    <w:t xml:space="preserve"> Optical Enc</w:t>
                                  </w:r>
                                  <w:r w:rsidR="00294CE1" w:rsidRPr="00294CE1">
                                    <w:rPr>
                                      <w:rFonts w:ascii="Times New Roman" w:eastAsia="Times" w:hAnsi="Times New Roman"/>
                                      <w:b/>
                                      <w:bCs/>
                                      <w:color w:val="000000"/>
                                      <w:lang w:val="en-US"/>
                                    </w:rPr>
                                    <w:t>oding</w:t>
                                  </w:r>
                                </w:p>
                              </w:tc>
                              <w:tc>
                                <w:tcPr>
                                  <w:tcW w:w="1164" w:type="dxa"/>
                                  <w:tcBorders>
                                    <w:top w:val="dashSmallGap" w:sz="4" w:space="0" w:color="FFFFFF" w:themeColor="background1"/>
                                    <w:left w:val="single" w:sz="8" w:space="0" w:color="auto"/>
                                    <w:bottom w:val="single" w:sz="12" w:space="0" w:color="auto"/>
                                    <w:right w:val="single" w:sz="8" w:space="0" w:color="auto"/>
                                  </w:tcBorders>
                                  <w:vAlign w:val="center"/>
                                </w:tcPr>
                                <w:p w14:paraId="691C37D3" w14:textId="3650AEDC" w:rsidR="00F5269D" w:rsidRPr="00294CE1" w:rsidRDefault="00DD63AE" w:rsidP="00FD769E">
                                  <w:pPr>
                                    <w:spacing w:line="21" w:lineRule="atLeast"/>
                                    <w:jc w:val="center"/>
                                    <w:rPr>
                                      <w:rFonts w:ascii="Times New Roman" w:eastAsia="Times" w:hAnsi="Times New Roman"/>
                                      <w:b/>
                                      <w:bCs/>
                                      <w:color w:val="000000"/>
                                      <w:lang w:val="en-US"/>
                                    </w:rPr>
                                  </w:pPr>
                                  <w:r w:rsidRPr="00294CE1">
                                    <w:rPr>
                                      <w:rFonts w:ascii="Times New Roman" w:eastAsia="Times" w:hAnsi="Times New Roman"/>
                                      <w:b/>
                                      <w:bCs/>
                                      <w:color w:val="000000"/>
                                      <w:lang w:val="en-US"/>
                                    </w:rPr>
                                    <w:t>Logical Decis</w:t>
                                  </w:r>
                                  <w:r w:rsidR="00FB0647" w:rsidRPr="00294CE1">
                                    <w:rPr>
                                      <w:rFonts w:ascii="Times New Roman" w:eastAsia="Times" w:hAnsi="Times New Roman"/>
                                      <w:b/>
                                      <w:bCs/>
                                      <w:color w:val="000000"/>
                                      <w:lang w:val="en-US"/>
                                    </w:rPr>
                                    <w:t>ion</w:t>
                                  </w:r>
                                </w:p>
                              </w:tc>
                              <w:tc>
                                <w:tcPr>
                                  <w:tcW w:w="1266" w:type="dxa"/>
                                  <w:tcBorders>
                                    <w:top w:val="dashSmallGap" w:sz="4" w:space="0" w:color="FFFFFF" w:themeColor="background1"/>
                                    <w:left w:val="single" w:sz="8" w:space="0" w:color="auto"/>
                                    <w:bottom w:val="single" w:sz="12" w:space="0" w:color="auto"/>
                                    <w:right w:val="single" w:sz="12" w:space="0" w:color="FFFFFF" w:themeColor="background1"/>
                                  </w:tcBorders>
                                  <w:shd w:val="clear" w:color="auto" w:fill="auto"/>
                                  <w:tcMar>
                                    <w:top w:w="15" w:type="dxa"/>
                                    <w:left w:w="70" w:type="dxa"/>
                                    <w:bottom w:w="0" w:type="dxa"/>
                                    <w:right w:w="70" w:type="dxa"/>
                                  </w:tcMar>
                                  <w:vAlign w:val="center"/>
                                </w:tcPr>
                                <w:p w14:paraId="7A9691C2" w14:textId="157B7FF6" w:rsidR="00F5269D" w:rsidRPr="00294CE1" w:rsidRDefault="007C5E2D" w:rsidP="00FD769E">
                                  <w:pPr>
                                    <w:spacing w:line="21" w:lineRule="atLeast"/>
                                    <w:jc w:val="center"/>
                                    <w:rPr>
                                      <w:rFonts w:ascii="Times New Roman" w:eastAsia="Times" w:hAnsi="Times New Roman"/>
                                      <w:b/>
                                      <w:bCs/>
                                      <w:color w:val="000000"/>
                                      <w:lang w:val="el-GR"/>
                                    </w:rPr>
                                  </w:pPr>
                                  <w:r>
                                    <w:rPr>
                                      <w:rFonts w:ascii="Times New Roman" w:eastAsia="Times" w:hAnsi="Times New Roman"/>
                                      <w:b/>
                                      <w:bCs/>
                                      <w:color w:val="000000"/>
                                      <w:lang w:val="en-US"/>
                                    </w:rPr>
                                    <w:t>Comparison</w:t>
                                  </w:r>
                                  <w:r w:rsidR="00DD63AE" w:rsidRPr="00294CE1">
                                    <w:rPr>
                                      <w:rFonts w:ascii="Times New Roman" w:eastAsia="Times" w:hAnsi="Times New Roman"/>
                                      <w:b/>
                                      <w:bCs/>
                                      <w:color w:val="000000"/>
                                      <w:lang w:val="en-US"/>
                                    </w:rPr>
                                    <w:t xml:space="preserve"> cell Output</w:t>
                                  </w:r>
                                </w:p>
                              </w:tc>
                            </w:tr>
                            <w:tr w:rsidR="00756594" w:rsidRPr="00B85F98" w14:paraId="69EDD17C" w14:textId="77777777" w:rsidTr="007C5E2D">
                              <w:trPr>
                                <w:trHeight w:val="288"/>
                              </w:trPr>
                              <w:tc>
                                <w:tcPr>
                                  <w:tcW w:w="1440" w:type="dxa"/>
                                  <w:tcBorders>
                                    <w:top w:val="single" w:sz="12" w:space="0" w:color="auto"/>
                                    <w:left w:val="nil"/>
                                    <w:bottom w:val="single" w:sz="4" w:space="0" w:color="auto"/>
                                    <w:right w:val="single" w:sz="8" w:space="0" w:color="auto"/>
                                  </w:tcBorders>
                                  <w:shd w:val="clear" w:color="auto" w:fill="auto"/>
                                  <w:tcMar>
                                    <w:top w:w="15" w:type="dxa"/>
                                    <w:left w:w="70" w:type="dxa"/>
                                    <w:bottom w:w="0" w:type="dxa"/>
                                    <w:right w:w="70" w:type="dxa"/>
                                  </w:tcMar>
                                  <w:vAlign w:val="center"/>
                                </w:tcPr>
                                <w:p w14:paraId="515A5CC8" w14:textId="3F5CA2F9" w:rsidR="00F5269D" w:rsidRPr="008F0D71" w:rsidRDefault="00F5269D" w:rsidP="00FD769E">
                                  <w:pPr>
                                    <w:spacing w:line="21" w:lineRule="atLeast"/>
                                    <w:jc w:val="center"/>
                                    <w:rPr>
                                      <w:rFonts w:ascii="Times New Roman" w:eastAsia="Times" w:hAnsi="Times New Roman"/>
                                      <w:b/>
                                      <w:bCs/>
                                      <w:color w:val="000000"/>
                                      <w:lang w:val="en-US"/>
                                    </w:rPr>
                                  </w:pPr>
                                </w:p>
                              </w:tc>
                              <w:tc>
                                <w:tcPr>
                                  <w:tcW w:w="1080" w:type="dxa"/>
                                  <w:tcBorders>
                                    <w:top w:val="single" w:sz="12" w:space="0" w:color="auto"/>
                                    <w:left w:val="single" w:sz="8" w:space="0" w:color="auto"/>
                                    <w:bottom w:val="single" w:sz="4" w:space="0" w:color="auto"/>
                                    <w:right w:val="dashed" w:sz="4" w:space="0" w:color="auto"/>
                                  </w:tcBorders>
                                  <w:vAlign w:val="center"/>
                                </w:tcPr>
                                <w:p w14:paraId="12A63ECC" w14:textId="1CD785D0" w:rsidR="00F5269D" w:rsidRPr="009E1C3E" w:rsidRDefault="009E1C3E" w:rsidP="00FD769E">
                                  <w:pPr>
                                    <w:spacing w:line="21" w:lineRule="atLeast"/>
                                    <w:jc w:val="center"/>
                                    <w:rPr>
                                      <w:rFonts w:ascii="Times New Roman" w:eastAsia="Times" w:hAnsi="Times New Roman"/>
                                      <w:i/>
                                      <w:iCs/>
                                      <w:color w:val="000000"/>
                                      <w:lang w:val="en-US"/>
                                    </w:rPr>
                                  </w:pPr>
                                  <w:r w:rsidRPr="009E1C3E">
                                    <w:rPr>
                                      <w:rFonts w:ascii="Times New Roman" w:hAnsi="Times New Roman"/>
                                      <w:i/>
                                      <w:iCs/>
                                      <w:lang w:val="en-US"/>
                                    </w:rPr>
                                    <w:t>Bit</w:t>
                                  </w:r>
                                </w:p>
                              </w:tc>
                              <w:tc>
                                <w:tcPr>
                                  <w:tcW w:w="1080" w:type="dxa"/>
                                  <w:tcBorders>
                                    <w:top w:val="single" w:sz="12" w:space="0" w:color="auto"/>
                                    <w:left w:val="dashed" w:sz="4" w:space="0" w:color="auto"/>
                                    <w:bottom w:val="single" w:sz="4" w:space="0" w:color="auto"/>
                                    <w:right w:val="single" w:sz="8" w:space="0" w:color="auto"/>
                                  </w:tcBorders>
                                  <w:vAlign w:val="center"/>
                                </w:tcPr>
                                <w:p w14:paraId="0EC3DF4B" w14:textId="045F4B01" w:rsidR="00F5269D" w:rsidRPr="009E1C3E" w:rsidRDefault="00000000" w:rsidP="00FD769E">
                                  <w:pPr>
                                    <w:spacing w:line="21" w:lineRule="atLeast"/>
                                    <w:jc w:val="center"/>
                                    <w:rPr>
                                      <w:rFonts w:ascii="Times New Roman" w:eastAsia="Times" w:hAnsi="Times New Roman"/>
                                      <w:i/>
                                      <w:iCs/>
                                      <w:color w:val="000000"/>
                                      <w:lang w:val="en-US"/>
                                    </w:rPr>
                                  </w:pPr>
                                  <m:oMathPara>
                                    <m:oMath>
                                      <m:acc>
                                        <m:accPr>
                                          <m:chr m:val="̅"/>
                                          <m:ctrlPr>
                                            <w:rPr>
                                              <w:rFonts w:ascii="Cambria Math" w:hAnsi="Cambria Math"/>
                                              <w:i/>
                                              <w:iCs/>
                                            </w:rPr>
                                          </m:ctrlPr>
                                        </m:accPr>
                                        <m:e>
                                          <m:r>
                                            <w:rPr>
                                              <w:rFonts w:ascii="Cambria Math" w:hAnsi="Cambria Math"/>
                                            </w:rPr>
                                            <m:t>Β</m:t>
                                          </m:r>
                                          <m:r>
                                            <w:rPr>
                                              <w:rFonts w:ascii="Cambria Math" w:hAnsi="Cambria Math"/>
                                              <w:lang w:val="el-GR"/>
                                            </w:rPr>
                                            <m:t>ι</m:t>
                                          </m:r>
                                          <m:r>
                                            <w:rPr>
                                              <w:rFonts w:ascii="Cambria Math" w:hAnsi="Cambria Math"/>
                                            </w:rPr>
                                            <m:t>t</m:t>
                                          </m:r>
                                        </m:e>
                                      </m:acc>
                                    </m:oMath>
                                  </m:oMathPara>
                                </w:p>
                              </w:tc>
                              <w:tc>
                                <w:tcPr>
                                  <w:tcW w:w="1350" w:type="dxa"/>
                                  <w:tcBorders>
                                    <w:top w:val="single" w:sz="12" w:space="0" w:color="auto"/>
                                    <w:left w:val="single" w:sz="8" w:space="0" w:color="auto"/>
                                    <w:bottom w:val="single" w:sz="4" w:space="0" w:color="auto"/>
                                    <w:right w:val="single" w:sz="8" w:space="0" w:color="auto"/>
                                  </w:tcBorders>
                                  <w:vAlign w:val="center"/>
                                </w:tcPr>
                                <w:p w14:paraId="0B5A0928" w14:textId="3B8A4538" w:rsidR="00F5269D" w:rsidRPr="008F0D71" w:rsidRDefault="00F5269D" w:rsidP="00FD769E">
                                  <w:pPr>
                                    <w:spacing w:line="21" w:lineRule="atLeast"/>
                                    <w:jc w:val="center"/>
                                    <w:rPr>
                                      <w:rFonts w:ascii="Times New Roman" w:eastAsia="Times" w:hAnsi="Times New Roman"/>
                                      <w:color w:val="000000"/>
                                      <w:lang w:val="en-US"/>
                                    </w:rPr>
                                  </w:pPr>
                                </w:p>
                              </w:tc>
                              <w:tc>
                                <w:tcPr>
                                  <w:tcW w:w="1170" w:type="dxa"/>
                                  <w:tcBorders>
                                    <w:top w:val="single" w:sz="12" w:space="0" w:color="auto"/>
                                    <w:left w:val="single" w:sz="8" w:space="0" w:color="auto"/>
                                    <w:bottom w:val="single" w:sz="4" w:space="0" w:color="auto"/>
                                    <w:right w:val="dashed" w:sz="4" w:space="0" w:color="auto"/>
                                  </w:tcBorders>
                                  <w:vAlign w:val="center"/>
                                </w:tcPr>
                                <w:p w14:paraId="181DECE5" w14:textId="7D6E5F8B" w:rsidR="00F5269D" w:rsidRPr="009E1C3E" w:rsidRDefault="009E1C3E" w:rsidP="00FD769E">
                                  <w:pPr>
                                    <w:spacing w:line="21" w:lineRule="atLeast"/>
                                    <w:jc w:val="center"/>
                                    <w:rPr>
                                      <w:rFonts w:ascii="Times New Roman" w:eastAsia="Times" w:hAnsi="Times New Roman"/>
                                      <w:i/>
                                      <w:iCs/>
                                      <w:color w:val="000000"/>
                                      <w:lang w:val="en-US"/>
                                    </w:rPr>
                                  </w:pPr>
                                  <w:r w:rsidRPr="009E1C3E">
                                    <w:rPr>
                                      <w:rFonts w:ascii="Times New Roman" w:hAnsi="Times New Roman"/>
                                      <w:i/>
                                      <w:iCs/>
                                      <w:lang w:val="en-US"/>
                                    </w:rPr>
                                    <w:t>S</w:t>
                                  </w:r>
                                  <w:r w:rsidRPr="009E1C3E">
                                    <w:rPr>
                                      <w:rFonts w:ascii="Times New Roman" w:hAnsi="Times New Roman"/>
                                      <w:i/>
                                      <w:iCs/>
                                      <w:vertAlign w:val="subscript"/>
                                      <w:lang w:val="en-US"/>
                                    </w:rPr>
                                    <w:t>1</w:t>
                                  </w:r>
                                </w:p>
                              </w:tc>
                              <w:tc>
                                <w:tcPr>
                                  <w:tcW w:w="1080" w:type="dxa"/>
                                  <w:tcBorders>
                                    <w:top w:val="single" w:sz="12" w:space="0" w:color="auto"/>
                                    <w:left w:val="dashed" w:sz="4" w:space="0" w:color="auto"/>
                                    <w:bottom w:val="single" w:sz="4" w:space="0" w:color="auto"/>
                                    <w:right w:val="single" w:sz="8" w:space="0" w:color="auto"/>
                                  </w:tcBorders>
                                  <w:vAlign w:val="center"/>
                                </w:tcPr>
                                <w:p w14:paraId="4F15CADB" w14:textId="6B244ACD" w:rsidR="00F5269D" w:rsidRPr="009E1C3E" w:rsidRDefault="009E1C3E" w:rsidP="00FD769E">
                                  <w:pPr>
                                    <w:spacing w:line="21" w:lineRule="atLeast"/>
                                    <w:jc w:val="center"/>
                                    <w:rPr>
                                      <w:rFonts w:ascii="Times New Roman" w:eastAsia="Times" w:hAnsi="Times New Roman"/>
                                      <w:i/>
                                      <w:iCs/>
                                      <w:color w:val="000000"/>
                                      <w:lang w:val="en-US"/>
                                    </w:rPr>
                                  </w:pPr>
                                  <w:r w:rsidRPr="009E1C3E">
                                    <w:rPr>
                                      <w:rFonts w:ascii="Times New Roman" w:hAnsi="Times New Roman"/>
                                      <w:i/>
                                      <w:iCs/>
                                      <w:lang w:val="en-US"/>
                                    </w:rPr>
                                    <w:t>S</w:t>
                                  </w:r>
                                  <w:r w:rsidRPr="009E1C3E">
                                    <w:rPr>
                                      <w:rFonts w:ascii="Times New Roman" w:hAnsi="Times New Roman"/>
                                      <w:i/>
                                      <w:iCs/>
                                      <w:vertAlign w:val="subscript"/>
                                      <w:lang w:val="en-US"/>
                                    </w:rPr>
                                    <w:t>2</w:t>
                                  </w:r>
                                </w:p>
                              </w:tc>
                              <w:tc>
                                <w:tcPr>
                                  <w:tcW w:w="1164" w:type="dxa"/>
                                  <w:tcBorders>
                                    <w:top w:val="single" w:sz="12" w:space="0" w:color="auto"/>
                                    <w:left w:val="single" w:sz="8" w:space="0" w:color="auto"/>
                                    <w:bottom w:val="single" w:sz="4" w:space="0" w:color="auto"/>
                                    <w:right w:val="single" w:sz="8" w:space="0" w:color="auto"/>
                                  </w:tcBorders>
                                  <w:vAlign w:val="center"/>
                                </w:tcPr>
                                <w:p w14:paraId="29245344" w14:textId="60566220" w:rsidR="00F5269D" w:rsidRPr="008F0D71" w:rsidRDefault="00F5269D" w:rsidP="00FD769E">
                                  <w:pPr>
                                    <w:spacing w:line="21" w:lineRule="atLeast"/>
                                    <w:jc w:val="center"/>
                                    <w:rPr>
                                      <w:rFonts w:ascii="Times New Roman" w:eastAsia="Times" w:hAnsi="Times New Roman"/>
                                      <w:color w:val="000000"/>
                                      <w:lang w:val="en-US"/>
                                    </w:rPr>
                                  </w:pPr>
                                </w:p>
                              </w:tc>
                              <w:tc>
                                <w:tcPr>
                                  <w:tcW w:w="1266" w:type="dxa"/>
                                  <w:tcBorders>
                                    <w:top w:val="single" w:sz="12" w:space="0" w:color="auto"/>
                                    <w:left w:val="single" w:sz="8" w:space="0" w:color="auto"/>
                                    <w:bottom w:val="single" w:sz="4" w:space="0" w:color="auto"/>
                                    <w:right w:val="single" w:sz="12" w:space="0" w:color="FFFFFF" w:themeColor="background1"/>
                                  </w:tcBorders>
                                  <w:shd w:val="clear" w:color="auto" w:fill="auto"/>
                                  <w:tcMar>
                                    <w:top w:w="15" w:type="dxa"/>
                                    <w:left w:w="70" w:type="dxa"/>
                                    <w:bottom w:w="0" w:type="dxa"/>
                                    <w:right w:w="70" w:type="dxa"/>
                                  </w:tcMar>
                                  <w:vAlign w:val="center"/>
                                </w:tcPr>
                                <w:p w14:paraId="719B3283" w14:textId="3D1817D0" w:rsidR="00F5269D" w:rsidRPr="008F0D71" w:rsidRDefault="00F5269D" w:rsidP="00FD769E">
                                  <w:pPr>
                                    <w:spacing w:line="21" w:lineRule="atLeast"/>
                                    <w:jc w:val="center"/>
                                    <w:rPr>
                                      <w:rFonts w:ascii="Times New Roman" w:eastAsia="Times" w:hAnsi="Times New Roman"/>
                                      <w:color w:val="000000"/>
                                      <w:lang w:val="en-US"/>
                                    </w:rPr>
                                  </w:pPr>
                                </w:p>
                              </w:tc>
                            </w:tr>
                            <w:tr w:rsidR="00A16691" w:rsidRPr="00B85F98" w14:paraId="6C3FCB0A" w14:textId="77777777" w:rsidTr="007C5E2D">
                              <w:trPr>
                                <w:trHeight w:val="288"/>
                              </w:trPr>
                              <w:tc>
                                <w:tcPr>
                                  <w:tcW w:w="1440" w:type="dxa"/>
                                  <w:tcBorders>
                                    <w:top w:val="single" w:sz="4" w:space="0" w:color="auto"/>
                                    <w:left w:val="nil"/>
                                    <w:bottom w:val="single" w:sz="4" w:space="0" w:color="auto"/>
                                    <w:right w:val="single" w:sz="8" w:space="0" w:color="auto"/>
                                  </w:tcBorders>
                                  <w:shd w:val="clear" w:color="auto" w:fill="auto"/>
                                  <w:tcMar>
                                    <w:top w:w="15" w:type="dxa"/>
                                    <w:left w:w="70" w:type="dxa"/>
                                    <w:bottom w:w="0" w:type="dxa"/>
                                    <w:right w:w="70" w:type="dxa"/>
                                  </w:tcMar>
                                  <w:vAlign w:val="center"/>
                                </w:tcPr>
                                <w:p w14:paraId="638A72AA" w14:textId="7BF5A60C"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c>
                                <w:tcPr>
                                  <w:tcW w:w="1080" w:type="dxa"/>
                                  <w:tcBorders>
                                    <w:top w:val="single" w:sz="4" w:space="0" w:color="auto"/>
                                    <w:left w:val="single" w:sz="8" w:space="0" w:color="auto"/>
                                    <w:bottom w:val="single" w:sz="4" w:space="0" w:color="auto"/>
                                    <w:right w:val="dashed" w:sz="4" w:space="0" w:color="auto"/>
                                  </w:tcBorders>
                                  <w:vAlign w:val="center"/>
                                </w:tcPr>
                                <w:p w14:paraId="515DBDD2" w14:textId="309C95D7"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c>
                                <w:tcPr>
                                  <w:tcW w:w="1080" w:type="dxa"/>
                                  <w:tcBorders>
                                    <w:top w:val="single" w:sz="4" w:space="0" w:color="auto"/>
                                    <w:left w:val="dashed" w:sz="4" w:space="0" w:color="auto"/>
                                    <w:bottom w:val="single" w:sz="4" w:space="0" w:color="auto"/>
                                    <w:right w:val="single" w:sz="8" w:space="0" w:color="auto"/>
                                  </w:tcBorders>
                                  <w:vAlign w:val="center"/>
                                </w:tcPr>
                                <w:p w14:paraId="144807DE" w14:textId="388912A0"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c>
                                <w:tcPr>
                                  <w:tcW w:w="1350" w:type="dxa"/>
                                  <w:vMerge w:val="restart"/>
                                  <w:tcBorders>
                                    <w:top w:val="single" w:sz="4" w:space="0" w:color="auto"/>
                                    <w:left w:val="single" w:sz="8" w:space="0" w:color="auto"/>
                                    <w:right w:val="single" w:sz="8" w:space="0" w:color="auto"/>
                                  </w:tcBorders>
                                  <w:vAlign w:val="center"/>
                                </w:tcPr>
                                <w:p w14:paraId="2A629CAD" w14:textId="76309057"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c>
                                <w:tcPr>
                                  <w:tcW w:w="1170" w:type="dxa"/>
                                  <w:tcBorders>
                                    <w:top w:val="single" w:sz="4" w:space="0" w:color="auto"/>
                                    <w:left w:val="single" w:sz="8" w:space="0" w:color="auto"/>
                                    <w:bottom w:val="single" w:sz="4" w:space="0" w:color="auto"/>
                                    <w:right w:val="dashed" w:sz="4" w:space="0" w:color="auto"/>
                                  </w:tcBorders>
                                  <w:vAlign w:val="center"/>
                                </w:tcPr>
                                <w:p w14:paraId="24216833" w14:textId="0D68CB55"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ON</w:t>
                                  </w:r>
                                </w:p>
                              </w:tc>
                              <w:tc>
                                <w:tcPr>
                                  <w:tcW w:w="1080" w:type="dxa"/>
                                  <w:tcBorders>
                                    <w:top w:val="single" w:sz="4" w:space="0" w:color="auto"/>
                                    <w:left w:val="dashed" w:sz="4" w:space="0" w:color="auto"/>
                                    <w:bottom w:val="single" w:sz="4" w:space="0" w:color="auto"/>
                                    <w:right w:val="single" w:sz="8" w:space="0" w:color="auto"/>
                                  </w:tcBorders>
                                  <w:vAlign w:val="center"/>
                                </w:tcPr>
                                <w:p w14:paraId="30A72DB7" w14:textId="0D61927E"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OFF</w:t>
                                  </w:r>
                                </w:p>
                              </w:tc>
                              <w:tc>
                                <w:tcPr>
                                  <w:tcW w:w="1164" w:type="dxa"/>
                                  <w:tcBorders>
                                    <w:top w:val="single" w:sz="4" w:space="0" w:color="auto"/>
                                    <w:left w:val="single" w:sz="8" w:space="0" w:color="auto"/>
                                    <w:bottom w:val="single" w:sz="4" w:space="0" w:color="auto"/>
                                    <w:right w:val="single" w:sz="8" w:space="0" w:color="auto"/>
                                  </w:tcBorders>
                                  <w:vAlign w:val="center"/>
                                </w:tcPr>
                                <w:p w14:paraId="25C21CA7" w14:textId="2F2F8CE1"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Match</w:t>
                                  </w:r>
                                </w:p>
                              </w:tc>
                              <w:tc>
                                <w:tcPr>
                                  <w:tcW w:w="1266" w:type="dxa"/>
                                  <w:tcBorders>
                                    <w:top w:val="single" w:sz="4" w:space="0" w:color="auto"/>
                                    <w:left w:val="single" w:sz="8" w:space="0" w:color="auto"/>
                                    <w:bottom w:val="single" w:sz="4" w:space="0" w:color="auto"/>
                                    <w:right w:val="single" w:sz="12" w:space="0" w:color="FFFFFF" w:themeColor="background1"/>
                                  </w:tcBorders>
                                  <w:shd w:val="clear" w:color="auto" w:fill="auto"/>
                                  <w:tcMar>
                                    <w:top w:w="15" w:type="dxa"/>
                                    <w:left w:w="70" w:type="dxa"/>
                                    <w:bottom w:w="0" w:type="dxa"/>
                                    <w:right w:w="70" w:type="dxa"/>
                                  </w:tcMar>
                                  <w:vAlign w:val="center"/>
                                </w:tcPr>
                                <w:p w14:paraId="22D1F8BA" w14:textId="2F6B3B47"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r>
                            <w:tr w:rsidR="00A16691" w:rsidRPr="00B85F98" w14:paraId="027F249B" w14:textId="77777777" w:rsidTr="007C5E2D">
                              <w:trPr>
                                <w:trHeight w:val="288"/>
                              </w:trPr>
                              <w:tc>
                                <w:tcPr>
                                  <w:tcW w:w="1440" w:type="dxa"/>
                                  <w:tcBorders>
                                    <w:top w:val="single" w:sz="4" w:space="0" w:color="auto"/>
                                    <w:left w:val="nil"/>
                                    <w:bottom w:val="single" w:sz="4" w:space="0" w:color="auto"/>
                                    <w:right w:val="single" w:sz="8" w:space="0" w:color="auto"/>
                                  </w:tcBorders>
                                  <w:shd w:val="clear" w:color="auto" w:fill="auto"/>
                                  <w:tcMar>
                                    <w:top w:w="15" w:type="dxa"/>
                                    <w:left w:w="70" w:type="dxa"/>
                                    <w:bottom w:w="0" w:type="dxa"/>
                                    <w:right w:w="70" w:type="dxa"/>
                                  </w:tcMar>
                                  <w:vAlign w:val="center"/>
                                </w:tcPr>
                                <w:p w14:paraId="69F0085D" w14:textId="5B616544"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c>
                                <w:tcPr>
                                  <w:tcW w:w="1080" w:type="dxa"/>
                                  <w:tcBorders>
                                    <w:top w:val="single" w:sz="4" w:space="0" w:color="auto"/>
                                    <w:left w:val="single" w:sz="8" w:space="0" w:color="auto"/>
                                    <w:bottom w:val="single" w:sz="4" w:space="0" w:color="auto"/>
                                    <w:right w:val="dashed" w:sz="4" w:space="0" w:color="auto"/>
                                  </w:tcBorders>
                                  <w:vAlign w:val="center"/>
                                </w:tcPr>
                                <w:p w14:paraId="387DD5BE" w14:textId="49CFB870"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c>
                                <w:tcPr>
                                  <w:tcW w:w="1080" w:type="dxa"/>
                                  <w:tcBorders>
                                    <w:top w:val="single" w:sz="4" w:space="0" w:color="auto"/>
                                    <w:left w:val="dashed" w:sz="4" w:space="0" w:color="auto"/>
                                    <w:bottom w:val="single" w:sz="4" w:space="0" w:color="auto"/>
                                    <w:right w:val="single" w:sz="8" w:space="0" w:color="auto"/>
                                  </w:tcBorders>
                                  <w:vAlign w:val="center"/>
                                </w:tcPr>
                                <w:p w14:paraId="4E7D9A76" w14:textId="7AA57511"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c>
                                <w:tcPr>
                                  <w:tcW w:w="1350" w:type="dxa"/>
                                  <w:vMerge/>
                                  <w:tcBorders>
                                    <w:left w:val="single" w:sz="8" w:space="0" w:color="auto"/>
                                    <w:bottom w:val="single" w:sz="4" w:space="0" w:color="auto"/>
                                    <w:right w:val="single" w:sz="8" w:space="0" w:color="auto"/>
                                  </w:tcBorders>
                                  <w:vAlign w:val="center"/>
                                </w:tcPr>
                                <w:p w14:paraId="439B82CC" w14:textId="7B2F6FB9" w:rsidR="00A16691" w:rsidRPr="00036329" w:rsidRDefault="00A16691" w:rsidP="00FD769E">
                                  <w:pPr>
                                    <w:spacing w:line="21" w:lineRule="atLeast"/>
                                    <w:jc w:val="center"/>
                                    <w:rPr>
                                      <w:rFonts w:ascii="Times New Roman" w:eastAsia="Times" w:hAnsi="Times New Roman"/>
                                      <w:color w:val="000000"/>
                                      <w:lang w:val="en-US"/>
                                    </w:rPr>
                                  </w:pPr>
                                </w:p>
                              </w:tc>
                              <w:tc>
                                <w:tcPr>
                                  <w:tcW w:w="1170" w:type="dxa"/>
                                  <w:tcBorders>
                                    <w:top w:val="single" w:sz="4" w:space="0" w:color="auto"/>
                                    <w:left w:val="single" w:sz="8" w:space="0" w:color="auto"/>
                                    <w:bottom w:val="single" w:sz="4" w:space="0" w:color="auto"/>
                                    <w:right w:val="dashed" w:sz="4" w:space="0" w:color="auto"/>
                                  </w:tcBorders>
                                  <w:vAlign w:val="center"/>
                                </w:tcPr>
                                <w:p w14:paraId="3FF5B575" w14:textId="38F161D1"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ON</w:t>
                                  </w:r>
                                </w:p>
                              </w:tc>
                              <w:tc>
                                <w:tcPr>
                                  <w:tcW w:w="1080" w:type="dxa"/>
                                  <w:tcBorders>
                                    <w:top w:val="single" w:sz="4" w:space="0" w:color="auto"/>
                                    <w:left w:val="dashed" w:sz="4" w:space="0" w:color="auto"/>
                                    <w:bottom w:val="single" w:sz="4" w:space="0" w:color="auto"/>
                                    <w:right w:val="single" w:sz="8" w:space="0" w:color="auto"/>
                                  </w:tcBorders>
                                  <w:vAlign w:val="center"/>
                                </w:tcPr>
                                <w:p w14:paraId="503F322E" w14:textId="6AF50CE3"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OFF</w:t>
                                  </w:r>
                                </w:p>
                              </w:tc>
                              <w:tc>
                                <w:tcPr>
                                  <w:tcW w:w="1164" w:type="dxa"/>
                                  <w:tcBorders>
                                    <w:top w:val="single" w:sz="4" w:space="0" w:color="auto"/>
                                    <w:left w:val="single" w:sz="8" w:space="0" w:color="auto"/>
                                    <w:bottom w:val="single" w:sz="4" w:space="0" w:color="auto"/>
                                    <w:right w:val="single" w:sz="8" w:space="0" w:color="auto"/>
                                  </w:tcBorders>
                                  <w:vAlign w:val="center"/>
                                </w:tcPr>
                                <w:p w14:paraId="559D2B51" w14:textId="1B903F46"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Mismatch</w:t>
                                  </w:r>
                                </w:p>
                              </w:tc>
                              <w:tc>
                                <w:tcPr>
                                  <w:tcW w:w="1266" w:type="dxa"/>
                                  <w:tcBorders>
                                    <w:top w:val="single" w:sz="4" w:space="0" w:color="auto"/>
                                    <w:left w:val="single" w:sz="8" w:space="0" w:color="auto"/>
                                    <w:bottom w:val="single" w:sz="4" w:space="0" w:color="auto"/>
                                    <w:right w:val="single" w:sz="12" w:space="0" w:color="FFFFFF" w:themeColor="background1"/>
                                  </w:tcBorders>
                                  <w:vAlign w:val="center"/>
                                </w:tcPr>
                                <w:p w14:paraId="0993B478" w14:textId="3FCDDFAB"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r>
                            <w:tr w:rsidR="00A16691" w:rsidRPr="00B85F98" w14:paraId="09A8FE69" w14:textId="77777777" w:rsidTr="007C5E2D">
                              <w:trPr>
                                <w:trHeight w:val="288"/>
                              </w:trPr>
                              <w:tc>
                                <w:tcPr>
                                  <w:tcW w:w="1440" w:type="dxa"/>
                                  <w:tcBorders>
                                    <w:top w:val="single" w:sz="4" w:space="0" w:color="auto"/>
                                    <w:left w:val="nil"/>
                                    <w:bottom w:val="single" w:sz="4" w:space="0" w:color="auto"/>
                                    <w:right w:val="single" w:sz="8" w:space="0" w:color="auto"/>
                                  </w:tcBorders>
                                  <w:shd w:val="clear" w:color="auto" w:fill="auto"/>
                                  <w:tcMar>
                                    <w:top w:w="15" w:type="dxa"/>
                                    <w:left w:w="70" w:type="dxa"/>
                                    <w:bottom w:w="0" w:type="dxa"/>
                                    <w:right w:w="70" w:type="dxa"/>
                                  </w:tcMar>
                                  <w:vAlign w:val="center"/>
                                </w:tcPr>
                                <w:p w14:paraId="62AC0CF2" w14:textId="4290E433"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c>
                                <w:tcPr>
                                  <w:tcW w:w="1080" w:type="dxa"/>
                                  <w:tcBorders>
                                    <w:top w:val="single" w:sz="4" w:space="0" w:color="auto"/>
                                    <w:left w:val="single" w:sz="8" w:space="0" w:color="auto"/>
                                    <w:bottom w:val="single" w:sz="4" w:space="0" w:color="auto"/>
                                    <w:right w:val="dashed" w:sz="4" w:space="0" w:color="auto"/>
                                  </w:tcBorders>
                                  <w:vAlign w:val="center"/>
                                </w:tcPr>
                                <w:p w14:paraId="7D799A6C" w14:textId="01C93E12"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c>
                                <w:tcPr>
                                  <w:tcW w:w="1080" w:type="dxa"/>
                                  <w:tcBorders>
                                    <w:top w:val="single" w:sz="4" w:space="0" w:color="auto"/>
                                    <w:left w:val="dashed" w:sz="4" w:space="0" w:color="auto"/>
                                    <w:bottom w:val="single" w:sz="4" w:space="0" w:color="auto"/>
                                    <w:right w:val="single" w:sz="8" w:space="0" w:color="auto"/>
                                  </w:tcBorders>
                                  <w:vAlign w:val="center"/>
                                </w:tcPr>
                                <w:p w14:paraId="3D261167" w14:textId="07E55B10"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c>
                                <w:tcPr>
                                  <w:tcW w:w="1350" w:type="dxa"/>
                                  <w:vMerge w:val="restart"/>
                                  <w:tcBorders>
                                    <w:top w:val="single" w:sz="4" w:space="0" w:color="auto"/>
                                    <w:left w:val="single" w:sz="8" w:space="0" w:color="auto"/>
                                    <w:right w:val="single" w:sz="8" w:space="0" w:color="auto"/>
                                  </w:tcBorders>
                                  <w:vAlign w:val="center"/>
                                </w:tcPr>
                                <w:p w14:paraId="7876731B" w14:textId="277461E4"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c>
                                <w:tcPr>
                                  <w:tcW w:w="1170" w:type="dxa"/>
                                  <w:tcBorders>
                                    <w:top w:val="single" w:sz="4" w:space="0" w:color="auto"/>
                                    <w:left w:val="single" w:sz="8" w:space="0" w:color="auto"/>
                                    <w:bottom w:val="single" w:sz="4" w:space="0" w:color="auto"/>
                                    <w:right w:val="dashed" w:sz="4" w:space="0" w:color="auto"/>
                                  </w:tcBorders>
                                  <w:vAlign w:val="center"/>
                                </w:tcPr>
                                <w:p w14:paraId="732AD914" w14:textId="55FC4CD9"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OFF</w:t>
                                  </w:r>
                                </w:p>
                              </w:tc>
                              <w:tc>
                                <w:tcPr>
                                  <w:tcW w:w="1080" w:type="dxa"/>
                                  <w:tcBorders>
                                    <w:top w:val="single" w:sz="4" w:space="0" w:color="auto"/>
                                    <w:left w:val="dashed" w:sz="4" w:space="0" w:color="auto"/>
                                    <w:bottom w:val="single" w:sz="4" w:space="0" w:color="auto"/>
                                    <w:right w:val="single" w:sz="8" w:space="0" w:color="auto"/>
                                  </w:tcBorders>
                                  <w:vAlign w:val="center"/>
                                </w:tcPr>
                                <w:p w14:paraId="4DD6C149" w14:textId="1F426A1E"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ON</w:t>
                                  </w:r>
                                </w:p>
                              </w:tc>
                              <w:tc>
                                <w:tcPr>
                                  <w:tcW w:w="1164" w:type="dxa"/>
                                  <w:tcBorders>
                                    <w:top w:val="single" w:sz="4" w:space="0" w:color="auto"/>
                                    <w:left w:val="single" w:sz="8" w:space="0" w:color="auto"/>
                                    <w:bottom w:val="single" w:sz="4" w:space="0" w:color="auto"/>
                                    <w:right w:val="single" w:sz="8" w:space="0" w:color="auto"/>
                                  </w:tcBorders>
                                  <w:vAlign w:val="center"/>
                                </w:tcPr>
                                <w:p w14:paraId="257EF2F5" w14:textId="1BB3C19F"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Mismatch</w:t>
                                  </w:r>
                                </w:p>
                              </w:tc>
                              <w:tc>
                                <w:tcPr>
                                  <w:tcW w:w="1266" w:type="dxa"/>
                                  <w:tcBorders>
                                    <w:top w:val="single" w:sz="4" w:space="0" w:color="auto"/>
                                    <w:left w:val="single" w:sz="8" w:space="0" w:color="auto"/>
                                    <w:bottom w:val="single" w:sz="4" w:space="0" w:color="auto"/>
                                    <w:right w:val="single" w:sz="12" w:space="0" w:color="FFFFFF" w:themeColor="background1"/>
                                  </w:tcBorders>
                                  <w:shd w:val="clear" w:color="auto" w:fill="auto"/>
                                  <w:tcMar>
                                    <w:top w:w="15" w:type="dxa"/>
                                    <w:left w:w="70" w:type="dxa"/>
                                    <w:bottom w:w="0" w:type="dxa"/>
                                    <w:right w:w="70" w:type="dxa"/>
                                  </w:tcMar>
                                  <w:vAlign w:val="center"/>
                                </w:tcPr>
                                <w:p w14:paraId="123B57EE" w14:textId="580A8AE5"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r>
                            <w:tr w:rsidR="00A16691" w:rsidRPr="00B85F98" w14:paraId="01F1BF35" w14:textId="77777777" w:rsidTr="007C5E2D">
                              <w:trPr>
                                <w:trHeight w:val="288"/>
                              </w:trPr>
                              <w:tc>
                                <w:tcPr>
                                  <w:tcW w:w="1440" w:type="dxa"/>
                                  <w:tcBorders>
                                    <w:top w:val="single" w:sz="4" w:space="0" w:color="auto"/>
                                    <w:left w:val="nil"/>
                                    <w:bottom w:val="single" w:sz="4" w:space="0" w:color="auto"/>
                                    <w:right w:val="single" w:sz="8" w:space="0" w:color="auto"/>
                                  </w:tcBorders>
                                  <w:shd w:val="clear" w:color="auto" w:fill="auto"/>
                                  <w:tcMar>
                                    <w:top w:w="15" w:type="dxa"/>
                                    <w:left w:w="70" w:type="dxa"/>
                                    <w:bottom w:w="0" w:type="dxa"/>
                                    <w:right w:w="70" w:type="dxa"/>
                                  </w:tcMar>
                                  <w:vAlign w:val="center"/>
                                </w:tcPr>
                                <w:p w14:paraId="4FEC2F21" w14:textId="3CC4282B"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c>
                                <w:tcPr>
                                  <w:tcW w:w="1080" w:type="dxa"/>
                                  <w:tcBorders>
                                    <w:top w:val="single" w:sz="4" w:space="0" w:color="auto"/>
                                    <w:left w:val="single" w:sz="8" w:space="0" w:color="auto"/>
                                    <w:bottom w:val="single" w:sz="4" w:space="0" w:color="auto"/>
                                    <w:right w:val="dashed" w:sz="4" w:space="0" w:color="auto"/>
                                  </w:tcBorders>
                                  <w:vAlign w:val="center"/>
                                </w:tcPr>
                                <w:p w14:paraId="32D8F109" w14:textId="41F74AA8"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c>
                                <w:tcPr>
                                  <w:tcW w:w="1080" w:type="dxa"/>
                                  <w:tcBorders>
                                    <w:top w:val="single" w:sz="4" w:space="0" w:color="auto"/>
                                    <w:left w:val="dashed" w:sz="4" w:space="0" w:color="auto"/>
                                    <w:bottom w:val="single" w:sz="4" w:space="0" w:color="auto"/>
                                    <w:right w:val="single" w:sz="8" w:space="0" w:color="auto"/>
                                  </w:tcBorders>
                                  <w:vAlign w:val="center"/>
                                </w:tcPr>
                                <w:p w14:paraId="47A3BD43" w14:textId="64B8F7B3"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c>
                                <w:tcPr>
                                  <w:tcW w:w="1350" w:type="dxa"/>
                                  <w:vMerge/>
                                  <w:tcBorders>
                                    <w:left w:val="single" w:sz="8" w:space="0" w:color="auto"/>
                                    <w:bottom w:val="single" w:sz="4" w:space="0" w:color="auto"/>
                                    <w:right w:val="single" w:sz="8" w:space="0" w:color="auto"/>
                                  </w:tcBorders>
                                  <w:vAlign w:val="center"/>
                                </w:tcPr>
                                <w:p w14:paraId="6FA088C1" w14:textId="77777777" w:rsidR="00A16691" w:rsidRPr="00036329" w:rsidRDefault="00A16691" w:rsidP="00FD769E">
                                  <w:pPr>
                                    <w:spacing w:line="21" w:lineRule="atLeast"/>
                                    <w:jc w:val="center"/>
                                    <w:rPr>
                                      <w:rFonts w:ascii="Times New Roman" w:eastAsia="Times" w:hAnsi="Times New Roman"/>
                                      <w:color w:val="000000"/>
                                      <w:lang w:val="en-US"/>
                                    </w:rPr>
                                  </w:pPr>
                                </w:p>
                              </w:tc>
                              <w:tc>
                                <w:tcPr>
                                  <w:tcW w:w="1170" w:type="dxa"/>
                                  <w:tcBorders>
                                    <w:top w:val="single" w:sz="4" w:space="0" w:color="auto"/>
                                    <w:left w:val="single" w:sz="8" w:space="0" w:color="auto"/>
                                    <w:bottom w:val="single" w:sz="4" w:space="0" w:color="auto"/>
                                    <w:right w:val="dashed" w:sz="4" w:space="0" w:color="auto"/>
                                  </w:tcBorders>
                                  <w:vAlign w:val="center"/>
                                </w:tcPr>
                                <w:p w14:paraId="7CAB5702" w14:textId="4B1D041D"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OFF</w:t>
                                  </w:r>
                                </w:p>
                              </w:tc>
                              <w:tc>
                                <w:tcPr>
                                  <w:tcW w:w="1080" w:type="dxa"/>
                                  <w:tcBorders>
                                    <w:top w:val="single" w:sz="4" w:space="0" w:color="auto"/>
                                    <w:left w:val="dashed" w:sz="4" w:space="0" w:color="auto"/>
                                    <w:bottom w:val="single" w:sz="4" w:space="0" w:color="auto"/>
                                    <w:right w:val="single" w:sz="8" w:space="0" w:color="auto"/>
                                  </w:tcBorders>
                                  <w:vAlign w:val="center"/>
                                </w:tcPr>
                                <w:p w14:paraId="5435F484" w14:textId="51EDB68C"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ON</w:t>
                                  </w:r>
                                </w:p>
                              </w:tc>
                              <w:tc>
                                <w:tcPr>
                                  <w:tcW w:w="1164" w:type="dxa"/>
                                  <w:tcBorders>
                                    <w:top w:val="single" w:sz="4" w:space="0" w:color="auto"/>
                                    <w:left w:val="single" w:sz="8" w:space="0" w:color="auto"/>
                                    <w:bottom w:val="single" w:sz="4" w:space="0" w:color="auto"/>
                                    <w:right w:val="single" w:sz="8" w:space="0" w:color="auto"/>
                                  </w:tcBorders>
                                  <w:vAlign w:val="center"/>
                                </w:tcPr>
                                <w:p w14:paraId="34F2517B" w14:textId="19942F1A"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Match</w:t>
                                  </w:r>
                                </w:p>
                              </w:tc>
                              <w:tc>
                                <w:tcPr>
                                  <w:tcW w:w="1266" w:type="dxa"/>
                                  <w:tcBorders>
                                    <w:top w:val="single" w:sz="4" w:space="0" w:color="auto"/>
                                    <w:left w:val="single" w:sz="8" w:space="0" w:color="auto"/>
                                    <w:bottom w:val="single" w:sz="4" w:space="0" w:color="auto"/>
                                    <w:right w:val="single" w:sz="12" w:space="0" w:color="FFFFFF" w:themeColor="background1"/>
                                  </w:tcBorders>
                                  <w:shd w:val="clear" w:color="auto" w:fill="auto"/>
                                  <w:tcMar>
                                    <w:top w:w="15" w:type="dxa"/>
                                    <w:left w:w="70" w:type="dxa"/>
                                    <w:bottom w:w="0" w:type="dxa"/>
                                    <w:right w:w="70" w:type="dxa"/>
                                  </w:tcMar>
                                  <w:vAlign w:val="center"/>
                                </w:tcPr>
                                <w:p w14:paraId="4F2CBA3E" w14:textId="74ECB8E0"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r>
                            <w:tr w:rsidR="00A16691" w:rsidRPr="00B85F98" w14:paraId="7A668B41" w14:textId="77777777" w:rsidTr="007C5E2D">
                              <w:trPr>
                                <w:trHeight w:val="288"/>
                              </w:trPr>
                              <w:tc>
                                <w:tcPr>
                                  <w:tcW w:w="1440" w:type="dxa"/>
                                  <w:tcBorders>
                                    <w:top w:val="single" w:sz="4" w:space="0" w:color="auto"/>
                                    <w:left w:val="nil"/>
                                    <w:bottom w:val="single" w:sz="4" w:space="0" w:color="auto"/>
                                    <w:right w:val="single" w:sz="8" w:space="0" w:color="auto"/>
                                  </w:tcBorders>
                                  <w:shd w:val="clear" w:color="auto" w:fill="auto"/>
                                  <w:tcMar>
                                    <w:top w:w="15" w:type="dxa"/>
                                    <w:left w:w="70" w:type="dxa"/>
                                    <w:bottom w:w="0" w:type="dxa"/>
                                    <w:right w:w="70" w:type="dxa"/>
                                  </w:tcMar>
                                  <w:vAlign w:val="center"/>
                                </w:tcPr>
                                <w:p w14:paraId="7090C419" w14:textId="3C29796C"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c>
                                <w:tcPr>
                                  <w:tcW w:w="1080" w:type="dxa"/>
                                  <w:tcBorders>
                                    <w:top w:val="single" w:sz="4" w:space="0" w:color="auto"/>
                                    <w:left w:val="single" w:sz="8" w:space="0" w:color="auto"/>
                                    <w:bottom w:val="single" w:sz="4" w:space="0" w:color="auto"/>
                                    <w:right w:val="dashed" w:sz="4" w:space="0" w:color="auto"/>
                                  </w:tcBorders>
                                  <w:vAlign w:val="center"/>
                                </w:tcPr>
                                <w:p w14:paraId="7CBFD529" w14:textId="494D108D"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c>
                                <w:tcPr>
                                  <w:tcW w:w="1080" w:type="dxa"/>
                                  <w:tcBorders>
                                    <w:top w:val="single" w:sz="4" w:space="0" w:color="auto"/>
                                    <w:left w:val="dashed" w:sz="4" w:space="0" w:color="auto"/>
                                    <w:bottom w:val="single" w:sz="4" w:space="0" w:color="auto"/>
                                    <w:right w:val="single" w:sz="8" w:space="0" w:color="auto"/>
                                  </w:tcBorders>
                                  <w:vAlign w:val="center"/>
                                </w:tcPr>
                                <w:p w14:paraId="66617D41" w14:textId="662641D8"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c>
                                <w:tcPr>
                                  <w:tcW w:w="1350" w:type="dxa"/>
                                  <w:vMerge w:val="restart"/>
                                  <w:tcBorders>
                                    <w:top w:val="single" w:sz="4" w:space="0" w:color="auto"/>
                                    <w:left w:val="single" w:sz="8" w:space="0" w:color="auto"/>
                                    <w:right w:val="single" w:sz="8" w:space="0" w:color="auto"/>
                                  </w:tcBorders>
                                  <w:vAlign w:val="center"/>
                                </w:tcPr>
                                <w:p w14:paraId="450F0E17" w14:textId="2CBFE540"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X</w:t>
                                  </w:r>
                                </w:p>
                              </w:tc>
                              <w:tc>
                                <w:tcPr>
                                  <w:tcW w:w="1170" w:type="dxa"/>
                                  <w:tcBorders>
                                    <w:top w:val="single" w:sz="4" w:space="0" w:color="auto"/>
                                    <w:left w:val="single" w:sz="8" w:space="0" w:color="auto"/>
                                    <w:bottom w:val="single" w:sz="4" w:space="0" w:color="auto"/>
                                    <w:right w:val="dashed" w:sz="4" w:space="0" w:color="auto"/>
                                  </w:tcBorders>
                                  <w:vAlign w:val="center"/>
                                </w:tcPr>
                                <w:p w14:paraId="6D9C5C46" w14:textId="333399DD"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OFF</w:t>
                                  </w:r>
                                </w:p>
                              </w:tc>
                              <w:tc>
                                <w:tcPr>
                                  <w:tcW w:w="1080" w:type="dxa"/>
                                  <w:tcBorders>
                                    <w:top w:val="single" w:sz="4" w:space="0" w:color="auto"/>
                                    <w:left w:val="dashed" w:sz="4" w:space="0" w:color="auto"/>
                                    <w:bottom w:val="single" w:sz="4" w:space="0" w:color="auto"/>
                                    <w:right w:val="single" w:sz="8" w:space="0" w:color="auto"/>
                                  </w:tcBorders>
                                  <w:vAlign w:val="center"/>
                                </w:tcPr>
                                <w:p w14:paraId="228CD40E" w14:textId="2A82299D"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OFF</w:t>
                                  </w:r>
                                </w:p>
                              </w:tc>
                              <w:tc>
                                <w:tcPr>
                                  <w:tcW w:w="1164" w:type="dxa"/>
                                  <w:tcBorders>
                                    <w:top w:val="single" w:sz="4" w:space="0" w:color="auto"/>
                                    <w:left w:val="single" w:sz="8" w:space="0" w:color="auto"/>
                                    <w:bottom w:val="single" w:sz="4" w:space="0" w:color="auto"/>
                                    <w:right w:val="single" w:sz="8" w:space="0" w:color="auto"/>
                                  </w:tcBorders>
                                  <w:vAlign w:val="center"/>
                                </w:tcPr>
                                <w:p w14:paraId="0FAFE2D9" w14:textId="5C43384F"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Match</w:t>
                                  </w:r>
                                </w:p>
                              </w:tc>
                              <w:tc>
                                <w:tcPr>
                                  <w:tcW w:w="1266" w:type="dxa"/>
                                  <w:tcBorders>
                                    <w:top w:val="single" w:sz="4" w:space="0" w:color="auto"/>
                                    <w:left w:val="single" w:sz="8" w:space="0" w:color="auto"/>
                                    <w:bottom w:val="single" w:sz="4" w:space="0" w:color="auto"/>
                                    <w:right w:val="single" w:sz="12" w:space="0" w:color="FFFFFF" w:themeColor="background1"/>
                                  </w:tcBorders>
                                  <w:shd w:val="clear" w:color="auto" w:fill="auto"/>
                                  <w:tcMar>
                                    <w:top w:w="15" w:type="dxa"/>
                                    <w:left w:w="70" w:type="dxa"/>
                                    <w:bottom w:w="0" w:type="dxa"/>
                                    <w:right w:w="70" w:type="dxa"/>
                                  </w:tcMar>
                                  <w:vAlign w:val="center"/>
                                </w:tcPr>
                                <w:p w14:paraId="699E566D" w14:textId="387D59EB"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r>
                            <w:tr w:rsidR="00A16691" w:rsidRPr="00B85F98" w14:paraId="635D9141" w14:textId="77777777" w:rsidTr="007C5E2D">
                              <w:trPr>
                                <w:trHeight w:val="288"/>
                              </w:trPr>
                              <w:tc>
                                <w:tcPr>
                                  <w:tcW w:w="1440" w:type="dxa"/>
                                  <w:tcBorders>
                                    <w:top w:val="single" w:sz="4" w:space="0" w:color="auto"/>
                                    <w:left w:val="nil"/>
                                    <w:bottom w:val="dashSmallGap" w:sz="4" w:space="0" w:color="FFFFFF"/>
                                    <w:right w:val="single" w:sz="8" w:space="0" w:color="auto"/>
                                  </w:tcBorders>
                                  <w:shd w:val="clear" w:color="auto" w:fill="auto"/>
                                  <w:tcMar>
                                    <w:top w:w="15" w:type="dxa"/>
                                    <w:left w:w="70" w:type="dxa"/>
                                    <w:bottom w:w="0" w:type="dxa"/>
                                    <w:right w:w="70" w:type="dxa"/>
                                  </w:tcMar>
                                  <w:vAlign w:val="center"/>
                                </w:tcPr>
                                <w:p w14:paraId="3AA42994" w14:textId="104B0DCD"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c>
                                <w:tcPr>
                                  <w:tcW w:w="1080" w:type="dxa"/>
                                  <w:tcBorders>
                                    <w:top w:val="single" w:sz="4" w:space="0" w:color="auto"/>
                                    <w:left w:val="single" w:sz="8" w:space="0" w:color="auto"/>
                                    <w:bottom w:val="dashSmallGap" w:sz="4" w:space="0" w:color="FFFFFF"/>
                                    <w:right w:val="dashed" w:sz="4" w:space="0" w:color="auto"/>
                                  </w:tcBorders>
                                  <w:vAlign w:val="center"/>
                                </w:tcPr>
                                <w:p w14:paraId="46DBDE38" w14:textId="2C80D7E0"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c>
                                <w:tcPr>
                                  <w:tcW w:w="1080" w:type="dxa"/>
                                  <w:tcBorders>
                                    <w:top w:val="single" w:sz="4" w:space="0" w:color="auto"/>
                                    <w:left w:val="dashed" w:sz="4" w:space="0" w:color="auto"/>
                                    <w:bottom w:val="dashSmallGap" w:sz="4" w:space="0" w:color="FFFFFF"/>
                                    <w:right w:val="single" w:sz="8" w:space="0" w:color="auto"/>
                                  </w:tcBorders>
                                  <w:vAlign w:val="center"/>
                                </w:tcPr>
                                <w:p w14:paraId="7BE8E0CF" w14:textId="0F08F832"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c>
                                <w:tcPr>
                                  <w:tcW w:w="1350" w:type="dxa"/>
                                  <w:vMerge/>
                                  <w:tcBorders>
                                    <w:left w:val="single" w:sz="8" w:space="0" w:color="auto"/>
                                    <w:bottom w:val="dashSmallGap" w:sz="4" w:space="0" w:color="FFFFFF"/>
                                    <w:right w:val="single" w:sz="8" w:space="0" w:color="auto"/>
                                  </w:tcBorders>
                                  <w:vAlign w:val="center"/>
                                </w:tcPr>
                                <w:p w14:paraId="30055691" w14:textId="77777777" w:rsidR="00A16691" w:rsidRPr="00036329" w:rsidRDefault="00A16691" w:rsidP="00FD769E">
                                  <w:pPr>
                                    <w:spacing w:line="21" w:lineRule="atLeast"/>
                                    <w:jc w:val="center"/>
                                    <w:rPr>
                                      <w:rFonts w:ascii="Times New Roman" w:eastAsia="Times" w:hAnsi="Times New Roman"/>
                                      <w:color w:val="000000"/>
                                      <w:lang w:val="en-US"/>
                                    </w:rPr>
                                  </w:pPr>
                                </w:p>
                              </w:tc>
                              <w:tc>
                                <w:tcPr>
                                  <w:tcW w:w="1170" w:type="dxa"/>
                                  <w:tcBorders>
                                    <w:top w:val="single" w:sz="4" w:space="0" w:color="auto"/>
                                    <w:left w:val="single" w:sz="8" w:space="0" w:color="auto"/>
                                    <w:bottom w:val="dashSmallGap" w:sz="4" w:space="0" w:color="FFFFFF"/>
                                    <w:right w:val="dashed" w:sz="4" w:space="0" w:color="auto"/>
                                  </w:tcBorders>
                                  <w:vAlign w:val="center"/>
                                </w:tcPr>
                                <w:p w14:paraId="57D6CBC5" w14:textId="5DA27825"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OFF</w:t>
                                  </w:r>
                                </w:p>
                              </w:tc>
                              <w:tc>
                                <w:tcPr>
                                  <w:tcW w:w="1080" w:type="dxa"/>
                                  <w:tcBorders>
                                    <w:top w:val="single" w:sz="4" w:space="0" w:color="auto"/>
                                    <w:left w:val="dashed" w:sz="4" w:space="0" w:color="auto"/>
                                    <w:bottom w:val="dashSmallGap" w:sz="4" w:space="0" w:color="FFFFFF"/>
                                    <w:right w:val="single" w:sz="8" w:space="0" w:color="auto"/>
                                  </w:tcBorders>
                                  <w:vAlign w:val="center"/>
                                </w:tcPr>
                                <w:p w14:paraId="66542F43" w14:textId="3CE7FA82"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OFF</w:t>
                                  </w:r>
                                </w:p>
                              </w:tc>
                              <w:tc>
                                <w:tcPr>
                                  <w:tcW w:w="1164" w:type="dxa"/>
                                  <w:tcBorders>
                                    <w:top w:val="single" w:sz="4" w:space="0" w:color="auto"/>
                                    <w:left w:val="single" w:sz="8" w:space="0" w:color="auto"/>
                                    <w:bottom w:val="dashSmallGap" w:sz="4" w:space="0" w:color="FFFFFF"/>
                                    <w:right w:val="single" w:sz="8" w:space="0" w:color="auto"/>
                                  </w:tcBorders>
                                  <w:vAlign w:val="center"/>
                                </w:tcPr>
                                <w:p w14:paraId="46A6105B" w14:textId="75E3A61C"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Match</w:t>
                                  </w:r>
                                </w:p>
                              </w:tc>
                              <w:tc>
                                <w:tcPr>
                                  <w:tcW w:w="1266" w:type="dxa"/>
                                  <w:tcBorders>
                                    <w:top w:val="single" w:sz="4" w:space="0" w:color="auto"/>
                                    <w:left w:val="single" w:sz="8" w:space="0" w:color="auto"/>
                                    <w:bottom w:val="dashSmallGap" w:sz="4" w:space="0" w:color="FFFFFF"/>
                                    <w:right w:val="single" w:sz="12" w:space="0" w:color="FFFFFF" w:themeColor="background1"/>
                                  </w:tcBorders>
                                  <w:shd w:val="clear" w:color="auto" w:fill="auto"/>
                                  <w:tcMar>
                                    <w:top w:w="15" w:type="dxa"/>
                                    <w:left w:w="70" w:type="dxa"/>
                                    <w:bottom w:w="0" w:type="dxa"/>
                                    <w:right w:w="70" w:type="dxa"/>
                                  </w:tcMar>
                                  <w:vAlign w:val="center"/>
                                </w:tcPr>
                                <w:p w14:paraId="6BCE45ED" w14:textId="3BEF5F9E"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r>
                          </w:tbl>
                          <w:p w14:paraId="3334B76B" w14:textId="77777777" w:rsidR="00106F6E" w:rsidRDefault="00106F6E" w:rsidP="00106F6E">
                            <w:pPr>
                              <w:pStyle w:val="Footnote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D8492" id="_x0000_t202" coordsize="21600,21600" o:spt="202" path="m,l,21600r21600,l21600,xe">
                <v:stroke joinstyle="miter"/>
                <v:path gradientshapeok="t" o:connecttype="rect"/>
              </v:shapetype>
              <v:shape id="_x0000_s1027" type="#_x0000_t202" style="position:absolute;left:0;text-align:left;margin-left:0;margin-top:0;width:484.5pt;height:167.75pt;z-index:25169459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" stroked="f">
                <v:textbox inset="0,0,0,0">
                  <w:txbxContent>
                    <w:p w14:paraId="53DBBAC8" w14:textId="347BCCB0" w:rsidR="00106F6E" w:rsidRPr="00B22F0A" w:rsidRDefault="00BE776C" w:rsidP="00106F6E">
                      <w:pPr>
                        <w:pStyle w:val="Caption"/>
                        <w:keepNext/>
                        <w:rPr>
                          <w:rFonts w:ascii="Times New Roman" w:hAnsi="Times New Roman" w:cs="Times New Roman"/>
                          <w:b w:val="0"/>
                          <w:bCs/>
                        </w:rPr>
                      </w:pPr>
                      <w:r w:rsidRPr="00B22F0A">
                        <w:rPr>
                          <w:rFonts w:ascii="Times New Roman" w:hAnsi="Times New Roman" w:cs="Times New Roman"/>
                          <w:b w:val="0"/>
                          <w:bCs/>
                        </w:rPr>
                        <w:t xml:space="preserve">Supplementary </w:t>
                      </w:r>
                      <w:r w:rsidR="00106F6E" w:rsidRPr="00B22F0A">
                        <w:rPr>
                          <w:rFonts w:ascii="Times New Roman" w:hAnsi="Times New Roman" w:cs="Times New Roman"/>
                          <w:b w:val="0"/>
                          <w:bCs/>
                        </w:rPr>
                        <w:t xml:space="preserve">Table </w:t>
                      </w:r>
                      <w:r w:rsidR="00106F6E" w:rsidRPr="00B22F0A">
                        <w:rPr>
                          <w:rFonts w:ascii="Times New Roman" w:hAnsi="Times New Roman" w:cs="Times New Roman"/>
                          <w:b w:val="0"/>
                          <w:bCs/>
                        </w:rPr>
                        <w:fldChar w:fldCharType="begin"/>
                      </w:r>
                      <w:r w:rsidR="00106F6E" w:rsidRPr="00B22F0A">
                        <w:rPr>
                          <w:rFonts w:ascii="Times New Roman" w:hAnsi="Times New Roman" w:cs="Times New Roman"/>
                          <w:b w:val="0"/>
                          <w:bCs/>
                        </w:rPr>
                        <w:instrText xml:space="preserve"> SEQ Table \* ARABIC </w:instrText>
                      </w:r>
                      <w:r w:rsidR="00106F6E" w:rsidRPr="00B22F0A">
                        <w:rPr>
                          <w:rFonts w:ascii="Times New Roman" w:hAnsi="Times New Roman" w:cs="Times New Roman"/>
                          <w:b w:val="0"/>
                          <w:bCs/>
                        </w:rPr>
                        <w:fldChar w:fldCharType="separate"/>
                      </w:r>
                      <w:r w:rsidR="00106F6E" w:rsidRPr="00B22F0A">
                        <w:rPr>
                          <w:rFonts w:ascii="Times New Roman" w:hAnsi="Times New Roman" w:cs="Times New Roman"/>
                          <w:b w:val="0"/>
                          <w:bCs/>
                          <w:noProof/>
                        </w:rPr>
                        <w:t>1</w:t>
                      </w:r>
                      <w:r w:rsidR="00106F6E" w:rsidRPr="00B22F0A">
                        <w:rPr>
                          <w:rFonts w:ascii="Times New Roman" w:hAnsi="Times New Roman" w:cs="Times New Roman"/>
                          <w:b w:val="0"/>
                          <w:bCs/>
                          <w:noProof/>
                        </w:rPr>
                        <w:fldChar w:fldCharType="end"/>
                      </w:r>
                      <w:r w:rsidR="00106F6E" w:rsidRPr="00B22F0A">
                        <w:rPr>
                          <w:rFonts w:ascii="Times New Roman" w:hAnsi="Times New Roman" w:cs="Times New Roman"/>
                          <w:b w:val="0"/>
                          <w:bCs/>
                        </w:rPr>
                        <w:t xml:space="preserve">: </w:t>
                      </w:r>
                      <w:r w:rsidR="00C47FB6" w:rsidRPr="00B22F0A">
                        <w:rPr>
                          <w:rFonts w:ascii="Times New Roman" w:hAnsi="Times New Roman" w:cs="Times New Roman"/>
                          <w:b w:val="0"/>
                          <w:bCs/>
                        </w:rPr>
                        <w:t xml:space="preserve">Truth table of </w:t>
                      </w:r>
                      <w:r w:rsidR="00106F6E" w:rsidRPr="00B22F0A">
                        <w:rPr>
                          <w:rFonts w:ascii="Times New Roman" w:hAnsi="Times New Roman" w:cs="Times New Roman"/>
                          <w:b w:val="0"/>
                          <w:bCs/>
                        </w:rPr>
                        <w:t xml:space="preserve">Binary and Ternary </w:t>
                      </w:r>
                      <w:r w:rsidR="0087246F">
                        <w:rPr>
                          <w:rFonts w:ascii="Times New Roman" w:hAnsi="Times New Roman" w:cs="Times New Roman"/>
                          <w:b w:val="0"/>
                          <w:bCs/>
                        </w:rPr>
                        <w:t xml:space="preserve">symbol encoding </w:t>
                      </w:r>
                      <w:r w:rsidR="009C68FB">
                        <w:rPr>
                          <w:rFonts w:ascii="Times New Roman" w:hAnsi="Times New Roman" w:cs="Times New Roman"/>
                          <w:b w:val="0"/>
                          <w:bCs/>
                        </w:rPr>
                        <w:t>of</w:t>
                      </w:r>
                      <w:r w:rsidR="0087246F">
                        <w:rPr>
                          <w:rFonts w:ascii="Times New Roman" w:hAnsi="Times New Roman" w:cs="Times New Roman"/>
                          <w:b w:val="0"/>
                          <w:bCs/>
                        </w:rPr>
                        <w:t xml:space="preserve"> the comparison</w:t>
                      </w:r>
                      <w:r w:rsidR="00106F6E" w:rsidRPr="00B22F0A">
                        <w:rPr>
                          <w:rFonts w:ascii="Times New Roman" w:hAnsi="Times New Roman" w:cs="Times New Roman"/>
                          <w:b w:val="0"/>
                          <w:bCs/>
                        </w:rPr>
                        <w:t xml:space="preserve"> </w:t>
                      </w:r>
                      <w:r w:rsidR="00C47FB6" w:rsidRPr="00B22F0A">
                        <w:rPr>
                          <w:rFonts w:ascii="Times New Roman" w:hAnsi="Times New Roman" w:cs="Times New Roman"/>
                          <w:b w:val="0"/>
                          <w:bCs/>
                        </w:rPr>
                        <w:t>cell</w:t>
                      </w:r>
                      <w:r w:rsidR="0087246F">
                        <w:rPr>
                          <w:rFonts w:ascii="Times New Roman" w:hAnsi="Times New Roman" w:cs="Times New Roman"/>
                          <w:b w:val="0"/>
                          <w:bCs/>
                        </w:rPr>
                        <w:t>s</w:t>
                      </w:r>
                      <w:r w:rsidR="00C47FB6" w:rsidRPr="00B22F0A">
                        <w:rPr>
                          <w:rFonts w:ascii="Times New Roman" w:hAnsi="Times New Roman" w:cs="Times New Roman"/>
                          <w:b w:val="0"/>
                          <w:bCs/>
                        </w:rPr>
                        <w:t xml:space="preserve"> </w:t>
                      </w:r>
                    </w:p>
                    <w:tbl>
                      <w:tblPr>
                        <w:tblW w:w="9630" w:type="dxa"/>
                        <w:tblLayout w:type="fixed"/>
                        <w:tblCellMar>
                          <w:left w:w="0" w:type="dxa"/>
                          <w:right w:w="0" w:type="dxa"/>
                        </w:tblCellMar>
                        <w:tblLook w:val="0600" w:firstRow="0" w:lastRow="0" w:firstColumn="0" w:lastColumn="0" w:noHBand="1" w:noVBand="1"/>
                      </w:tblPr>
                      <w:tblGrid>
                        <w:gridCol w:w="1440"/>
                        <w:gridCol w:w="1080"/>
                        <w:gridCol w:w="1080"/>
                        <w:gridCol w:w="1350"/>
                        <w:gridCol w:w="1170"/>
                        <w:gridCol w:w="1080"/>
                        <w:gridCol w:w="1164"/>
                        <w:gridCol w:w="1266"/>
                      </w:tblGrid>
                      <w:tr w:rsidR="00294CE1" w:rsidRPr="00B85F98" w14:paraId="7D62C632" w14:textId="77777777" w:rsidTr="007C5E2D">
                        <w:trPr>
                          <w:trHeight w:val="288"/>
                        </w:trPr>
                        <w:tc>
                          <w:tcPr>
                            <w:tcW w:w="1440" w:type="dxa"/>
                            <w:tcBorders>
                              <w:top w:val="dashSmallGap" w:sz="4" w:space="0" w:color="FFFFFF" w:themeColor="background1"/>
                              <w:left w:val="nil"/>
                              <w:bottom w:val="single" w:sz="12" w:space="0" w:color="auto"/>
                              <w:right w:val="single" w:sz="8" w:space="0" w:color="auto"/>
                            </w:tcBorders>
                            <w:shd w:val="clear" w:color="auto" w:fill="auto"/>
                            <w:tcMar>
                              <w:top w:w="15" w:type="dxa"/>
                              <w:left w:w="70" w:type="dxa"/>
                              <w:bottom w:w="0" w:type="dxa"/>
                              <w:right w:w="70" w:type="dxa"/>
                            </w:tcMar>
                            <w:vAlign w:val="center"/>
                          </w:tcPr>
                          <w:p w14:paraId="52EB19E5" w14:textId="6A8B17DD" w:rsidR="00F5269D" w:rsidRPr="00294CE1" w:rsidRDefault="00F5269D" w:rsidP="00FD769E">
                            <w:pPr>
                              <w:spacing w:line="21" w:lineRule="atLeast"/>
                              <w:jc w:val="center"/>
                              <w:rPr>
                                <w:rFonts w:ascii="Times New Roman" w:eastAsia="Times" w:hAnsi="Times New Roman"/>
                                <w:b/>
                                <w:bCs/>
                                <w:color w:val="000000"/>
                                <w:lang w:val="en-US"/>
                              </w:rPr>
                            </w:pPr>
                            <w:r w:rsidRPr="00294CE1">
                              <w:rPr>
                                <w:rFonts w:ascii="Times New Roman" w:eastAsia="Times" w:hAnsi="Times New Roman"/>
                                <w:b/>
                                <w:bCs/>
                                <w:color w:val="000000"/>
                                <w:lang w:val="en-US"/>
                              </w:rPr>
                              <w:t>Search Bit</w:t>
                            </w:r>
                          </w:p>
                        </w:tc>
                        <w:tc>
                          <w:tcPr>
                            <w:tcW w:w="2160" w:type="dxa"/>
                            <w:gridSpan w:val="2"/>
                            <w:tcBorders>
                              <w:top w:val="dashSmallGap" w:sz="4" w:space="0" w:color="FFFFFF" w:themeColor="background1"/>
                              <w:left w:val="single" w:sz="8" w:space="0" w:color="auto"/>
                              <w:bottom w:val="single" w:sz="12" w:space="0" w:color="auto"/>
                              <w:right w:val="single" w:sz="8" w:space="0" w:color="auto"/>
                            </w:tcBorders>
                            <w:vAlign w:val="center"/>
                          </w:tcPr>
                          <w:p w14:paraId="52053D64" w14:textId="05351BA8" w:rsidR="00F5269D" w:rsidRPr="00294CE1" w:rsidRDefault="00F5269D" w:rsidP="00FD769E">
                            <w:pPr>
                              <w:spacing w:line="21" w:lineRule="atLeast"/>
                              <w:jc w:val="center"/>
                              <w:rPr>
                                <w:rFonts w:ascii="Times New Roman" w:eastAsia="Times" w:hAnsi="Times New Roman"/>
                                <w:b/>
                                <w:bCs/>
                                <w:color w:val="000000"/>
                                <w:lang w:val="en-US"/>
                              </w:rPr>
                            </w:pPr>
                            <w:r w:rsidRPr="00294CE1">
                              <w:rPr>
                                <w:rFonts w:ascii="Times New Roman" w:eastAsia="Times" w:hAnsi="Times New Roman"/>
                                <w:b/>
                                <w:bCs/>
                                <w:color w:val="000000"/>
                                <w:lang w:val="en-US"/>
                              </w:rPr>
                              <w:t>Search Bit Optical Enc</w:t>
                            </w:r>
                            <w:r w:rsidR="00294CE1" w:rsidRPr="00294CE1">
                              <w:rPr>
                                <w:rFonts w:ascii="Times New Roman" w:eastAsia="Times" w:hAnsi="Times New Roman"/>
                                <w:b/>
                                <w:bCs/>
                                <w:color w:val="000000"/>
                                <w:lang w:val="en-US"/>
                              </w:rPr>
                              <w:t>oding</w:t>
                            </w:r>
                          </w:p>
                        </w:tc>
                        <w:tc>
                          <w:tcPr>
                            <w:tcW w:w="1350" w:type="dxa"/>
                            <w:tcBorders>
                              <w:top w:val="dashSmallGap" w:sz="4" w:space="0" w:color="FFFFFF" w:themeColor="background1"/>
                              <w:left w:val="single" w:sz="8" w:space="0" w:color="auto"/>
                              <w:bottom w:val="single" w:sz="12" w:space="0" w:color="auto"/>
                              <w:right w:val="single" w:sz="8" w:space="0" w:color="auto"/>
                            </w:tcBorders>
                            <w:vAlign w:val="center"/>
                          </w:tcPr>
                          <w:p w14:paraId="2E111007" w14:textId="5A0C15D7" w:rsidR="00F5269D" w:rsidRPr="00294CE1" w:rsidRDefault="00F5269D" w:rsidP="00FD769E">
                            <w:pPr>
                              <w:spacing w:line="21" w:lineRule="atLeast"/>
                              <w:jc w:val="center"/>
                              <w:rPr>
                                <w:rFonts w:ascii="Times New Roman" w:eastAsia="Times" w:hAnsi="Times New Roman"/>
                                <w:b/>
                                <w:bCs/>
                                <w:color w:val="000000"/>
                                <w:lang w:val="en-US"/>
                              </w:rPr>
                            </w:pPr>
                            <w:r w:rsidRPr="00294CE1">
                              <w:rPr>
                                <w:rFonts w:ascii="Times New Roman" w:eastAsia="Times" w:hAnsi="Times New Roman"/>
                                <w:b/>
                                <w:bCs/>
                                <w:color w:val="000000"/>
                                <w:lang w:val="en-US"/>
                              </w:rPr>
                              <w:t xml:space="preserve">Stored </w:t>
                            </w:r>
                            <w:r w:rsidR="007C5E2D">
                              <w:rPr>
                                <w:rFonts w:ascii="Times New Roman" w:eastAsia="Times" w:hAnsi="Times New Roman"/>
                                <w:b/>
                                <w:bCs/>
                                <w:color w:val="000000"/>
                                <w:lang w:val="en-US"/>
                              </w:rPr>
                              <w:t>Symbol</w:t>
                            </w:r>
                          </w:p>
                        </w:tc>
                        <w:tc>
                          <w:tcPr>
                            <w:tcW w:w="2250" w:type="dxa"/>
                            <w:gridSpan w:val="2"/>
                            <w:tcBorders>
                              <w:top w:val="dashSmallGap" w:sz="4" w:space="0" w:color="FFFFFF" w:themeColor="background1"/>
                              <w:left w:val="single" w:sz="8" w:space="0" w:color="auto"/>
                              <w:bottom w:val="single" w:sz="12" w:space="0" w:color="auto"/>
                              <w:right w:val="single" w:sz="8" w:space="0" w:color="auto"/>
                            </w:tcBorders>
                            <w:vAlign w:val="center"/>
                          </w:tcPr>
                          <w:p w14:paraId="3187B609" w14:textId="2681DBF8" w:rsidR="00F5269D" w:rsidRPr="00294CE1" w:rsidRDefault="00F5269D" w:rsidP="00FD769E">
                            <w:pPr>
                              <w:spacing w:line="21" w:lineRule="atLeast"/>
                              <w:jc w:val="center"/>
                              <w:rPr>
                                <w:rFonts w:ascii="Times New Roman" w:eastAsia="Times" w:hAnsi="Times New Roman"/>
                                <w:b/>
                                <w:bCs/>
                                <w:color w:val="000000"/>
                                <w:lang w:val="en-US"/>
                              </w:rPr>
                            </w:pPr>
                            <w:r w:rsidRPr="00294CE1">
                              <w:rPr>
                                <w:rFonts w:ascii="Times New Roman" w:eastAsia="Times" w:hAnsi="Times New Roman"/>
                                <w:b/>
                                <w:bCs/>
                                <w:color w:val="000000"/>
                                <w:lang w:val="en-US"/>
                              </w:rPr>
                              <w:t xml:space="preserve">Stored </w:t>
                            </w:r>
                            <w:r w:rsidR="007C5E2D">
                              <w:rPr>
                                <w:rFonts w:ascii="Times New Roman" w:eastAsia="Times" w:hAnsi="Times New Roman"/>
                                <w:b/>
                                <w:bCs/>
                                <w:color w:val="000000"/>
                                <w:lang w:val="en-US"/>
                              </w:rPr>
                              <w:t>Value</w:t>
                            </w:r>
                            <w:r w:rsidRPr="00294CE1">
                              <w:rPr>
                                <w:rFonts w:ascii="Times New Roman" w:eastAsia="Times" w:hAnsi="Times New Roman"/>
                                <w:b/>
                                <w:bCs/>
                                <w:color w:val="000000"/>
                                <w:lang w:val="en-US"/>
                              </w:rPr>
                              <w:t xml:space="preserve"> Optical Enc</w:t>
                            </w:r>
                            <w:r w:rsidR="00294CE1" w:rsidRPr="00294CE1">
                              <w:rPr>
                                <w:rFonts w:ascii="Times New Roman" w:eastAsia="Times" w:hAnsi="Times New Roman"/>
                                <w:b/>
                                <w:bCs/>
                                <w:color w:val="000000"/>
                                <w:lang w:val="en-US"/>
                              </w:rPr>
                              <w:t>oding</w:t>
                            </w:r>
                          </w:p>
                        </w:tc>
                        <w:tc>
                          <w:tcPr>
                            <w:tcW w:w="1164" w:type="dxa"/>
                            <w:tcBorders>
                              <w:top w:val="dashSmallGap" w:sz="4" w:space="0" w:color="FFFFFF" w:themeColor="background1"/>
                              <w:left w:val="single" w:sz="8" w:space="0" w:color="auto"/>
                              <w:bottom w:val="single" w:sz="12" w:space="0" w:color="auto"/>
                              <w:right w:val="single" w:sz="8" w:space="0" w:color="auto"/>
                            </w:tcBorders>
                            <w:vAlign w:val="center"/>
                          </w:tcPr>
                          <w:p w14:paraId="691C37D3" w14:textId="3650AEDC" w:rsidR="00F5269D" w:rsidRPr="00294CE1" w:rsidRDefault="00DD63AE" w:rsidP="00FD769E">
                            <w:pPr>
                              <w:spacing w:line="21" w:lineRule="atLeast"/>
                              <w:jc w:val="center"/>
                              <w:rPr>
                                <w:rFonts w:ascii="Times New Roman" w:eastAsia="Times" w:hAnsi="Times New Roman"/>
                                <w:b/>
                                <w:bCs/>
                                <w:color w:val="000000"/>
                                <w:lang w:val="en-US"/>
                              </w:rPr>
                            </w:pPr>
                            <w:r w:rsidRPr="00294CE1">
                              <w:rPr>
                                <w:rFonts w:ascii="Times New Roman" w:eastAsia="Times" w:hAnsi="Times New Roman"/>
                                <w:b/>
                                <w:bCs/>
                                <w:color w:val="000000"/>
                                <w:lang w:val="en-US"/>
                              </w:rPr>
                              <w:t>Logical Decis</w:t>
                            </w:r>
                            <w:r w:rsidR="00FB0647" w:rsidRPr="00294CE1">
                              <w:rPr>
                                <w:rFonts w:ascii="Times New Roman" w:eastAsia="Times" w:hAnsi="Times New Roman"/>
                                <w:b/>
                                <w:bCs/>
                                <w:color w:val="000000"/>
                                <w:lang w:val="en-US"/>
                              </w:rPr>
                              <w:t>ion</w:t>
                            </w:r>
                          </w:p>
                        </w:tc>
                        <w:tc>
                          <w:tcPr>
                            <w:tcW w:w="1266" w:type="dxa"/>
                            <w:tcBorders>
                              <w:top w:val="dashSmallGap" w:sz="4" w:space="0" w:color="FFFFFF" w:themeColor="background1"/>
                              <w:left w:val="single" w:sz="8" w:space="0" w:color="auto"/>
                              <w:bottom w:val="single" w:sz="12" w:space="0" w:color="auto"/>
                              <w:right w:val="single" w:sz="12" w:space="0" w:color="FFFFFF" w:themeColor="background1"/>
                            </w:tcBorders>
                            <w:shd w:val="clear" w:color="auto" w:fill="auto"/>
                            <w:tcMar>
                              <w:top w:w="15" w:type="dxa"/>
                              <w:left w:w="70" w:type="dxa"/>
                              <w:bottom w:w="0" w:type="dxa"/>
                              <w:right w:w="70" w:type="dxa"/>
                            </w:tcMar>
                            <w:vAlign w:val="center"/>
                          </w:tcPr>
                          <w:p w14:paraId="7A9691C2" w14:textId="157B7FF6" w:rsidR="00F5269D" w:rsidRPr="00294CE1" w:rsidRDefault="007C5E2D" w:rsidP="00FD769E">
                            <w:pPr>
                              <w:spacing w:line="21" w:lineRule="atLeast"/>
                              <w:jc w:val="center"/>
                              <w:rPr>
                                <w:rFonts w:ascii="Times New Roman" w:eastAsia="Times" w:hAnsi="Times New Roman"/>
                                <w:b/>
                                <w:bCs/>
                                <w:color w:val="000000"/>
                                <w:lang w:val="el-GR"/>
                              </w:rPr>
                            </w:pPr>
                            <w:r>
                              <w:rPr>
                                <w:rFonts w:ascii="Times New Roman" w:eastAsia="Times" w:hAnsi="Times New Roman"/>
                                <w:b/>
                                <w:bCs/>
                                <w:color w:val="000000"/>
                                <w:lang w:val="en-US"/>
                              </w:rPr>
                              <w:t>Comparison</w:t>
                            </w:r>
                            <w:r w:rsidR="00DD63AE" w:rsidRPr="00294CE1">
                              <w:rPr>
                                <w:rFonts w:ascii="Times New Roman" w:eastAsia="Times" w:hAnsi="Times New Roman"/>
                                <w:b/>
                                <w:bCs/>
                                <w:color w:val="000000"/>
                                <w:lang w:val="en-US"/>
                              </w:rPr>
                              <w:t xml:space="preserve"> cell Output</w:t>
                            </w:r>
                          </w:p>
                        </w:tc>
                      </w:tr>
                      <w:tr w:rsidR="00756594" w:rsidRPr="00B85F98" w14:paraId="69EDD17C" w14:textId="77777777" w:rsidTr="007C5E2D">
                        <w:trPr>
                          <w:trHeight w:val="288"/>
                        </w:trPr>
                        <w:tc>
                          <w:tcPr>
                            <w:tcW w:w="1440" w:type="dxa"/>
                            <w:tcBorders>
                              <w:top w:val="single" w:sz="12" w:space="0" w:color="auto"/>
                              <w:left w:val="nil"/>
                              <w:bottom w:val="single" w:sz="4" w:space="0" w:color="auto"/>
                              <w:right w:val="single" w:sz="8" w:space="0" w:color="auto"/>
                            </w:tcBorders>
                            <w:shd w:val="clear" w:color="auto" w:fill="auto"/>
                            <w:tcMar>
                              <w:top w:w="15" w:type="dxa"/>
                              <w:left w:w="70" w:type="dxa"/>
                              <w:bottom w:w="0" w:type="dxa"/>
                              <w:right w:w="70" w:type="dxa"/>
                            </w:tcMar>
                            <w:vAlign w:val="center"/>
                          </w:tcPr>
                          <w:p w14:paraId="515A5CC8" w14:textId="3F5CA2F9" w:rsidR="00F5269D" w:rsidRPr="008F0D71" w:rsidRDefault="00F5269D" w:rsidP="00FD769E">
                            <w:pPr>
                              <w:spacing w:line="21" w:lineRule="atLeast"/>
                              <w:jc w:val="center"/>
                              <w:rPr>
                                <w:rFonts w:ascii="Times New Roman" w:eastAsia="Times" w:hAnsi="Times New Roman"/>
                                <w:b/>
                                <w:bCs/>
                                <w:color w:val="000000"/>
                                <w:lang w:val="en-US"/>
                              </w:rPr>
                            </w:pPr>
                          </w:p>
                        </w:tc>
                        <w:tc>
                          <w:tcPr>
                            <w:tcW w:w="1080" w:type="dxa"/>
                            <w:tcBorders>
                              <w:top w:val="single" w:sz="12" w:space="0" w:color="auto"/>
                              <w:left w:val="single" w:sz="8" w:space="0" w:color="auto"/>
                              <w:bottom w:val="single" w:sz="4" w:space="0" w:color="auto"/>
                              <w:right w:val="dashed" w:sz="4" w:space="0" w:color="auto"/>
                            </w:tcBorders>
                            <w:vAlign w:val="center"/>
                          </w:tcPr>
                          <w:p w14:paraId="12A63ECC" w14:textId="1CD785D0" w:rsidR="00F5269D" w:rsidRPr="009E1C3E" w:rsidRDefault="009E1C3E" w:rsidP="00FD769E">
                            <w:pPr>
                              <w:spacing w:line="21" w:lineRule="atLeast"/>
                              <w:jc w:val="center"/>
                              <w:rPr>
                                <w:rFonts w:ascii="Times New Roman" w:eastAsia="Times" w:hAnsi="Times New Roman"/>
                                <w:i/>
                                <w:iCs/>
                                <w:color w:val="000000"/>
                                <w:lang w:val="en-US"/>
                              </w:rPr>
                            </w:pPr>
                            <w:r w:rsidRPr="009E1C3E">
                              <w:rPr>
                                <w:rFonts w:ascii="Times New Roman" w:hAnsi="Times New Roman"/>
                                <w:i/>
                                <w:iCs/>
                                <w:lang w:val="en-US"/>
                              </w:rPr>
                              <w:t>Bit</w:t>
                            </w:r>
                          </w:p>
                        </w:tc>
                        <w:tc>
                          <w:tcPr>
                            <w:tcW w:w="1080" w:type="dxa"/>
                            <w:tcBorders>
                              <w:top w:val="single" w:sz="12" w:space="0" w:color="auto"/>
                              <w:left w:val="dashed" w:sz="4" w:space="0" w:color="auto"/>
                              <w:bottom w:val="single" w:sz="4" w:space="0" w:color="auto"/>
                              <w:right w:val="single" w:sz="8" w:space="0" w:color="auto"/>
                            </w:tcBorders>
                            <w:vAlign w:val="center"/>
                          </w:tcPr>
                          <w:p w14:paraId="0EC3DF4B" w14:textId="045F4B01" w:rsidR="00F5269D" w:rsidRPr="009E1C3E" w:rsidRDefault="00000000" w:rsidP="00FD769E">
                            <w:pPr>
                              <w:spacing w:line="21" w:lineRule="atLeast"/>
                              <w:jc w:val="center"/>
                              <w:rPr>
                                <w:rFonts w:ascii="Times New Roman" w:eastAsia="Times" w:hAnsi="Times New Roman"/>
                                <w:i/>
                                <w:iCs/>
                                <w:color w:val="000000"/>
                                <w:lang w:val="en-US"/>
                              </w:rPr>
                            </w:pPr>
                            <m:oMathPara>
                              <m:oMath>
                                <m:acc>
                                  <m:accPr>
                                    <m:chr m:val="̅"/>
                                    <m:ctrlPr>
                                      <w:rPr>
                                        <w:rFonts w:ascii="Cambria Math" w:hAnsi="Cambria Math"/>
                                        <w:i/>
                                        <w:iCs/>
                                      </w:rPr>
                                    </m:ctrlPr>
                                  </m:accPr>
                                  <m:e>
                                    <m:r>
                                      <w:rPr>
                                        <w:rFonts w:ascii="Cambria Math" w:hAnsi="Cambria Math"/>
                                      </w:rPr>
                                      <m:t>Β</m:t>
                                    </m:r>
                                    <m:r>
                                      <w:rPr>
                                        <w:rFonts w:ascii="Cambria Math" w:hAnsi="Cambria Math"/>
                                        <w:lang w:val="el-GR"/>
                                      </w:rPr>
                                      <m:t>ι</m:t>
                                    </m:r>
                                    <m:r>
                                      <w:rPr>
                                        <w:rFonts w:ascii="Cambria Math" w:hAnsi="Cambria Math"/>
                                      </w:rPr>
                                      <m:t>t</m:t>
                                    </m:r>
                                  </m:e>
                                </m:acc>
                              </m:oMath>
                            </m:oMathPara>
                          </w:p>
                        </w:tc>
                        <w:tc>
                          <w:tcPr>
                            <w:tcW w:w="1350" w:type="dxa"/>
                            <w:tcBorders>
                              <w:top w:val="single" w:sz="12" w:space="0" w:color="auto"/>
                              <w:left w:val="single" w:sz="8" w:space="0" w:color="auto"/>
                              <w:bottom w:val="single" w:sz="4" w:space="0" w:color="auto"/>
                              <w:right w:val="single" w:sz="8" w:space="0" w:color="auto"/>
                            </w:tcBorders>
                            <w:vAlign w:val="center"/>
                          </w:tcPr>
                          <w:p w14:paraId="0B5A0928" w14:textId="3B8A4538" w:rsidR="00F5269D" w:rsidRPr="008F0D71" w:rsidRDefault="00F5269D" w:rsidP="00FD769E">
                            <w:pPr>
                              <w:spacing w:line="21" w:lineRule="atLeast"/>
                              <w:jc w:val="center"/>
                              <w:rPr>
                                <w:rFonts w:ascii="Times New Roman" w:eastAsia="Times" w:hAnsi="Times New Roman"/>
                                <w:color w:val="000000"/>
                                <w:lang w:val="en-US"/>
                              </w:rPr>
                            </w:pPr>
                          </w:p>
                        </w:tc>
                        <w:tc>
                          <w:tcPr>
                            <w:tcW w:w="1170" w:type="dxa"/>
                            <w:tcBorders>
                              <w:top w:val="single" w:sz="12" w:space="0" w:color="auto"/>
                              <w:left w:val="single" w:sz="8" w:space="0" w:color="auto"/>
                              <w:bottom w:val="single" w:sz="4" w:space="0" w:color="auto"/>
                              <w:right w:val="dashed" w:sz="4" w:space="0" w:color="auto"/>
                            </w:tcBorders>
                            <w:vAlign w:val="center"/>
                          </w:tcPr>
                          <w:p w14:paraId="181DECE5" w14:textId="7D6E5F8B" w:rsidR="00F5269D" w:rsidRPr="009E1C3E" w:rsidRDefault="009E1C3E" w:rsidP="00FD769E">
                            <w:pPr>
                              <w:spacing w:line="21" w:lineRule="atLeast"/>
                              <w:jc w:val="center"/>
                              <w:rPr>
                                <w:rFonts w:ascii="Times New Roman" w:eastAsia="Times" w:hAnsi="Times New Roman"/>
                                <w:i/>
                                <w:iCs/>
                                <w:color w:val="000000"/>
                                <w:lang w:val="en-US"/>
                              </w:rPr>
                            </w:pPr>
                            <w:r w:rsidRPr="009E1C3E">
                              <w:rPr>
                                <w:rFonts w:ascii="Times New Roman" w:hAnsi="Times New Roman"/>
                                <w:i/>
                                <w:iCs/>
                                <w:lang w:val="en-US"/>
                              </w:rPr>
                              <w:t>S</w:t>
                            </w:r>
                            <w:r w:rsidRPr="009E1C3E">
                              <w:rPr>
                                <w:rFonts w:ascii="Times New Roman" w:hAnsi="Times New Roman"/>
                                <w:i/>
                                <w:iCs/>
                                <w:vertAlign w:val="subscript"/>
                                <w:lang w:val="en-US"/>
                              </w:rPr>
                              <w:t>1</w:t>
                            </w:r>
                          </w:p>
                        </w:tc>
                        <w:tc>
                          <w:tcPr>
                            <w:tcW w:w="1080" w:type="dxa"/>
                            <w:tcBorders>
                              <w:top w:val="single" w:sz="12" w:space="0" w:color="auto"/>
                              <w:left w:val="dashed" w:sz="4" w:space="0" w:color="auto"/>
                              <w:bottom w:val="single" w:sz="4" w:space="0" w:color="auto"/>
                              <w:right w:val="single" w:sz="8" w:space="0" w:color="auto"/>
                            </w:tcBorders>
                            <w:vAlign w:val="center"/>
                          </w:tcPr>
                          <w:p w14:paraId="4F15CADB" w14:textId="6B244ACD" w:rsidR="00F5269D" w:rsidRPr="009E1C3E" w:rsidRDefault="009E1C3E" w:rsidP="00FD769E">
                            <w:pPr>
                              <w:spacing w:line="21" w:lineRule="atLeast"/>
                              <w:jc w:val="center"/>
                              <w:rPr>
                                <w:rFonts w:ascii="Times New Roman" w:eastAsia="Times" w:hAnsi="Times New Roman"/>
                                <w:i/>
                                <w:iCs/>
                                <w:color w:val="000000"/>
                                <w:lang w:val="en-US"/>
                              </w:rPr>
                            </w:pPr>
                            <w:r w:rsidRPr="009E1C3E">
                              <w:rPr>
                                <w:rFonts w:ascii="Times New Roman" w:hAnsi="Times New Roman"/>
                                <w:i/>
                                <w:iCs/>
                                <w:lang w:val="en-US"/>
                              </w:rPr>
                              <w:t>S</w:t>
                            </w:r>
                            <w:r w:rsidRPr="009E1C3E">
                              <w:rPr>
                                <w:rFonts w:ascii="Times New Roman" w:hAnsi="Times New Roman"/>
                                <w:i/>
                                <w:iCs/>
                                <w:vertAlign w:val="subscript"/>
                                <w:lang w:val="en-US"/>
                              </w:rPr>
                              <w:t>2</w:t>
                            </w:r>
                          </w:p>
                        </w:tc>
                        <w:tc>
                          <w:tcPr>
                            <w:tcW w:w="1164" w:type="dxa"/>
                            <w:tcBorders>
                              <w:top w:val="single" w:sz="12" w:space="0" w:color="auto"/>
                              <w:left w:val="single" w:sz="8" w:space="0" w:color="auto"/>
                              <w:bottom w:val="single" w:sz="4" w:space="0" w:color="auto"/>
                              <w:right w:val="single" w:sz="8" w:space="0" w:color="auto"/>
                            </w:tcBorders>
                            <w:vAlign w:val="center"/>
                          </w:tcPr>
                          <w:p w14:paraId="29245344" w14:textId="60566220" w:rsidR="00F5269D" w:rsidRPr="008F0D71" w:rsidRDefault="00F5269D" w:rsidP="00FD769E">
                            <w:pPr>
                              <w:spacing w:line="21" w:lineRule="atLeast"/>
                              <w:jc w:val="center"/>
                              <w:rPr>
                                <w:rFonts w:ascii="Times New Roman" w:eastAsia="Times" w:hAnsi="Times New Roman"/>
                                <w:color w:val="000000"/>
                                <w:lang w:val="en-US"/>
                              </w:rPr>
                            </w:pPr>
                          </w:p>
                        </w:tc>
                        <w:tc>
                          <w:tcPr>
                            <w:tcW w:w="1266" w:type="dxa"/>
                            <w:tcBorders>
                              <w:top w:val="single" w:sz="12" w:space="0" w:color="auto"/>
                              <w:left w:val="single" w:sz="8" w:space="0" w:color="auto"/>
                              <w:bottom w:val="single" w:sz="4" w:space="0" w:color="auto"/>
                              <w:right w:val="single" w:sz="12" w:space="0" w:color="FFFFFF" w:themeColor="background1"/>
                            </w:tcBorders>
                            <w:shd w:val="clear" w:color="auto" w:fill="auto"/>
                            <w:tcMar>
                              <w:top w:w="15" w:type="dxa"/>
                              <w:left w:w="70" w:type="dxa"/>
                              <w:bottom w:w="0" w:type="dxa"/>
                              <w:right w:w="70" w:type="dxa"/>
                            </w:tcMar>
                            <w:vAlign w:val="center"/>
                          </w:tcPr>
                          <w:p w14:paraId="719B3283" w14:textId="3D1817D0" w:rsidR="00F5269D" w:rsidRPr="008F0D71" w:rsidRDefault="00F5269D" w:rsidP="00FD769E">
                            <w:pPr>
                              <w:spacing w:line="21" w:lineRule="atLeast"/>
                              <w:jc w:val="center"/>
                              <w:rPr>
                                <w:rFonts w:ascii="Times New Roman" w:eastAsia="Times" w:hAnsi="Times New Roman"/>
                                <w:color w:val="000000"/>
                                <w:lang w:val="en-US"/>
                              </w:rPr>
                            </w:pPr>
                          </w:p>
                        </w:tc>
                      </w:tr>
                      <w:tr w:rsidR="00A16691" w:rsidRPr="00B85F98" w14:paraId="6C3FCB0A" w14:textId="77777777" w:rsidTr="007C5E2D">
                        <w:trPr>
                          <w:trHeight w:val="288"/>
                        </w:trPr>
                        <w:tc>
                          <w:tcPr>
                            <w:tcW w:w="1440" w:type="dxa"/>
                            <w:tcBorders>
                              <w:top w:val="single" w:sz="4" w:space="0" w:color="auto"/>
                              <w:left w:val="nil"/>
                              <w:bottom w:val="single" w:sz="4" w:space="0" w:color="auto"/>
                              <w:right w:val="single" w:sz="8" w:space="0" w:color="auto"/>
                            </w:tcBorders>
                            <w:shd w:val="clear" w:color="auto" w:fill="auto"/>
                            <w:tcMar>
                              <w:top w:w="15" w:type="dxa"/>
                              <w:left w:w="70" w:type="dxa"/>
                              <w:bottom w:w="0" w:type="dxa"/>
                              <w:right w:w="70" w:type="dxa"/>
                            </w:tcMar>
                            <w:vAlign w:val="center"/>
                          </w:tcPr>
                          <w:p w14:paraId="638A72AA" w14:textId="7BF5A60C"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c>
                          <w:tcPr>
                            <w:tcW w:w="1080" w:type="dxa"/>
                            <w:tcBorders>
                              <w:top w:val="single" w:sz="4" w:space="0" w:color="auto"/>
                              <w:left w:val="single" w:sz="8" w:space="0" w:color="auto"/>
                              <w:bottom w:val="single" w:sz="4" w:space="0" w:color="auto"/>
                              <w:right w:val="dashed" w:sz="4" w:space="0" w:color="auto"/>
                            </w:tcBorders>
                            <w:vAlign w:val="center"/>
                          </w:tcPr>
                          <w:p w14:paraId="515DBDD2" w14:textId="309C95D7"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c>
                          <w:tcPr>
                            <w:tcW w:w="1080" w:type="dxa"/>
                            <w:tcBorders>
                              <w:top w:val="single" w:sz="4" w:space="0" w:color="auto"/>
                              <w:left w:val="dashed" w:sz="4" w:space="0" w:color="auto"/>
                              <w:bottom w:val="single" w:sz="4" w:space="0" w:color="auto"/>
                              <w:right w:val="single" w:sz="8" w:space="0" w:color="auto"/>
                            </w:tcBorders>
                            <w:vAlign w:val="center"/>
                          </w:tcPr>
                          <w:p w14:paraId="144807DE" w14:textId="388912A0"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c>
                          <w:tcPr>
                            <w:tcW w:w="1350" w:type="dxa"/>
                            <w:vMerge w:val="restart"/>
                            <w:tcBorders>
                              <w:top w:val="single" w:sz="4" w:space="0" w:color="auto"/>
                              <w:left w:val="single" w:sz="8" w:space="0" w:color="auto"/>
                              <w:right w:val="single" w:sz="8" w:space="0" w:color="auto"/>
                            </w:tcBorders>
                            <w:vAlign w:val="center"/>
                          </w:tcPr>
                          <w:p w14:paraId="2A629CAD" w14:textId="76309057"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c>
                          <w:tcPr>
                            <w:tcW w:w="1170" w:type="dxa"/>
                            <w:tcBorders>
                              <w:top w:val="single" w:sz="4" w:space="0" w:color="auto"/>
                              <w:left w:val="single" w:sz="8" w:space="0" w:color="auto"/>
                              <w:bottom w:val="single" w:sz="4" w:space="0" w:color="auto"/>
                              <w:right w:val="dashed" w:sz="4" w:space="0" w:color="auto"/>
                            </w:tcBorders>
                            <w:vAlign w:val="center"/>
                          </w:tcPr>
                          <w:p w14:paraId="24216833" w14:textId="0D68CB55"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ON</w:t>
                            </w:r>
                          </w:p>
                        </w:tc>
                        <w:tc>
                          <w:tcPr>
                            <w:tcW w:w="1080" w:type="dxa"/>
                            <w:tcBorders>
                              <w:top w:val="single" w:sz="4" w:space="0" w:color="auto"/>
                              <w:left w:val="dashed" w:sz="4" w:space="0" w:color="auto"/>
                              <w:bottom w:val="single" w:sz="4" w:space="0" w:color="auto"/>
                              <w:right w:val="single" w:sz="8" w:space="0" w:color="auto"/>
                            </w:tcBorders>
                            <w:vAlign w:val="center"/>
                          </w:tcPr>
                          <w:p w14:paraId="30A72DB7" w14:textId="0D61927E"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OFF</w:t>
                            </w:r>
                          </w:p>
                        </w:tc>
                        <w:tc>
                          <w:tcPr>
                            <w:tcW w:w="1164" w:type="dxa"/>
                            <w:tcBorders>
                              <w:top w:val="single" w:sz="4" w:space="0" w:color="auto"/>
                              <w:left w:val="single" w:sz="8" w:space="0" w:color="auto"/>
                              <w:bottom w:val="single" w:sz="4" w:space="0" w:color="auto"/>
                              <w:right w:val="single" w:sz="8" w:space="0" w:color="auto"/>
                            </w:tcBorders>
                            <w:vAlign w:val="center"/>
                          </w:tcPr>
                          <w:p w14:paraId="25C21CA7" w14:textId="2F2F8CE1"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Match</w:t>
                            </w:r>
                          </w:p>
                        </w:tc>
                        <w:tc>
                          <w:tcPr>
                            <w:tcW w:w="1266" w:type="dxa"/>
                            <w:tcBorders>
                              <w:top w:val="single" w:sz="4" w:space="0" w:color="auto"/>
                              <w:left w:val="single" w:sz="8" w:space="0" w:color="auto"/>
                              <w:bottom w:val="single" w:sz="4" w:space="0" w:color="auto"/>
                              <w:right w:val="single" w:sz="12" w:space="0" w:color="FFFFFF" w:themeColor="background1"/>
                            </w:tcBorders>
                            <w:shd w:val="clear" w:color="auto" w:fill="auto"/>
                            <w:tcMar>
                              <w:top w:w="15" w:type="dxa"/>
                              <w:left w:w="70" w:type="dxa"/>
                              <w:bottom w:w="0" w:type="dxa"/>
                              <w:right w:w="70" w:type="dxa"/>
                            </w:tcMar>
                            <w:vAlign w:val="center"/>
                          </w:tcPr>
                          <w:p w14:paraId="22D1F8BA" w14:textId="2F6B3B47"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r>
                      <w:tr w:rsidR="00A16691" w:rsidRPr="00B85F98" w14:paraId="027F249B" w14:textId="77777777" w:rsidTr="007C5E2D">
                        <w:trPr>
                          <w:trHeight w:val="288"/>
                        </w:trPr>
                        <w:tc>
                          <w:tcPr>
                            <w:tcW w:w="1440" w:type="dxa"/>
                            <w:tcBorders>
                              <w:top w:val="single" w:sz="4" w:space="0" w:color="auto"/>
                              <w:left w:val="nil"/>
                              <w:bottom w:val="single" w:sz="4" w:space="0" w:color="auto"/>
                              <w:right w:val="single" w:sz="8" w:space="0" w:color="auto"/>
                            </w:tcBorders>
                            <w:shd w:val="clear" w:color="auto" w:fill="auto"/>
                            <w:tcMar>
                              <w:top w:w="15" w:type="dxa"/>
                              <w:left w:w="70" w:type="dxa"/>
                              <w:bottom w:w="0" w:type="dxa"/>
                              <w:right w:w="70" w:type="dxa"/>
                            </w:tcMar>
                            <w:vAlign w:val="center"/>
                          </w:tcPr>
                          <w:p w14:paraId="69F0085D" w14:textId="5B616544"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c>
                          <w:tcPr>
                            <w:tcW w:w="1080" w:type="dxa"/>
                            <w:tcBorders>
                              <w:top w:val="single" w:sz="4" w:space="0" w:color="auto"/>
                              <w:left w:val="single" w:sz="8" w:space="0" w:color="auto"/>
                              <w:bottom w:val="single" w:sz="4" w:space="0" w:color="auto"/>
                              <w:right w:val="dashed" w:sz="4" w:space="0" w:color="auto"/>
                            </w:tcBorders>
                            <w:vAlign w:val="center"/>
                          </w:tcPr>
                          <w:p w14:paraId="387DD5BE" w14:textId="49CFB870"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c>
                          <w:tcPr>
                            <w:tcW w:w="1080" w:type="dxa"/>
                            <w:tcBorders>
                              <w:top w:val="single" w:sz="4" w:space="0" w:color="auto"/>
                              <w:left w:val="dashed" w:sz="4" w:space="0" w:color="auto"/>
                              <w:bottom w:val="single" w:sz="4" w:space="0" w:color="auto"/>
                              <w:right w:val="single" w:sz="8" w:space="0" w:color="auto"/>
                            </w:tcBorders>
                            <w:vAlign w:val="center"/>
                          </w:tcPr>
                          <w:p w14:paraId="4E7D9A76" w14:textId="7AA57511"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c>
                          <w:tcPr>
                            <w:tcW w:w="1350" w:type="dxa"/>
                            <w:vMerge/>
                            <w:tcBorders>
                              <w:left w:val="single" w:sz="8" w:space="0" w:color="auto"/>
                              <w:bottom w:val="single" w:sz="4" w:space="0" w:color="auto"/>
                              <w:right w:val="single" w:sz="8" w:space="0" w:color="auto"/>
                            </w:tcBorders>
                            <w:vAlign w:val="center"/>
                          </w:tcPr>
                          <w:p w14:paraId="439B82CC" w14:textId="7B2F6FB9" w:rsidR="00A16691" w:rsidRPr="00036329" w:rsidRDefault="00A16691" w:rsidP="00FD769E">
                            <w:pPr>
                              <w:spacing w:line="21" w:lineRule="atLeast"/>
                              <w:jc w:val="center"/>
                              <w:rPr>
                                <w:rFonts w:ascii="Times New Roman" w:eastAsia="Times" w:hAnsi="Times New Roman"/>
                                <w:color w:val="000000"/>
                                <w:lang w:val="en-US"/>
                              </w:rPr>
                            </w:pPr>
                          </w:p>
                        </w:tc>
                        <w:tc>
                          <w:tcPr>
                            <w:tcW w:w="1170" w:type="dxa"/>
                            <w:tcBorders>
                              <w:top w:val="single" w:sz="4" w:space="0" w:color="auto"/>
                              <w:left w:val="single" w:sz="8" w:space="0" w:color="auto"/>
                              <w:bottom w:val="single" w:sz="4" w:space="0" w:color="auto"/>
                              <w:right w:val="dashed" w:sz="4" w:space="0" w:color="auto"/>
                            </w:tcBorders>
                            <w:vAlign w:val="center"/>
                          </w:tcPr>
                          <w:p w14:paraId="3FF5B575" w14:textId="38F161D1"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ON</w:t>
                            </w:r>
                          </w:p>
                        </w:tc>
                        <w:tc>
                          <w:tcPr>
                            <w:tcW w:w="1080" w:type="dxa"/>
                            <w:tcBorders>
                              <w:top w:val="single" w:sz="4" w:space="0" w:color="auto"/>
                              <w:left w:val="dashed" w:sz="4" w:space="0" w:color="auto"/>
                              <w:bottom w:val="single" w:sz="4" w:space="0" w:color="auto"/>
                              <w:right w:val="single" w:sz="8" w:space="0" w:color="auto"/>
                            </w:tcBorders>
                            <w:vAlign w:val="center"/>
                          </w:tcPr>
                          <w:p w14:paraId="503F322E" w14:textId="6AF50CE3"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OFF</w:t>
                            </w:r>
                          </w:p>
                        </w:tc>
                        <w:tc>
                          <w:tcPr>
                            <w:tcW w:w="1164" w:type="dxa"/>
                            <w:tcBorders>
                              <w:top w:val="single" w:sz="4" w:space="0" w:color="auto"/>
                              <w:left w:val="single" w:sz="8" w:space="0" w:color="auto"/>
                              <w:bottom w:val="single" w:sz="4" w:space="0" w:color="auto"/>
                              <w:right w:val="single" w:sz="8" w:space="0" w:color="auto"/>
                            </w:tcBorders>
                            <w:vAlign w:val="center"/>
                          </w:tcPr>
                          <w:p w14:paraId="559D2B51" w14:textId="1B903F46"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Mismatch</w:t>
                            </w:r>
                          </w:p>
                        </w:tc>
                        <w:tc>
                          <w:tcPr>
                            <w:tcW w:w="1266" w:type="dxa"/>
                            <w:tcBorders>
                              <w:top w:val="single" w:sz="4" w:space="0" w:color="auto"/>
                              <w:left w:val="single" w:sz="8" w:space="0" w:color="auto"/>
                              <w:bottom w:val="single" w:sz="4" w:space="0" w:color="auto"/>
                              <w:right w:val="single" w:sz="12" w:space="0" w:color="FFFFFF" w:themeColor="background1"/>
                            </w:tcBorders>
                            <w:vAlign w:val="center"/>
                          </w:tcPr>
                          <w:p w14:paraId="0993B478" w14:textId="3FCDDFAB"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r>
                      <w:tr w:rsidR="00A16691" w:rsidRPr="00B85F98" w14:paraId="09A8FE69" w14:textId="77777777" w:rsidTr="007C5E2D">
                        <w:trPr>
                          <w:trHeight w:val="288"/>
                        </w:trPr>
                        <w:tc>
                          <w:tcPr>
                            <w:tcW w:w="1440" w:type="dxa"/>
                            <w:tcBorders>
                              <w:top w:val="single" w:sz="4" w:space="0" w:color="auto"/>
                              <w:left w:val="nil"/>
                              <w:bottom w:val="single" w:sz="4" w:space="0" w:color="auto"/>
                              <w:right w:val="single" w:sz="8" w:space="0" w:color="auto"/>
                            </w:tcBorders>
                            <w:shd w:val="clear" w:color="auto" w:fill="auto"/>
                            <w:tcMar>
                              <w:top w:w="15" w:type="dxa"/>
                              <w:left w:w="70" w:type="dxa"/>
                              <w:bottom w:w="0" w:type="dxa"/>
                              <w:right w:w="70" w:type="dxa"/>
                            </w:tcMar>
                            <w:vAlign w:val="center"/>
                          </w:tcPr>
                          <w:p w14:paraId="62AC0CF2" w14:textId="4290E433"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c>
                          <w:tcPr>
                            <w:tcW w:w="1080" w:type="dxa"/>
                            <w:tcBorders>
                              <w:top w:val="single" w:sz="4" w:space="0" w:color="auto"/>
                              <w:left w:val="single" w:sz="8" w:space="0" w:color="auto"/>
                              <w:bottom w:val="single" w:sz="4" w:space="0" w:color="auto"/>
                              <w:right w:val="dashed" w:sz="4" w:space="0" w:color="auto"/>
                            </w:tcBorders>
                            <w:vAlign w:val="center"/>
                          </w:tcPr>
                          <w:p w14:paraId="7D799A6C" w14:textId="01C93E12"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c>
                          <w:tcPr>
                            <w:tcW w:w="1080" w:type="dxa"/>
                            <w:tcBorders>
                              <w:top w:val="single" w:sz="4" w:space="0" w:color="auto"/>
                              <w:left w:val="dashed" w:sz="4" w:space="0" w:color="auto"/>
                              <w:bottom w:val="single" w:sz="4" w:space="0" w:color="auto"/>
                              <w:right w:val="single" w:sz="8" w:space="0" w:color="auto"/>
                            </w:tcBorders>
                            <w:vAlign w:val="center"/>
                          </w:tcPr>
                          <w:p w14:paraId="3D261167" w14:textId="07E55B10"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c>
                          <w:tcPr>
                            <w:tcW w:w="1350" w:type="dxa"/>
                            <w:vMerge w:val="restart"/>
                            <w:tcBorders>
                              <w:top w:val="single" w:sz="4" w:space="0" w:color="auto"/>
                              <w:left w:val="single" w:sz="8" w:space="0" w:color="auto"/>
                              <w:right w:val="single" w:sz="8" w:space="0" w:color="auto"/>
                            </w:tcBorders>
                            <w:vAlign w:val="center"/>
                          </w:tcPr>
                          <w:p w14:paraId="7876731B" w14:textId="277461E4"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c>
                          <w:tcPr>
                            <w:tcW w:w="1170" w:type="dxa"/>
                            <w:tcBorders>
                              <w:top w:val="single" w:sz="4" w:space="0" w:color="auto"/>
                              <w:left w:val="single" w:sz="8" w:space="0" w:color="auto"/>
                              <w:bottom w:val="single" w:sz="4" w:space="0" w:color="auto"/>
                              <w:right w:val="dashed" w:sz="4" w:space="0" w:color="auto"/>
                            </w:tcBorders>
                            <w:vAlign w:val="center"/>
                          </w:tcPr>
                          <w:p w14:paraId="732AD914" w14:textId="55FC4CD9"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OFF</w:t>
                            </w:r>
                          </w:p>
                        </w:tc>
                        <w:tc>
                          <w:tcPr>
                            <w:tcW w:w="1080" w:type="dxa"/>
                            <w:tcBorders>
                              <w:top w:val="single" w:sz="4" w:space="0" w:color="auto"/>
                              <w:left w:val="dashed" w:sz="4" w:space="0" w:color="auto"/>
                              <w:bottom w:val="single" w:sz="4" w:space="0" w:color="auto"/>
                              <w:right w:val="single" w:sz="8" w:space="0" w:color="auto"/>
                            </w:tcBorders>
                            <w:vAlign w:val="center"/>
                          </w:tcPr>
                          <w:p w14:paraId="4DD6C149" w14:textId="1F426A1E"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ON</w:t>
                            </w:r>
                          </w:p>
                        </w:tc>
                        <w:tc>
                          <w:tcPr>
                            <w:tcW w:w="1164" w:type="dxa"/>
                            <w:tcBorders>
                              <w:top w:val="single" w:sz="4" w:space="0" w:color="auto"/>
                              <w:left w:val="single" w:sz="8" w:space="0" w:color="auto"/>
                              <w:bottom w:val="single" w:sz="4" w:space="0" w:color="auto"/>
                              <w:right w:val="single" w:sz="8" w:space="0" w:color="auto"/>
                            </w:tcBorders>
                            <w:vAlign w:val="center"/>
                          </w:tcPr>
                          <w:p w14:paraId="257EF2F5" w14:textId="1BB3C19F"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Mismatch</w:t>
                            </w:r>
                          </w:p>
                        </w:tc>
                        <w:tc>
                          <w:tcPr>
                            <w:tcW w:w="1266" w:type="dxa"/>
                            <w:tcBorders>
                              <w:top w:val="single" w:sz="4" w:space="0" w:color="auto"/>
                              <w:left w:val="single" w:sz="8" w:space="0" w:color="auto"/>
                              <w:bottom w:val="single" w:sz="4" w:space="0" w:color="auto"/>
                              <w:right w:val="single" w:sz="12" w:space="0" w:color="FFFFFF" w:themeColor="background1"/>
                            </w:tcBorders>
                            <w:shd w:val="clear" w:color="auto" w:fill="auto"/>
                            <w:tcMar>
                              <w:top w:w="15" w:type="dxa"/>
                              <w:left w:w="70" w:type="dxa"/>
                              <w:bottom w:w="0" w:type="dxa"/>
                              <w:right w:w="70" w:type="dxa"/>
                            </w:tcMar>
                            <w:vAlign w:val="center"/>
                          </w:tcPr>
                          <w:p w14:paraId="123B57EE" w14:textId="580A8AE5"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r>
                      <w:tr w:rsidR="00A16691" w:rsidRPr="00B85F98" w14:paraId="01F1BF35" w14:textId="77777777" w:rsidTr="007C5E2D">
                        <w:trPr>
                          <w:trHeight w:val="288"/>
                        </w:trPr>
                        <w:tc>
                          <w:tcPr>
                            <w:tcW w:w="1440" w:type="dxa"/>
                            <w:tcBorders>
                              <w:top w:val="single" w:sz="4" w:space="0" w:color="auto"/>
                              <w:left w:val="nil"/>
                              <w:bottom w:val="single" w:sz="4" w:space="0" w:color="auto"/>
                              <w:right w:val="single" w:sz="8" w:space="0" w:color="auto"/>
                            </w:tcBorders>
                            <w:shd w:val="clear" w:color="auto" w:fill="auto"/>
                            <w:tcMar>
                              <w:top w:w="15" w:type="dxa"/>
                              <w:left w:w="70" w:type="dxa"/>
                              <w:bottom w:w="0" w:type="dxa"/>
                              <w:right w:w="70" w:type="dxa"/>
                            </w:tcMar>
                            <w:vAlign w:val="center"/>
                          </w:tcPr>
                          <w:p w14:paraId="4FEC2F21" w14:textId="3CC4282B"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c>
                          <w:tcPr>
                            <w:tcW w:w="1080" w:type="dxa"/>
                            <w:tcBorders>
                              <w:top w:val="single" w:sz="4" w:space="0" w:color="auto"/>
                              <w:left w:val="single" w:sz="8" w:space="0" w:color="auto"/>
                              <w:bottom w:val="single" w:sz="4" w:space="0" w:color="auto"/>
                              <w:right w:val="dashed" w:sz="4" w:space="0" w:color="auto"/>
                            </w:tcBorders>
                            <w:vAlign w:val="center"/>
                          </w:tcPr>
                          <w:p w14:paraId="32D8F109" w14:textId="41F74AA8"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c>
                          <w:tcPr>
                            <w:tcW w:w="1080" w:type="dxa"/>
                            <w:tcBorders>
                              <w:top w:val="single" w:sz="4" w:space="0" w:color="auto"/>
                              <w:left w:val="dashed" w:sz="4" w:space="0" w:color="auto"/>
                              <w:bottom w:val="single" w:sz="4" w:space="0" w:color="auto"/>
                              <w:right w:val="single" w:sz="8" w:space="0" w:color="auto"/>
                            </w:tcBorders>
                            <w:vAlign w:val="center"/>
                          </w:tcPr>
                          <w:p w14:paraId="47A3BD43" w14:textId="64B8F7B3"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c>
                          <w:tcPr>
                            <w:tcW w:w="1350" w:type="dxa"/>
                            <w:vMerge/>
                            <w:tcBorders>
                              <w:left w:val="single" w:sz="8" w:space="0" w:color="auto"/>
                              <w:bottom w:val="single" w:sz="4" w:space="0" w:color="auto"/>
                              <w:right w:val="single" w:sz="8" w:space="0" w:color="auto"/>
                            </w:tcBorders>
                            <w:vAlign w:val="center"/>
                          </w:tcPr>
                          <w:p w14:paraId="6FA088C1" w14:textId="77777777" w:rsidR="00A16691" w:rsidRPr="00036329" w:rsidRDefault="00A16691" w:rsidP="00FD769E">
                            <w:pPr>
                              <w:spacing w:line="21" w:lineRule="atLeast"/>
                              <w:jc w:val="center"/>
                              <w:rPr>
                                <w:rFonts w:ascii="Times New Roman" w:eastAsia="Times" w:hAnsi="Times New Roman"/>
                                <w:color w:val="000000"/>
                                <w:lang w:val="en-US"/>
                              </w:rPr>
                            </w:pPr>
                          </w:p>
                        </w:tc>
                        <w:tc>
                          <w:tcPr>
                            <w:tcW w:w="1170" w:type="dxa"/>
                            <w:tcBorders>
                              <w:top w:val="single" w:sz="4" w:space="0" w:color="auto"/>
                              <w:left w:val="single" w:sz="8" w:space="0" w:color="auto"/>
                              <w:bottom w:val="single" w:sz="4" w:space="0" w:color="auto"/>
                              <w:right w:val="dashed" w:sz="4" w:space="0" w:color="auto"/>
                            </w:tcBorders>
                            <w:vAlign w:val="center"/>
                          </w:tcPr>
                          <w:p w14:paraId="7CAB5702" w14:textId="4B1D041D"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OFF</w:t>
                            </w:r>
                          </w:p>
                        </w:tc>
                        <w:tc>
                          <w:tcPr>
                            <w:tcW w:w="1080" w:type="dxa"/>
                            <w:tcBorders>
                              <w:top w:val="single" w:sz="4" w:space="0" w:color="auto"/>
                              <w:left w:val="dashed" w:sz="4" w:space="0" w:color="auto"/>
                              <w:bottom w:val="single" w:sz="4" w:space="0" w:color="auto"/>
                              <w:right w:val="single" w:sz="8" w:space="0" w:color="auto"/>
                            </w:tcBorders>
                            <w:vAlign w:val="center"/>
                          </w:tcPr>
                          <w:p w14:paraId="5435F484" w14:textId="51EDB68C"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ON</w:t>
                            </w:r>
                          </w:p>
                        </w:tc>
                        <w:tc>
                          <w:tcPr>
                            <w:tcW w:w="1164" w:type="dxa"/>
                            <w:tcBorders>
                              <w:top w:val="single" w:sz="4" w:space="0" w:color="auto"/>
                              <w:left w:val="single" w:sz="8" w:space="0" w:color="auto"/>
                              <w:bottom w:val="single" w:sz="4" w:space="0" w:color="auto"/>
                              <w:right w:val="single" w:sz="8" w:space="0" w:color="auto"/>
                            </w:tcBorders>
                            <w:vAlign w:val="center"/>
                          </w:tcPr>
                          <w:p w14:paraId="34F2517B" w14:textId="19942F1A"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Match</w:t>
                            </w:r>
                          </w:p>
                        </w:tc>
                        <w:tc>
                          <w:tcPr>
                            <w:tcW w:w="1266" w:type="dxa"/>
                            <w:tcBorders>
                              <w:top w:val="single" w:sz="4" w:space="0" w:color="auto"/>
                              <w:left w:val="single" w:sz="8" w:space="0" w:color="auto"/>
                              <w:bottom w:val="single" w:sz="4" w:space="0" w:color="auto"/>
                              <w:right w:val="single" w:sz="12" w:space="0" w:color="FFFFFF" w:themeColor="background1"/>
                            </w:tcBorders>
                            <w:shd w:val="clear" w:color="auto" w:fill="auto"/>
                            <w:tcMar>
                              <w:top w:w="15" w:type="dxa"/>
                              <w:left w:w="70" w:type="dxa"/>
                              <w:bottom w:w="0" w:type="dxa"/>
                              <w:right w:w="70" w:type="dxa"/>
                            </w:tcMar>
                            <w:vAlign w:val="center"/>
                          </w:tcPr>
                          <w:p w14:paraId="4F2CBA3E" w14:textId="74ECB8E0"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r>
                      <w:tr w:rsidR="00A16691" w:rsidRPr="00B85F98" w14:paraId="7A668B41" w14:textId="77777777" w:rsidTr="007C5E2D">
                        <w:trPr>
                          <w:trHeight w:val="288"/>
                        </w:trPr>
                        <w:tc>
                          <w:tcPr>
                            <w:tcW w:w="1440" w:type="dxa"/>
                            <w:tcBorders>
                              <w:top w:val="single" w:sz="4" w:space="0" w:color="auto"/>
                              <w:left w:val="nil"/>
                              <w:bottom w:val="single" w:sz="4" w:space="0" w:color="auto"/>
                              <w:right w:val="single" w:sz="8" w:space="0" w:color="auto"/>
                            </w:tcBorders>
                            <w:shd w:val="clear" w:color="auto" w:fill="auto"/>
                            <w:tcMar>
                              <w:top w:w="15" w:type="dxa"/>
                              <w:left w:w="70" w:type="dxa"/>
                              <w:bottom w:w="0" w:type="dxa"/>
                              <w:right w:w="70" w:type="dxa"/>
                            </w:tcMar>
                            <w:vAlign w:val="center"/>
                          </w:tcPr>
                          <w:p w14:paraId="7090C419" w14:textId="3C29796C"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c>
                          <w:tcPr>
                            <w:tcW w:w="1080" w:type="dxa"/>
                            <w:tcBorders>
                              <w:top w:val="single" w:sz="4" w:space="0" w:color="auto"/>
                              <w:left w:val="single" w:sz="8" w:space="0" w:color="auto"/>
                              <w:bottom w:val="single" w:sz="4" w:space="0" w:color="auto"/>
                              <w:right w:val="dashed" w:sz="4" w:space="0" w:color="auto"/>
                            </w:tcBorders>
                            <w:vAlign w:val="center"/>
                          </w:tcPr>
                          <w:p w14:paraId="7CBFD529" w14:textId="494D108D"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c>
                          <w:tcPr>
                            <w:tcW w:w="1080" w:type="dxa"/>
                            <w:tcBorders>
                              <w:top w:val="single" w:sz="4" w:space="0" w:color="auto"/>
                              <w:left w:val="dashed" w:sz="4" w:space="0" w:color="auto"/>
                              <w:bottom w:val="single" w:sz="4" w:space="0" w:color="auto"/>
                              <w:right w:val="single" w:sz="8" w:space="0" w:color="auto"/>
                            </w:tcBorders>
                            <w:vAlign w:val="center"/>
                          </w:tcPr>
                          <w:p w14:paraId="66617D41" w14:textId="662641D8"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c>
                          <w:tcPr>
                            <w:tcW w:w="1350" w:type="dxa"/>
                            <w:vMerge w:val="restart"/>
                            <w:tcBorders>
                              <w:top w:val="single" w:sz="4" w:space="0" w:color="auto"/>
                              <w:left w:val="single" w:sz="8" w:space="0" w:color="auto"/>
                              <w:right w:val="single" w:sz="8" w:space="0" w:color="auto"/>
                            </w:tcBorders>
                            <w:vAlign w:val="center"/>
                          </w:tcPr>
                          <w:p w14:paraId="450F0E17" w14:textId="2CBFE540"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X</w:t>
                            </w:r>
                          </w:p>
                        </w:tc>
                        <w:tc>
                          <w:tcPr>
                            <w:tcW w:w="1170" w:type="dxa"/>
                            <w:tcBorders>
                              <w:top w:val="single" w:sz="4" w:space="0" w:color="auto"/>
                              <w:left w:val="single" w:sz="8" w:space="0" w:color="auto"/>
                              <w:bottom w:val="single" w:sz="4" w:space="0" w:color="auto"/>
                              <w:right w:val="dashed" w:sz="4" w:space="0" w:color="auto"/>
                            </w:tcBorders>
                            <w:vAlign w:val="center"/>
                          </w:tcPr>
                          <w:p w14:paraId="6D9C5C46" w14:textId="333399DD"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OFF</w:t>
                            </w:r>
                          </w:p>
                        </w:tc>
                        <w:tc>
                          <w:tcPr>
                            <w:tcW w:w="1080" w:type="dxa"/>
                            <w:tcBorders>
                              <w:top w:val="single" w:sz="4" w:space="0" w:color="auto"/>
                              <w:left w:val="dashed" w:sz="4" w:space="0" w:color="auto"/>
                              <w:bottom w:val="single" w:sz="4" w:space="0" w:color="auto"/>
                              <w:right w:val="single" w:sz="8" w:space="0" w:color="auto"/>
                            </w:tcBorders>
                            <w:vAlign w:val="center"/>
                          </w:tcPr>
                          <w:p w14:paraId="228CD40E" w14:textId="2A82299D"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OFF</w:t>
                            </w:r>
                          </w:p>
                        </w:tc>
                        <w:tc>
                          <w:tcPr>
                            <w:tcW w:w="1164" w:type="dxa"/>
                            <w:tcBorders>
                              <w:top w:val="single" w:sz="4" w:space="0" w:color="auto"/>
                              <w:left w:val="single" w:sz="8" w:space="0" w:color="auto"/>
                              <w:bottom w:val="single" w:sz="4" w:space="0" w:color="auto"/>
                              <w:right w:val="single" w:sz="8" w:space="0" w:color="auto"/>
                            </w:tcBorders>
                            <w:vAlign w:val="center"/>
                          </w:tcPr>
                          <w:p w14:paraId="0FAFE2D9" w14:textId="5C43384F"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Match</w:t>
                            </w:r>
                          </w:p>
                        </w:tc>
                        <w:tc>
                          <w:tcPr>
                            <w:tcW w:w="1266" w:type="dxa"/>
                            <w:tcBorders>
                              <w:top w:val="single" w:sz="4" w:space="0" w:color="auto"/>
                              <w:left w:val="single" w:sz="8" w:space="0" w:color="auto"/>
                              <w:bottom w:val="single" w:sz="4" w:space="0" w:color="auto"/>
                              <w:right w:val="single" w:sz="12" w:space="0" w:color="FFFFFF" w:themeColor="background1"/>
                            </w:tcBorders>
                            <w:shd w:val="clear" w:color="auto" w:fill="auto"/>
                            <w:tcMar>
                              <w:top w:w="15" w:type="dxa"/>
                              <w:left w:w="70" w:type="dxa"/>
                              <w:bottom w:w="0" w:type="dxa"/>
                              <w:right w:w="70" w:type="dxa"/>
                            </w:tcMar>
                            <w:vAlign w:val="center"/>
                          </w:tcPr>
                          <w:p w14:paraId="699E566D" w14:textId="387D59EB"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r>
                      <w:tr w:rsidR="00A16691" w:rsidRPr="00B85F98" w14:paraId="635D9141" w14:textId="77777777" w:rsidTr="007C5E2D">
                        <w:trPr>
                          <w:trHeight w:val="288"/>
                        </w:trPr>
                        <w:tc>
                          <w:tcPr>
                            <w:tcW w:w="1440" w:type="dxa"/>
                            <w:tcBorders>
                              <w:top w:val="single" w:sz="4" w:space="0" w:color="auto"/>
                              <w:left w:val="nil"/>
                              <w:bottom w:val="dashSmallGap" w:sz="4" w:space="0" w:color="FFFFFF"/>
                              <w:right w:val="single" w:sz="8" w:space="0" w:color="auto"/>
                            </w:tcBorders>
                            <w:shd w:val="clear" w:color="auto" w:fill="auto"/>
                            <w:tcMar>
                              <w:top w:w="15" w:type="dxa"/>
                              <w:left w:w="70" w:type="dxa"/>
                              <w:bottom w:w="0" w:type="dxa"/>
                              <w:right w:w="70" w:type="dxa"/>
                            </w:tcMar>
                            <w:vAlign w:val="center"/>
                          </w:tcPr>
                          <w:p w14:paraId="3AA42994" w14:textId="104B0DCD"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c>
                          <w:tcPr>
                            <w:tcW w:w="1080" w:type="dxa"/>
                            <w:tcBorders>
                              <w:top w:val="single" w:sz="4" w:space="0" w:color="auto"/>
                              <w:left w:val="single" w:sz="8" w:space="0" w:color="auto"/>
                              <w:bottom w:val="dashSmallGap" w:sz="4" w:space="0" w:color="FFFFFF"/>
                              <w:right w:val="dashed" w:sz="4" w:space="0" w:color="auto"/>
                            </w:tcBorders>
                            <w:vAlign w:val="center"/>
                          </w:tcPr>
                          <w:p w14:paraId="46DBDE38" w14:textId="2C80D7E0"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1</w:t>
                            </w:r>
                          </w:p>
                        </w:tc>
                        <w:tc>
                          <w:tcPr>
                            <w:tcW w:w="1080" w:type="dxa"/>
                            <w:tcBorders>
                              <w:top w:val="single" w:sz="4" w:space="0" w:color="auto"/>
                              <w:left w:val="dashed" w:sz="4" w:space="0" w:color="auto"/>
                              <w:bottom w:val="dashSmallGap" w:sz="4" w:space="0" w:color="FFFFFF"/>
                              <w:right w:val="single" w:sz="8" w:space="0" w:color="auto"/>
                            </w:tcBorders>
                            <w:vAlign w:val="center"/>
                          </w:tcPr>
                          <w:p w14:paraId="7BE8E0CF" w14:textId="0F08F832" w:rsidR="00A16691" w:rsidRPr="00036329" w:rsidRDefault="00A16691"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c>
                          <w:tcPr>
                            <w:tcW w:w="1350" w:type="dxa"/>
                            <w:vMerge/>
                            <w:tcBorders>
                              <w:left w:val="single" w:sz="8" w:space="0" w:color="auto"/>
                              <w:bottom w:val="dashSmallGap" w:sz="4" w:space="0" w:color="FFFFFF"/>
                              <w:right w:val="single" w:sz="8" w:space="0" w:color="auto"/>
                            </w:tcBorders>
                            <w:vAlign w:val="center"/>
                          </w:tcPr>
                          <w:p w14:paraId="30055691" w14:textId="77777777" w:rsidR="00A16691" w:rsidRPr="00036329" w:rsidRDefault="00A16691" w:rsidP="00FD769E">
                            <w:pPr>
                              <w:spacing w:line="21" w:lineRule="atLeast"/>
                              <w:jc w:val="center"/>
                              <w:rPr>
                                <w:rFonts w:ascii="Times New Roman" w:eastAsia="Times" w:hAnsi="Times New Roman"/>
                                <w:color w:val="000000"/>
                                <w:lang w:val="en-US"/>
                              </w:rPr>
                            </w:pPr>
                          </w:p>
                        </w:tc>
                        <w:tc>
                          <w:tcPr>
                            <w:tcW w:w="1170" w:type="dxa"/>
                            <w:tcBorders>
                              <w:top w:val="single" w:sz="4" w:space="0" w:color="auto"/>
                              <w:left w:val="single" w:sz="8" w:space="0" w:color="auto"/>
                              <w:bottom w:val="dashSmallGap" w:sz="4" w:space="0" w:color="FFFFFF"/>
                              <w:right w:val="dashed" w:sz="4" w:space="0" w:color="auto"/>
                            </w:tcBorders>
                            <w:vAlign w:val="center"/>
                          </w:tcPr>
                          <w:p w14:paraId="57D6CBC5" w14:textId="5DA27825"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OFF</w:t>
                            </w:r>
                          </w:p>
                        </w:tc>
                        <w:tc>
                          <w:tcPr>
                            <w:tcW w:w="1080" w:type="dxa"/>
                            <w:tcBorders>
                              <w:top w:val="single" w:sz="4" w:space="0" w:color="auto"/>
                              <w:left w:val="dashed" w:sz="4" w:space="0" w:color="auto"/>
                              <w:bottom w:val="dashSmallGap" w:sz="4" w:space="0" w:color="FFFFFF"/>
                              <w:right w:val="single" w:sz="8" w:space="0" w:color="auto"/>
                            </w:tcBorders>
                            <w:vAlign w:val="center"/>
                          </w:tcPr>
                          <w:p w14:paraId="66542F43" w14:textId="3CE7FA82" w:rsidR="00A16691" w:rsidRPr="00036329" w:rsidRDefault="0092694E"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OFF</w:t>
                            </w:r>
                          </w:p>
                        </w:tc>
                        <w:tc>
                          <w:tcPr>
                            <w:tcW w:w="1164" w:type="dxa"/>
                            <w:tcBorders>
                              <w:top w:val="single" w:sz="4" w:space="0" w:color="auto"/>
                              <w:left w:val="single" w:sz="8" w:space="0" w:color="auto"/>
                              <w:bottom w:val="dashSmallGap" w:sz="4" w:space="0" w:color="FFFFFF"/>
                              <w:right w:val="single" w:sz="8" w:space="0" w:color="auto"/>
                            </w:tcBorders>
                            <w:vAlign w:val="center"/>
                          </w:tcPr>
                          <w:p w14:paraId="46A6105B" w14:textId="75E3A61C"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Match</w:t>
                            </w:r>
                          </w:p>
                        </w:tc>
                        <w:tc>
                          <w:tcPr>
                            <w:tcW w:w="1266" w:type="dxa"/>
                            <w:tcBorders>
                              <w:top w:val="single" w:sz="4" w:space="0" w:color="auto"/>
                              <w:left w:val="single" w:sz="8" w:space="0" w:color="auto"/>
                              <w:bottom w:val="dashSmallGap" w:sz="4" w:space="0" w:color="FFFFFF"/>
                              <w:right w:val="single" w:sz="12" w:space="0" w:color="FFFFFF" w:themeColor="background1"/>
                            </w:tcBorders>
                            <w:shd w:val="clear" w:color="auto" w:fill="auto"/>
                            <w:tcMar>
                              <w:top w:w="15" w:type="dxa"/>
                              <w:left w:w="70" w:type="dxa"/>
                              <w:bottom w:w="0" w:type="dxa"/>
                              <w:right w:w="70" w:type="dxa"/>
                            </w:tcMar>
                            <w:vAlign w:val="center"/>
                          </w:tcPr>
                          <w:p w14:paraId="6BCE45ED" w14:textId="3BEF5F9E" w:rsidR="00A16691" w:rsidRPr="00036329" w:rsidRDefault="00454BC4" w:rsidP="00FD769E">
                            <w:pPr>
                              <w:spacing w:line="21" w:lineRule="atLeast"/>
                              <w:jc w:val="center"/>
                              <w:rPr>
                                <w:rFonts w:ascii="Times New Roman" w:eastAsia="Times" w:hAnsi="Times New Roman"/>
                                <w:color w:val="000000"/>
                                <w:lang w:val="en-US"/>
                              </w:rPr>
                            </w:pPr>
                            <w:r w:rsidRPr="00036329">
                              <w:rPr>
                                <w:rFonts w:ascii="Times New Roman" w:eastAsia="Times" w:hAnsi="Times New Roman"/>
                                <w:color w:val="000000"/>
                                <w:lang w:val="en-US"/>
                              </w:rPr>
                              <w:t>0</w:t>
                            </w:r>
                          </w:p>
                        </w:tc>
                      </w:tr>
                    </w:tbl>
                    <w:p w14:paraId="3334B76B" w14:textId="77777777" w:rsidR="00106F6E" w:rsidRDefault="00106F6E" w:rsidP="00106F6E">
                      <w:pPr>
                        <w:pStyle w:val="FootnoteText"/>
                      </w:pPr>
                    </w:p>
                  </w:txbxContent>
                </v:textbox>
                <w10:wrap type="topAndBottom" anchorx="margin" anchory="margin"/>
              </v:shape>
            </w:pict>
          </mc:Fallback>
        </mc:AlternateContent>
      </w:r>
      <w:r w:rsidR="00FE79F4" w:rsidRPr="0042578B">
        <w:rPr>
          <w:rFonts w:ascii="Times New Roman" w:hAnsi="Times New Roman"/>
        </w:rPr>
        <w:t>.</w:t>
      </w:r>
      <w:r w:rsidR="0044639C" w:rsidRPr="0042578B">
        <w:rPr>
          <w:rFonts w:ascii="Times New Roman" w:hAnsi="Times New Roman"/>
        </w:rPr>
        <w:t xml:space="preserve"> </w:t>
      </w:r>
      <w:r w:rsidR="00591B40" w:rsidRPr="00591B40">
        <w:rPr>
          <w:rFonts w:ascii="Times New Roman" w:hAnsi="Times New Roman"/>
        </w:rPr>
        <w:t>The TO phase shifters (PSs) following the EAM modules ensure proper phase matching by facilitating the constructive interference of the optical branches at the common output. The EAMs are configured to either the OFF or ON state by controlling their bias to activate or deactivate the absorption condition</w:t>
      </w:r>
      <w:r w:rsidR="009C3CEB" w:rsidRPr="0042578B">
        <w:rPr>
          <w:rFonts w:ascii="Times New Roman" w:hAnsi="Times New Roman"/>
          <w:iCs/>
        </w:rPr>
        <w:t>.</w:t>
      </w:r>
      <w:r w:rsidR="002B1DD1">
        <w:rPr>
          <w:rFonts w:ascii="Times New Roman" w:hAnsi="Times New Roman"/>
        </w:rPr>
        <w:t xml:space="preserve"> </w:t>
      </w:r>
      <w:r w:rsidR="00383911">
        <w:rPr>
          <w:rFonts w:ascii="Times New Roman" w:hAnsi="Times New Roman"/>
        </w:rPr>
        <w:t xml:space="preserve">In the single wavelength case, </w:t>
      </w:r>
      <w:r w:rsidR="00383911">
        <w:rPr>
          <w:rFonts w:ascii="Times New Roman" w:hAnsi="Times New Roman"/>
          <w:iCs/>
        </w:rPr>
        <w:t>b</w:t>
      </w:r>
      <w:r w:rsidR="00383911" w:rsidRPr="00383911">
        <w:rPr>
          <w:rFonts w:ascii="Times New Roman" w:hAnsi="Times New Roman"/>
          <w:iCs/>
        </w:rPr>
        <w:t>y applying a reverse voltage of 4V to the respective EAMs the output optical signal is suppressed, ensuring the signal does not exit the EAM. Conversely, if no voltage is applied, the propagated signal remains unsuppressed and is visible at the module's output</w:t>
      </w:r>
      <w:r w:rsidR="009C13C7">
        <w:rPr>
          <w:rFonts w:ascii="Times New Roman" w:hAnsi="Times New Roman"/>
          <w:iCs/>
        </w:rPr>
        <w:t>.</w:t>
      </w:r>
      <w:r w:rsidR="002B1DD1" w:rsidRPr="0042578B">
        <w:rPr>
          <w:rFonts w:ascii="Times New Roman" w:hAnsi="Times New Roman"/>
          <w:iCs/>
        </w:rPr>
        <w:t xml:space="preserve"> Subsequently, the two coherent optical beams are being coupled together via a 2:1 combiner, with the resulting output signal </w:t>
      </w:r>
      <w:r w:rsidR="009C13C7">
        <w:rPr>
          <w:rFonts w:ascii="Times New Roman" w:hAnsi="Times New Roman"/>
          <w:iCs/>
        </w:rPr>
        <w:t>carrying</w:t>
      </w:r>
      <w:r w:rsidR="002B1DD1" w:rsidRPr="0042578B">
        <w:rPr>
          <w:rFonts w:ascii="Times New Roman" w:hAnsi="Times New Roman"/>
          <w:iCs/>
        </w:rPr>
        <w:t xml:space="preserve"> the dot-product </w:t>
      </w:r>
      <w:r w:rsidR="00E02AAA">
        <w:rPr>
          <w:rFonts w:ascii="Times New Roman" w:hAnsi="Times New Roman"/>
          <w:iCs/>
        </w:rPr>
        <w:t>between</w:t>
      </w:r>
      <w:r w:rsidR="002B1DD1" w:rsidRPr="0042578B">
        <w:rPr>
          <w:rFonts w:ascii="Times New Roman" w:hAnsi="Times New Roman"/>
          <w:iCs/>
        </w:rPr>
        <w:t xml:space="preserve"> the </w:t>
      </w:r>
      <w:r w:rsidR="001357A2">
        <w:rPr>
          <w:rFonts w:ascii="Times New Roman" w:hAnsi="Times New Roman"/>
          <w:iCs/>
        </w:rPr>
        <w:t>target</w:t>
      </w:r>
      <w:r w:rsidR="008A6D43">
        <w:rPr>
          <w:rFonts w:ascii="Times New Roman" w:hAnsi="Times New Roman"/>
          <w:iCs/>
        </w:rPr>
        <w:t xml:space="preserve"> symbol</w:t>
      </w:r>
      <w:r w:rsidR="002B1DD1" w:rsidRPr="0042578B">
        <w:rPr>
          <w:rFonts w:ascii="Times New Roman" w:hAnsi="Times New Roman"/>
          <w:iCs/>
        </w:rPr>
        <w:t xml:space="preserve"> and </w:t>
      </w:r>
      <w:r w:rsidR="008A6D43">
        <w:rPr>
          <w:rFonts w:ascii="Times New Roman" w:hAnsi="Times New Roman"/>
          <w:iCs/>
        </w:rPr>
        <w:t xml:space="preserve">the </w:t>
      </w:r>
      <w:r w:rsidR="002B1DD1" w:rsidRPr="0042578B">
        <w:rPr>
          <w:rFonts w:ascii="Times New Roman" w:hAnsi="Times New Roman"/>
          <w:iCs/>
        </w:rPr>
        <w:t>search bit value.</w:t>
      </w:r>
      <w:r w:rsidR="00B745E7">
        <w:rPr>
          <w:rFonts w:ascii="Times New Roman" w:hAnsi="Times New Roman"/>
          <w:iCs/>
        </w:rPr>
        <w:t xml:space="preserve"> </w:t>
      </w:r>
      <w:r w:rsidR="00AE5748">
        <w:rPr>
          <w:rFonts w:ascii="Times New Roman" w:hAnsi="Times New Roman"/>
          <w:iCs/>
        </w:rPr>
        <w:t xml:space="preserve">In the case of the </w:t>
      </w:r>
      <w:r w:rsidR="00383911">
        <w:rPr>
          <w:rFonts w:ascii="Times New Roman" w:hAnsi="Times New Roman"/>
          <w:iCs/>
        </w:rPr>
        <w:t>WDM cell</w:t>
      </w:r>
      <w:r w:rsidR="00AE5748">
        <w:rPr>
          <w:rFonts w:ascii="Times New Roman" w:hAnsi="Times New Roman"/>
          <w:iCs/>
        </w:rPr>
        <w:t xml:space="preserve">, </w:t>
      </w:r>
      <w:r w:rsidR="007E016B" w:rsidRPr="007E016B">
        <w:rPr>
          <w:rFonts w:ascii="Times New Roman" w:hAnsi="Times New Roman"/>
          <w:iCs/>
        </w:rPr>
        <w:t>the search information is distributed to all respective S</w:t>
      </w:r>
      <w:r w:rsidR="007E016B" w:rsidRPr="007E016B">
        <w:rPr>
          <w:rFonts w:ascii="Times New Roman" w:hAnsi="Times New Roman"/>
          <w:iCs/>
          <w:vertAlign w:val="subscript"/>
        </w:rPr>
        <w:t>1</w:t>
      </w:r>
      <w:r w:rsidR="007E016B" w:rsidRPr="007E016B">
        <w:rPr>
          <w:rFonts w:ascii="Times New Roman" w:hAnsi="Times New Roman"/>
          <w:iCs/>
        </w:rPr>
        <w:t xml:space="preserve"> and S</w:t>
      </w:r>
      <w:r w:rsidR="007E016B" w:rsidRPr="007E016B">
        <w:rPr>
          <w:rFonts w:ascii="Times New Roman" w:hAnsi="Times New Roman"/>
          <w:iCs/>
          <w:vertAlign w:val="subscript"/>
        </w:rPr>
        <w:t>2</w:t>
      </w:r>
      <w:r w:rsidR="007E016B" w:rsidRPr="007E016B">
        <w:rPr>
          <w:rFonts w:ascii="Times New Roman" w:hAnsi="Times New Roman"/>
          <w:iCs/>
        </w:rPr>
        <w:t xml:space="preserve"> EAM pairs for parallel comparison. The cell symbol assignments follow the same configuration logic as the single</w:t>
      </w:r>
      <w:r w:rsidR="00800FA7">
        <w:rPr>
          <w:rFonts w:ascii="Times New Roman" w:hAnsi="Times New Roman"/>
          <w:iCs/>
        </w:rPr>
        <w:t xml:space="preserve"> wavelength</w:t>
      </w:r>
      <w:r w:rsidR="007E016B" w:rsidRPr="007E016B">
        <w:rPr>
          <w:rFonts w:ascii="Times New Roman" w:hAnsi="Times New Roman"/>
          <w:iCs/>
        </w:rPr>
        <w:t xml:space="preserve"> </w:t>
      </w:r>
      <w:r w:rsidR="00800FA7">
        <w:rPr>
          <w:rFonts w:ascii="Times New Roman" w:hAnsi="Times New Roman"/>
          <w:iCs/>
        </w:rPr>
        <w:t>comparison cell</w:t>
      </w:r>
      <w:r w:rsidR="007E016B" w:rsidRPr="007E016B">
        <w:rPr>
          <w:rFonts w:ascii="Times New Roman" w:hAnsi="Times New Roman"/>
          <w:iCs/>
        </w:rPr>
        <w:t xml:space="preserve">, with the key difference being that the </w:t>
      </w:r>
      <w:r w:rsidR="00800FA7">
        <w:rPr>
          <w:rFonts w:ascii="Times New Roman" w:hAnsi="Times New Roman"/>
          <w:iCs/>
        </w:rPr>
        <w:t>EAMs</w:t>
      </w:r>
      <w:r w:rsidR="007E016B" w:rsidRPr="007E016B">
        <w:rPr>
          <w:rFonts w:ascii="Times New Roman" w:hAnsi="Times New Roman"/>
          <w:iCs/>
        </w:rPr>
        <w:t xml:space="preserve"> are reverse-biased with a voltage of 3V.</w:t>
      </w:r>
      <w:r w:rsidR="0055244C">
        <w:rPr>
          <w:rFonts w:ascii="Times New Roman" w:hAnsi="Times New Roman"/>
          <w:iCs/>
        </w:rPr>
        <w:t xml:space="preserve"> </w:t>
      </w:r>
      <w:r w:rsidR="00F85EDA" w:rsidRPr="00F85EDA">
        <w:rPr>
          <w:rFonts w:ascii="Times New Roman" w:hAnsi="Times New Roman"/>
          <w:iCs/>
        </w:rPr>
        <w:t>The multiplexer modules forward the results of the three different comparisons to the common output of the cell, where each specific case can be monitored by isolating the corresponding wavelength using a filtering element</w:t>
      </w:r>
      <w:r w:rsidR="00C07275">
        <w:rPr>
          <w:rFonts w:ascii="Times New Roman" w:hAnsi="Times New Roman"/>
          <w:iCs/>
        </w:rPr>
        <w:t xml:space="preserve"> (demu</w:t>
      </w:r>
      <w:r w:rsidR="00630466">
        <w:rPr>
          <w:rFonts w:ascii="Times New Roman" w:hAnsi="Times New Roman"/>
          <w:iCs/>
        </w:rPr>
        <w:t>ltiplexer</w:t>
      </w:r>
      <w:r w:rsidR="00685EEF">
        <w:rPr>
          <w:rFonts w:ascii="Times New Roman" w:hAnsi="Times New Roman"/>
          <w:iCs/>
        </w:rPr>
        <w:t xml:space="preserve"> or</w:t>
      </w:r>
      <w:r w:rsidR="00C07275">
        <w:rPr>
          <w:rFonts w:ascii="Times New Roman" w:hAnsi="Times New Roman"/>
          <w:iCs/>
        </w:rPr>
        <w:t xml:space="preserve"> optical filter)</w:t>
      </w:r>
      <w:r w:rsidR="0055244C">
        <w:rPr>
          <w:rFonts w:ascii="Times New Roman" w:hAnsi="Times New Roman"/>
          <w:iCs/>
          <w:lang w:val="en-US"/>
        </w:rPr>
        <w:t>.</w:t>
      </w:r>
      <w:r w:rsidR="00301731">
        <w:rPr>
          <w:rFonts w:ascii="Times New Roman" w:hAnsi="Times New Roman"/>
          <w:iCs/>
        </w:rPr>
        <w:t xml:space="preserve"> </w:t>
      </w:r>
      <w:r w:rsidR="002B1C37" w:rsidRPr="0042578B">
        <w:rPr>
          <w:rFonts w:ascii="Times New Roman" w:hAnsi="Times New Roman"/>
          <w:iCs/>
        </w:rPr>
        <w:t xml:space="preserve">As </w:t>
      </w:r>
      <w:r w:rsidR="00C644D2" w:rsidRPr="0042578B">
        <w:rPr>
          <w:rFonts w:ascii="Times New Roman" w:hAnsi="Times New Roman"/>
          <w:iCs/>
        </w:rPr>
        <w:t>shown</w:t>
      </w:r>
      <w:r w:rsidR="002B1C37" w:rsidRPr="0042578B">
        <w:rPr>
          <w:rFonts w:ascii="Times New Roman" w:hAnsi="Times New Roman"/>
          <w:iCs/>
        </w:rPr>
        <w:t xml:space="preserve"> in </w:t>
      </w:r>
      <w:r w:rsidR="00C644D2" w:rsidRPr="0042578B">
        <w:rPr>
          <w:rFonts w:ascii="Times New Roman" w:hAnsi="Times New Roman"/>
          <w:iCs/>
        </w:rPr>
        <w:t xml:space="preserve">Sup. </w:t>
      </w:r>
      <w:r w:rsidR="002B1C37" w:rsidRPr="0042578B">
        <w:rPr>
          <w:rFonts w:ascii="Times New Roman" w:hAnsi="Times New Roman"/>
          <w:iCs/>
        </w:rPr>
        <w:t xml:space="preserve">Fig. </w:t>
      </w:r>
      <w:r w:rsidR="006C2909" w:rsidRPr="0042578B">
        <w:rPr>
          <w:rFonts w:ascii="Times New Roman" w:hAnsi="Times New Roman"/>
          <w:iCs/>
        </w:rPr>
        <w:t>1</w:t>
      </w:r>
      <w:r w:rsidR="002B1C37" w:rsidRPr="0042578B">
        <w:rPr>
          <w:rFonts w:ascii="Times New Roman" w:hAnsi="Times New Roman"/>
          <w:iCs/>
        </w:rPr>
        <w:t xml:space="preserve"> (</w:t>
      </w:r>
      <w:r w:rsidR="00301731">
        <w:rPr>
          <w:rFonts w:ascii="Times New Roman" w:hAnsi="Times New Roman"/>
          <w:iCs/>
        </w:rPr>
        <w:t>c</w:t>
      </w:r>
      <w:r w:rsidR="002B1C37" w:rsidRPr="0042578B">
        <w:rPr>
          <w:rFonts w:ascii="Times New Roman" w:hAnsi="Times New Roman"/>
          <w:iCs/>
        </w:rPr>
        <w:t xml:space="preserve">), </w:t>
      </w:r>
      <w:r w:rsidR="009160FA" w:rsidRPr="0042578B">
        <w:rPr>
          <w:rFonts w:ascii="Times New Roman" w:hAnsi="Times New Roman"/>
          <w:iCs/>
        </w:rPr>
        <w:t xml:space="preserve">to configure </w:t>
      </w:r>
      <w:r w:rsidR="00C71596" w:rsidRPr="0042578B">
        <w:rPr>
          <w:rFonts w:ascii="Times New Roman" w:hAnsi="Times New Roman"/>
          <w:iCs/>
        </w:rPr>
        <w:t>the</w:t>
      </w:r>
      <w:r w:rsidR="009160FA" w:rsidRPr="0042578B">
        <w:rPr>
          <w:rFonts w:ascii="Times New Roman" w:hAnsi="Times New Roman"/>
          <w:iCs/>
        </w:rPr>
        <w:t xml:space="preserve"> </w:t>
      </w:r>
      <w:r w:rsidR="00C71596" w:rsidRPr="0042578B">
        <w:rPr>
          <w:rFonts w:ascii="Times New Roman" w:hAnsi="Times New Roman"/>
          <w:iCs/>
        </w:rPr>
        <w:t xml:space="preserve">logical </w:t>
      </w:r>
      <w:r w:rsidR="009160FA" w:rsidRPr="0042578B">
        <w:rPr>
          <w:rFonts w:ascii="Times New Roman" w:hAnsi="Times New Roman"/>
          <w:iCs/>
        </w:rPr>
        <w:t xml:space="preserve">“0” </w:t>
      </w:r>
      <w:r w:rsidR="00301731">
        <w:rPr>
          <w:rFonts w:ascii="Times New Roman" w:hAnsi="Times New Roman"/>
          <w:iCs/>
        </w:rPr>
        <w:t>symbol</w:t>
      </w:r>
      <w:r w:rsidR="007C3844">
        <w:rPr>
          <w:rFonts w:ascii="Times New Roman" w:hAnsi="Times New Roman"/>
          <w:iCs/>
        </w:rPr>
        <w:t>,</w:t>
      </w:r>
      <w:r w:rsidR="00301731">
        <w:rPr>
          <w:rFonts w:ascii="Times New Roman" w:hAnsi="Times New Roman"/>
          <w:iCs/>
        </w:rPr>
        <w:t xml:space="preserve"> </w:t>
      </w:r>
      <w:r w:rsidR="00C71596" w:rsidRPr="0042578B">
        <w:rPr>
          <w:rFonts w:ascii="Times New Roman" w:hAnsi="Times New Roman"/>
          <w:iCs/>
        </w:rPr>
        <w:t>the two EAM</w:t>
      </w:r>
      <w:r w:rsidR="00DE44AE" w:rsidRPr="0042578B">
        <w:rPr>
          <w:rFonts w:ascii="Times New Roman" w:hAnsi="Times New Roman"/>
          <w:iCs/>
        </w:rPr>
        <w:t>s</w:t>
      </w:r>
      <w:r w:rsidR="00C71596" w:rsidRPr="0042578B">
        <w:rPr>
          <w:rFonts w:ascii="Times New Roman" w:hAnsi="Times New Roman"/>
          <w:iCs/>
        </w:rPr>
        <w:t xml:space="preserve"> </w:t>
      </w:r>
      <w:r w:rsidR="006C2909" w:rsidRPr="0042578B">
        <w:rPr>
          <w:rFonts w:ascii="Times New Roman" w:hAnsi="Times New Roman"/>
          <w:iCs/>
        </w:rPr>
        <w:t>have to</w:t>
      </w:r>
      <w:r w:rsidR="00C71596" w:rsidRPr="0042578B">
        <w:rPr>
          <w:rFonts w:ascii="Times New Roman" w:hAnsi="Times New Roman"/>
          <w:iCs/>
        </w:rPr>
        <w:t xml:space="preserve"> be set as </w:t>
      </w:r>
      <w:r w:rsidR="002B1C37" w:rsidRPr="0042578B">
        <w:rPr>
          <w:rFonts w:ascii="Times New Roman" w:hAnsi="Times New Roman"/>
          <w:iCs/>
        </w:rPr>
        <w:t>[</w:t>
      </w:r>
      <w:r w:rsidR="00A95501" w:rsidRPr="0042578B">
        <w:rPr>
          <w:rFonts w:ascii="Times New Roman" w:hAnsi="Times New Roman"/>
          <w:iCs/>
        </w:rPr>
        <w:t>S</w:t>
      </w:r>
      <w:r w:rsidR="00A95501" w:rsidRPr="0042578B">
        <w:rPr>
          <w:rFonts w:ascii="Times New Roman" w:hAnsi="Times New Roman"/>
          <w:iCs/>
          <w:vertAlign w:val="subscript"/>
        </w:rPr>
        <w:t>1</w:t>
      </w:r>
      <w:r w:rsidR="00A95501" w:rsidRPr="0042578B">
        <w:rPr>
          <w:rFonts w:ascii="Times New Roman" w:hAnsi="Times New Roman"/>
          <w:iCs/>
        </w:rPr>
        <w:t>=</w:t>
      </w:r>
      <w:r w:rsidR="002B1C37" w:rsidRPr="0042578B">
        <w:rPr>
          <w:rFonts w:ascii="Times New Roman" w:hAnsi="Times New Roman"/>
          <w:iCs/>
        </w:rPr>
        <w:t xml:space="preserve">ON, </w:t>
      </w:r>
      <w:r w:rsidR="00A95501" w:rsidRPr="0042578B">
        <w:rPr>
          <w:rFonts w:ascii="Times New Roman" w:hAnsi="Times New Roman"/>
          <w:iCs/>
        </w:rPr>
        <w:t>S</w:t>
      </w:r>
      <w:r w:rsidR="00A95501" w:rsidRPr="0042578B">
        <w:rPr>
          <w:rFonts w:ascii="Times New Roman" w:hAnsi="Times New Roman"/>
          <w:iCs/>
          <w:vertAlign w:val="subscript"/>
        </w:rPr>
        <w:t>2</w:t>
      </w:r>
      <w:r w:rsidR="00A95501" w:rsidRPr="0042578B">
        <w:rPr>
          <w:rFonts w:ascii="Times New Roman" w:hAnsi="Times New Roman"/>
          <w:iCs/>
        </w:rPr>
        <w:t>=</w:t>
      </w:r>
      <w:r w:rsidR="002B1C37" w:rsidRPr="0042578B">
        <w:rPr>
          <w:rFonts w:ascii="Times New Roman" w:hAnsi="Times New Roman"/>
          <w:iCs/>
        </w:rPr>
        <w:t>OFF]</w:t>
      </w:r>
      <w:r w:rsidR="00A95501" w:rsidRPr="0042578B">
        <w:rPr>
          <w:rFonts w:ascii="Times New Roman" w:hAnsi="Times New Roman"/>
          <w:iCs/>
        </w:rPr>
        <w:t>.</w:t>
      </w:r>
      <w:r w:rsidR="004B3A30" w:rsidRPr="0042578B">
        <w:rPr>
          <w:rFonts w:ascii="Times New Roman" w:hAnsi="Times New Roman"/>
          <w:iCs/>
        </w:rPr>
        <w:t xml:space="preserve"> </w:t>
      </w:r>
      <w:r w:rsidR="00A95501" w:rsidRPr="0042578B">
        <w:rPr>
          <w:rFonts w:ascii="Times New Roman" w:hAnsi="Times New Roman"/>
          <w:iCs/>
        </w:rPr>
        <w:t xml:space="preserve">Following the same rationale, </w:t>
      </w:r>
      <w:r w:rsidR="00C91479" w:rsidRPr="0042578B">
        <w:rPr>
          <w:rFonts w:ascii="Times New Roman" w:hAnsi="Times New Roman"/>
          <w:iCs/>
        </w:rPr>
        <w:t xml:space="preserve">the logical “1” </w:t>
      </w:r>
      <w:r w:rsidR="00C07275">
        <w:rPr>
          <w:rFonts w:ascii="Times New Roman" w:hAnsi="Times New Roman"/>
          <w:iCs/>
        </w:rPr>
        <w:t>is</w:t>
      </w:r>
      <w:r w:rsidR="00C91479" w:rsidRPr="0042578B">
        <w:rPr>
          <w:rFonts w:ascii="Times New Roman" w:hAnsi="Times New Roman"/>
          <w:iCs/>
        </w:rPr>
        <w:t xml:space="preserve"> represented by</w:t>
      </w:r>
      <w:r w:rsidR="002B1C37" w:rsidRPr="0042578B">
        <w:rPr>
          <w:rFonts w:ascii="Times New Roman" w:hAnsi="Times New Roman"/>
          <w:iCs/>
        </w:rPr>
        <w:t xml:space="preserve"> </w:t>
      </w:r>
      <w:r w:rsidR="00C91479" w:rsidRPr="0042578B">
        <w:rPr>
          <w:rFonts w:ascii="Times New Roman" w:hAnsi="Times New Roman"/>
          <w:iCs/>
        </w:rPr>
        <w:t>[S</w:t>
      </w:r>
      <w:r w:rsidR="00C91479" w:rsidRPr="0042578B">
        <w:rPr>
          <w:rFonts w:ascii="Times New Roman" w:hAnsi="Times New Roman"/>
          <w:iCs/>
          <w:vertAlign w:val="subscript"/>
        </w:rPr>
        <w:t>1</w:t>
      </w:r>
      <w:r w:rsidR="00C91479" w:rsidRPr="0042578B">
        <w:rPr>
          <w:rFonts w:ascii="Times New Roman" w:hAnsi="Times New Roman"/>
          <w:iCs/>
        </w:rPr>
        <w:t>=OFF, S</w:t>
      </w:r>
      <w:r w:rsidR="00C91479" w:rsidRPr="0042578B">
        <w:rPr>
          <w:rFonts w:ascii="Times New Roman" w:hAnsi="Times New Roman"/>
          <w:iCs/>
          <w:vertAlign w:val="subscript"/>
        </w:rPr>
        <w:t>2</w:t>
      </w:r>
      <w:r w:rsidR="00C91479" w:rsidRPr="0042578B">
        <w:rPr>
          <w:rFonts w:ascii="Times New Roman" w:hAnsi="Times New Roman"/>
          <w:iCs/>
        </w:rPr>
        <w:t>=ON] configuration</w:t>
      </w:r>
      <w:r w:rsidR="00C07275">
        <w:rPr>
          <w:rFonts w:ascii="Times New Roman" w:hAnsi="Times New Roman"/>
          <w:iCs/>
        </w:rPr>
        <w:t>,</w:t>
      </w:r>
      <w:r w:rsidR="00C91479" w:rsidRPr="0042578B">
        <w:rPr>
          <w:rFonts w:ascii="Times New Roman" w:hAnsi="Times New Roman"/>
          <w:iCs/>
        </w:rPr>
        <w:t xml:space="preserve"> while the logical “X” </w:t>
      </w:r>
      <w:r w:rsidR="002B1C37" w:rsidRPr="0042578B">
        <w:rPr>
          <w:rFonts w:ascii="Times New Roman" w:hAnsi="Times New Roman"/>
          <w:iCs/>
        </w:rPr>
        <w:t xml:space="preserve">state corresponds to </w:t>
      </w:r>
      <w:r w:rsidR="00C07275">
        <w:rPr>
          <w:rFonts w:ascii="Times New Roman" w:hAnsi="Times New Roman"/>
          <w:iCs/>
        </w:rPr>
        <w:t>the</w:t>
      </w:r>
      <w:r w:rsidR="002B1C37" w:rsidRPr="0042578B">
        <w:rPr>
          <w:rFonts w:ascii="Times New Roman" w:hAnsi="Times New Roman"/>
          <w:iCs/>
        </w:rPr>
        <w:t xml:space="preserve"> </w:t>
      </w:r>
      <w:r w:rsidR="004E0CDC" w:rsidRPr="0042578B">
        <w:rPr>
          <w:rFonts w:ascii="Times New Roman" w:hAnsi="Times New Roman"/>
          <w:iCs/>
        </w:rPr>
        <w:t>[S</w:t>
      </w:r>
      <w:r w:rsidR="004E0CDC" w:rsidRPr="0042578B">
        <w:rPr>
          <w:rFonts w:ascii="Times New Roman" w:hAnsi="Times New Roman"/>
          <w:iCs/>
          <w:vertAlign w:val="subscript"/>
        </w:rPr>
        <w:t>1</w:t>
      </w:r>
      <w:r w:rsidR="004E0CDC" w:rsidRPr="0042578B">
        <w:rPr>
          <w:rFonts w:ascii="Times New Roman" w:hAnsi="Times New Roman"/>
          <w:iCs/>
        </w:rPr>
        <w:t>=OFF, S</w:t>
      </w:r>
      <w:r w:rsidR="004E0CDC" w:rsidRPr="0042578B">
        <w:rPr>
          <w:rFonts w:ascii="Times New Roman" w:hAnsi="Times New Roman"/>
          <w:iCs/>
          <w:vertAlign w:val="subscript"/>
        </w:rPr>
        <w:t>2</w:t>
      </w:r>
      <w:r w:rsidR="004E0CDC" w:rsidRPr="0042578B">
        <w:rPr>
          <w:rFonts w:ascii="Times New Roman" w:hAnsi="Times New Roman"/>
          <w:iCs/>
        </w:rPr>
        <w:t>=OFF]</w:t>
      </w:r>
      <w:r w:rsidR="00C07275">
        <w:rPr>
          <w:rFonts w:ascii="Times New Roman" w:hAnsi="Times New Roman"/>
          <w:iCs/>
        </w:rPr>
        <w:t xml:space="preserve"> configuration.</w:t>
      </w:r>
      <w:r w:rsidR="00917B79" w:rsidRPr="0042578B">
        <w:rPr>
          <w:rFonts w:ascii="Times New Roman" w:hAnsi="Times New Roman"/>
          <w:iCs/>
          <w:lang w:val="en-US"/>
        </w:rPr>
        <w:t xml:space="preserve"> </w:t>
      </w:r>
    </w:p>
    <w:p w14:paraId="588AED89" w14:textId="459421A8" w:rsidR="00F70DB3" w:rsidRDefault="007C3844" w:rsidP="00F70DB3">
      <w:pPr>
        <w:spacing w:line="360" w:lineRule="auto"/>
        <w:ind w:firstLine="187"/>
        <w:rPr>
          <w:rFonts w:ascii="Times New Roman" w:hAnsi="Times New Roman"/>
          <w:iCs/>
        </w:rPr>
      </w:pPr>
      <w:r w:rsidRPr="007C3844">
        <w:rPr>
          <w:rFonts w:ascii="Times New Roman" w:hAnsi="Times New Roman"/>
          <w:iCs/>
        </w:rPr>
        <w:t xml:space="preserve">Supplementary Table 1 provides a detailed truth table of the proposed layout, summarizing all possible combinations of the incoming search and </w:t>
      </w:r>
      <w:r w:rsidR="0016238C">
        <w:rPr>
          <w:rFonts w:ascii="Times New Roman" w:hAnsi="Times New Roman"/>
          <w:iCs/>
        </w:rPr>
        <w:t>target</w:t>
      </w:r>
      <w:r w:rsidRPr="007C3844">
        <w:rPr>
          <w:rFonts w:ascii="Times New Roman" w:hAnsi="Times New Roman"/>
          <w:iCs/>
        </w:rPr>
        <w:t xml:space="preserve"> symbol values, the respective encoding, and the final cell comparison outputs. In this table, a </w:t>
      </w:r>
      <w:r>
        <w:rPr>
          <w:rFonts w:ascii="Times New Roman" w:hAnsi="Times New Roman"/>
          <w:iCs/>
        </w:rPr>
        <w:t>“</w:t>
      </w:r>
      <w:r w:rsidRPr="007C3844">
        <w:rPr>
          <w:rFonts w:ascii="Times New Roman" w:hAnsi="Times New Roman"/>
          <w:iCs/>
        </w:rPr>
        <w:t>0</w:t>
      </w:r>
      <w:r>
        <w:rPr>
          <w:rFonts w:ascii="Times New Roman" w:hAnsi="Times New Roman"/>
          <w:iCs/>
        </w:rPr>
        <w:t>”</w:t>
      </w:r>
      <w:r w:rsidRPr="007C3844">
        <w:rPr>
          <w:rFonts w:ascii="Times New Roman" w:hAnsi="Times New Roman"/>
          <w:iCs/>
        </w:rPr>
        <w:t xml:space="preserve"> value represents a zero-level output power, indicating a logical </w:t>
      </w:r>
      <w:r>
        <w:rPr>
          <w:rFonts w:ascii="Times New Roman" w:hAnsi="Times New Roman"/>
          <w:iCs/>
        </w:rPr>
        <w:t>“</w:t>
      </w:r>
      <w:r w:rsidRPr="007C3844">
        <w:rPr>
          <w:rFonts w:ascii="Times New Roman" w:hAnsi="Times New Roman"/>
          <w:iCs/>
        </w:rPr>
        <w:t>match</w:t>
      </w:r>
      <w:r>
        <w:rPr>
          <w:rFonts w:ascii="Times New Roman" w:hAnsi="Times New Roman"/>
          <w:iCs/>
        </w:rPr>
        <w:t>”</w:t>
      </w:r>
      <w:r w:rsidRPr="007C3844">
        <w:rPr>
          <w:rFonts w:ascii="Times New Roman" w:hAnsi="Times New Roman"/>
          <w:iCs/>
        </w:rPr>
        <w:t xml:space="preserve"> while a </w:t>
      </w:r>
      <w:r>
        <w:rPr>
          <w:rFonts w:ascii="Times New Roman" w:hAnsi="Times New Roman"/>
          <w:iCs/>
        </w:rPr>
        <w:t>“</w:t>
      </w:r>
      <w:r w:rsidRPr="007C3844">
        <w:rPr>
          <w:rFonts w:ascii="Times New Roman" w:hAnsi="Times New Roman"/>
          <w:iCs/>
        </w:rPr>
        <w:t>1</w:t>
      </w:r>
      <w:r>
        <w:rPr>
          <w:rFonts w:ascii="Times New Roman" w:hAnsi="Times New Roman"/>
          <w:iCs/>
        </w:rPr>
        <w:t>”</w:t>
      </w:r>
      <w:r w:rsidRPr="007C3844">
        <w:rPr>
          <w:rFonts w:ascii="Times New Roman" w:hAnsi="Times New Roman"/>
          <w:iCs/>
        </w:rPr>
        <w:t xml:space="preserve"> value represents a non-zero output power, indicating a logical </w:t>
      </w:r>
      <w:r>
        <w:rPr>
          <w:rFonts w:ascii="Times New Roman" w:hAnsi="Times New Roman"/>
          <w:iCs/>
        </w:rPr>
        <w:t>“</w:t>
      </w:r>
      <w:r w:rsidRPr="007C3844">
        <w:rPr>
          <w:rFonts w:ascii="Times New Roman" w:hAnsi="Times New Roman"/>
          <w:iCs/>
        </w:rPr>
        <w:t>mismatch</w:t>
      </w:r>
      <w:r>
        <w:rPr>
          <w:rFonts w:ascii="Times New Roman" w:hAnsi="Times New Roman"/>
          <w:iCs/>
        </w:rPr>
        <w:t xml:space="preserve">”. </w:t>
      </w:r>
      <w:r w:rsidR="00F70DB3" w:rsidRPr="00F70DB3">
        <w:rPr>
          <w:rFonts w:ascii="Times New Roman" w:hAnsi="Times New Roman"/>
          <w:iCs/>
        </w:rPr>
        <w:t>This table represents all combinations derived from a 1-bit</w:t>
      </w:r>
      <w:r w:rsidR="00244A76">
        <w:rPr>
          <w:rFonts w:ascii="Times New Roman" w:hAnsi="Times New Roman"/>
          <w:iCs/>
        </w:rPr>
        <w:t>/symbol</w:t>
      </w:r>
      <w:r w:rsidR="00F70DB3" w:rsidRPr="00F70DB3">
        <w:rPr>
          <w:rFonts w:ascii="Times New Roman" w:hAnsi="Times New Roman"/>
          <w:iCs/>
        </w:rPr>
        <w:t xml:space="preserve"> comparison and can be extended by using larger optical SVEUs, with each pair of complementary modulat</w:t>
      </w:r>
      <w:r w:rsidR="00F408E9">
        <w:rPr>
          <w:rFonts w:ascii="Times New Roman" w:hAnsi="Times New Roman"/>
          <w:iCs/>
        </w:rPr>
        <w:t>ed values</w:t>
      </w:r>
      <w:r w:rsidR="00F70DB3" w:rsidRPr="00F70DB3">
        <w:rPr>
          <w:rFonts w:ascii="Times New Roman" w:hAnsi="Times New Roman"/>
          <w:iCs/>
        </w:rPr>
        <w:t xml:space="preserve"> providing additional</w:t>
      </w:r>
      <w:r w:rsidR="00D9250D">
        <w:rPr>
          <w:rFonts w:ascii="Times New Roman" w:hAnsi="Times New Roman"/>
          <w:iCs/>
        </w:rPr>
        <w:t xml:space="preserve"> search</w:t>
      </w:r>
      <w:r w:rsidR="00F31EDB">
        <w:rPr>
          <w:rFonts w:ascii="Times New Roman" w:hAnsi="Times New Roman"/>
          <w:iCs/>
        </w:rPr>
        <w:t xml:space="preserve"> </w:t>
      </w:r>
      <w:r w:rsidR="00F408E9">
        <w:rPr>
          <w:rFonts w:ascii="Times New Roman" w:hAnsi="Times New Roman"/>
          <w:iCs/>
        </w:rPr>
        <w:t>capacity</w:t>
      </w:r>
      <w:r w:rsidR="00F70DB3">
        <w:rPr>
          <w:rFonts w:ascii="Times New Roman" w:hAnsi="Times New Roman"/>
          <w:iCs/>
        </w:rPr>
        <w:t>.</w:t>
      </w:r>
      <w:r w:rsidR="0016238C">
        <w:rPr>
          <w:rFonts w:ascii="Times New Roman" w:hAnsi="Times New Roman"/>
          <w:iCs/>
        </w:rPr>
        <w:t xml:space="preserve"> </w:t>
      </w:r>
      <w:r w:rsidR="00F0484F" w:rsidRPr="00F0484F">
        <w:rPr>
          <w:rFonts w:ascii="Times New Roman" w:hAnsi="Times New Roman"/>
          <w:iCs/>
        </w:rPr>
        <w:t xml:space="preserve">The number of target vectors that can be encoded in this architecture can be increased either physically, by </w:t>
      </w:r>
      <w:r w:rsidR="00F0484F">
        <w:rPr>
          <w:rFonts w:ascii="Times New Roman" w:hAnsi="Times New Roman"/>
          <w:iCs/>
        </w:rPr>
        <w:t>incorporating</w:t>
      </w:r>
      <w:r w:rsidR="00F0484F" w:rsidRPr="00F0484F">
        <w:rPr>
          <w:rFonts w:ascii="Times New Roman" w:hAnsi="Times New Roman"/>
          <w:iCs/>
        </w:rPr>
        <w:t xml:space="preserve"> additional columns</w:t>
      </w:r>
      <w:r w:rsidR="005439C7">
        <w:rPr>
          <w:rFonts w:ascii="Times New Roman" w:hAnsi="Times New Roman"/>
          <w:iCs/>
        </w:rPr>
        <w:t>,</w:t>
      </w:r>
      <w:r w:rsidR="00F0484F" w:rsidRPr="00F0484F">
        <w:rPr>
          <w:rFonts w:ascii="Times New Roman" w:hAnsi="Times New Roman"/>
          <w:iCs/>
        </w:rPr>
        <w:t xml:space="preserve"> as in the case of the 4×4 Xbar architecture, or by utilizing the </w:t>
      </w:r>
      <w:r w:rsidR="00294E24">
        <w:rPr>
          <w:rFonts w:ascii="Times New Roman" w:hAnsi="Times New Roman"/>
          <w:iCs/>
        </w:rPr>
        <w:t xml:space="preserve">wavelength </w:t>
      </w:r>
      <w:r w:rsidR="00F0484F" w:rsidRPr="00F0484F">
        <w:rPr>
          <w:rFonts w:ascii="Times New Roman" w:hAnsi="Times New Roman"/>
          <w:iCs/>
        </w:rPr>
        <w:t>degree of freedom provided by WDM</w:t>
      </w:r>
      <w:r w:rsidR="00F0484F">
        <w:rPr>
          <w:rFonts w:ascii="Times New Roman" w:hAnsi="Times New Roman"/>
          <w:iCs/>
        </w:rPr>
        <w:t>.</w:t>
      </w:r>
    </w:p>
    <w:p w14:paraId="30C48D85" w14:textId="77777777" w:rsidR="002F6E8A" w:rsidRDefault="002F6E8A" w:rsidP="00F70DB3">
      <w:pPr>
        <w:spacing w:line="360" w:lineRule="auto"/>
        <w:ind w:firstLine="187"/>
        <w:rPr>
          <w:rFonts w:ascii="Times New Roman" w:hAnsi="Times New Roman"/>
          <w:iCs/>
        </w:rPr>
      </w:pPr>
    </w:p>
    <w:p w14:paraId="06483DD6" w14:textId="4252AE38" w:rsidR="001D6CBA" w:rsidRPr="001C5F85" w:rsidRDefault="001D6CBA" w:rsidP="001C5F85">
      <w:pPr>
        <w:pStyle w:val="ListParagraph"/>
        <w:numPr>
          <w:ilvl w:val="0"/>
          <w:numId w:val="24"/>
        </w:numPr>
        <w:spacing w:line="360" w:lineRule="auto"/>
        <w:rPr>
          <w:rFonts w:ascii="Times New Roman" w:hAnsi="Times New Roman"/>
          <w:b/>
          <w:bCs/>
          <w:iCs/>
          <w:sz w:val="24"/>
          <w:szCs w:val="24"/>
          <w:u w:val="single"/>
        </w:rPr>
      </w:pPr>
      <w:r w:rsidRPr="001C5F85">
        <w:rPr>
          <w:rFonts w:ascii="Times New Roman" w:hAnsi="Times New Roman"/>
          <w:b/>
          <w:bCs/>
          <w:iCs/>
          <w:sz w:val="24"/>
          <w:szCs w:val="24"/>
          <w:u w:val="single"/>
        </w:rPr>
        <w:t xml:space="preserve">Multiplexer and Demultiplexer modules of the </w:t>
      </w:r>
      <w:r w:rsidR="003D7C09" w:rsidRPr="001C5F85">
        <w:rPr>
          <w:rFonts w:ascii="Times New Roman" w:hAnsi="Times New Roman"/>
          <w:b/>
          <w:bCs/>
          <w:iCs/>
          <w:sz w:val="24"/>
          <w:szCs w:val="24"/>
          <w:u w:val="single"/>
        </w:rPr>
        <w:t>WDM</w:t>
      </w:r>
      <w:r w:rsidRPr="001C5F85">
        <w:rPr>
          <w:rFonts w:ascii="Times New Roman" w:hAnsi="Times New Roman"/>
          <w:b/>
          <w:bCs/>
          <w:iCs/>
          <w:sz w:val="24"/>
          <w:szCs w:val="24"/>
          <w:u w:val="single"/>
        </w:rPr>
        <w:t xml:space="preserve"> </w:t>
      </w:r>
      <w:r w:rsidR="00B258EB" w:rsidRPr="001C5F85">
        <w:rPr>
          <w:rFonts w:ascii="Times New Roman" w:hAnsi="Times New Roman"/>
          <w:b/>
          <w:bCs/>
          <w:iCs/>
          <w:sz w:val="24"/>
          <w:szCs w:val="24"/>
          <w:u w:val="single"/>
        </w:rPr>
        <w:t xml:space="preserve">Comparison </w:t>
      </w:r>
      <w:r w:rsidRPr="001C5F85">
        <w:rPr>
          <w:rFonts w:ascii="Times New Roman" w:hAnsi="Times New Roman"/>
          <w:b/>
          <w:bCs/>
          <w:iCs/>
          <w:sz w:val="24"/>
          <w:szCs w:val="24"/>
          <w:u w:val="single"/>
        </w:rPr>
        <w:t>cell</w:t>
      </w:r>
    </w:p>
    <w:p w14:paraId="4484B8BC" w14:textId="0B18B275" w:rsidR="00876526" w:rsidRDefault="001D6CBA" w:rsidP="000641E5">
      <w:pPr>
        <w:spacing w:line="360" w:lineRule="auto"/>
        <w:ind w:firstLine="284"/>
        <w:rPr>
          <w:rFonts w:ascii="Times New Roman" w:hAnsi="Times New Roman"/>
          <w:lang w:val="en-US"/>
        </w:rPr>
      </w:pPr>
      <w:r w:rsidRPr="0042578B">
        <w:rPr>
          <w:rFonts w:ascii="Times New Roman" w:hAnsi="Times New Roman"/>
        </w:rPr>
        <w:t xml:space="preserve">The </w:t>
      </w:r>
      <w:r w:rsidR="00BE361C" w:rsidRPr="0042578B">
        <w:rPr>
          <w:rFonts w:ascii="Times New Roman" w:hAnsi="Times New Roman"/>
        </w:rPr>
        <w:t>m</w:t>
      </w:r>
      <w:r w:rsidRPr="0042578B">
        <w:rPr>
          <w:rFonts w:ascii="Times New Roman" w:hAnsi="Times New Roman"/>
        </w:rPr>
        <w:t xml:space="preserve">ultiplexer and </w:t>
      </w:r>
      <w:r w:rsidR="00BE361C" w:rsidRPr="0042578B">
        <w:rPr>
          <w:rFonts w:ascii="Times New Roman" w:hAnsi="Times New Roman"/>
        </w:rPr>
        <w:t>d</w:t>
      </w:r>
      <w:r w:rsidRPr="0042578B">
        <w:rPr>
          <w:rFonts w:ascii="Times New Roman" w:hAnsi="Times New Roman"/>
        </w:rPr>
        <w:t>emultiplexer components that are used in the implementation of the WDM</w:t>
      </w:r>
      <w:r w:rsidR="00ED3B3D">
        <w:rPr>
          <w:rFonts w:ascii="Times New Roman" w:hAnsi="Times New Roman"/>
        </w:rPr>
        <w:t>-enabled HD circuit</w:t>
      </w:r>
      <w:r w:rsidRPr="0042578B">
        <w:rPr>
          <w:rFonts w:ascii="Times New Roman" w:hAnsi="Times New Roman"/>
        </w:rPr>
        <w:t xml:space="preserve">, comprise </w:t>
      </w:r>
      <w:r w:rsidR="00A955A2" w:rsidRPr="0042578B">
        <w:rPr>
          <w:rFonts w:ascii="Times New Roman" w:hAnsi="Times New Roman"/>
        </w:rPr>
        <w:t>2</w:t>
      </w:r>
      <w:r w:rsidR="00A955A2" w:rsidRPr="0042578B">
        <w:rPr>
          <w:rFonts w:ascii="Times New Roman" w:hAnsi="Times New Roman"/>
          <w:vertAlign w:val="superscript"/>
        </w:rPr>
        <w:t>nd</w:t>
      </w:r>
      <w:r w:rsidR="00A955A2" w:rsidRPr="0042578B">
        <w:rPr>
          <w:rFonts w:ascii="Times New Roman" w:hAnsi="Times New Roman"/>
        </w:rPr>
        <w:t xml:space="preserve"> order </w:t>
      </w:r>
      <w:r w:rsidRPr="0042578B">
        <w:rPr>
          <w:rFonts w:ascii="Times New Roman" w:hAnsi="Times New Roman"/>
        </w:rPr>
        <w:t>micro ring resonators (</w:t>
      </w:r>
      <w:r w:rsidRPr="0042578B">
        <w:rPr>
          <w:rFonts w:ascii="Times New Roman" w:hAnsi="Times New Roman"/>
          <w:lang w:val="el-GR"/>
        </w:rPr>
        <w:t>μ</w:t>
      </w:r>
      <w:r w:rsidRPr="0042578B">
        <w:rPr>
          <w:rFonts w:ascii="Times New Roman" w:hAnsi="Times New Roman"/>
          <w:lang w:val="en-US"/>
        </w:rPr>
        <w:t>RRs</w:t>
      </w:r>
      <w:r w:rsidRPr="0042578B">
        <w:rPr>
          <w:rFonts w:ascii="Times New Roman" w:hAnsi="Times New Roman"/>
        </w:rPr>
        <w:t xml:space="preserve">) </w:t>
      </w:r>
      <w:r w:rsidR="00BB4916">
        <w:rPr>
          <w:rFonts w:ascii="Times New Roman" w:hAnsi="Times New Roman"/>
          <w:highlight w:val="cyan"/>
          <w:lang w:val="el-GR"/>
        </w:rPr>
        <w:fldChar w:fldCharType="begin"/>
      </w:r>
      <w:r w:rsidR="00BB4916">
        <w:rPr>
          <w:rFonts w:ascii="Times New Roman" w:hAnsi="Times New Roman"/>
        </w:rPr>
        <w:instrText xml:space="preserve"> REF _Ref181807298 \r \h </w:instrText>
      </w:r>
      <w:r w:rsidR="00BB4916">
        <w:rPr>
          <w:rFonts w:ascii="Times New Roman" w:hAnsi="Times New Roman"/>
          <w:highlight w:val="cyan"/>
          <w:lang w:val="el-GR"/>
        </w:rPr>
      </w:r>
      <w:r w:rsidR="00BB4916">
        <w:rPr>
          <w:rFonts w:ascii="Times New Roman" w:hAnsi="Times New Roman"/>
          <w:highlight w:val="cyan"/>
          <w:lang w:val="el-GR"/>
        </w:rPr>
        <w:fldChar w:fldCharType="separate"/>
      </w:r>
      <w:r w:rsidR="00BB4916">
        <w:rPr>
          <w:rFonts w:ascii="Times New Roman" w:hAnsi="Times New Roman"/>
        </w:rPr>
        <w:t>[1]</w:t>
      </w:r>
      <w:r w:rsidR="00BB4916">
        <w:rPr>
          <w:rFonts w:ascii="Times New Roman" w:hAnsi="Times New Roman"/>
          <w:highlight w:val="cyan"/>
          <w:lang w:val="el-GR"/>
        </w:rPr>
        <w:fldChar w:fldCharType="end"/>
      </w:r>
      <w:r w:rsidRPr="0042578B">
        <w:rPr>
          <w:rFonts w:ascii="Times New Roman" w:hAnsi="Times New Roman"/>
        </w:rPr>
        <w:t xml:space="preserve">, operating as filtering elements. </w:t>
      </w:r>
      <w:r w:rsidR="003863F9" w:rsidRPr="003863F9">
        <w:rPr>
          <w:rFonts w:ascii="Times New Roman" w:hAnsi="Times New Roman"/>
        </w:rPr>
        <w:t>Sup. Figure 2(a) presents the circuit layout of the proposed WDM-based interferometric</w:t>
      </w:r>
      <w:r w:rsidR="001971EB">
        <w:rPr>
          <w:rFonts w:ascii="Times New Roman" w:hAnsi="Times New Roman"/>
        </w:rPr>
        <w:t xml:space="preserve"> </w:t>
      </w:r>
      <w:r w:rsidR="003863F9" w:rsidRPr="003863F9">
        <w:rPr>
          <w:rFonts w:ascii="Times New Roman" w:hAnsi="Times New Roman"/>
        </w:rPr>
        <w:t>cell, including the respective multiplexer and demultiplexer (Mux/Demux) elements</w:t>
      </w:r>
      <w:r w:rsidR="003863F9">
        <w:rPr>
          <w:rFonts w:ascii="Times New Roman" w:hAnsi="Times New Roman"/>
        </w:rPr>
        <w:t xml:space="preserve">. </w:t>
      </w:r>
      <w:r w:rsidR="003E2153" w:rsidRPr="0042578B">
        <w:rPr>
          <w:rFonts w:ascii="Times New Roman" w:hAnsi="Times New Roman"/>
        </w:rPr>
        <w:t xml:space="preserve">Sup. Figure 2 (b) shows the </w:t>
      </w:r>
      <w:r w:rsidR="00A450F9" w:rsidRPr="0042578B">
        <w:rPr>
          <w:rFonts w:ascii="Times New Roman" w:hAnsi="Times New Roman"/>
        </w:rPr>
        <w:t xml:space="preserve">layout of the </w:t>
      </w:r>
      <w:r w:rsidR="005E72F7">
        <w:rPr>
          <w:rFonts w:ascii="Times New Roman" w:hAnsi="Times New Roman"/>
        </w:rPr>
        <w:t>three</w:t>
      </w:r>
      <w:r w:rsidR="00A450F9" w:rsidRPr="0042578B">
        <w:rPr>
          <w:rFonts w:ascii="Times New Roman" w:hAnsi="Times New Roman"/>
        </w:rPr>
        <w:t xml:space="preserve"> </w:t>
      </w:r>
      <w:r w:rsidR="00BE361C" w:rsidRPr="0042578B">
        <w:rPr>
          <w:rFonts w:ascii="Times New Roman" w:hAnsi="Times New Roman"/>
        </w:rPr>
        <w:t xml:space="preserve">channel </w:t>
      </w:r>
      <w:r w:rsidR="00A450F9" w:rsidRPr="0042578B">
        <w:rPr>
          <w:rFonts w:ascii="Times New Roman" w:hAnsi="Times New Roman"/>
          <w:lang w:val="el-GR"/>
        </w:rPr>
        <w:t>μ</w:t>
      </w:r>
      <w:r w:rsidR="00A450F9" w:rsidRPr="0042578B">
        <w:rPr>
          <w:rFonts w:ascii="Times New Roman" w:hAnsi="Times New Roman"/>
          <w:lang w:val="en-US"/>
        </w:rPr>
        <w:t xml:space="preserve">RR </w:t>
      </w:r>
      <w:r w:rsidR="00A450F9" w:rsidRPr="0042578B">
        <w:rPr>
          <w:rFonts w:ascii="Times New Roman" w:hAnsi="Times New Roman"/>
        </w:rPr>
        <w:t>stages of</w:t>
      </w:r>
      <w:r w:rsidR="00BE361C" w:rsidRPr="0042578B">
        <w:rPr>
          <w:rFonts w:ascii="Times New Roman" w:hAnsi="Times New Roman"/>
          <w:lang w:val="en-US"/>
        </w:rPr>
        <w:t xml:space="preserve"> </w:t>
      </w:r>
      <w:r w:rsidR="00410777" w:rsidRPr="0042578B">
        <w:rPr>
          <w:rFonts w:ascii="Times New Roman" w:hAnsi="Times New Roman"/>
        </w:rPr>
        <w:t xml:space="preserve">the </w:t>
      </w:r>
      <w:r w:rsidR="00BE361C" w:rsidRPr="0042578B">
        <w:rPr>
          <w:rFonts w:ascii="Times New Roman" w:hAnsi="Times New Roman"/>
        </w:rPr>
        <w:t>filter</w:t>
      </w:r>
      <w:r w:rsidR="00410777" w:rsidRPr="0042578B">
        <w:rPr>
          <w:rFonts w:ascii="Times New Roman" w:hAnsi="Times New Roman"/>
        </w:rPr>
        <w:t xml:space="preserve"> structures</w:t>
      </w:r>
      <w:r w:rsidR="00BE361C" w:rsidRPr="0042578B">
        <w:rPr>
          <w:rFonts w:ascii="Times New Roman" w:hAnsi="Times New Roman"/>
        </w:rPr>
        <w:t xml:space="preserve">. In the demultiplexer case, the WDM stream </w:t>
      </w:r>
      <w:r w:rsidR="004C441C">
        <w:rPr>
          <w:rFonts w:ascii="Times New Roman" w:hAnsi="Times New Roman"/>
        </w:rPr>
        <w:t xml:space="preserve">consisting </w:t>
      </w:r>
      <w:r w:rsidR="00BE361C" w:rsidRPr="0042578B">
        <w:rPr>
          <w:rFonts w:ascii="Times New Roman" w:hAnsi="Times New Roman"/>
        </w:rPr>
        <w:t xml:space="preserve">of the wavelengths </w:t>
      </w:r>
      <w:r w:rsidR="00F9364F" w:rsidRPr="0042578B">
        <w:rPr>
          <w:rFonts w:ascii="Times New Roman" w:hAnsi="Times New Roman"/>
          <w:lang w:val="el-GR"/>
        </w:rPr>
        <w:t>λ</w:t>
      </w:r>
      <w:r w:rsidR="00F9364F" w:rsidRPr="0042578B">
        <w:rPr>
          <w:rFonts w:ascii="Times New Roman" w:hAnsi="Times New Roman"/>
          <w:vertAlign w:val="subscript"/>
          <w:lang w:val="en-US"/>
        </w:rPr>
        <w:t>1</w:t>
      </w:r>
      <w:r w:rsidR="00F9364F" w:rsidRPr="0042578B">
        <w:rPr>
          <w:rFonts w:ascii="Times New Roman" w:hAnsi="Times New Roman"/>
          <w:lang w:val="en-US"/>
        </w:rPr>
        <w:t xml:space="preserve">=1548.4 nm, </w:t>
      </w:r>
      <w:r w:rsidR="00F9364F" w:rsidRPr="0042578B">
        <w:rPr>
          <w:rFonts w:ascii="Times New Roman" w:hAnsi="Times New Roman"/>
          <w:lang w:val="el-GR"/>
        </w:rPr>
        <w:t>λ</w:t>
      </w:r>
      <w:r w:rsidR="00F9364F" w:rsidRPr="0042578B">
        <w:rPr>
          <w:rFonts w:ascii="Times New Roman" w:hAnsi="Times New Roman"/>
          <w:vertAlign w:val="subscript"/>
          <w:lang w:val="en-US"/>
        </w:rPr>
        <w:t>2</w:t>
      </w:r>
      <w:r w:rsidR="00F9364F" w:rsidRPr="0042578B">
        <w:rPr>
          <w:rFonts w:ascii="Times New Roman" w:hAnsi="Times New Roman"/>
          <w:lang w:val="en-US"/>
        </w:rPr>
        <w:t xml:space="preserve">=1558 nm and </w:t>
      </w:r>
      <w:r w:rsidR="00F9364F" w:rsidRPr="0042578B">
        <w:rPr>
          <w:rFonts w:ascii="Times New Roman" w:hAnsi="Times New Roman"/>
          <w:lang w:val="el-GR"/>
        </w:rPr>
        <w:t>λ</w:t>
      </w:r>
      <w:r w:rsidR="00F9364F" w:rsidRPr="0042578B">
        <w:rPr>
          <w:rFonts w:ascii="Times New Roman" w:hAnsi="Times New Roman"/>
          <w:vertAlign w:val="subscript"/>
          <w:lang w:val="en-US"/>
        </w:rPr>
        <w:t>3</w:t>
      </w:r>
      <w:r w:rsidR="00F9364F" w:rsidRPr="0042578B">
        <w:rPr>
          <w:rFonts w:ascii="Times New Roman" w:hAnsi="Times New Roman"/>
          <w:lang w:val="en-US"/>
        </w:rPr>
        <w:t xml:space="preserve">=1554.9 nm, enters through a common input into the structure, with </w:t>
      </w:r>
      <w:r w:rsidR="004C441C">
        <w:rPr>
          <w:rFonts w:ascii="Times New Roman" w:hAnsi="Times New Roman"/>
          <w:lang w:val="en-US"/>
        </w:rPr>
        <w:t>each</w:t>
      </w:r>
      <w:r w:rsidR="00F9364F" w:rsidRPr="0042578B">
        <w:rPr>
          <w:rFonts w:ascii="Times New Roman" w:hAnsi="Times New Roman"/>
          <w:lang w:val="en-US"/>
        </w:rPr>
        <w:t xml:space="preserve"> of the three wavelengths being filtered at the output of every double </w:t>
      </w:r>
      <w:r w:rsidR="007D49DC" w:rsidRPr="0042578B">
        <w:rPr>
          <w:rFonts w:ascii="Times New Roman" w:hAnsi="Times New Roman"/>
          <w:bCs/>
          <w:noProof/>
          <w:sz w:val="24"/>
          <w:szCs w:val="24"/>
        </w:rPr>
        <w:lastRenderedPageBreak/>
        <mc:AlternateContent>
          <mc:Choice Requires="wps">
            <w:drawing>
              <wp:anchor distT="0" distB="0" distL="114300" distR="114300" simplePos="0" relativeHeight="251696640" behindDoc="0" locked="0" layoutInCell="1" allowOverlap="1" wp14:anchorId="423D58E5" wp14:editId="3D222E03">
                <wp:simplePos x="0" y="0"/>
                <wp:positionH relativeFrom="margin">
                  <wp:align>right</wp:align>
                </wp:positionH>
                <wp:positionV relativeFrom="margin">
                  <wp:align>top</wp:align>
                </wp:positionV>
                <wp:extent cx="6186805" cy="6071235"/>
                <wp:effectExtent l="0" t="0" r="4445" b="5715"/>
                <wp:wrapSquare wrapText="bothSides"/>
                <wp:docPr id="13940286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805" cy="60716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9CBDD" w14:textId="77777777" w:rsidR="00EF4DFE" w:rsidRDefault="00EF4DFE" w:rsidP="00EF4DFE">
                            <w:pPr>
                              <w:pStyle w:val="FootnoteText"/>
                              <w:keepNext/>
                              <w:jc w:val="center"/>
                            </w:pPr>
                            <w:r>
                              <w:rPr>
                                <w:noProof/>
                              </w:rPr>
                              <w:drawing>
                                <wp:inline distT="0" distB="0" distL="0" distR="0" wp14:anchorId="2C30F5F7" wp14:editId="2184A761">
                                  <wp:extent cx="6086069" cy="5544767"/>
                                  <wp:effectExtent l="0" t="0" r="0" b="0"/>
                                  <wp:docPr id="168670848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08483" name="Εικόνα 4"/>
                                          <pic:cNvPicPr>
                                            <a:picLocks noChangeAspect="1" noChangeArrowheads="1"/>
                                          </pic:cNvPicPr>
                                        </pic:nvPicPr>
                                        <pic:blipFill>
                                          <a:blip r:embed="rId11"/>
                                          <a:stretch>
                                            <a:fillRect/>
                                          </a:stretch>
                                        </pic:blipFill>
                                        <pic:spPr bwMode="auto">
                                          <a:xfrm>
                                            <a:off x="0" y="0"/>
                                            <a:ext cx="6099413" cy="5556924"/>
                                          </a:xfrm>
                                          <a:prstGeom prst="rect">
                                            <a:avLst/>
                                          </a:prstGeom>
                                          <a:noFill/>
                                          <a:ln>
                                            <a:noFill/>
                                          </a:ln>
                                        </pic:spPr>
                                      </pic:pic>
                                    </a:graphicData>
                                  </a:graphic>
                                </wp:inline>
                              </w:drawing>
                            </w:r>
                          </w:p>
                          <w:p w14:paraId="4C5E9196" w14:textId="1126A0F8" w:rsidR="00EF4DFE" w:rsidRPr="009F609C" w:rsidRDefault="00EF4DFE" w:rsidP="00EF4DFE">
                            <w:pPr>
                              <w:pStyle w:val="Caption"/>
                              <w:rPr>
                                <w:rFonts w:ascii="Times New Roman" w:hAnsi="Times New Roman" w:cs="Times New Roman"/>
                                <w:b w:val="0"/>
                                <w:bCs/>
                              </w:rPr>
                            </w:pPr>
                            <w:r w:rsidRPr="001F25A7">
                              <w:rPr>
                                <w:rFonts w:ascii="Times New Roman" w:hAnsi="Times New Roman" w:cs="Times New Roman"/>
                                <w:b w:val="0"/>
                                <w:bCs/>
                              </w:rPr>
                              <w:t xml:space="preserve">Supplementary Fig. 2. </w:t>
                            </w:r>
                            <w:r w:rsidR="009C1C32" w:rsidRPr="001F25A7">
                              <w:rPr>
                                <w:rFonts w:ascii="Times New Roman" w:hAnsi="Times New Roman" w:cs="Times New Roman"/>
                                <w:b w:val="0"/>
                                <w:bCs/>
                              </w:rPr>
                              <w:t xml:space="preserve">(a) Circuit layout of the WDM </w:t>
                            </w:r>
                            <w:r w:rsidR="004E5A01" w:rsidRPr="001F25A7">
                              <w:rPr>
                                <w:rFonts w:ascii="Times New Roman" w:hAnsi="Times New Roman" w:cs="Times New Roman"/>
                                <w:b w:val="0"/>
                                <w:bCs/>
                              </w:rPr>
                              <w:t xml:space="preserve">comparison </w:t>
                            </w:r>
                            <w:r w:rsidR="009C1C32" w:rsidRPr="001F25A7">
                              <w:rPr>
                                <w:rFonts w:ascii="Times New Roman" w:hAnsi="Times New Roman" w:cs="Times New Roman"/>
                                <w:b w:val="0"/>
                                <w:bCs/>
                              </w:rPr>
                              <w:t xml:space="preserve">cell, </w:t>
                            </w:r>
                            <w:r w:rsidR="00F756B3" w:rsidRPr="001F25A7">
                              <w:rPr>
                                <w:rFonts w:ascii="Times New Roman" w:hAnsi="Times New Roman" w:cs="Times New Roman"/>
                                <w:b w:val="0"/>
                                <w:bCs/>
                              </w:rPr>
                              <w:t xml:space="preserve">(b) </w:t>
                            </w:r>
                            <w:r w:rsidR="000911F4" w:rsidRPr="001F25A7">
                              <w:rPr>
                                <w:rFonts w:ascii="Times New Roman" w:hAnsi="Times New Roman" w:cs="Times New Roman"/>
                                <w:b w:val="0"/>
                                <w:bCs/>
                              </w:rPr>
                              <w:t>L</w:t>
                            </w:r>
                            <w:r w:rsidR="00F756B3" w:rsidRPr="001F25A7">
                              <w:rPr>
                                <w:rFonts w:ascii="Times New Roman" w:hAnsi="Times New Roman" w:cs="Times New Roman"/>
                                <w:b w:val="0"/>
                                <w:bCs/>
                              </w:rPr>
                              <w:t xml:space="preserve">ayout of cascaded </w:t>
                            </w:r>
                            <w:r w:rsidR="00677E77">
                              <w:rPr>
                                <w:rFonts w:ascii="Times New Roman" w:hAnsi="Times New Roman" w:cs="Times New Roman"/>
                                <w:b w:val="0"/>
                                <w:bCs/>
                              </w:rPr>
                              <w:t>3</w:t>
                            </w:r>
                            <w:r w:rsidR="00044507" w:rsidRPr="001F25A7">
                              <w:rPr>
                                <w:rFonts w:ascii="Times New Roman" w:hAnsi="Times New Roman" w:cs="Times New Roman"/>
                                <w:b w:val="0"/>
                                <w:bCs/>
                              </w:rPr>
                              <w:t>-</w:t>
                            </w:r>
                            <w:r w:rsidR="000911F4" w:rsidRPr="001F25A7">
                              <w:rPr>
                                <w:rFonts w:ascii="Times New Roman" w:hAnsi="Times New Roman" w:cs="Times New Roman"/>
                                <w:b w:val="0"/>
                                <w:bCs/>
                              </w:rPr>
                              <w:t xml:space="preserve">channel </w:t>
                            </w:r>
                            <w:r w:rsidR="00F756B3" w:rsidRPr="001F25A7">
                              <w:rPr>
                                <w:rFonts w:ascii="Times New Roman" w:hAnsi="Times New Roman" w:cs="Times New Roman"/>
                                <w:b w:val="0"/>
                                <w:bCs/>
                                <w:lang w:val="el-GR"/>
                              </w:rPr>
                              <w:t>μ</w:t>
                            </w:r>
                            <w:r w:rsidR="00F756B3" w:rsidRPr="001F25A7">
                              <w:rPr>
                                <w:rFonts w:ascii="Times New Roman" w:hAnsi="Times New Roman" w:cs="Times New Roman"/>
                                <w:b w:val="0"/>
                                <w:bCs/>
                              </w:rPr>
                              <w:t>RR</w:t>
                            </w:r>
                            <w:r w:rsidR="000911F4" w:rsidRPr="001F25A7">
                              <w:rPr>
                                <w:rFonts w:ascii="Times New Roman" w:hAnsi="Times New Roman" w:cs="Times New Roman"/>
                                <w:b w:val="0"/>
                                <w:bCs/>
                              </w:rPr>
                              <w:t xml:space="preserve"> filter</w:t>
                            </w:r>
                            <w:r w:rsidR="00044507" w:rsidRPr="001F25A7">
                              <w:rPr>
                                <w:rFonts w:ascii="Times New Roman" w:hAnsi="Times New Roman" w:cs="Times New Roman"/>
                                <w:b w:val="0"/>
                                <w:bCs/>
                              </w:rPr>
                              <w:t>s</w:t>
                            </w:r>
                            <w:r w:rsidR="000911F4" w:rsidRPr="001F25A7">
                              <w:rPr>
                                <w:rFonts w:ascii="Times New Roman" w:hAnsi="Times New Roman" w:cs="Times New Roman"/>
                                <w:b w:val="0"/>
                                <w:bCs/>
                              </w:rPr>
                              <w:t xml:space="preserve"> as Multiplexer and Demultiplexer modules</w:t>
                            </w:r>
                            <w:r w:rsidR="007D49DC" w:rsidRPr="001F25A7">
                              <w:rPr>
                                <w:rFonts w:ascii="Times New Roman" w:hAnsi="Times New Roman" w:cs="Times New Roman"/>
                                <w:b w:val="0"/>
                                <w:bCs/>
                              </w:rPr>
                              <w:t>,</w:t>
                            </w:r>
                            <w:r w:rsidR="000911F4" w:rsidRPr="001F25A7">
                              <w:rPr>
                                <w:rFonts w:ascii="Times New Roman" w:hAnsi="Times New Roman" w:cs="Times New Roman"/>
                                <w:b w:val="0"/>
                                <w:bCs/>
                              </w:rPr>
                              <w:t xml:space="preserve"> (</w:t>
                            </w:r>
                            <w:r w:rsidR="00F2566A" w:rsidRPr="001F25A7">
                              <w:rPr>
                                <w:rFonts w:ascii="Times New Roman" w:hAnsi="Times New Roman" w:cs="Times New Roman"/>
                                <w:b w:val="0"/>
                                <w:bCs/>
                              </w:rPr>
                              <w:t>c</w:t>
                            </w:r>
                            <w:r w:rsidR="000911F4" w:rsidRPr="001F25A7">
                              <w:rPr>
                                <w:rFonts w:ascii="Times New Roman" w:hAnsi="Times New Roman" w:cs="Times New Roman"/>
                                <w:b w:val="0"/>
                                <w:bCs/>
                              </w:rPr>
                              <w:t>)</w:t>
                            </w:r>
                            <w:r w:rsidR="009F609C" w:rsidRPr="001F25A7">
                              <w:rPr>
                                <w:rFonts w:ascii="Times New Roman" w:hAnsi="Times New Roman" w:cs="Times New Roman"/>
                                <w:b w:val="0"/>
                                <w:bCs/>
                              </w:rPr>
                              <w:t xml:space="preserve"> </w:t>
                            </w:r>
                            <w:r w:rsidR="007F502D" w:rsidRPr="001F25A7">
                              <w:rPr>
                                <w:rFonts w:ascii="Times New Roman" w:hAnsi="Times New Roman" w:cs="Times New Roman"/>
                                <w:b w:val="0"/>
                                <w:bCs/>
                              </w:rPr>
                              <w:t xml:space="preserve">EAM </w:t>
                            </w:r>
                            <w:r w:rsidR="00F2566A" w:rsidRPr="001F25A7">
                              <w:rPr>
                                <w:rFonts w:ascii="Times New Roman" w:hAnsi="Times New Roman" w:cs="Times New Roman"/>
                                <w:b w:val="0"/>
                                <w:bCs/>
                              </w:rPr>
                              <w:t>photo</w:t>
                            </w:r>
                            <w:r w:rsidR="007F502D" w:rsidRPr="001F25A7">
                              <w:rPr>
                                <w:rFonts w:ascii="Times New Roman" w:hAnsi="Times New Roman" w:cs="Times New Roman"/>
                                <w:b w:val="0"/>
                                <w:bCs/>
                              </w:rPr>
                              <w:t>current (mA) in response to wavelength, for all the Mux/Demux modules</w:t>
                            </w:r>
                            <w:r w:rsidR="009F609C" w:rsidRPr="001F25A7">
                              <w:rPr>
                                <w:rFonts w:ascii="Times New Roman" w:hAnsi="Times New Roman" w:cs="Times New Roman"/>
                                <w:b w:val="0"/>
                                <w:bCs/>
                              </w:rPr>
                              <w:t>, (</w:t>
                            </w:r>
                            <w:r w:rsidR="00F2566A" w:rsidRPr="001F25A7">
                              <w:rPr>
                                <w:rFonts w:ascii="Times New Roman" w:hAnsi="Times New Roman" w:cs="Times New Roman"/>
                                <w:b w:val="0"/>
                                <w:bCs/>
                              </w:rPr>
                              <w:t>d</w:t>
                            </w:r>
                            <w:r w:rsidR="009F609C" w:rsidRPr="001F25A7">
                              <w:rPr>
                                <w:rFonts w:ascii="Times New Roman" w:hAnsi="Times New Roman" w:cs="Times New Roman"/>
                                <w:b w:val="0"/>
                                <w:bCs/>
                              </w:rPr>
                              <w:t>)</w:t>
                            </w:r>
                            <w:r w:rsidR="00F2566A" w:rsidRPr="001F25A7">
                              <w:rPr>
                                <w:rFonts w:ascii="Times New Roman" w:hAnsi="Times New Roman" w:cs="Times New Roman"/>
                                <w:b w:val="0"/>
                                <w:bCs/>
                              </w:rPr>
                              <w:t xml:space="preserve"> </w:t>
                            </w:r>
                            <w:r w:rsidR="00550EC9" w:rsidRPr="001F25A7">
                              <w:rPr>
                                <w:rFonts w:ascii="Times New Roman" w:hAnsi="Times New Roman" w:cs="Times New Roman"/>
                                <w:b w:val="0"/>
                                <w:bCs/>
                              </w:rPr>
                              <w:t>Wavelength</w:t>
                            </w:r>
                            <w:r w:rsidR="000A564A" w:rsidRPr="001F25A7">
                              <w:rPr>
                                <w:rFonts w:ascii="Times New Roman" w:hAnsi="Times New Roman" w:cs="Times New Roman"/>
                                <w:b w:val="0"/>
                                <w:bCs/>
                              </w:rPr>
                              <w:t xml:space="preserve"> shifting response of the respective ring structures for specific applied current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D58E5" id="_x0000_s1028" type="#_x0000_t202" style="position:absolute;left:0;text-align:left;margin-left:435.95pt;margin-top:0;width:487.15pt;height:478.05pt;z-index:25169664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" stroked="f">
                <v:textbox inset="0,0,0,0">
                  <w:txbxContent>
                    <w:p w14:paraId="0789CBDD" w14:textId="77777777" w:rsidR="00EF4DFE" w:rsidRDefault="00EF4DFE" w:rsidP="00EF4DFE">
                      <w:pPr>
                        <w:pStyle w:val="FootnoteText"/>
                        <w:keepNext/>
                        <w:jc w:val="center"/>
                      </w:pPr>
                      <w:r>
                        <w:rPr>
                          <w:noProof/>
                        </w:rPr>
                        <w:drawing>
                          <wp:inline distT="0" distB="0" distL="0" distR="0" wp14:anchorId="2C30F5F7" wp14:editId="2184A761">
                            <wp:extent cx="6086069" cy="5544767"/>
                            <wp:effectExtent l="0" t="0" r="0" b="0"/>
                            <wp:docPr id="168670848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08483" name="Εικόνα 4"/>
                                    <pic:cNvPicPr>
                                      <a:picLocks noChangeAspect="1" noChangeArrowheads="1"/>
                                    </pic:cNvPicPr>
                                  </pic:nvPicPr>
                                  <pic:blipFill>
                                    <a:blip r:embed="rId12"/>
                                    <a:stretch>
                                      <a:fillRect/>
                                    </a:stretch>
                                  </pic:blipFill>
                                  <pic:spPr bwMode="auto">
                                    <a:xfrm>
                                      <a:off x="0" y="0"/>
                                      <a:ext cx="6099413" cy="5556924"/>
                                    </a:xfrm>
                                    <a:prstGeom prst="rect">
                                      <a:avLst/>
                                    </a:prstGeom>
                                    <a:noFill/>
                                    <a:ln>
                                      <a:noFill/>
                                    </a:ln>
                                  </pic:spPr>
                                </pic:pic>
                              </a:graphicData>
                            </a:graphic>
                          </wp:inline>
                        </w:drawing>
                      </w:r>
                    </w:p>
                    <w:p w14:paraId="4C5E9196" w14:textId="1126A0F8" w:rsidR="00EF4DFE" w:rsidRPr="009F609C" w:rsidRDefault="00EF4DFE" w:rsidP="00EF4DFE">
                      <w:pPr>
                        <w:pStyle w:val="Caption"/>
                        <w:rPr>
                          <w:rFonts w:ascii="Times New Roman" w:hAnsi="Times New Roman" w:cs="Times New Roman"/>
                          <w:b w:val="0"/>
                          <w:bCs/>
                        </w:rPr>
                      </w:pPr>
                      <w:r w:rsidRPr="001F25A7">
                        <w:rPr>
                          <w:rFonts w:ascii="Times New Roman" w:hAnsi="Times New Roman" w:cs="Times New Roman"/>
                          <w:b w:val="0"/>
                          <w:bCs/>
                        </w:rPr>
                        <w:t xml:space="preserve">Supplementary Fig. 2. </w:t>
                      </w:r>
                      <w:r w:rsidR="009C1C32" w:rsidRPr="001F25A7">
                        <w:rPr>
                          <w:rFonts w:ascii="Times New Roman" w:hAnsi="Times New Roman" w:cs="Times New Roman"/>
                          <w:b w:val="0"/>
                          <w:bCs/>
                        </w:rPr>
                        <w:t xml:space="preserve">(a) Circuit layout of the WDM </w:t>
                      </w:r>
                      <w:r w:rsidR="004E5A01" w:rsidRPr="001F25A7">
                        <w:rPr>
                          <w:rFonts w:ascii="Times New Roman" w:hAnsi="Times New Roman" w:cs="Times New Roman"/>
                          <w:b w:val="0"/>
                          <w:bCs/>
                        </w:rPr>
                        <w:t xml:space="preserve">comparison </w:t>
                      </w:r>
                      <w:r w:rsidR="009C1C32" w:rsidRPr="001F25A7">
                        <w:rPr>
                          <w:rFonts w:ascii="Times New Roman" w:hAnsi="Times New Roman" w:cs="Times New Roman"/>
                          <w:b w:val="0"/>
                          <w:bCs/>
                        </w:rPr>
                        <w:t xml:space="preserve">cell, </w:t>
                      </w:r>
                      <w:r w:rsidR="00F756B3" w:rsidRPr="001F25A7">
                        <w:rPr>
                          <w:rFonts w:ascii="Times New Roman" w:hAnsi="Times New Roman" w:cs="Times New Roman"/>
                          <w:b w:val="0"/>
                          <w:bCs/>
                        </w:rPr>
                        <w:t xml:space="preserve">(b) </w:t>
                      </w:r>
                      <w:r w:rsidR="000911F4" w:rsidRPr="001F25A7">
                        <w:rPr>
                          <w:rFonts w:ascii="Times New Roman" w:hAnsi="Times New Roman" w:cs="Times New Roman"/>
                          <w:b w:val="0"/>
                          <w:bCs/>
                        </w:rPr>
                        <w:t>L</w:t>
                      </w:r>
                      <w:r w:rsidR="00F756B3" w:rsidRPr="001F25A7">
                        <w:rPr>
                          <w:rFonts w:ascii="Times New Roman" w:hAnsi="Times New Roman" w:cs="Times New Roman"/>
                          <w:b w:val="0"/>
                          <w:bCs/>
                        </w:rPr>
                        <w:t xml:space="preserve">ayout of cascaded </w:t>
                      </w:r>
                      <w:r w:rsidR="00677E77">
                        <w:rPr>
                          <w:rFonts w:ascii="Times New Roman" w:hAnsi="Times New Roman" w:cs="Times New Roman"/>
                          <w:b w:val="0"/>
                          <w:bCs/>
                        </w:rPr>
                        <w:t>3</w:t>
                      </w:r>
                      <w:r w:rsidR="00044507" w:rsidRPr="001F25A7">
                        <w:rPr>
                          <w:rFonts w:ascii="Times New Roman" w:hAnsi="Times New Roman" w:cs="Times New Roman"/>
                          <w:b w:val="0"/>
                          <w:bCs/>
                        </w:rPr>
                        <w:t>-</w:t>
                      </w:r>
                      <w:r w:rsidR="000911F4" w:rsidRPr="001F25A7">
                        <w:rPr>
                          <w:rFonts w:ascii="Times New Roman" w:hAnsi="Times New Roman" w:cs="Times New Roman"/>
                          <w:b w:val="0"/>
                          <w:bCs/>
                        </w:rPr>
                        <w:t xml:space="preserve">channel </w:t>
                      </w:r>
                      <w:r w:rsidR="00F756B3" w:rsidRPr="001F25A7">
                        <w:rPr>
                          <w:rFonts w:ascii="Times New Roman" w:hAnsi="Times New Roman" w:cs="Times New Roman"/>
                          <w:b w:val="0"/>
                          <w:bCs/>
                          <w:lang w:val="el-GR"/>
                        </w:rPr>
                        <w:t>μ</w:t>
                      </w:r>
                      <w:r w:rsidR="00F756B3" w:rsidRPr="001F25A7">
                        <w:rPr>
                          <w:rFonts w:ascii="Times New Roman" w:hAnsi="Times New Roman" w:cs="Times New Roman"/>
                          <w:b w:val="0"/>
                          <w:bCs/>
                        </w:rPr>
                        <w:t>RR</w:t>
                      </w:r>
                      <w:r w:rsidR="000911F4" w:rsidRPr="001F25A7">
                        <w:rPr>
                          <w:rFonts w:ascii="Times New Roman" w:hAnsi="Times New Roman" w:cs="Times New Roman"/>
                          <w:b w:val="0"/>
                          <w:bCs/>
                        </w:rPr>
                        <w:t xml:space="preserve"> filter</w:t>
                      </w:r>
                      <w:r w:rsidR="00044507" w:rsidRPr="001F25A7">
                        <w:rPr>
                          <w:rFonts w:ascii="Times New Roman" w:hAnsi="Times New Roman" w:cs="Times New Roman"/>
                          <w:b w:val="0"/>
                          <w:bCs/>
                        </w:rPr>
                        <w:t>s</w:t>
                      </w:r>
                      <w:r w:rsidR="000911F4" w:rsidRPr="001F25A7">
                        <w:rPr>
                          <w:rFonts w:ascii="Times New Roman" w:hAnsi="Times New Roman" w:cs="Times New Roman"/>
                          <w:b w:val="0"/>
                          <w:bCs/>
                        </w:rPr>
                        <w:t xml:space="preserve"> as Multiplexer and Demultiplexer modules</w:t>
                      </w:r>
                      <w:r w:rsidR="007D49DC" w:rsidRPr="001F25A7">
                        <w:rPr>
                          <w:rFonts w:ascii="Times New Roman" w:hAnsi="Times New Roman" w:cs="Times New Roman"/>
                          <w:b w:val="0"/>
                          <w:bCs/>
                        </w:rPr>
                        <w:t>,</w:t>
                      </w:r>
                      <w:r w:rsidR="000911F4" w:rsidRPr="001F25A7">
                        <w:rPr>
                          <w:rFonts w:ascii="Times New Roman" w:hAnsi="Times New Roman" w:cs="Times New Roman"/>
                          <w:b w:val="0"/>
                          <w:bCs/>
                        </w:rPr>
                        <w:t xml:space="preserve"> (</w:t>
                      </w:r>
                      <w:r w:rsidR="00F2566A" w:rsidRPr="001F25A7">
                        <w:rPr>
                          <w:rFonts w:ascii="Times New Roman" w:hAnsi="Times New Roman" w:cs="Times New Roman"/>
                          <w:b w:val="0"/>
                          <w:bCs/>
                        </w:rPr>
                        <w:t>c</w:t>
                      </w:r>
                      <w:r w:rsidR="000911F4" w:rsidRPr="001F25A7">
                        <w:rPr>
                          <w:rFonts w:ascii="Times New Roman" w:hAnsi="Times New Roman" w:cs="Times New Roman"/>
                          <w:b w:val="0"/>
                          <w:bCs/>
                        </w:rPr>
                        <w:t>)</w:t>
                      </w:r>
                      <w:r w:rsidR="009F609C" w:rsidRPr="001F25A7">
                        <w:rPr>
                          <w:rFonts w:ascii="Times New Roman" w:hAnsi="Times New Roman" w:cs="Times New Roman"/>
                          <w:b w:val="0"/>
                          <w:bCs/>
                        </w:rPr>
                        <w:t xml:space="preserve"> </w:t>
                      </w:r>
                      <w:r w:rsidR="007F502D" w:rsidRPr="001F25A7">
                        <w:rPr>
                          <w:rFonts w:ascii="Times New Roman" w:hAnsi="Times New Roman" w:cs="Times New Roman"/>
                          <w:b w:val="0"/>
                          <w:bCs/>
                        </w:rPr>
                        <w:t xml:space="preserve">EAM </w:t>
                      </w:r>
                      <w:r w:rsidR="00F2566A" w:rsidRPr="001F25A7">
                        <w:rPr>
                          <w:rFonts w:ascii="Times New Roman" w:hAnsi="Times New Roman" w:cs="Times New Roman"/>
                          <w:b w:val="0"/>
                          <w:bCs/>
                        </w:rPr>
                        <w:t>photo</w:t>
                      </w:r>
                      <w:r w:rsidR="007F502D" w:rsidRPr="001F25A7">
                        <w:rPr>
                          <w:rFonts w:ascii="Times New Roman" w:hAnsi="Times New Roman" w:cs="Times New Roman"/>
                          <w:b w:val="0"/>
                          <w:bCs/>
                        </w:rPr>
                        <w:t>current (mA) in response to wavelength, for all the Mux/Demux modules</w:t>
                      </w:r>
                      <w:r w:rsidR="009F609C" w:rsidRPr="001F25A7">
                        <w:rPr>
                          <w:rFonts w:ascii="Times New Roman" w:hAnsi="Times New Roman" w:cs="Times New Roman"/>
                          <w:b w:val="0"/>
                          <w:bCs/>
                        </w:rPr>
                        <w:t>, (</w:t>
                      </w:r>
                      <w:r w:rsidR="00F2566A" w:rsidRPr="001F25A7">
                        <w:rPr>
                          <w:rFonts w:ascii="Times New Roman" w:hAnsi="Times New Roman" w:cs="Times New Roman"/>
                          <w:b w:val="0"/>
                          <w:bCs/>
                        </w:rPr>
                        <w:t>d</w:t>
                      </w:r>
                      <w:r w:rsidR="009F609C" w:rsidRPr="001F25A7">
                        <w:rPr>
                          <w:rFonts w:ascii="Times New Roman" w:hAnsi="Times New Roman" w:cs="Times New Roman"/>
                          <w:b w:val="0"/>
                          <w:bCs/>
                        </w:rPr>
                        <w:t>)</w:t>
                      </w:r>
                      <w:r w:rsidR="00F2566A" w:rsidRPr="001F25A7">
                        <w:rPr>
                          <w:rFonts w:ascii="Times New Roman" w:hAnsi="Times New Roman" w:cs="Times New Roman"/>
                          <w:b w:val="0"/>
                          <w:bCs/>
                        </w:rPr>
                        <w:t xml:space="preserve"> </w:t>
                      </w:r>
                      <w:r w:rsidR="00550EC9" w:rsidRPr="001F25A7">
                        <w:rPr>
                          <w:rFonts w:ascii="Times New Roman" w:hAnsi="Times New Roman" w:cs="Times New Roman"/>
                          <w:b w:val="0"/>
                          <w:bCs/>
                        </w:rPr>
                        <w:t>Wavelength</w:t>
                      </w:r>
                      <w:r w:rsidR="000A564A" w:rsidRPr="001F25A7">
                        <w:rPr>
                          <w:rFonts w:ascii="Times New Roman" w:hAnsi="Times New Roman" w:cs="Times New Roman"/>
                          <w:b w:val="0"/>
                          <w:bCs/>
                        </w:rPr>
                        <w:t xml:space="preserve"> shifting response of the respective ring structures for specific applied current values.</w:t>
                      </w:r>
                    </w:p>
                  </w:txbxContent>
                </v:textbox>
                <w10:wrap type="square" anchorx="margin" anchory="margin"/>
              </v:shape>
            </w:pict>
          </mc:Fallback>
        </mc:AlternateContent>
      </w:r>
      <w:r w:rsidR="00F9364F" w:rsidRPr="0042578B">
        <w:rPr>
          <w:rFonts w:ascii="Times New Roman" w:hAnsi="Times New Roman"/>
          <w:lang w:val="en-US"/>
        </w:rPr>
        <w:t>ring channel.</w:t>
      </w:r>
      <w:r w:rsidR="00AD24CD" w:rsidRPr="0042578B">
        <w:rPr>
          <w:rFonts w:ascii="Times New Roman" w:hAnsi="Times New Roman"/>
          <w:lang w:val="en-US"/>
        </w:rPr>
        <w:t xml:space="preserve"> On the other hand, in the multiplexer scenario, the separated signals are inserted </w:t>
      </w:r>
      <w:r w:rsidR="00300E9F">
        <w:rPr>
          <w:rFonts w:ascii="Times New Roman" w:hAnsi="Times New Roman"/>
          <w:lang w:val="en-US"/>
        </w:rPr>
        <w:t>into</w:t>
      </w:r>
      <w:r w:rsidR="00AD24CD" w:rsidRPr="0042578B">
        <w:rPr>
          <w:rFonts w:ascii="Times New Roman" w:hAnsi="Times New Roman"/>
          <w:lang w:val="en-US"/>
        </w:rPr>
        <w:t xml:space="preserve"> e</w:t>
      </w:r>
      <w:r w:rsidR="00300E9F">
        <w:rPr>
          <w:rFonts w:ascii="Times New Roman" w:hAnsi="Times New Roman"/>
          <w:lang w:val="en-US"/>
        </w:rPr>
        <w:t>ach</w:t>
      </w:r>
      <w:r w:rsidR="00AD24CD" w:rsidRPr="0042578B">
        <w:rPr>
          <w:rFonts w:ascii="Times New Roman" w:hAnsi="Times New Roman"/>
          <w:lang w:val="en-US"/>
        </w:rPr>
        <w:t xml:space="preserve"> </w:t>
      </w:r>
      <w:r w:rsidR="00300E9F">
        <w:rPr>
          <w:rFonts w:ascii="Times New Roman" w:hAnsi="Times New Roman"/>
          <w:lang w:val="en-US"/>
        </w:rPr>
        <w:t xml:space="preserve">double ring </w:t>
      </w:r>
      <w:r w:rsidR="008408BE" w:rsidRPr="0042578B">
        <w:rPr>
          <w:rFonts w:ascii="Times New Roman" w:hAnsi="Times New Roman"/>
          <w:lang w:val="en-US"/>
        </w:rPr>
        <w:t>channel and</w:t>
      </w:r>
      <w:r w:rsidR="007430F4">
        <w:rPr>
          <w:rFonts w:ascii="Times New Roman" w:hAnsi="Times New Roman"/>
          <w:lang w:val="en-US"/>
        </w:rPr>
        <w:t xml:space="preserve"> are then</w:t>
      </w:r>
      <w:r w:rsidR="00AD24CD" w:rsidRPr="0042578B">
        <w:rPr>
          <w:rFonts w:ascii="Times New Roman" w:hAnsi="Times New Roman"/>
          <w:lang w:val="en-US"/>
        </w:rPr>
        <w:t xml:space="preserve"> multiplexed in a common </w:t>
      </w:r>
      <w:r w:rsidR="00300E9F">
        <w:rPr>
          <w:rFonts w:ascii="Times New Roman" w:hAnsi="Times New Roman"/>
          <w:lang w:val="en-US"/>
        </w:rPr>
        <w:t>bu</w:t>
      </w:r>
      <w:r w:rsidR="00A95A01">
        <w:rPr>
          <w:rFonts w:ascii="Times New Roman" w:hAnsi="Times New Roman"/>
          <w:lang w:val="en-US"/>
        </w:rPr>
        <w:t>s</w:t>
      </w:r>
      <w:r w:rsidR="00300E9F">
        <w:rPr>
          <w:rFonts w:ascii="Times New Roman" w:hAnsi="Times New Roman"/>
          <w:lang w:val="en-US"/>
        </w:rPr>
        <w:t xml:space="preserve"> </w:t>
      </w:r>
      <w:r w:rsidR="00AD24CD" w:rsidRPr="0042578B">
        <w:rPr>
          <w:rFonts w:ascii="Times New Roman" w:hAnsi="Times New Roman"/>
          <w:lang w:val="en-US"/>
        </w:rPr>
        <w:t>output.</w:t>
      </w:r>
      <w:r w:rsidR="00374CF6" w:rsidRPr="0042578B">
        <w:rPr>
          <w:rFonts w:ascii="Times New Roman" w:hAnsi="Times New Roman"/>
        </w:rPr>
        <w:t xml:space="preserve"> </w:t>
      </w:r>
      <w:r w:rsidR="007D49DC">
        <w:rPr>
          <w:rFonts w:ascii="Times New Roman" w:hAnsi="Times New Roman"/>
        </w:rPr>
        <w:t>Towards investigating the spectral response of the demux/mux</w:t>
      </w:r>
      <w:r w:rsidR="0077182A">
        <w:rPr>
          <w:rFonts w:ascii="Times New Roman" w:hAnsi="Times New Roman"/>
        </w:rPr>
        <w:t>,</w:t>
      </w:r>
      <w:r w:rsidR="007D49DC">
        <w:rPr>
          <w:rFonts w:ascii="Times New Roman" w:hAnsi="Times New Roman"/>
        </w:rPr>
        <w:t xml:space="preserve"> we </w:t>
      </w:r>
      <w:r w:rsidR="0077182A">
        <w:rPr>
          <w:rFonts w:ascii="Times New Roman" w:hAnsi="Times New Roman"/>
        </w:rPr>
        <w:t xml:space="preserve">have </w:t>
      </w:r>
      <w:r w:rsidR="00A95A01">
        <w:rPr>
          <w:rFonts w:ascii="Times New Roman" w:hAnsi="Times New Roman"/>
        </w:rPr>
        <w:t>exploited</w:t>
      </w:r>
      <w:r w:rsidR="007D49DC">
        <w:rPr>
          <w:rFonts w:ascii="Times New Roman" w:hAnsi="Times New Roman"/>
        </w:rPr>
        <w:t xml:space="preserve"> the </w:t>
      </w:r>
      <w:r w:rsidR="00197BE0">
        <w:rPr>
          <w:rFonts w:ascii="Times New Roman" w:hAnsi="Times New Roman"/>
        </w:rPr>
        <w:t>electro-absorption effect</w:t>
      </w:r>
      <w:r w:rsidR="007D49DC">
        <w:rPr>
          <w:rFonts w:ascii="Times New Roman" w:hAnsi="Times New Roman"/>
        </w:rPr>
        <w:t xml:space="preserve"> of EAMs </w:t>
      </w:r>
      <w:r w:rsidR="00197BE0">
        <w:rPr>
          <w:rFonts w:ascii="Times New Roman" w:hAnsi="Times New Roman"/>
        </w:rPr>
        <w:t xml:space="preserve">to capture the photocurrent generated by an incident optical beam. </w:t>
      </w:r>
      <w:r w:rsidR="0077182A">
        <w:rPr>
          <w:rFonts w:ascii="Times New Roman" w:hAnsi="Times New Roman"/>
        </w:rPr>
        <w:t>Initially</w:t>
      </w:r>
      <w:r w:rsidR="00C30F68" w:rsidRPr="0042578B">
        <w:rPr>
          <w:rFonts w:ascii="Times New Roman" w:hAnsi="Times New Roman"/>
        </w:rPr>
        <w:t>,</w:t>
      </w:r>
      <w:r w:rsidR="00E556E4" w:rsidRPr="0042578B">
        <w:rPr>
          <w:rFonts w:ascii="Times New Roman" w:hAnsi="Times New Roman"/>
        </w:rPr>
        <w:t xml:space="preserve"> </w:t>
      </w:r>
      <w:r w:rsidR="0077182A">
        <w:rPr>
          <w:rFonts w:ascii="Times New Roman" w:hAnsi="Times New Roman"/>
        </w:rPr>
        <w:t>a</w:t>
      </w:r>
      <w:r w:rsidR="000C05BF">
        <w:rPr>
          <w:rFonts w:ascii="Times New Roman" w:hAnsi="Times New Roman"/>
        </w:rPr>
        <w:t xml:space="preserve">n </w:t>
      </w:r>
      <w:r w:rsidR="0077182A">
        <w:rPr>
          <w:rFonts w:ascii="Times New Roman" w:hAnsi="Times New Roman"/>
        </w:rPr>
        <w:t>optical signal</w:t>
      </w:r>
      <w:r w:rsidR="000C05BF">
        <w:rPr>
          <w:rFonts w:ascii="Times New Roman" w:hAnsi="Times New Roman"/>
        </w:rPr>
        <w:t>, generated by a tunable laser source (TLS),</w:t>
      </w:r>
      <w:r w:rsidR="0077182A">
        <w:rPr>
          <w:rFonts w:ascii="Times New Roman" w:hAnsi="Times New Roman"/>
        </w:rPr>
        <w:t xml:space="preserve"> was injected through </w:t>
      </w:r>
      <w:r w:rsidR="00E556E4" w:rsidRPr="0042578B">
        <w:rPr>
          <w:rFonts w:ascii="Times New Roman" w:hAnsi="Times New Roman"/>
        </w:rPr>
        <w:t>the input port</w:t>
      </w:r>
      <w:r w:rsidR="0077182A">
        <w:rPr>
          <w:rFonts w:ascii="Times New Roman" w:hAnsi="Times New Roman"/>
        </w:rPr>
        <w:t>,</w:t>
      </w:r>
      <w:r w:rsidR="00E556E4" w:rsidRPr="0042578B">
        <w:rPr>
          <w:rFonts w:ascii="Times New Roman" w:hAnsi="Times New Roman"/>
        </w:rPr>
        <w:t xml:space="preserve"> to </w:t>
      </w:r>
      <w:r w:rsidR="0077182A">
        <w:rPr>
          <w:rFonts w:ascii="Times New Roman" w:hAnsi="Times New Roman"/>
        </w:rPr>
        <w:t>evaluate</w:t>
      </w:r>
      <w:r w:rsidR="00E556E4" w:rsidRPr="0042578B">
        <w:rPr>
          <w:rFonts w:ascii="Times New Roman" w:hAnsi="Times New Roman"/>
        </w:rPr>
        <w:t xml:space="preserve"> the </w:t>
      </w:r>
      <w:r w:rsidR="00533FD7" w:rsidRPr="0042578B">
        <w:rPr>
          <w:rFonts w:ascii="Times New Roman" w:hAnsi="Times New Roman"/>
        </w:rPr>
        <w:t>De-mux</w:t>
      </w:r>
      <w:r w:rsidR="00533FD7" w:rsidRPr="0042578B">
        <w:rPr>
          <w:rFonts w:ascii="Times New Roman" w:hAnsi="Times New Roman"/>
          <w:vertAlign w:val="subscript"/>
        </w:rPr>
        <w:t xml:space="preserve">1 </w:t>
      </w:r>
      <w:r w:rsidR="00533FD7" w:rsidRPr="0042578B">
        <w:rPr>
          <w:rFonts w:ascii="Times New Roman" w:hAnsi="Times New Roman"/>
        </w:rPr>
        <w:t>and De-mux</w:t>
      </w:r>
      <w:r w:rsidR="00533FD7" w:rsidRPr="0042578B">
        <w:rPr>
          <w:rFonts w:ascii="Times New Roman" w:hAnsi="Times New Roman"/>
          <w:vertAlign w:val="subscript"/>
        </w:rPr>
        <w:t xml:space="preserve">2 </w:t>
      </w:r>
      <w:r w:rsidR="0077182A">
        <w:rPr>
          <w:rFonts w:ascii="Times New Roman" w:hAnsi="Times New Roman"/>
        </w:rPr>
        <w:t>spectral behaviour</w:t>
      </w:r>
      <w:r w:rsidR="00EA2EBA" w:rsidRPr="0042578B">
        <w:rPr>
          <w:rFonts w:ascii="Times New Roman" w:hAnsi="Times New Roman"/>
        </w:rPr>
        <w:t xml:space="preserve">. </w:t>
      </w:r>
      <w:r w:rsidR="0077182A" w:rsidRPr="0077182A">
        <w:rPr>
          <w:rFonts w:ascii="Times New Roman" w:hAnsi="Times New Roman"/>
        </w:rPr>
        <w:t>Once the optical signals reach the respective EAM modules,</w:t>
      </w:r>
      <w:r w:rsidR="000C05BF">
        <w:rPr>
          <w:rFonts w:ascii="Times New Roman" w:hAnsi="Times New Roman"/>
        </w:rPr>
        <w:t xml:space="preserve"> after the demultiplexing stage,</w:t>
      </w:r>
      <w:r w:rsidR="0077182A" w:rsidRPr="0077182A">
        <w:rPr>
          <w:rFonts w:ascii="Times New Roman" w:hAnsi="Times New Roman"/>
        </w:rPr>
        <w:t xml:space="preserve"> the photocurrent produced by the EAMs in response to different wavelength values is measured, with the corresponding diagrams shown in Sup. Figure 2</w:t>
      </w:r>
      <w:r w:rsidR="004F3406">
        <w:rPr>
          <w:rFonts w:ascii="Times New Roman" w:hAnsi="Times New Roman"/>
        </w:rPr>
        <w:t xml:space="preserve"> </w:t>
      </w:r>
      <w:r w:rsidR="0077182A" w:rsidRPr="0077182A">
        <w:rPr>
          <w:rFonts w:ascii="Times New Roman" w:hAnsi="Times New Roman"/>
        </w:rPr>
        <w:t>(</w:t>
      </w:r>
      <w:r w:rsidR="005E7EE9">
        <w:rPr>
          <w:rFonts w:ascii="Times New Roman" w:hAnsi="Times New Roman"/>
        </w:rPr>
        <w:t>c</w:t>
      </w:r>
      <w:r w:rsidR="0077182A" w:rsidRPr="0077182A">
        <w:rPr>
          <w:rFonts w:ascii="Times New Roman" w:hAnsi="Times New Roman"/>
        </w:rPr>
        <w:t xml:space="preserve">). </w:t>
      </w:r>
      <w:r w:rsidR="00DB19F9" w:rsidRPr="00DB19F9">
        <w:rPr>
          <w:rFonts w:ascii="Times New Roman" w:hAnsi="Times New Roman"/>
        </w:rPr>
        <w:t>To test the spectral response of Mux</w:t>
      </w:r>
      <w:r w:rsidR="00DB19F9" w:rsidRPr="004F3406">
        <w:rPr>
          <w:rFonts w:ascii="Times New Roman" w:hAnsi="Times New Roman"/>
          <w:vertAlign w:val="subscript"/>
        </w:rPr>
        <w:t>1</w:t>
      </w:r>
      <w:r w:rsidR="00DB19F9" w:rsidRPr="00DB19F9">
        <w:rPr>
          <w:rFonts w:ascii="Times New Roman" w:hAnsi="Times New Roman"/>
        </w:rPr>
        <w:t xml:space="preserve"> and Mux</w:t>
      </w:r>
      <w:r w:rsidR="00DB19F9" w:rsidRPr="004F3406">
        <w:rPr>
          <w:rFonts w:ascii="Times New Roman" w:hAnsi="Times New Roman"/>
          <w:vertAlign w:val="subscript"/>
        </w:rPr>
        <w:t>2</w:t>
      </w:r>
      <w:r w:rsidR="00DB19F9" w:rsidRPr="00DB19F9">
        <w:rPr>
          <w:rFonts w:ascii="Times New Roman" w:hAnsi="Times New Roman"/>
        </w:rPr>
        <w:t xml:space="preserve">, we injected an optical signal from the output port </w:t>
      </w:r>
      <w:r w:rsidR="004F3406">
        <w:rPr>
          <w:rFonts w:ascii="Times New Roman" w:hAnsi="Times New Roman"/>
        </w:rPr>
        <w:t xml:space="preserve">(respective filtering port for every wavelength case) </w:t>
      </w:r>
      <w:r w:rsidR="00DB19F9" w:rsidRPr="00DB19F9">
        <w:rPr>
          <w:rFonts w:ascii="Times New Roman" w:hAnsi="Times New Roman"/>
        </w:rPr>
        <w:t xml:space="preserve">while </w:t>
      </w:r>
      <w:r w:rsidR="00DB19F9">
        <w:rPr>
          <w:rFonts w:ascii="Times New Roman" w:hAnsi="Times New Roman"/>
        </w:rPr>
        <w:t xml:space="preserve">again </w:t>
      </w:r>
      <w:r w:rsidR="00DB19F9" w:rsidRPr="00DB19F9">
        <w:rPr>
          <w:rFonts w:ascii="Times New Roman" w:hAnsi="Times New Roman"/>
        </w:rPr>
        <w:t>monitoring the EAMs' photocurrent</w:t>
      </w:r>
      <w:r w:rsidR="00DB19F9">
        <w:rPr>
          <w:rFonts w:ascii="Times New Roman" w:hAnsi="Times New Roman"/>
        </w:rPr>
        <w:t xml:space="preserve">. </w:t>
      </w:r>
      <w:r w:rsidR="00A147A3" w:rsidRPr="00A147A3">
        <w:rPr>
          <w:rFonts w:ascii="Times New Roman" w:hAnsi="Times New Roman"/>
        </w:rPr>
        <w:t>The diagrams indicate a misalignment in the wavelength tuning between the Mux/Demux modules, requiring adjustments to fully align the structure grid</w:t>
      </w:r>
      <w:r w:rsidR="00752349" w:rsidRPr="0042578B">
        <w:rPr>
          <w:rFonts w:ascii="Times New Roman" w:hAnsi="Times New Roman"/>
        </w:rPr>
        <w:t xml:space="preserve">. </w:t>
      </w:r>
      <w:r w:rsidR="00443B20" w:rsidRPr="0042578B">
        <w:rPr>
          <w:rFonts w:ascii="Times New Roman" w:hAnsi="Times New Roman"/>
        </w:rPr>
        <w:t>By tuning the modules of De-mux</w:t>
      </w:r>
      <w:r w:rsidR="00443B20" w:rsidRPr="0042578B">
        <w:rPr>
          <w:rFonts w:ascii="Times New Roman" w:hAnsi="Times New Roman"/>
          <w:vertAlign w:val="subscript"/>
        </w:rPr>
        <w:t>1</w:t>
      </w:r>
      <w:r w:rsidR="00443B20" w:rsidRPr="0042578B">
        <w:rPr>
          <w:rFonts w:ascii="Times New Roman" w:hAnsi="Times New Roman"/>
        </w:rPr>
        <w:t>, De-mux</w:t>
      </w:r>
      <w:r w:rsidR="00443B20" w:rsidRPr="0042578B">
        <w:rPr>
          <w:rFonts w:ascii="Times New Roman" w:hAnsi="Times New Roman"/>
          <w:vertAlign w:val="subscript"/>
        </w:rPr>
        <w:t xml:space="preserve">2 </w:t>
      </w:r>
      <w:r w:rsidR="00443B20" w:rsidRPr="0042578B">
        <w:rPr>
          <w:rFonts w:ascii="Times New Roman" w:hAnsi="Times New Roman"/>
        </w:rPr>
        <w:t>and</w:t>
      </w:r>
      <w:r w:rsidR="00443B20" w:rsidRPr="0042578B">
        <w:rPr>
          <w:rFonts w:ascii="Times New Roman" w:hAnsi="Times New Roman"/>
          <w:vertAlign w:val="subscript"/>
        </w:rPr>
        <w:t xml:space="preserve"> </w:t>
      </w:r>
      <w:r w:rsidR="00443B20" w:rsidRPr="0042578B">
        <w:rPr>
          <w:rFonts w:ascii="Times New Roman" w:hAnsi="Times New Roman"/>
        </w:rPr>
        <w:t>Mux</w:t>
      </w:r>
      <w:r w:rsidR="00443B20" w:rsidRPr="0042578B">
        <w:rPr>
          <w:rFonts w:ascii="Times New Roman" w:hAnsi="Times New Roman"/>
          <w:vertAlign w:val="subscript"/>
        </w:rPr>
        <w:t>1</w:t>
      </w:r>
      <w:r w:rsidR="00AC3E1F" w:rsidRPr="0042578B">
        <w:rPr>
          <w:rFonts w:ascii="Times New Roman" w:hAnsi="Times New Roman"/>
          <w:vertAlign w:val="subscript"/>
        </w:rPr>
        <w:t xml:space="preserve"> </w:t>
      </w:r>
      <w:r w:rsidR="00AC3E1F" w:rsidRPr="0042578B">
        <w:rPr>
          <w:rFonts w:ascii="Times New Roman" w:hAnsi="Times New Roman"/>
        </w:rPr>
        <w:t>(</w:t>
      </w:r>
      <w:r w:rsidR="0070479F" w:rsidRPr="0042578B">
        <w:rPr>
          <w:rFonts w:ascii="Times New Roman" w:hAnsi="Times New Roman"/>
        </w:rPr>
        <w:t>De-mux</w:t>
      </w:r>
      <w:r w:rsidR="0070479F" w:rsidRPr="0042578B">
        <w:rPr>
          <w:rFonts w:ascii="Times New Roman" w:hAnsi="Times New Roman"/>
          <w:vertAlign w:val="subscript"/>
        </w:rPr>
        <w:t>1</w:t>
      </w:r>
      <w:r w:rsidR="00F52E27" w:rsidRPr="0042578B">
        <w:rPr>
          <w:rFonts w:ascii="Times New Roman" w:hAnsi="Times New Roman"/>
        </w:rPr>
        <w:t xml:space="preserve"> </w:t>
      </w:r>
      <w:r w:rsidR="00F52E27" w:rsidRPr="0042578B">
        <w:rPr>
          <w:rFonts w:ascii="Times New Roman" w:hAnsi="Times New Roman"/>
        </w:rPr>
        <w:sym w:font="Wingdings" w:char="F0E0"/>
      </w:r>
      <w:r w:rsidR="00F52E27" w:rsidRPr="0042578B">
        <w:rPr>
          <w:rFonts w:ascii="Times New Roman" w:hAnsi="Times New Roman"/>
        </w:rPr>
        <w:t xml:space="preserve"> 18 mA current applied, </w:t>
      </w:r>
      <w:r w:rsidR="0031612B" w:rsidRPr="0042578B">
        <w:rPr>
          <w:rFonts w:ascii="Times New Roman" w:hAnsi="Times New Roman"/>
        </w:rPr>
        <w:t>De-mux</w:t>
      </w:r>
      <w:r w:rsidR="0031612B" w:rsidRPr="0042578B">
        <w:rPr>
          <w:rFonts w:ascii="Times New Roman" w:hAnsi="Times New Roman"/>
          <w:vertAlign w:val="subscript"/>
        </w:rPr>
        <w:t>2</w:t>
      </w:r>
      <w:r w:rsidR="00F52E27" w:rsidRPr="0042578B">
        <w:rPr>
          <w:rFonts w:ascii="Times New Roman" w:hAnsi="Times New Roman"/>
        </w:rPr>
        <w:t xml:space="preserve"> </w:t>
      </w:r>
      <w:r w:rsidR="00F52E27" w:rsidRPr="0042578B">
        <w:rPr>
          <w:rFonts w:ascii="Times New Roman" w:hAnsi="Times New Roman"/>
        </w:rPr>
        <w:sym w:font="Wingdings" w:char="F0E0"/>
      </w:r>
      <w:r w:rsidR="00F52E27" w:rsidRPr="0042578B">
        <w:rPr>
          <w:rFonts w:ascii="Times New Roman" w:hAnsi="Times New Roman"/>
        </w:rPr>
        <w:t xml:space="preserve"> 15 mA current applied and </w:t>
      </w:r>
      <w:r w:rsidR="0031612B" w:rsidRPr="0042578B">
        <w:rPr>
          <w:rFonts w:ascii="Times New Roman" w:hAnsi="Times New Roman"/>
        </w:rPr>
        <w:t>Mux</w:t>
      </w:r>
      <w:r w:rsidR="0031612B" w:rsidRPr="0042578B">
        <w:rPr>
          <w:rFonts w:ascii="Times New Roman" w:hAnsi="Times New Roman"/>
          <w:vertAlign w:val="subscript"/>
        </w:rPr>
        <w:t>2</w:t>
      </w:r>
      <w:r w:rsidR="00F52E27" w:rsidRPr="0042578B">
        <w:rPr>
          <w:rFonts w:ascii="Times New Roman" w:hAnsi="Times New Roman"/>
        </w:rPr>
        <w:t xml:space="preserve"> </w:t>
      </w:r>
      <w:r w:rsidR="00F52E27" w:rsidRPr="0042578B">
        <w:rPr>
          <w:rFonts w:ascii="Times New Roman" w:hAnsi="Times New Roman"/>
        </w:rPr>
        <w:sym w:font="Wingdings" w:char="F0E0"/>
      </w:r>
      <w:r w:rsidR="00F52E27" w:rsidRPr="0042578B">
        <w:rPr>
          <w:rFonts w:ascii="Times New Roman" w:hAnsi="Times New Roman"/>
        </w:rPr>
        <w:t xml:space="preserve"> 12 mA current applied</w:t>
      </w:r>
      <w:r w:rsidR="00AC3E1F" w:rsidRPr="0042578B">
        <w:rPr>
          <w:rFonts w:ascii="Times New Roman" w:hAnsi="Times New Roman"/>
        </w:rPr>
        <w:t>)</w:t>
      </w:r>
      <w:r w:rsidR="003F4870" w:rsidRPr="0042578B">
        <w:rPr>
          <w:rFonts w:ascii="Times New Roman" w:hAnsi="Times New Roman"/>
        </w:rPr>
        <w:t xml:space="preserve">, </w:t>
      </w:r>
      <w:r w:rsidR="00DA343E">
        <w:rPr>
          <w:rFonts w:ascii="Times New Roman" w:hAnsi="Times New Roman"/>
        </w:rPr>
        <w:t xml:space="preserve">through dedicated thermo-optic PS elements, </w:t>
      </w:r>
      <w:r w:rsidR="003F4870" w:rsidRPr="0042578B">
        <w:rPr>
          <w:rFonts w:ascii="Times New Roman" w:hAnsi="Times New Roman"/>
        </w:rPr>
        <w:t>while keeping</w:t>
      </w:r>
      <w:r w:rsidR="00237790" w:rsidRPr="0042578B">
        <w:rPr>
          <w:rFonts w:ascii="Times New Roman" w:hAnsi="Times New Roman"/>
        </w:rPr>
        <w:t xml:space="preserve"> </w:t>
      </w:r>
      <w:r w:rsidR="007468D3" w:rsidRPr="0042578B">
        <w:rPr>
          <w:rFonts w:ascii="Times New Roman" w:hAnsi="Times New Roman"/>
        </w:rPr>
        <w:t>Mux</w:t>
      </w:r>
      <w:r w:rsidR="007468D3" w:rsidRPr="0042578B">
        <w:rPr>
          <w:rFonts w:ascii="Times New Roman" w:hAnsi="Times New Roman"/>
          <w:vertAlign w:val="subscript"/>
        </w:rPr>
        <w:t>2</w:t>
      </w:r>
      <w:r w:rsidR="007468D3" w:rsidRPr="0042578B">
        <w:rPr>
          <w:rFonts w:ascii="Times New Roman" w:hAnsi="Times New Roman"/>
        </w:rPr>
        <w:t xml:space="preserve"> as a </w:t>
      </w:r>
      <w:r w:rsidR="00377CEC">
        <w:rPr>
          <w:rFonts w:ascii="Times New Roman" w:hAnsi="Times New Roman"/>
        </w:rPr>
        <w:t>reference</w:t>
      </w:r>
      <w:r w:rsidR="000E4E46" w:rsidRPr="0042578B">
        <w:rPr>
          <w:rFonts w:ascii="Times New Roman" w:hAnsi="Times New Roman"/>
        </w:rPr>
        <w:t xml:space="preserve">, </w:t>
      </w:r>
      <w:r w:rsidR="006020C6" w:rsidRPr="0042578B">
        <w:rPr>
          <w:rFonts w:ascii="Times New Roman" w:hAnsi="Times New Roman"/>
        </w:rPr>
        <w:t>complete alignment can be achieved.</w:t>
      </w:r>
      <w:r w:rsidR="00586F87" w:rsidRPr="0042578B">
        <w:rPr>
          <w:rFonts w:ascii="Times New Roman" w:hAnsi="Times New Roman"/>
        </w:rPr>
        <w:t xml:space="preserve"> Sup. Figure 2 (</w:t>
      </w:r>
      <w:r w:rsidR="005E7EE9">
        <w:rPr>
          <w:rFonts w:ascii="Times New Roman" w:hAnsi="Times New Roman"/>
        </w:rPr>
        <w:t>d</w:t>
      </w:r>
      <w:r w:rsidR="00586F87" w:rsidRPr="0042578B">
        <w:rPr>
          <w:rFonts w:ascii="Times New Roman" w:hAnsi="Times New Roman"/>
        </w:rPr>
        <w:t xml:space="preserve">) </w:t>
      </w:r>
      <w:r w:rsidR="00DA343E">
        <w:rPr>
          <w:rFonts w:ascii="Times New Roman" w:hAnsi="Times New Roman"/>
        </w:rPr>
        <w:t>presents</w:t>
      </w:r>
      <w:r w:rsidR="0030708A" w:rsidRPr="0042578B">
        <w:rPr>
          <w:rFonts w:ascii="Times New Roman" w:hAnsi="Times New Roman"/>
        </w:rPr>
        <w:t xml:space="preserve"> </w:t>
      </w:r>
      <w:r w:rsidR="003D19F1" w:rsidRPr="0042578B">
        <w:rPr>
          <w:rFonts w:ascii="Times New Roman" w:hAnsi="Times New Roman"/>
        </w:rPr>
        <w:t xml:space="preserve">the </w:t>
      </w:r>
      <w:r w:rsidR="00550EC9" w:rsidRPr="0042578B">
        <w:rPr>
          <w:rFonts w:ascii="Times New Roman" w:hAnsi="Times New Roman"/>
        </w:rPr>
        <w:t>wavelength</w:t>
      </w:r>
      <w:r w:rsidR="00CF4639" w:rsidRPr="0042578B">
        <w:rPr>
          <w:rFonts w:ascii="Times New Roman" w:hAnsi="Times New Roman"/>
        </w:rPr>
        <w:t xml:space="preserve"> shifting response of every Mux and De</w:t>
      </w:r>
      <w:r w:rsidR="00BB4F4C">
        <w:rPr>
          <w:rFonts w:ascii="Times New Roman" w:hAnsi="Times New Roman"/>
        </w:rPr>
        <w:t>-</w:t>
      </w:r>
      <w:r w:rsidR="00CF4639" w:rsidRPr="0042578B">
        <w:rPr>
          <w:rFonts w:ascii="Times New Roman" w:hAnsi="Times New Roman"/>
        </w:rPr>
        <w:t>mux</w:t>
      </w:r>
      <w:r w:rsidR="00843A0C">
        <w:rPr>
          <w:rFonts w:ascii="Times New Roman" w:hAnsi="Times New Roman"/>
        </w:rPr>
        <w:t xml:space="preserve"> module</w:t>
      </w:r>
      <w:r w:rsidR="002F0DE3">
        <w:rPr>
          <w:rFonts w:ascii="Times New Roman" w:hAnsi="Times New Roman"/>
        </w:rPr>
        <w:t xml:space="preserve"> along with its TO PS current requirements</w:t>
      </w:r>
      <w:r w:rsidR="00CF4639" w:rsidRPr="0042578B">
        <w:rPr>
          <w:rFonts w:ascii="Times New Roman" w:hAnsi="Times New Roman"/>
        </w:rPr>
        <w:t>.</w:t>
      </w:r>
      <w:r w:rsidR="00B773EB" w:rsidRPr="0042578B">
        <w:rPr>
          <w:rFonts w:ascii="Times New Roman" w:hAnsi="Times New Roman"/>
        </w:rPr>
        <w:t xml:space="preserve"> </w:t>
      </w:r>
      <w:r w:rsidR="006F2FCF" w:rsidRPr="006F2FCF">
        <w:rPr>
          <w:rFonts w:ascii="Times New Roman" w:hAnsi="Times New Roman"/>
        </w:rPr>
        <w:t xml:space="preserve">One of the EAMs in each branch of the interferometer is </w:t>
      </w:r>
      <w:r w:rsidR="00775AE6">
        <w:rPr>
          <w:rFonts w:ascii="Times New Roman" w:hAnsi="Times New Roman"/>
        </w:rPr>
        <w:t xml:space="preserve">indicatively </w:t>
      </w:r>
      <w:r w:rsidR="006F2FCF" w:rsidRPr="006F2FCF">
        <w:rPr>
          <w:rFonts w:ascii="Times New Roman" w:hAnsi="Times New Roman"/>
        </w:rPr>
        <w:t xml:space="preserve">selected as a reference element for its photocurrent response for each </w:t>
      </w:r>
      <w:r w:rsidR="006F2FCF" w:rsidRPr="006F2FCF">
        <w:rPr>
          <w:rFonts w:ascii="Times New Roman" w:hAnsi="Times New Roman" w:hint="eastAsia"/>
        </w:rPr>
        <w:t>μ</w:t>
      </w:r>
      <w:r w:rsidR="006F2FCF" w:rsidRPr="006F2FCF">
        <w:rPr>
          <w:rFonts w:ascii="Times New Roman" w:hAnsi="Times New Roman"/>
        </w:rPr>
        <w:t>RR filter</w:t>
      </w:r>
      <w:r w:rsidR="00B773EB" w:rsidRPr="0042578B">
        <w:rPr>
          <w:rFonts w:ascii="Times New Roman" w:hAnsi="Times New Roman"/>
          <w:lang w:val="en-US"/>
        </w:rPr>
        <w:t xml:space="preserve">. In every </w:t>
      </w:r>
      <w:r w:rsidR="00550EC9" w:rsidRPr="0042578B">
        <w:rPr>
          <w:rFonts w:ascii="Times New Roman" w:hAnsi="Times New Roman"/>
          <w:lang w:val="en-US"/>
        </w:rPr>
        <w:t>Mux and Demux</w:t>
      </w:r>
      <w:r w:rsidR="005A7A2B" w:rsidRPr="0042578B">
        <w:rPr>
          <w:rFonts w:ascii="Times New Roman" w:hAnsi="Times New Roman"/>
          <w:lang w:val="en-US"/>
        </w:rPr>
        <w:t>,</w:t>
      </w:r>
      <w:r w:rsidR="00550EC9" w:rsidRPr="0042578B">
        <w:rPr>
          <w:rFonts w:ascii="Times New Roman" w:hAnsi="Times New Roman"/>
          <w:lang w:val="en-US"/>
        </w:rPr>
        <w:t xml:space="preserve"> current values in the range of [0-40 mA] have been applied, revealing </w:t>
      </w:r>
      <w:r w:rsidR="00071A7A" w:rsidRPr="0042578B">
        <w:rPr>
          <w:rFonts w:ascii="Times New Roman" w:hAnsi="Times New Roman"/>
          <w:lang w:val="en-US"/>
        </w:rPr>
        <w:t xml:space="preserve">a </w:t>
      </w:r>
      <w:r w:rsidR="00071A7A" w:rsidRPr="0042578B">
        <w:rPr>
          <w:rFonts w:ascii="Times New Roman" w:hAnsi="Times New Roman"/>
          <w:lang w:val="en-US"/>
        </w:rPr>
        <w:lastRenderedPageBreak/>
        <w:t xml:space="preserve">maximum </w:t>
      </w:r>
      <w:r w:rsidR="00550EC9" w:rsidRPr="0042578B">
        <w:rPr>
          <w:rFonts w:ascii="Times New Roman" w:hAnsi="Times New Roman"/>
          <w:lang w:val="en-US"/>
        </w:rPr>
        <w:t>wavelength shift of</w:t>
      </w:r>
      <w:r w:rsidR="001E6DA3" w:rsidRPr="0042578B">
        <w:rPr>
          <w:rFonts w:ascii="Times New Roman" w:hAnsi="Times New Roman"/>
          <w:lang w:val="en-US"/>
        </w:rPr>
        <w:t>:</w:t>
      </w:r>
      <w:r w:rsidR="00B773EB" w:rsidRPr="0042578B">
        <w:rPr>
          <w:rFonts w:ascii="Times New Roman" w:hAnsi="Times New Roman"/>
          <w:lang w:val="en-US"/>
        </w:rPr>
        <w:t xml:space="preserve"> </w:t>
      </w:r>
      <w:r w:rsidR="005A7A2B" w:rsidRPr="0042578B">
        <w:rPr>
          <w:rFonts w:ascii="Times New Roman" w:hAnsi="Times New Roman"/>
          <w:lang w:val="en-US"/>
        </w:rPr>
        <w:t xml:space="preserve">1.7 nm for the </w:t>
      </w:r>
      <w:r w:rsidR="005A7A2B" w:rsidRPr="0042578B">
        <w:rPr>
          <w:rFonts w:ascii="Times New Roman" w:hAnsi="Times New Roman"/>
        </w:rPr>
        <w:t>De-mux</w:t>
      </w:r>
      <w:r w:rsidR="005A7A2B" w:rsidRPr="0042578B">
        <w:rPr>
          <w:rFonts w:ascii="Times New Roman" w:hAnsi="Times New Roman"/>
          <w:vertAlign w:val="subscript"/>
        </w:rPr>
        <w:t>1</w:t>
      </w:r>
      <w:r w:rsidR="005A7A2B" w:rsidRPr="0042578B">
        <w:rPr>
          <w:rFonts w:ascii="Times New Roman" w:hAnsi="Times New Roman"/>
        </w:rPr>
        <w:t xml:space="preserve">, </w:t>
      </w:r>
      <w:r w:rsidR="0026166A" w:rsidRPr="0042578B">
        <w:rPr>
          <w:rFonts w:ascii="Times New Roman" w:hAnsi="Times New Roman"/>
          <w:lang w:val="en-US"/>
        </w:rPr>
        <w:t xml:space="preserve">1.5 nm for the </w:t>
      </w:r>
      <w:r w:rsidR="0026166A" w:rsidRPr="0042578B">
        <w:rPr>
          <w:rFonts w:ascii="Times New Roman" w:hAnsi="Times New Roman"/>
        </w:rPr>
        <w:t>De-mux</w:t>
      </w:r>
      <w:r w:rsidR="0026166A" w:rsidRPr="0042578B">
        <w:rPr>
          <w:rFonts w:ascii="Times New Roman" w:hAnsi="Times New Roman"/>
          <w:vertAlign w:val="subscript"/>
        </w:rPr>
        <w:t>2</w:t>
      </w:r>
      <w:r w:rsidR="0026166A" w:rsidRPr="0042578B">
        <w:rPr>
          <w:rFonts w:ascii="Times New Roman" w:hAnsi="Times New Roman"/>
          <w:lang w:val="en-US"/>
        </w:rPr>
        <w:t xml:space="preserve">, 1.75 nm for the </w:t>
      </w:r>
      <w:r w:rsidR="0026166A" w:rsidRPr="0042578B">
        <w:rPr>
          <w:rFonts w:ascii="Times New Roman" w:hAnsi="Times New Roman"/>
        </w:rPr>
        <w:t>Mux</w:t>
      </w:r>
      <w:r w:rsidR="0026166A" w:rsidRPr="0042578B">
        <w:rPr>
          <w:rFonts w:ascii="Times New Roman" w:hAnsi="Times New Roman"/>
          <w:vertAlign w:val="subscript"/>
        </w:rPr>
        <w:t>1</w:t>
      </w:r>
      <w:r w:rsidR="0026166A" w:rsidRPr="0042578B">
        <w:rPr>
          <w:rFonts w:ascii="Times New Roman" w:hAnsi="Times New Roman"/>
          <w:lang w:val="en-US"/>
        </w:rPr>
        <w:t xml:space="preserve"> and 1.5 nm for the </w:t>
      </w:r>
      <w:r w:rsidR="0026166A" w:rsidRPr="0042578B">
        <w:rPr>
          <w:rFonts w:ascii="Times New Roman" w:hAnsi="Times New Roman"/>
        </w:rPr>
        <w:t>Mux</w:t>
      </w:r>
      <w:r w:rsidR="0026166A" w:rsidRPr="0042578B">
        <w:rPr>
          <w:rFonts w:ascii="Times New Roman" w:hAnsi="Times New Roman"/>
          <w:vertAlign w:val="subscript"/>
        </w:rPr>
        <w:t>2</w:t>
      </w:r>
      <w:r w:rsidR="0026166A" w:rsidRPr="0042578B">
        <w:rPr>
          <w:rFonts w:ascii="Times New Roman" w:hAnsi="Times New Roman"/>
        </w:rPr>
        <w:t>.</w:t>
      </w:r>
      <w:r w:rsidR="0026166A" w:rsidRPr="0042578B">
        <w:rPr>
          <w:rFonts w:ascii="Times New Roman" w:hAnsi="Times New Roman"/>
          <w:lang w:val="en-US"/>
        </w:rPr>
        <w:t xml:space="preserve"> </w:t>
      </w:r>
    </w:p>
    <w:p w14:paraId="5B73EB83" w14:textId="77777777" w:rsidR="001F66EA" w:rsidRPr="004563A6" w:rsidRDefault="001F66EA" w:rsidP="000641E5">
      <w:pPr>
        <w:spacing w:line="360" w:lineRule="auto"/>
        <w:ind w:firstLine="284"/>
        <w:rPr>
          <w:rFonts w:ascii="Times New Roman" w:hAnsi="Times New Roman"/>
          <w:iCs/>
          <w:lang w:val="en-US"/>
        </w:rPr>
      </w:pPr>
    </w:p>
    <w:p w14:paraId="0A9E9E2A" w14:textId="70A6FA7C" w:rsidR="00876526" w:rsidRPr="002C4050" w:rsidRDefault="001B0016" w:rsidP="002C4050">
      <w:pPr>
        <w:pStyle w:val="ListParagraph"/>
        <w:numPr>
          <w:ilvl w:val="0"/>
          <w:numId w:val="24"/>
        </w:numPr>
        <w:spacing w:line="360" w:lineRule="auto"/>
        <w:rPr>
          <w:rFonts w:ascii="Times New Roman" w:hAnsi="Times New Roman"/>
          <w:b/>
          <w:bCs/>
          <w:iCs/>
          <w:sz w:val="24"/>
          <w:szCs w:val="24"/>
          <w:u w:val="single"/>
        </w:rPr>
      </w:pPr>
      <w:r w:rsidRPr="002C4050">
        <w:rPr>
          <w:rFonts w:ascii="Times New Roman" w:hAnsi="Times New Roman"/>
          <w:b/>
          <w:bCs/>
          <w:iCs/>
          <w:sz w:val="24"/>
          <w:szCs w:val="24"/>
          <w:u w:val="single"/>
        </w:rPr>
        <w:t>Noise</w:t>
      </w:r>
      <w:r w:rsidR="00586DE4" w:rsidRPr="002C4050">
        <w:rPr>
          <w:rFonts w:ascii="Times New Roman" w:hAnsi="Times New Roman"/>
          <w:b/>
          <w:bCs/>
          <w:iCs/>
          <w:sz w:val="24"/>
          <w:szCs w:val="24"/>
          <w:u w:val="single"/>
        </w:rPr>
        <w:t xml:space="preserve"> </w:t>
      </w:r>
      <w:r w:rsidR="008675DC" w:rsidRPr="002C4050">
        <w:rPr>
          <w:rFonts w:ascii="Times New Roman" w:hAnsi="Times New Roman"/>
          <w:b/>
          <w:bCs/>
          <w:iCs/>
          <w:sz w:val="24"/>
          <w:szCs w:val="24"/>
          <w:u w:val="single"/>
        </w:rPr>
        <w:t xml:space="preserve">analysis of </w:t>
      </w:r>
      <w:r w:rsidR="000641E5">
        <w:rPr>
          <w:rFonts w:ascii="Times New Roman" w:hAnsi="Times New Roman"/>
          <w:b/>
          <w:bCs/>
          <w:iCs/>
          <w:sz w:val="24"/>
          <w:szCs w:val="24"/>
          <w:u w:val="single"/>
        </w:rPr>
        <w:t xml:space="preserve">single </w:t>
      </w:r>
      <w:r w:rsidR="006B5669">
        <w:rPr>
          <w:rFonts w:ascii="Times New Roman" w:hAnsi="Times New Roman"/>
          <w:b/>
          <w:bCs/>
          <w:iCs/>
          <w:sz w:val="24"/>
          <w:szCs w:val="24"/>
          <w:u w:val="single"/>
        </w:rPr>
        <w:t xml:space="preserve">wavelength </w:t>
      </w:r>
      <w:r w:rsidR="000641E5">
        <w:rPr>
          <w:rFonts w:ascii="Times New Roman" w:hAnsi="Times New Roman"/>
          <w:b/>
          <w:bCs/>
          <w:iCs/>
          <w:sz w:val="24"/>
          <w:szCs w:val="24"/>
          <w:u w:val="single"/>
        </w:rPr>
        <w:t>and WDM</w:t>
      </w:r>
      <w:r w:rsidR="005969AA">
        <w:rPr>
          <w:rFonts w:ascii="Times New Roman" w:hAnsi="Times New Roman"/>
          <w:b/>
          <w:bCs/>
          <w:iCs/>
          <w:sz w:val="24"/>
          <w:szCs w:val="24"/>
          <w:u w:val="single"/>
        </w:rPr>
        <w:t>-enabled</w:t>
      </w:r>
      <w:r w:rsidR="00137925" w:rsidRPr="002C4050">
        <w:rPr>
          <w:rFonts w:ascii="Times New Roman" w:hAnsi="Times New Roman"/>
          <w:b/>
          <w:bCs/>
          <w:iCs/>
          <w:sz w:val="24"/>
          <w:szCs w:val="24"/>
          <w:u w:val="single"/>
        </w:rPr>
        <w:t xml:space="preserve"> </w:t>
      </w:r>
      <w:r w:rsidR="00110740" w:rsidRPr="002C4050">
        <w:rPr>
          <w:rFonts w:ascii="Times New Roman" w:hAnsi="Times New Roman"/>
          <w:b/>
          <w:bCs/>
          <w:iCs/>
          <w:sz w:val="24"/>
          <w:szCs w:val="24"/>
          <w:u w:val="single"/>
        </w:rPr>
        <w:t>HD</w:t>
      </w:r>
      <w:r w:rsidR="008675DC" w:rsidRPr="002C4050">
        <w:rPr>
          <w:rFonts w:ascii="Times New Roman" w:hAnsi="Times New Roman"/>
          <w:b/>
          <w:bCs/>
          <w:iCs/>
          <w:sz w:val="24"/>
          <w:szCs w:val="24"/>
          <w:u w:val="single"/>
        </w:rPr>
        <w:t xml:space="preserve"> </w:t>
      </w:r>
      <w:r w:rsidR="00137925" w:rsidRPr="002C4050">
        <w:rPr>
          <w:rFonts w:ascii="Times New Roman" w:hAnsi="Times New Roman"/>
          <w:b/>
          <w:bCs/>
          <w:iCs/>
          <w:sz w:val="24"/>
          <w:szCs w:val="24"/>
          <w:u w:val="single"/>
        </w:rPr>
        <w:t>processor</w:t>
      </w:r>
      <w:r w:rsidR="000641E5">
        <w:rPr>
          <w:rFonts w:ascii="Times New Roman" w:hAnsi="Times New Roman"/>
          <w:b/>
          <w:bCs/>
          <w:iCs/>
          <w:sz w:val="24"/>
          <w:szCs w:val="24"/>
          <w:u w:val="single"/>
        </w:rPr>
        <w:t>s</w:t>
      </w:r>
      <w:r w:rsidR="00137925" w:rsidRPr="002C4050">
        <w:rPr>
          <w:rFonts w:ascii="Times New Roman" w:hAnsi="Times New Roman"/>
          <w:b/>
          <w:bCs/>
          <w:iCs/>
          <w:sz w:val="24"/>
          <w:szCs w:val="24"/>
          <w:u w:val="single"/>
        </w:rPr>
        <w:t xml:space="preserve"> </w:t>
      </w:r>
    </w:p>
    <w:p w14:paraId="6C65335C" w14:textId="62C59E8B" w:rsidR="00F12AEC" w:rsidRDefault="00BB639C" w:rsidP="00217C06">
      <w:pPr>
        <w:spacing w:line="360" w:lineRule="auto"/>
        <w:ind w:firstLine="284"/>
        <w:rPr>
          <w:rFonts w:ascii="Times New Roman" w:hAnsi="Times New Roman"/>
          <w:lang w:val="en-US"/>
        </w:rPr>
      </w:pPr>
      <w:r w:rsidRPr="0042578B">
        <w:rPr>
          <w:rFonts w:ascii="Times New Roman" w:hAnsi="Times New Roman"/>
          <w:iCs/>
        </w:rPr>
        <w:t>The</w:t>
      </w:r>
      <w:r w:rsidRPr="0042578B">
        <w:rPr>
          <w:rFonts w:ascii="Times New Roman" w:hAnsi="Times New Roman"/>
          <w:iCs/>
          <w:sz w:val="24"/>
          <w:szCs w:val="24"/>
        </w:rPr>
        <w:t xml:space="preserve"> </w:t>
      </w:r>
      <w:r w:rsidR="00AC6DA1" w:rsidRPr="0042578B">
        <w:rPr>
          <w:rFonts w:ascii="Times New Roman" w:hAnsi="Times New Roman"/>
          <w:iCs/>
        </w:rPr>
        <w:t>architecture</w:t>
      </w:r>
      <w:r w:rsidR="00C53E93">
        <w:rPr>
          <w:rFonts w:ascii="Times New Roman" w:hAnsi="Times New Roman"/>
          <w:iCs/>
        </w:rPr>
        <w:t>s</w:t>
      </w:r>
      <w:r w:rsidR="00AC6DA1" w:rsidRPr="0042578B">
        <w:rPr>
          <w:rFonts w:ascii="Times New Roman" w:hAnsi="Times New Roman"/>
          <w:iCs/>
        </w:rPr>
        <w:t xml:space="preserve"> under study </w:t>
      </w:r>
      <w:r w:rsidR="00C53E93">
        <w:rPr>
          <w:rFonts w:ascii="Times New Roman" w:hAnsi="Times New Roman"/>
          <w:iCs/>
        </w:rPr>
        <w:t>are</w:t>
      </w:r>
      <w:r w:rsidR="005F7FE6" w:rsidRPr="0042578B">
        <w:rPr>
          <w:rFonts w:ascii="Times New Roman" w:hAnsi="Times New Roman"/>
          <w:iCs/>
        </w:rPr>
        <w:t xml:space="preserve"> </w:t>
      </w:r>
      <w:r w:rsidR="00CE3889" w:rsidRPr="0042578B">
        <w:rPr>
          <w:rFonts w:ascii="Times New Roman" w:hAnsi="Times New Roman"/>
          <w:iCs/>
        </w:rPr>
        <w:t>evaluate</w:t>
      </w:r>
      <w:r w:rsidR="001A049A" w:rsidRPr="0042578B">
        <w:rPr>
          <w:rFonts w:ascii="Times New Roman" w:hAnsi="Times New Roman"/>
          <w:iCs/>
        </w:rPr>
        <w:t>d</w:t>
      </w:r>
      <w:r w:rsidR="00CE3889" w:rsidRPr="0042578B">
        <w:rPr>
          <w:rFonts w:ascii="Times New Roman" w:hAnsi="Times New Roman"/>
          <w:iCs/>
        </w:rPr>
        <w:t xml:space="preserve"> </w:t>
      </w:r>
      <w:r w:rsidR="00536A9D">
        <w:rPr>
          <w:rFonts w:ascii="Times New Roman" w:hAnsi="Times New Roman"/>
          <w:iCs/>
        </w:rPr>
        <w:t xml:space="preserve">both </w:t>
      </w:r>
      <w:r w:rsidR="005F7FE6" w:rsidRPr="0042578B">
        <w:rPr>
          <w:rFonts w:ascii="Times New Roman" w:hAnsi="Times New Roman"/>
          <w:iCs/>
        </w:rPr>
        <w:t>as</w:t>
      </w:r>
      <w:r w:rsidR="00CE3889" w:rsidRPr="0042578B">
        <w:rPr>
          <w:rFonts w:ascii="Times New Roman" w:hAnsi="Times New Roman"/>
          <w:iCs/>
        </w:rPr>
        <w:t xml:space="preserve"> </w:t>
      </w:r>
      <w:r w:rsidR="0019235D">
        <w:rPr>
          <w:rFonts w:ascii="Times New Roman" w:hAnsi="Times New Roman"/>
          <w:iCs/>
          <w:lang w:val="en-US"/>
        </w:rPr>
        <w:t>CAM operator</w:t>
      </w:r>
      <w:r w:rsidR="00C53E93">
        <w:rPr>
          <w:rFonts w:ascii="Times New Roman" w:hAnsi="Times New Roman"/>
          <w:iCs/>
          <w:lang w:val="en-US"/>
        </w:rPr>
        <w:t>s</w:t>
      </w:r>
      <w:r w:rsidR="0019235D">
        <w:rPr>
          <w:rFonts w:ascii="Times New Roman" w:hAnsi="Times New Roman"/>
          <w:iCs/>
          <w:lang w:val="en-US"/>
        </w:rPr>
        <w:t xml:space="preserve"> that validates the matching conditions when the HD=0, as well as </w:t>
      </w:r>
      <w:r w:rsidR="00536A9D">
        <w:rPr>
          <w:rFonts w:ascii="Times New Roman" w:hAnsi="Times New Roman"/>
          <w:iCs/>
          <w:lang w:val="en-US"/>
        </w:rPr>
        <w:t xml:space="preserve">HD calculation units </w:t>
      </w:r>
      <w:r w:rsidR="00536A9D">
        <w:rPr>
          <w:rFonts w:ascii="Times New Roman" w:hAnsi="Times New Roman"/>
          <w:iCs/>
        </w:rPr>
        <w:t>producing</w:t>
      </w:r>
      <w:r w:rsidR="0073741E" w:rsidRPr="0042578B">
        <w:rPr>
          <w:rFonts w:ascii="Times New Roman" w:hAnsi="Times New Roman"/>
          <w:iCs/>
        </w:rPr>
        <w:t xml:space="preserve"> multi-level signals </w:t>
      </w:r>
      <w:r w:rsidR="00536A9D">
        <w:rPr>
          <w:rFonts w:ascii="Times New Roman" w:hAnsi="Times New Roman"/>
          <w:iCs/>
        </w:rPr>
        <w:t>that correspond to the HD between the two optical vectors</w:t>
      </w:r>
      <w:r w:rsidR="0019235D">
        <w:rPr>
          <w:rFonts w:ascii="Times New Roman" w:hAnsi="Times New Roman"/>
          <w:iCs/>
          <w:lang w:val="en-US"/>
        </w:rPr>
        <w:t xml:space="preserve">. The evaluation of the </w:t>
      </w:r>
      <w:r w:rsidR="00C53E93">
        <w:rPr>
          <w:rFonts w:ascii="Times New Roman" w:hAnsi="Times New Roman"/>
          <w:iCs/>
          <w:lang w:val="en-US"/>
        </w:rPr>
        <w:t xml:space="preserve">single wavelength and WDM </w:t>
      </w:r>
      <w:r w:rsidR="00C948DE">
        <w:rPr>
          <w:rFonts w:ascii="Times New Roman" w:hAnsi="Times New Roman"/>
          <w:iCs/>
          <w:lang w:val="en-US"/>
        </w:rPr>
        <w:t xml:space="preserve">Xbar </w:t>
      </w:r>
      <w:r w:rsidR="00846BC3">
        <w:rPr>
          <w:rFonts w:ascii="Times New Roman" w:hAnsi="Times New Roman"/>
          <w:iCs/>
          <w:lang w:val="en-US"/>
        </w:rPr>
        <w:t>approaches</w:t>
      </w:r>
      <w:r w:rsidR="0019235D">
        <w:rPr>
          <w:rFonts w:ascii="Times New Roman" w:hAnsi="Times New Roman"/>
          <w:iCs/>
          <w:lang w:val="en-US"/>
        </w:rPr>
        <w:t xml:space="preserve"> has been performed </w:t>
      </w:r>
      <w:r w:rsidR="006F04A3" w:rsidRPr="0042578B">
        <w:rPr>
          <w:rFonts w:ascii="Times New Roman" w:hAnsi="Times New Roman"/>
          <w:iCs/>
        </w:rPr>
        <w:t>for different</w:t>
      </w:r>
      <w:r w:rsidR="001958BA">
        <w:rPr>
          <w:rFonts w:ascii="Times New Roman" w:hAnsi="Times New Roman"/>
          <w:iCs/>
        </w:rPr>
        <w:t xml:space="preserve"> </w:t>
      </w:r>
      <w:r w:rsidR="006F04A3" w:rsidRPr="0042578B">
        <w:rPr>
          <w:rFonts w:ascii="Times New Roman" w:hAnsi="Times New Roman"/>
          <w:iCs/>
        </w:rPr>
        <w:t>crossbar</w:t>
      </w:r>
      <w:r w:rsidR="006C3F73">
        <w:rPr>
          <w:rFonts w:ascii="Times New Roman" w:hAnsi="Times New Roman"/>
          <w:iCs/>
        </w:rPr>
        <w:t xml:space="preserve"> (Xbar)</w:t>
      </w:r>
      <w:r w:rsidR="006F04A3" w:rsidRPr="0042578B">
        <w:rPr>
          <w:rFonts w:ascii="Times New Roman" w:hAnsi="Times New Roman"/>
          <w:iCs/>
        </w:rPr>
        <w:t xml:space="preserve"> scales </w:t>
      </w:r>
      <w:r w:rsidR="00DA1F72">
        <w:rPr>
          <w:rFonts w:ascii="Times New Roman" w:hAnsi="Times New Roman"/>
          <w:iCs/>
        </w:rPr>
        <w:t xml:space="preserve">ranging </w:t>
      </w:r>
      <w:r w:rsidR="001F25A7">
        <w:rPr>
          <w:rFonts w:ascii="Times New Roman" w:hAnsi="Times New Roman"/>
          <w:iCs/>
        </w:rPr>
        <w:t xml:space="preserve">from </w:t>
      </w:r>
      <w:r w:rsidR="00DA1F72">
        <w:rPr>
          <w:rFonts w:ascii="Times New Roman" w:hAnsi="Times New Roman"/>
          <w:iCs/>
        </w:rPr>
        <w:t>[</w:t>
      </w:r>
      <w:r w:rsidR="00D629E5">
        <w:rPr>
          <w:rFonts w:ascii="Times New Roman" w:hAnsi="Times New Roman"/>
          <w:iCs/>
        </w:rPr>
        <w:t>4</w:t>
      </w:r>
      <w:r w:rsidR="00DA1F72">
        <w:rPr>
          <w:rFonts w:ascii="Times New Roman" w:hAnsi="Times New Roman"/>
          <w:iCs/>
        </w:rPr>
        <w:t>,128]</w:t>
      </w:r>
      <w:r w:rsidR="006F04A3" w:rsidRPr="0042578B">
        <w:rPr>
          <w:rFonts w:ascii="Times New Roman" w:hAnsi="Times New Roman"/>
          <w:iCs/>
        </w:rPr>
        <w:t>,</w:t>
      </w:r>
      <w:r w:rsidR="00DA1F72">
        <w:rPr>
          <w:rFonts w:ascii="Times New Roman" w:hAnsi="Times New Roman"/>
          <w:iCs/>
        </w:rPr>
        <w:t xml:space="preserve"> as </w:t>
      </w:r>
      <w:r w:rsidR="005E750F" w:rsidRPr="0042578B">
        <w:rPr>
          <w:rFonts w:ascii="Times New Roman" w:hAnsi="Times New Roman"/>
          <w:iCs/>
        </w:rPr>
        <w:t xml:space="preserve">well as for </w:t>
      </w:r>
      <w:r w:rsidR="00EC1D46">
        <w:rPr>
          <w:rFonts w:ascii="Times New Roman" w:hAnsi="Times New Roman"/>
          <w:iCs/>
          <w:lang w:val="en-US"/>
        </w:rPr>
        <w:t xml:space="preserve">the </w:t>
      </w:r>
      <w:r w:rsidR="005E750F" w:rsidRPr="0042578B">
        <w:rPr>
          <w:rFonts w:ascii="Times New Roman" w:hAnsi="Times New Roman"/>
          <w:iCs/>
        </w:rPr>
        <w:t xml:space="preserve">different operational rates </w:t>
      </w:r>
      <w:r w:rsidR="00EC1D46">
        <w:rPr>
          <w:rFonts w:ascii="Times New Roman" w:hAnsi="Times New Roman"/>
          <w:iCs/>
        </w:rPr>
        <w:t>of 20 and 50</w:t>
      </w:r>
      <w:r w:rsidR="005E750F" w:rsidRPr="0042578B">
        <w:rPr>
          <w:rFonts w:ascii="Times New Roman" w:hAnsi="Times New Roman"/>
          <w:iCs/>
        </w:rPr>
        <w:t xml:space="preserve"> GHz.</w:t>
      </w:r>
      <w:r w:rsidR="00BE4098">
        <w:rPr>
          <w:rFonts w:ascii="Times New Roman" w:hAnsi="Times New Roman"/>
          <w:iCs/>
        </w:rPr>
        <w:t xml:space="preserve"> </w:t>
      </w:r>
      <w:r w:rsidR="00185BAD">
        <w:rPr>
          <w:rFonts w:ascii="Times New Roman" w:hAnsi="Times New Roman"/>
          <w:iCs/>
        </w:rPr>
        <w:t>The</w:t>
      </w:r>
      <w:r w:rsidR="0029601F" w:rsidRPr="0042578B">
        <w:rPr>
          <w:rFonts w:ascii="Times New Roman" w:hAnsi="Times New Roman"/>
          <w:iCs/>
          <w:lang w:val="en-US"/>
        </w:rPr>
        <w:t xml:space="preserve"> </w:t>
      </w:r>
      <w:r w:rsidR="00EA2C85" w:rsidRPr="0042578B">
        <w:rPr>
          <w:rFonts w:ascii="Times New Roman" w:hAnsi="Times New Roman"/>
          <w:iCs/>
          <w:lang w:val="en-US"/>
        </w:rPr>
        <w:t xml:space="preserve">performance is validated through the calculation of </w:t>
      </w:r>
      <w:r w:rsidR="001A5051">
        <w:rPr>
          <w:rFonts w:ascii="Times New Roman" w:hAnsi="Times New Roman"/>
          <w:iCs/>
          <w:lang w:val="en-US"/>
        </w:rPr>
        <w:t>match error rate (MER)</w:t>
      </w:r>
      <w:r w:rsidR="00536A9D">
        <w:rPr>
          <w:rFonts w:ascii="Times New Roman" w:hAnsi="Times New Roman"/>
          <w:iCs/>
          <w:lang w:val="en-US"/>
        </w:rPr>
        <w:t xml:space="preserve"> when</w:t>
      </w:r>
      <w:r w:rsidR="00BE4098">
        <w:rPr>
          <w:rFonts w:ascii="Times New Roman" w:hAnsi="Times New Roman"/>
          <w:iCs/>
          <w:lang w:val="en-US"/>
        </w:rPr>
        <w:t xml:space="preserve"> CAM operation</w:t>
      </w:r>
      <w:r w:rsidR="00536A9D">
        <w:rPr>
          <w:rFonts w:ascii="Times New Roman" w:hAnsi="Times New Roman"/>
          <w:iCs/>
          <w:lang w:val="en-US"/>
        </w:rPr>
        <w:t xml:space="preserve"> is targeted</w:t>
      </w:r>
      <w:r w:rsidR="00BE4098">
        <w:rPr>
          <w:rFonts w:ascii="Times New Roman" w:hAnsi="Times New Roman"/>
          <w:iCs/>
          <w:lang w:val="en-US"/>
        </w:rPr>
        <w:t xml:space="preserve"> </w:t>
      </w:r>
      <w:r w:rsidR="001A5051">
        <w:rPr>
          <w:rFonts w:ascii="Times New Roman" w:hAnsi="Times New Roman"/>
          <w:iCs/>
          <w:lang w:val="en-US"/>
        </w:rPr>
        <w:t xml:space="preserve">and </w:t>
      </w:r>
      <w:r w:rsidR="00BE4098">
        <w:rPr>
          <w:rFonts w:ascii="Times New Roman" w:hAnsi="Times New Roman"/>
          <w:iCs/>
          <w:lang w:val="en-US"/>
        </w:rPr>
        <w:t xml:space="preserve">the </w:t>
      </w:r>
      <w:r w:rsidR="001A5051">
        <w:rPr>
          <w:rFonts w:ascii="Times New Roman" w:hAnsi="Times New Roman"/>
          <w:iCs/>
          <w:lang w:val="en-US"/>
        </w:rPr>
        <w:t>symbol error rate (SER)</w:t>
      </w:r>
      <w:r w:rsidR="00BE4098">
        <w:rPr>
          <w:rFonts w:ascii="Times New Roman" w:hAnsi="Times New Roman"/>
          <w:iCs/>
          <w:lang w:val="en-US"/>
        </w:rPr>
        <w:t xml:space="preserve"> </w:t>
      </w:r>
      <w:r w:rsidR="00536A9D">
        <w:rPr>
          <w:rFonts w:ascii="Times New Roman" w:hAnsi="Times New Roman"/>
          <w:iCs/>
          <w:lang w:val="en-US"/>
        </w:rPr>
        <w:t>when</w:t>
      </w:r>
      <w:r w:rsidR="00BE4098">
        <w:rPr>
          <w:rFonts w:ascii="Times New Roman" w:hAnsi="Times New Roman"/>
          <w:iCs/>
          <w:lang w:val="en-US"/>
        </w:rPr>
        <w:t xml:space="preserve"> HD</w:t>
      </w:r>
      <w:r w:rsidR="006E11CC">
        <w:rPr>
          <w:rFonts w:ascii="Times New Roman" w:hAnsi="Times New Roman"/>
          <w:iCs/>
          <w:lang w:val="en-US"/>
        </w:rPr>
        <w:t xml:space="preserve"> </w:t>
      </w:r>
      <w:r w:rsidR="00536A9D">
        <w:rPr>
          <w:rFonts w:ascii="Times New Roman" w:hAnsi="Times New Roman"/>
          <w:iCs/>
          <w:lang w:val="en-US"/>
        </w:rPr>
        <w:t>calculation is performed</w:t>
      </w:r>
      <w:r w:rsidR="00BE4098">
        <w:rPr>
          <w:rFonts w:ascii="Times New Roman" w:hAnsi="Times New Roman"/>
          <w:iCs/>
          <w:lang w:val="en-US"/>
        </w:rPr>
        <w:t>.</w:t>
      </w:r>
      <w:r w:rsidR="00387A14">
        <w:rPr>
          <w:rFonts w:ascii="Times New Roman" w:hAnsi="Times New Roman"/>
          <w:iCs/>
          <w:lang w:val="en-US"/>
        </w:rPr>
        <w:t xml:space="preserve"> In  the current analysis three </w:t>
      </w:r>
      <w:r w:rsidR="00F356A6" w:rsidRPr="0042578B">
        <w:rPr>
          <w:rFonts w:ascii="Times New Roman" w:hAnsi="Times New Roman"/>
          <w:iCs/>
          <w:lang w:val="en-US"/>
        </w:rPr>
        <w:t xml:space="preserve">different noise </w:t>
      </w:r>
      <w:r w:rsidR="005F7FE6" w:rsidRPr="0042578B">
        <w:rPr>
          <w:rFonts w:ascii="Times New Roman" w:hAnsi="Times New Roman"/>
          <w:iCs/>
          <w:lang w:val="en-US"/>
        </w:rPr>
        <w:t>sources</w:t>
      </w:r>
      <w:r w:rsidR="00EA2C85" w:rsidRPr="0042578B">
        <w:rPr>
          <w:rFonts w:ascii="Times New Roman" w:hAnsi="Times New Roman"/>
          <w:iCs/>
          <w:lang w:val="en-US"/>
        </w:rPr>
        <w:t xml:space="preserve"> </w:t>
      </w:r>
      <w:r w:rsidR="00387A14">
        <w:rPr>
          <w:rFonts w:ascii="Times New Roman" w:hAnsi="Times New Roman"/>
          <w:iCs/>
          <w:lang w:val="en-US"/>
        </w:rPr>
        <w:t>are considered, s</w:t>
      </w:r>
      <w:r w:rsidR="00092EE1" w:rsidRPr="0042578B">
        <w:rPr>
          <w:rFonts w:ascii="Times New Roman" w:hAnsi="Times New Roman"/>
          <w:iCs/>
          <w:lang w:val="en-US"/>
        </w:rPr>
        <w:t>pecifically</w:t>
      </w:r>
      <w:r w:rsidR="00387A14">
        <w:rPr>
          <w:rFonts w:ascii="Times New Roman" w:hAnsi="Times New Roman"/>
          <w:iCs/>
          <w:lang w:val="en-US"/>
        </w:rPr>
        <w:t xml:space="preserve"> being</w:t>
      </w:r>
      <w:r w:rsidR="009D5A5A">
        <w:rPr>
          <w:rFonts w:ascii="Times New Roman" w:hAnsi="Times New Roman"/>
          <w:iCs/>
          <w:lang w:val="en-US"/>
        </w:rPr>
        <w:t>:</w:t>
      </w:r>
      <w:r w:rsidR="00AC584E" w:rsidRPr="0042578B">
        <w:rPr>
          <w:rFonts w:ascii="Times New Roman" w:hAnsi="Times New Roman"/>
          <w:iCs/>
          <w:lang w:val="en-US"/>
        </w:rPr>
        <w:t xml:space="preserve"> </w:t>
      </w:r>
      <w:r w:rsidR="00387A14">
        <w:rPr>
          <w:rFonts w:ascii="Times New Roman" w:hAnsi="Times New Roman"/>
          <w:iCs/>
          <w:lang w:val="en-US"/>
        </w:rPr>
        <w:t xml:space="preserve">(i) </w:t>
      </w:r>
      <w:r w:rsidR="00AC584E" w:rsidRPr="0042578B">
        <w:rPr>
          <w:rFonts w:ascii="Times New Roman" w:hAnsi="Times New Roman"/>
          <w:iCs/>
          <w:lang w:val="en-US"/>
        </w:rPr>
        <w:t xml:space="preserve">the </w:t>
      </w:r>
      <w:r w:rsidR="00151A49" w:rsidRPr="0042578B">
        <w:rPr>
          <w:rFonts w:ascii="Times New Roman" w:hAnsi="Times New Roman"/>
          <w:lang w:val="en-US"/>
        </w:rPr>
        <w:t>relative intensity noise (</w:t>
      </w:r>
      <w:r w:rsidR="00151A49" w:rsidRPr="0042578B">
        <w:rPr>
          <w:rFonts w:ascii="Times New Roman" w:hAnsi="Times New Roman"/>
          <w:lang w:val="el-GR"/>
        </w:rPr>
        <w:t>σ</w:t>
      </w:r>
      <w:r w:rsidR="00151A49" w:rsidRPr="0042578B">
        <w:rPr>
          <w:rFonts w:ascii="Times New Roman" w:hAnsi="Times New Roman"/>
          <w:vertAlign w:val="subscript"/>
          <w:lang w:val="en-US"/>
        </w:rPr>
        <w:t>RIN</w:t>
      </w:r>
      <w:r w:rsidR="00151A49" w:rsidRPr="0042578B">
        <w:rPr>
          <w:rFonts w:ascii="Times New Roman" w:hAnsi="Times New Roman"/>
          <w:lang w:val="en-US"/>
        </w:rPr>
        <w:t>)</w:t>
      </w:r>
      <w:r w:rsidR="00A804BF">
        <w:rPr>
          <w:rFonts w:ascii="Times New Roman" w:hAnsi="Times New Roman"/>
          <w:lang w:val="en-US"/>
        </w:rPr>
        <w:t xml:space="preserve"> </w:t>
      </w:r>
      <w:r w:rsidR="00A804BF" w:rsidRPr="00484B19">
        <w:rPr>
          <w:rFonts w:ascii="Times New Roman" w:hAnsi="Times New Roman"/>
          <w:lang w:val="en-US"/>
        </w:rPr>
        <w:t>that stems from the noise contribution of the laser source</w:t>
      </w:r>
      <w:r w:rsidR="00151A49" w:rsidRPr="0042578B">
        <w:rPr>
          <w:rFonts w:ascii="Times New Roman" w:hAnsi="Times New Roman"/>
          <w:lang w:val="en-US"/>
        </w:rPr>
        <w:t xml:space="preserve">, </w:t>
      </w:r>
      <w:r w:rsidR="00387A14">
        <w:rPr>
          <w:rFonts w:ascii="Times New Roman" w:hAnsi="Times New Roman"/>
          <w:lang w:val="en-US"/>
        </w:rPr>
        <w:t xml:space="preserve">(ii) </w:t>
      </w:r>
      <w:r w:rsidR="00151A49" w:rsidRPr="0042578B">
        <w:rPr>
          <w:rFonts w:ascii="Times New Roman" w:hAnsi="Times New Roman"/>
          <w:lang w:val="en-US"/>
        </w:rPr>
        <w:t>the shot noise (</w:t>
      </w:r>
      <w:r w:rsidR="00151A49" w:rsidRPr="0042578B">
        <w:rPr>
          <w:rFonts w:ascii="Times New Roman" w:hAnsi="Times New Roman"/>
          <w:lang w:val="el-GR"/>
        </w:rPr>
        <w:t>σ</w:t>
      </w:r>
      <w:r w:rsidR="00151A49" w:rsidRPr="0042578B">
        <w:rPr>
          <w:rFonts w:ascii="Times New Roman" w:hAnsi="Times New Roman"/>
          <w:vertAlign w:val="subscript"/>
          <w:lang w:val="en-US"/>
        </w:rPr>
        <w:t>SHOT</w:t>
      </w:r>
      <w:r w:rsidR="00151A49" w:rsidRPr="0042578B">
        <w:rPr>
          <w:rFonts w:ascii="Times New Roman" w:hAnsi="Times New Roman"/>
          <w:lang w:val="en-US"/>
        </w:rPr>
        <w:t>)</w:t>
      </w:r>
      <w:r w:rsidR="00A804BF">
        <w:rPr>
          <w:rFonts w:ascii="Times New Roman" w:hAnsi="Times New Roman"/>
          <w:lang w:val="en-US"/>
        </w:rPr>
        <w:t>,</w:t>
      </w:r>
      <w:r w:rsidR="00151A49" w:rsidRPr="0042578B">
        <w:rPr>
          <w:rFonts w:ascii="Times New Roman" w:hAnsi="Times New Roman"/>
          <w:lang w:val="en-US"/>
        </w:rPr>
        <w:t xml:space="preserve"> </w:t>
      </w:r>
      <w:r w:rsidR="00A804BF" w:rsidRPr="00484B19">
        <w:rPr>
          <w:rFonts w:ascii="Times New Roman" w:hAnsi="Times New Roman"/>
          <w:lang w:val="en-US"/>
        </w:rPr>
        <w:t>produced by the current random fluctuations of electrons that occur into the photodiode (PD) module</w:t>
      </w:r>
      <w:r w:rsidR="00A804BF" w:rsidRPr="0042578B">
        <w:rPr>
          <w:rFonts w:ascii="Times New Roman" w:hAnsi="Times New Roman"/>
          <w:lang w:val="en-US"/>
        </w:rPr>
        <w:t xml:space="preserve"> </w:t>
      </w:r>
      <w:r w:rsidR="00151A49" w:rsidRPr="0042578B">
        <w:rPr>
          <w:rFonts w:ascii="Times New Roman" w:hAnsi="Times New Roman"/>
          <w:lang w:val="en-US"/>
        </w:rPr>
        <w:t xml:space="preserve">and </w:t>
      </w:r>
      <w:r w:rsidR="00387A14">
        <w:rPr>
          <w:rFonts w:ascii="Times New Roman" w:hAnsi="Times New Roman"/>
          <w:lang w:val="en-US"/>
        </w:rPr>
        <w:t xml:space="preserve">(iii) </w:t>
      </w:r>
      <w:r w:rsidR="00C766C7">
        <w:rPr>
          <w:rFonts w:ascii="Times New Roman" w:hAnsi="Times New Roman"/>
          <w:lang w:val="en-US"/>
        </w:rPr>
        <w:t xml:space="preserve">the </w:t>
      </w:r>
      <w:r w:rsidR="00101E88" w:rsidRPr="0042578B">
        <w:rPr>
          <w:rFonts w:ascii="Times New Roman" w:hAnsi="Times New Roman"/>
          <w:lang w:val="en-US"/>
        </w:rPr>
        <w:t>thermal</w:t>
      </w:r>
      <w:r w:rsidR="00151A49" w:rsidRPr="0042578B">
        <w:rPr>
          <w:rFonts w:ascii="Times New Roman" w:hAnsi="Times New Roman"/>
          <w:lang w:val="en-US"/>
        </w:rPr>
        <w:t xml:space="preserve"> noise (</w:t>
      </w:r>
      <w:r w:rsidR="00151A49" w:rsidRPr="0042578B">
        <w:rPr>
          <w:rFonts w:ascii="Times New Roman" w:hAnsi="Times New Roman"/>
          <w:lang w:val="el-GR"/>
        </w:rPr>
        <w:t>σ</w:t>
      </w:r>
      <w:r w:rsidR="00151A49" w:rsidRPr="0042578B">
        <w:rPr>
          <w:rFonts w:ascii="Times New Roman" w:hAnsi="Times New Roman"/>
          <w:vertAlign w:val="subscript"/>
          <w:lang w:val="en-US"/>
        </w:rPr>
        <w:t>THERMAL</w:t>
      </w:r>
      <w:r w:rsidR="00151A49" w:rsidRPr="0042578B">
        <w:rPr>
          <w:rFonts w:ascii="Times New Roman" w:hAnsi="Times New Roman"/>
          <w:lang w:val="en-US"/>
        </w:rPr>
        <w:t>)</w:t>
      </w:r>
      <w:r w:rsidR="00A804BF">
        <w:rPr>
          <w:rFonts w:ascii="Times New Roman" w:hAnsi="Times New Roman"/>
          <w:lang w:val="en-US"/>
        </w:rPr>
        <w:t xml:space="preserve"> </w:t>
      </w:r>
      <w:r w:rsidR="00A804BF" w:rsidRPr="00484B19">
        <w:rPr>
          <w:rFonts w:ascii="Times New Roman" w:hAnsi="Times New Roman"/>
          <w:lang w:val="en-US"/>
        </w:rPr>
        <w:t>which is mainly produced by the transimpedance amplifier (TIA), at the receiver site</w:t>
      </w:r>
      <w:r w:rsidR="00463CE0">
        <w:rPr>
          <w:rFonts w:ascii="Times New Roman" w:hAnsi="Times New Roman"/>
          <w:lang w:val="en-US"/>
        </w:rPr>
        <w:t xml:space="preserve"> </w:t>
      </w:r>
      <w:r w:rsidR="00463CE0">
        <w:rPr>
          <w:rFonts w:ascii="Times New Roman" w:hAnsi="Times New Roman"/>
          <w:highlight w:val="cyan"/>
          <w:lang w:val="en-US"/>
        </w:rPr>
        <w:fldChar w:fldCharType="begin"/>
      </w:r>
      <w:r w:rsidR="00463CE0">
        <w:rPr>
          <w:rFonts w:ascii="Times New Roman" w:hAnsi="Times New Roman"/>
          <w:lang w:val="en-US"/>
        </w:rPr>
        <w:instrText xml:space="preserve"> REF _Ref185505441 \r \h </w:instrText>
      </w:r>
      <w:r w:rsidR="00463CE0">
        <w:rPr>
          <w:rFonts w:ascii="Times New Roman" w:hAnsi="Times New Roman"/>
          <w:highlight w:val="cyan"/>
          <w:lang w:val="en-US"/>
        </w:rPr>
      </w:r>
      <w:r w:rsidR="00463CE0">
        <w:rPr>
          <w:rFonts w:ascii="Times New Roman" w:hAnsi="Times New Roman"/>
          <w:highlight w:val="cyan"/>
          <w:lang w:val="en-US"/>
        </w:rPr>
        <w:fldChar w:fldCharType="separate"/>
      </w:r>
      <w:r w:rsidR="00463CE0">
        <w:rPr>
          <w:rFonts w:ascii="Times New Roman" w:hAnsi="Times New Roman"/>
          <w:lang w:val="en-US"/>
        </w:rPr>
        <w:t>[2]</w:t>
      </w:r>
      <w:r w:rsidR="00463CE0">
        <w:rPr>
          <w:rFonts w:ascii="Times New Roman" w:hAnsi="Times New Roman"/>
          <w:highlight w:val="cyan"/>
          <w:lang w:val="en-US"/>
        </w:rPr>
        <w:fldChar w:fldCharType="end"/>
      </w:r>
      <w:r w:rsidR="00C766C7">
        <w:rPr>
          <w:rFonts w:ascii="Times New Roman" w:hAnsi="Times New Roman"/>
          <w:lang w:val="en-US"/>
        </w:rPr>
        <w:t>.</w:t>
      </w:r>
      <w:r w:rsidR="006148E9">
        <w:rPr>
          <w:rFonts w:ascii="Times New Roman" w:hAnsi="Times New Roman"/>
          <w:lang w:val="en-US"/>
        </w:rPr>
        <w:t xml:space="preserve"> </w:t>
      </w:r>
      <w:r w:rsidR="00167B39" w:rsidRPr="0042578B">
        <w:rPr>
          <w:rFonts w:ascii="Times New Roman" w:hAnsi="Times New Roman"/>
        </w:rPr>
        <w:t>Sup</w:t>
      </w:r>
      <w:r w:rsidR="00C766C7">
        <w:rPr>
          <w:rFonts w:ascii="Times New Roman" w:hAnsi="Times New Roman"/>
        </w:rPr>
        <w:t>plementary</w:t>
      </w:r>
      <w:r w:rsidR="00167B39" w:rsidRPr="0042578B">
        <w:rPr>
          <w:rFonts w:ascii="Times New Roman" w:hAnsi="Times New Roman"/>
        </w:rPr>
        <w:t xml:space="preserve"> Figure </w:t>
      </w:r>
      <w:r w:rsidR="00167B39">
        <w:rPr>
          <w:rFonts w:ascii="Times New Roman" w:hAnsi="Times New Roman"/>
        </w:rPr>
        <w:t>3</w:t>
      </w:r>
      <w:r w:rsidR="00C766C7">
        <w:rPr>
          <w:rFonts w:ascii="Times New Roman" w:hAnsi="Times New Roman"/>
          <w:lang w:val="en-US"/>
        </w:rPr>
        <w:t xml:space="preserve"> shows a layout approach that includes all the noise components and their contributing noise factors. </w:t>
      </w:r>
      <w:r w:rsidR="00F12AEC">
        <w:rPr>
          <w:rFonts w:ascii="Times New Roman" w:hAnsi="Times New Roman"/>
          <w:lang w:val="en-US"/>
        </w:rPr>
        <w:t xml:space="preserve">The </w:t>
      </w:r>
      <w:r w:rsidR="00F14E40" w:rsidRPr="0042578B">
        <w:rPr>
          <w:rFonts w:ascii="Times New Roman" w:hAnsi="Times New Roman"/>
          <w:lang w:val="en-US"/>
        </w:rPr>
        <w:t xml:space="preserve">noise components </w:t>
      </w:r>
      <w:r w:rsidR="003A1327">
        <w:rPr>
          <w:rFonts w:ascii="Times New Roman" w:hAnsi="Times New Roman"/>
          <w:lang w:val="en-US"/>
        </w:rPr>
        <w:t>are</w:t>
      </w:r>
      <w:r w:rsidR="00F14E40" w:rsidRPr="0042578B">
        <w:rPr>
          <w:rFonts w:ascii="Times New Roman" w:hAnsi="Times New Roman"/>
          <w:lang w:val="en-US"/>
        </w:rPr>
        <w:t xml:space="preserve"> </w:t>
      </w:r>
      <w:r w:rsidR="005B5278" w:rsidRPr="0042578B">
        <w:rPr>
          <w:rFonts w:ascii="Times New Roman" w:hAnsi="Times New Roman"/>
          <w:lang w:val="en-US"/>
        </w:rPr>
        <w:t xml:space="preserve">approached and </w:t>
      </w:r>
      <w:r w:rsidR="00F14E40" w:rsidRPr="0042578B">
        <w:rPr>
          <w:rFonts w:ascii="Times New Roman" w:hAnsi="Times New Roman"/>
          <w:lang w:val="en-US"/>
        </w:rPr>
        <w:t>modeled</w:t>
      </w:r>
      <w:r w:rsidR="005B5278" w:rsidRPr="0042578B">
        <w:rPr>
          <w:rFonts w:ascii="Times New Roman" w:hAnsi="Times New Roman"/>
          <w:lang w:val="en-US"/>
        </w:rPr>
        <w:t xml:space="preserve"> </w:t>
      </w:r>
      <w:r w:rsidR="00F14E40" w:rsidRPr="0042578B">
        <w:rPr>
          <w:rFonts w:ascii="Times New Roman" w:hAnsi="Times New Roman"/>
          <w:lang w:val="en-US"/>
        </w:rPr>
        <w:t xml:space="preserve">as </w:t>
      </w:r>
      <w:r w:rsidR="00F37BAB" w:rsidRPr="0042578B">
        <w:rPr>
          <w:rFonts w:ascii="Times New Roman" w:hAnsi="Times New Roman"/>
          <w:lang w:val="en-US"/>
        </w:rPr>
        <w:t xml:space="preserve">zero-mean additive </w:t>
      </w:r>
      <w:r w:rsidR="0030765E">
        <w:rPr>
          <w:rFonts w:ascii="Times New Roman" w:hAnsi="Times New Roman"/>
          <w:lang w:val="en-US"/>
        </w:rPr>
        <w:t xml:space="preserve">white </w:t>
      </w:r>
      <w:r w:rsidR="00F37BAB" w:rsidRPr="0042578B">
        <w:rPr>
          <w:rFonts w:ascii="Times New Roman" w:hAnsi="Times New Roman"/>
          <w:lang w:val="en-US"/>
        </w:rPr>
        <w:t xml:space="preserve">Gaussian </w:t>
      </w:r>
      <w:r w:rsidR="0030765E">
        <w:rPr>
          <w:rFonts w:ascii="Times New Roman" w:hAnsi="Times New Roman"/>
          <w:lang w:val="en-US"/>
        </w:rPr>
        <w:t xml:space="preserve">noise </w:t>
      </w:r>
      <w:r w:rsidR="00F37BAB" w:rsidRPr="0042578B">
        <w:rPr>
          <w:rFonts w:ascii="Times New Roman" w:hAnsi="Times New Roman"/>
          <w:lang w:val="en-US"/>
        </w:rPr>
        <w:t>sources</w:t>
      </w:r>
      <w:r w:rsidR="006D68D3">
        <w:rPr>
          <w:rFonts w:ascii="Times New Roman" w:hAnsi="Times New Roman"/>
          <w:lang w:val="en-US"/>
        </w:rPr>
        <w:t xml:space="preserve">, based on the central limit theorem </w:t>
      </w:r>
      <w:r w:rsidR="00463CE0">
        <w:rPr>
          <w:rFonts w:ascii="Times New Roman" w:hAnsi="Times New Roman"/>
          <w:highlight w:val="cyan"/>
          <w:lang w:val="en-US"/>
        </w:rPr>
        <w:fldChar w:fldCharType="begin"/>
      </w:r>
      <w:r w:rsidR="00463CE0">
        <w:rPr>
          <w:rFonts w:ascii="Times New Roman" w:hAnsi="Times New Roman"/>
          <w:lang w:val="en-US"/>
        </w:rPr>
        <w:instrText xml:space="preserve"> REF _Ref181808200 \r \h </w:instrText>
      </w:r>
      <w:r w:rsidR="00463CE0">
        <w:rPr>
          <w:rFonts w:ascii="Times New Roman" w:hAnsi="Times New Roman"/>
          <w:highlight w:val="cyan"/>
          <w:lang w:val="en-US"/>
        </w:rPr>
      </w:r>
      <w:r w:rsidR="00463CE0">
        <w:rPr>
          <w:rFonts w:ascii="Times New Roman" w:hAnsi="Times New Roman"/>
          <w:highlight w:val="cyan"/>
          <w:lang w:val="en-US"/>
        </w:rPr>
        <w:fldChar w:fldCharType="separate"/>
      </w:r>
      <w:r w:rsidR="00463CE0">
        <w:rPr>
          <w:rFonts w:ascii="Times New Roman" w:hAnsi="Times New Roman"/>
          <w:lang w:val="en-US"/>
        </w:rPr>
        <w:t>[3]</w:t>
      </w:r>
      <w:r w:rsidR="00463CE0">
        <w:rPr>
          <w:rFonts w:ascii="Times New Roman" w:hAnsi="Times New Roman"/>
          <w:highlight w:val="cyan"/>
          <w:lang w:val="en-US"/>
        </w:rPr>
        <w:fldChar w:fldCharType="end"/>
      </w:r>
      <w:r w:rsidR="0030765E">
        <w:rPr>
          <w:rFonts w:ascii="Times New Roman" w:hAnsi="Times New Roman"/>
          <w:lang w:val="en-US"/>
        </w:rPr>
        <w:t>.</w:t>
      </w:r>
    </w:p>
    <w:p w14:paraId="4AC5013A" w14:textId="7B104CC8" w:rsidR="00BD3605" w:rsidRPr="00F12AEC" w:rsidRDefault="0030765E" w:rsidP="00F12AEC">
      <w:pPr>
        <w:spacing w:line="360" w:lineRule="auto"/>
        <w:ind w:firstLine="284"/>
        <w:rPr>
          <w:rFonts w:ascii="Times New Roman" w:hAnsi="Times New Roman"/>
          <w:lang w:val="en-US"/>
        </w:rPr>
      </w:pPr>
      <w:r>
        <w:rPr>
          <w:rFonts w:ascii="Times New Roman" w:hAnsi="Times New Roman"/>
          <w:lang w:val="en-US"/>
        </w:rPr>
        <w:t xml:space="preserve"> </w:t>
      </w:r>
      <w:r w:rsidR="00A05D35" w:rsidRPr="0042578B">
        <w:rPr>
          <w:rFonts w:ascii="Times New Roman" w:hAnsi="Times New Roman"/>
          <w:lang w:val="en-US"/>
        </w:rPr>
        <w:t>Moreover, different signal power levels have been taken into consideration for the calculation of noise,</w:t>
      </w:r>
      <w:r w:rsidR="00D62B4A">
        <w:rPr>
          <w:rFonts w:ascii="Times New Roman" w:hAnsi="Times New Roman"/>
          <w:lang w:val="en-US"/>
        </w:rPr>
        <w:t xml:space="preserve"> depending </w:t>
      </w:r>
      <w:r w:rsidR="006E11CC">
        <w:rPr>
          <w:rFonts w:ascii="Times New Roman" w:hAnsi="Times New Roman"/>
          <w:lang w:val="en-US"/>
        </w:rPr>
        <w:t>on the</w:t>
      </w:r>
      <w:r w:rsidR="00D62B4A">
        <w:rPr>
          <w:rFonts w:ascii="Times New Roman" w:hAnsi="Times New Roman"/>
          <w:lang w:val="en-US"/>
        </w:rPr>
        <w:t xml:space="preserve"> different </w:t>
      </w:r>
      <w:r w:rsidR="002603DD" w:rsidRPr="0042578B">
        <w:rPr>
          <w:rFonts w:ascii="Times New Roman" w:hAnsi="Times New Roman"/>
          <w:lang w:val="en-US"/>
        </w:rPr>
        <w:t>match/mismatch level</w:t>
      </w:r>
      <w:r w:rsidR="00D62B4A">
        <w:rPr>
          <w:rFonts w:ascii="Times New Roman" w:hAnsi="Times New Roman"/>
          <w:lang w:val="en-US"/>
        </w:rPr>
        <w:t>s</w:t>
      </w:r>
      <w:r w:rsidR="002603DD" w:rsidRPr="0042578B">
        <w:rPr>
          <w:rFonts w:ascii="Times New Roman" w:hAnsi="Times New Roman"/>
          <w:lang w:val="en-US"/>
        </w:rPr>
        <w:t xml:space="preserve"> of the </w:t>
      </w:r>
      <w:r w:rsidR="00D62B4A">
        <w:rPr>
          <w:rFonts w:ascii="Times New Roman" w:hAnsi="Times New Roman"/>
          <w:lang w:val="en-US"/>
        </w:rPr>
        <w:t>Hamming distance</w:t>
      </w:r>
      <w:r w:rsidR="00384D99">
        <w:rPr>
          <w:rFonts w:ascii="Times New Roman" w:hAnsi="Times New Roman"/>
          <w:lang w:val="en-US"/>
        </w:rPr>
        <w:t>/CAM</w:t>
      </w:r>
      <w:r w:rsidR="002603DD" w:rsidRPr="0042578B">
        <w:rPr>
          <w:rFonts w:ascii="Times New Roman" w:hAnsi="Times New Roman"/>
          <w:lang w:val="en-US"/>
        </w:rPr>
        <w:t xml:space="preserve"> comparison operation</w:t>
      </w:r>
      <w:r w:rsidR="00384D99">
        <w:rPr>
          <w:rFonts w:ascii="Times New Roman" w:hAnsi="Times New Roman"/>
          <w:lang w:val="en-US"/>
        </w:rPr>
        <w:t>s</w:t>
      </w:r>
      <w:r w:rsidR="006E11CC">
        <w:rPr>
          <w:rFonts w:ascii="Times New Roman" w:hAnsi="Times New Roman"/>
          <w:lang w:val="en-US"/>
        </w:rPr>
        <w:t xml:space="preserve">. </w:t>
      </w:r>
      <w:r w:rsidR="002535C1" w:rsidRPr="0042578B">
        <w:rPr>
          <w:rFonts w:ascii="Times New Roman" w:hAnsi="Times New Roman"/>
          <w:lang w:val="en-US"/>
        </w:rPr>
        <w:t xml:space="preserve">This approach allows for </w:t>
      </w:r>
      <w:r w:rsidR="00563A32" w:rsidRPr="0042578B">
        <w:rPr>
          <w:rFonts w:ascii="Times New Roman" w:hAnsi="Times New Roman"/>
          <w:lang w:val="en-US"/>
        </w:rPr>
        <w:t xml:space="preserve">more accurate estimations of </w:t>
      </w:r>
      <w:r w:rsidR="00425B42" w:rsidRPr="0042578B">
        <w:rPr>
          <w:rFonts w:ascii="Times New Roman" w:hAnsi="Times New Roman"/>
          <w:lang w:val="en-US"/>
        </w:rPr>
        <w:t xml:space="preserve">the </w:t>
      </w:r>
      <w:r w:rsidR="00563A32" w:rsidRPr="0042578B">
        <w:rPr>
          <w:rFonts w:ascii="Times New Roman" w:hAnsi="Times New Roman"/>
          <w:lang w:val="en-US"/>
        </w:rPr>
        <w:t xml:space="preserve">noise profiles for </w:t>
      </w:r>
      <w:r w:rsidR="00425B42" w:rsidRPr="0042578B">
        <w:rPr>
          <w:rFonts w:ascii="Times New Roman" w:hAnsi="Times New Roman"/>
          <w:lang w:val="en-US"/>
        </w:rPr>
        <w:t xml:space="preserve">the </w:t>
      </w:r>
      <w:r w:rsidR="00563A32" w:rsidRPr="0042578B">
        <w:rPr>
          <w:rFonts w:ascii="Times New Roman" w:hAnsi="Times New Roman"/>
          <w:lang w:val="en-US"/>
        </w:rPr>
        <w:t xml:space="preserve">multi-level </w:t>
      </w:r>
      <w:r w:rsidR="0019012C">
        <w:rPr>
          <w:rFonts w:ascii="Times New Roman" w:hAnsi="Times New Roman"/>
          <w:lang w:val="en-US"/>
        </w:rPr>
        <w:t>comparison outputs</w:t>
      </w:r>
      <w:r w:rsidR="00BF1AAD" w:rsidRPr="0042578B">
        <w:rPr>
          <w:rFonts w:ascii="Times New Roman" w:hAnsi="Times New Roman"/>
          <w:lang w:val="en-US"/>
        </w:rPr>
        <w:t xml:space="preserve">, since the shot </w:t>
      </w:r>
      <w:r w:rsidR="00425B42" w:rsidRPr="0042578B">
        <w:rPr>
          <w:rFonts w:ascii="Times New Roman" w:hAnsi="Times New Roman"/>
          <w:lang w:val="en-US"/>
        </w:rPr>
        <w:t xml:space="preserve">and RIN </w:t>
      </w:r>
      <w:r w:rsidR="00BF1AAD" w:rsidRPr="0042578B">
        <w:rPr>
          <w:rFonts w:ascii="Times New Roman" w:hAnsi="Times New Roman"/>
          <w:lang w:val="en-US"/>
        </w:rPr>
        <w:t>noise closely depend on the received power of the signal, meaning that different noise characteristics will be assigned to different signal levels</w:t>
      </w:r>
      <w:r w:rsidR="00BA1C59" w:rsidRPr="0042578B">
        <w:rPr>
          <w:rFonts w:ascii="Times New Roman" w:hAnsi="Times New Roman"/>
          <w:lang w:val="en-US"/>
        </w:rPr>
        <w:t xml:space="preserve">, following </w:t>
      </w:r>
      <w:r w:rsidR="00BF1AAD" w:rsidRPr="0042578B">
        <w:rPr>
          <w:rFonts w:ascii="Times New Roman" w:hAnsi="Times New Roman"/>
          <w:lang w:val="en-US"/>
        </w:rPr>
        <w:t xml:space="preserve">accurately </w:t>
      </w:r>
      <w:r w:rsidR="00BA1C59" w:rsidRPr="0042578B">
        <w:rPr>
          <w:rFonts w:ascii="Times New Roman" w:hAnsi="Times New Roman"/>
          <w:lang w:val="en-US"/>
        </w:rPr>
        <w:t xml:space="preserve">the principle of the </w:t>
      </w:r>
      <w:r w:rsidR="0019012C">
        <w:rPr>
          <w:rFonts w:ascii="Times New Roman" w:hAnsi="Times New Roman"/>
          <w:lang w:val="en-US"/>
        </w:rPr>
        <w:t xml:space="preserve">Hamming distance </w:t>
      </w:r>
      <w:r w:rsidR="00536A9D">
        <w:rPr>
          <w:rFonts w:ascii="Times New Roman" w:hAnsi="Times New Roman"/>
          <w:lang w:val="en-US"/>
        </w:rPr>
        <w:t>calculator</w:t>
      </w:r>
      <w:r w:rsidR="00BA1C59" w:rsidRPr="0042578B">
        <w:rPr>
          <w:rFonts w:ascii="Times New Roman" w:hAnsi="Times New Roman"/>
          <w:lang w:val="en-US"/>
        </w:rPr>
        <w:t>.</w:t>
      </w:r>
      <w:r w:rsidR="00AD1820">
        <w:rPr>
          <w:rFonts w:ascii="Times New Roman" w:hAnsi="Times New Roman"/>
          <w:lang w:val="en-US"/>
        </w:rPr>
        <w:t xml:space="preserve"> </w:t>
      </w:r>
      <w:r w:rsidR="00BD3605" w:rsidRPr="00BD3605">
        <w:rPr>
          <w:rFonts w:ascii="Times New Roman" w:hAnsi="Times New Roman"/>
          <w:lang w:val="en-US"/>
        </w:rPr>
        <w:t xml:space="preserve">In the current implementation, the signal levels correspond to comparisons of </w:t>
      </w:r>
      <w:r w:rsidR="0087160F">
        <w:rPr>
          <w:rFonts w:ascii="Times New Roman" w:hAnsi="Times New Roman"/>
          <w:lang w:val="en-US"/>
        </w:rPr>
        <w:t xml:space="preserve">different </w:t>
      </w:r>
      <w:r w:rsidR="00BD3605">
        <w:rPr>
          <w:rFonts w:ascii="Times New Roman" w:hAnsi="Times New Roman"/>
          <w:lang w:val="en-US"/>
        </w:rPr>
        <w:t>symbol</w:t>
      </w:r>
      <w:r w:rsidR="00BD3605" w:rsidRPr="00BD3605">
        <w:rPr>
          <w:rFonts w:ascii="Times New Roman" w:hAnsi="Times New Roman"/>
          <w:lang w:val="en-US"/>
        </w:rPr>
        <w:t xml:space="preserve"> lengths supported by different crossbar scales</w:t>
      </w:r>
      <w:r w:rsidR="00511F40">
        <w:rPr>
          <w:rFonts w:ascii="Times New Roman" w:hAnsi="Times New Roman"/>
          <w:lang w:val="en-US"/>
        </w:rPr>
        <w:t xml:space="preserve"> </w:t>
      </w:r>
      <w:r w:rsidR="00511F40">
        <w:rPr>
          <w:rFonts w:ascii="Times New Roman" w:hAnsi="Times New Roman"/>
          <w:iCs/>
        </w:rPr>
        <w:t>[</w:t>
      </w:r>
      <w:r w:rsidR="00081FE7">
        <w:rPr>
          <w:rFonts w:ascii="Times New Roman" w:hAnsi="Times New Roman"/>
          <w:iCs/>
        </w:rPr>
        <w:t>4</w:t>
      </w:r>
      <w:r w:rsidR="00511F40">
        <w:rPr>
          <w:rFonts w:ascii="Times New Roman" w:hAnsi="Times New Roman"/>
          <w:iCs/>
        </w:rPr>
        <w:t>,128].</w:t>
      </w:r>
    </w:p>
    <w:p w14:paraId="798646C3" w14:textId="536EBE3A" w:rsidR="00B87338" w:rsidRPr="0042578B" w:rsidRDefault="004A0A80" w:rsidP="00D8393B">
      <w:pPr>
        <w:spacing w:line="360" w:lineRule="auto"/>
        <w:rPr>
          <w:rFonts w:ascii="Times New Roman" w:hAnsi="Times New Roman"/>
          <w:lang w:val="en-US"/>
        </w:rPr>
      </w:pPr>
      <w:r w:rsidRPr="0042578B">
        <w:rPr>
          <w:rFonts w:ascii="Times New Roman" w:hAnsi="Times New Roman"/>
          <w:lang w:val="en-US"/>
        </w:rPr>
        <w:t xml:space="preserve">For the calculation of the discrete signal </w:t>
      </w:r>
      <w:r w:rsidR="006E475B">
        <w:rPr>
          <w:rFonts w:ascii="Times New Roman" w:hAnsi="Times New Roman"/>
          <w:lang w:val="en-US"/>
        </w:rPr>
        <w:t xml:space="preserve">comparison </w:t>
      </w:r>
      <w:r w:rsidRPr="0042578B">
        <w:rPr>
          <w:rFonts w:ascii="Times New Roman" w:hAnsi="Times New Roman"/>
          <w:lang w:val="en-US"/>
        </w:rPr>
        <w:t>levels</w:t>
      </w:r>
      <w:r w:rsidR="00B87338" w:rsidRPr="0042578B">
        <w:rPr>
          <w:rFonts w:ascii="Times New Roman" w:hAnsi="Times New Roman"/>
          <w:lang w:val="en-US"/>
        </w:rPr>
        <w:t>, the following equation is followed:</w:t>
      </w:r>
    </w:p>
    <w:p w14:paraId="6626B00C" w14:textId="04B262C8" w:rsidR="00A05D35" w:rsidRPr="0042578B" w:rsidRDefault="00701F70" w:rsidP="00F60C56">
      <w:pPr>
        <w:spacing w:line="360" w:lineRule="auto"/>
        <w:ind w:left="1418" w:hanging="142"/>
        <w:rPr>
          <w:rFonts w:ascii="Times New Roman" w:hAnsi="Times New Roman"/>
          <w:lang w:val="en-US"/>
        </w:rPr>
      </w:pPr>
      <w:r>
        <w:rPr>
          <w:rFonts w:ascii="Times New Roman" w:hAnsi="Times New Roman"/>
          <w:lang w:val="en-US"/>
        </w:rPr>
        <w:t>P</w:t>
      </w:r>
      <w:r w:rsidR="00886C0E" w:rsidRPr="00701F70">
        <w:rPr>
          <w:rFonts w:ascii="Times New Roman" w:hAnsi="Times New Roman"/>
          <w:vertAlign w:val="subscript"/>
          <w:lang w:val="en-US"/>
        </w:rPr>
        <w:t>Signal level</w:t>
      </w:r>
      <w:r w:rsidR="00F60C56">
        <w:rPr>
          <w:rFonts w:ascii="Times New Roman" w:hAnsi="Times New Roman"/>
          <w:lang w:val="en-US"/>
        </w:rPr>
        <w:t xml:space="preserve"> (</w:t>
      </w:r>
      <w:r w:rsidR="00F60C56" w:rsidRPr="0042578B">
        <w:rPr>
          <w:rFonts w:ascii="Times New Roman" w:hAnsi="Times New Roman"/>
          <w:lang w:val="en-US"/>
        </w:rPr>
        <w:t>mW</w:t>
      </w:r>
      <w:r w:rsidR="00F60C56">
        <w:rPr>
          <w:rFonts w:ascii="Times New Roman" w:hAnsi="Times New Roman"/>
          <w:lang w:val="en-US"/>
        </w:rPr>
        <w:t xml:space="preserve">) </w:t>
      </w:r>
      <w:r w:rsidR="00886C0E" w:rsidRPr="0042578B">
        <w:rPr>
          <w:rFonts w:ascii="Times New Roman" w:hAnsi="Times New Roman"/>
          <w:lang w:val="en-US"/>
        </w:rPr>
        <w:t xml:space="preserve">= </w:t>
      </w:r>
      <w:r w:rsidR="00A30246" w:rsidRPr="0042578B">
        <w:rPr>
          <w:rFonts w:ascii="Times New Roman" w:hAnsi="Times New Roman"/>
          <w:lang w:val="en-US"/>
        </w:rPr>
        <w:t>P</w:t>
      </w:r>
      <w:r w:rsidR="00A30246" w:rsidRPr="0042578B">
        <w:rPr>
          <w:rFonts w:ascii="Times New Roman" w:hAnsi="Times New Roman"/>
          <w:vertAlign w:val="subscript"/>
          <w:lang w:val="en-US"/>
        </w:rPr>
        <w:t>laser</w:t>
      </w:r>
      <w:r w:rsidR="000D6B05" w:rsidRPr="0042578B">
        <w:rPr>
          <w:rFonts w:ascii="Times New Roman" w:hAnsi="Times New Roman"/>
          <w:lang w:val="en-US"/>
        </w:rPr>
        <w:t xml:space="preserve"> </w:t>
      </w:r>
      <w:r w:rsidR="009F78FD" w:rsidRPr="0042578B">
        <w:rPr>
          <w:rFonts w:ascii="Times New Roman" w:hAnsi="Times New Roman"/>
          <w:lang w:val="en-US"/>
        </w:rPr>
        <w:t xml:space="preserve">(mW) </w:t>
      </w:r>
      <w:r w:rsidR="0053128B" w:rsidRPr="0042578B">
        <w:rPr>
          <w:rFonts w:ascii="Times New Roman" w:hAnsi="Times New Roman"/>
          <w:lang w:val="en-US"/>
        </w:rPr>
        <w:t>–</w:t>
      </w:r>
      <w:r w:rsidR="000D6B05" w:rsidRPr="0042578B">
        <w:rPr>
          <w:rFonts w:ascii="Times New Roman" w:hAnsi="Times New Roman"/>
          <w:lang w:val="en-US"/>
        </w:rPr>
        <w:t xml:space="preserve"> </w:t>
      </w:r>
      <w:r w:rsidR="0053128B" w:rsidRPr="0042578B">
        <w:rPr>
          <w:rFonts w:ascii="Times New Roman" w:hAnsi="Times New Roman"/>
          <w:lang w:val="en-US"/>
        </w:rPr>
        <w:t>(</w:t>
      </w:r>
      <w:r w:rsidR="00346DC1" w:rsidRPr="0042578B">
        <w:rPr>
          <w:rFonts w:ascii="Times New Roman" w:hAnsi="Times New Roman"/>
          <w:lang w:val="en-US"/>
        </w:rPr>
        <w:t>crossbar</w:t>
      </w:r>
      <w:r w:rsidR="0053128B" w:rsidRPr="0042578B">
        <w:rPr>
          <w:rFonts w:ascii="Times New Roman" w:hAnsi="Times New Roman"/>
          <w:lang w:val="en-US"/>
        </w:rPr>
        <w:t xml:space="preserve"> losses</w:t>
      </w:r>
      <w:r w:rsidR="009F78FD" w:rsidRPr="0042578B">
        <w:rPr>
          <w:rFonts w:ascii="Times New Roman" w:hAnsi="Times New Roman"/>
          <w:lang w:val="en-US"/>
        </w:rPr>
        <w:t xml:space="preserve"> (dB)</w:t>
      </w:r>
      <w:r w:rsidR="0053128B" w:rsidRPr="0042578B">
        <w:rPr>
          <w:rFonts w:ascii="Times New Roman" w:hAnsi="Times New Roman"/>
          <w:lang w:val="en-US"/>
        </w:rPr>
        <w:t xml:space="preserve"> + </w:t>
      </w:r>
      <w:r w:rsidR="00000C64" w:rsidRPr="0042578B">
        <w:rPr>
          <w:rFonts w:ascii="Times New Roman" w:hAnsi="Times New Roman"/>
          <w:lang w:val="en-US"/>
        </w:rPr>
        <w:t xml:space="preserve">signal </w:t>
      </w:r>
      <w:r w:rsidR="00036A5E" w:rsidRPr="0042578B">
        <w:rPr>
          <w:rFonts w:ascii="Times New Roman" w:hAnsi="Times New Roman"/>
          <w:lang w:val="en-US"/>
        </w:rPr>
        <w:t>level losses</w:t>
      </w:r>
      <w:r w:rsidR="0053128B" w:rsidRPr="0042578B">
        <w:rPr>
          <w:rFonts w:ascii="Times New Roman" w:hAnsi="Times New Roman"/>
          <w:lang w:val="en-US"/>
        </w:rPr>
        <w:t xml:space="preserve"> </w:t>
      </w:r>
      <w:r w:rsidR="009F78FD" w:rsidRPr="0042578B">
        <w:rPr>
          <w:rFonts w:ascii="Times New Roman" w:hAnsi="Times New Roman"/>
          <w:lang w:val="en-US"/>
        </w:rPr>
        <w:t xml:space="preserve">(dB) </w:t>
      </w:r>
      <w:r w:rsidR="0053128B" w:rsidRPr="0042578B">
        <w:rPr>
          <w:rFonts w:ascii="Times New Roman" w:hAnsi="Times New Roman"/>
          <w:lang w:val="en-US"/>
        </w:rPr>
        <w:t xml:space="preserve">+ </w:t>
      </w:r>
      <w:r w:rsidR="00036A5E" w:rsidRPr="0042578B">
        <w:rPr>
          <w:rFonts w:ascii="Times New Roman" w:hAnsi="Times New Roman"/>
          <w:lang w:val="en-US"/>
        </w:rPr>
        <w:t>3 dB</w:t>
      </w:r>
      <w:r w:rsidR="0053128B" w:rsidRPr="0042578B">
        <w:rPr>
          <w:rFonts w:ascii="Times New Roman" w:hAnsi="Times New Roman"/>
          <w:lang w:val="en-US"/>
        </w:rPr>
        <w:t>)</w:t>
      </w:r>
      <w:r w:rsidR="00486993">
        <w:rPr>
          <w:rFonts w:ascii="Times New Roman" w:hAnsi="Times New Roman"/>
          <w:lang w:val="en-US"/>
        </w:rPr>
        <w:t xml:space="preserve">  </w:t>
      </w:r>
      <w:r w:rsidR="008460BA">
        <w:rPr>
          <w:rFonts w:ascii="Times New Roman" w:hAnsi="Times New Roman"/>
          <w:lang w:val="en-US"/>
        </w:rPr>
        <w:t xml:space="preserve">       </w:t>
      </w:r>
      <w:r>
        <w:rPr>
          <w:rFonts w:ascii="Times New Roman" w:hAnsi="Times New Roman"/>
          <w:lang w:val="en-US"/>
        </w:rPr>
        <w:t xml:space="preserve">         </w:t>
      </w:r>
      <w:r w:rsidR="008460BA">
        <w:rPr>
          <w:rFonts w:ascii="Times New Roman" w:hAnsi="Times New Roman"/>
          <w:lang w:val="en-US"/>
        </w:rPr>
        <w:t xml:space="preserve">       </w:t>
      </w:r>
      <w:r w:rsidR="007B1DFB" w:rsidRPr="0042578B">
        <w:rPr>
          <w:rFonts w:ascii="Times New Roman" w:hAnsi="Times New Roman"/>
          <w:sz w:val="24"/>
          <w:szCs w:val="24"/>
          <w:vertAlign w:val="subscript"/>
          <w:lang w:val="en-US"/>
        </w:rPr>
        <w:t>(</w:t>
      </w:r>
      <w:r w:rsidR="00F36B72">
        <w:rPr>
          <w:rFonts w:ascii="Times New Roman" w:hAnsi="Times New Roman"/>
          <w:sz w:val="24"/>
          <w:szCs w:val="24"/>
          <w:vertAlign w:val="subscript"/>
          <w:lang w:val="en-US"/>
        </w:rPr>
        <w:t>1</w:t>
      </w:r>
      <w:r w:rsidR="007B1DFB" w:rsidRPr="0042578B">
        <w:rPr>
          <w:rFonts w:ascii="Times New Roman" w:hAnsi="Times New Roman"/>
          <w:sz w:val="24"/>
          <w:szCs w:val="24"/>
          <w:vertAlign w:val="subscript"/>
          <w:lang w:val="en-US"/>
        </w:rPr>
        <w:t>)</w:t>
      </w:r>
      <w:r w:rsidR="007B1DFB" w:rsidRPr="0042578B">
        <w:rPr>
          <w:rFonts w:ascii="Times New Roman" w:hAnsi="Times New Roman"/>
          <w:sz w:val="24"/>
          <w:szCs w:val="24"/>
          <w:lang w:val="en-US"/>
        </w:rPr>
        <w:t>,</w:t>
      </w:r>
    </w:p>
    <w:p w14:paraId="4685A028" w14:textId="53B8B8C9" w:rsidR="00FF02C9" w:rsidRDefault="00342C6C" w:rsidP="00D8393B">
      <w:pPr>
        <w:spacing w:line="360" w:lineRule="auto"/>
        <w:rPr>
          <w:rFonts w:ascii="Times New Roman" w:hAnsi="Times New Roman"/>
          <w:lang w:val="en-US"/>
        </w:rPr>
      </w:pPr>
      <w:r w:rsidRPr="0042578B">
        <w:rPr>
          <w:rFonts w:ascii="Times New Roman" w:hAnsi="Times New Roman"/>
          <w:bCs/>
          <w:noProof/>
          <w:sz w:val="24"/>
          <w:szCs w:val="24"/>
        </w:rPr>
        <mc:AlternateContent>
          <mc:Choice Requires="wps">
            <w:drawing>
              <wp:anchor distT="0" distB="0" distL="114300" distR="114300" simplePos="0" relativeHeight="251708928" behindDoc="0" locked="0" layoutInCell="1" allowOverlap="1" wp14:anchorId="352D7B53" wp14:editId="5FBFEE99">
                <wp:simplePos x="0" y="0"/>
                <wp:positionH relativeFrom="margin">
                  <wp:align>center</wp:align>
                </wp:positionH>
                <wp:positionV relativeFrom="margin">
                  <wp:align>bottom</wp:align>
                </wp:positionV>
                <wp:extent cx="6186805" cy="1630680"/>
                <wp:effectExtent l="0" t="0" r="4445" b="7620"/>
                <wp:wrapSquare wrapText="bothSides"/>
                <wp:docPr id="9484307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805" cy="163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AC094" w14:textId="77777777" w:rsidR="00A804BF" w:rsidRDefault="00A804BF" w:rsidP="00A804BF">
                            <w:pPr>
                              <w:pStyle w:val="FootnoteText"/>
                              <w:keepNext/>
                              <w:jc w:val="center"/>
                            </w:pPr>
                            <w:r>
                              <w:rPr>
                                <w:noProof/>
                              </w:rPr>
                              <w:drawing>
                                <wp:inline distT="0" distB="0" distL="0" distR="0" wp14:anchorId="7C1AF112" wp14:editId="309F401E">
                                  <wp:extent cx="3364992" cy="1109955"/>
                                  <wp:effectExtent l="0" t="0" r="6985" b="0"/>
                                  <wp:docPr id="66999521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48276" name="Εικόνα 4"/>
                                          <pic:cNvPicPr>
                                            <a:picLocks noChangeAspect="1" noChangeArrowheads="1"/>
                                          </pic:cNvPicPr>
                                        </pic:nvPicPr>
                                        <pic:blipFill>
                                          <a:blip r:embed="rId13"/>
                                          <a:stretch>
                                            <a:fillRect/>
                                          </a:stretch>
                                        </pic:blipFill>
                                        <pic:spPr bwMode="auto">
                                          <a:xfrm>
                                            <a:off x="0" y="0"/>
                                            <a:ext cx="3383425" cy="1116035"/>
                                          </a:xfrm>
                                          <a:prstGeom prst="rect">
                                            <a:avLst/>
                                          </a:prstGeom>
                                          <a:noFill/>
                                          <a:ln>
                                            <a:noFill/>
                                          </a:ln>
                                        </pic:spPr>
                                      </pic:pic>
                                    </a:graphicData>
                                  </a:graphic>
                                </wp:inline>
                              </w:drawing>
                            </w:r>
                          </w:p>
                          <w:p w14:paraId="0C0ACA01" w14:textId="198F8853" w:rsidR="00A804BF" w:rsidRPr="009F609C" w:rsidRDefault="00A804BF" w:rsidP="00A804BF">
                            <w:pPr>
                              <w:pStyle w:val="Caption"/>
                              <w:rPr>
                                <w:rFonts w:ascii="Times New Roman" w:hAnsi="Times New Roman" w:cs="Times New Roman"/>
                                <w:b w:val="0"/>
                                <w:bCs/>
                              </w:rPr>
                            </w:pPr>
                            <w:r w:rsidRPr="001F25A7">
                              <w:rPr>
                                <w:rFonts w:ascii="Times New Roman" w:hAnsi="Times New Roman" w:cs="Times New Roman"/>
                                <w:b w:val="0"/>
                                <w:bCs/>
                              </w:rPr>
                              <w:t xml:space="preserve">Supplementary Fig. </w:t>
                            </w:r>
                            <w:r>
                              <w:rPr>
                                <w:rFonts w:ascii="Times New Roman" w:hAnsi="Times New Roman" w:cs="Times New Roman"/>
                                <w:b w:val="0"/>
                                <w:bCs/>
                              </w:rPr>
                              <w:t xml:space="preserve">3. Layout of the Crossbar Hamming Distance processor architecture’s noise sources. The electro-optic components that contribute to the overall noise profile are: </w:t>
                            </w:r>
                            <w:r w:rsidR="00342C6C">
                              <w:rPr>
                                <w:rFonts w:ascii="Times New Roman" w:hAnsi="Times New Roman" w:cs="Times New Roman"/>
                                <w:b w:val="0"/>
                                <w:bCs/>
                              </w:rPr>
                              <w:t>the laser diode (TLS), the photodiode module (PD) and the transimpedance amplifier (TIA).</w:t>
                            </w:r>
                            <w:r>
                              <w:rPr>
                                <w:rFonts w:ascii="Times New Roman" w:hAnsi="Times New Roman" w:cs="Times New Roman"/>
                                <w:b w:val="0"/>
                                <w:bC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D7B53" id="_x0000_s1029" type="#_x0000_t202" style="position:absolute;left:0;text-align:left;margin-left:0;margin-top:0;width:487.15pt;height:128.4pt;z-index:25170892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" stroked="f">
                <v:textbox inset="0,0,0,0">
                  <w:txbxContent>
                    <w:p w14:paraId="5E8AC094" w14:textId="77777777" w:rsidR="00A804BF" w:rsidRDefault="00A804BF" w:rsidP="00A804BF">
                      <w:pPr>
                        <w:pStyle w:val="FootnoteText"/>
                        <w:keepNext/>
                        <w:jc w:val="center"/>
                      </w:pPr>
                      <w:r>
                        <w:rPr>
                          <w:noProof/>
                        </w:rPr>
                        <w:drawing>
                          <wp:inline distT="0" distB="0" distL="0" distR="0" wp14:anchorId="7C1AF112" wp14:editId="309F401E">
                            <wp:extent cx="3364992" cy="1109955"/>
                            <wp:effectExtent l="0" t="0" r="6985" b="0"/>
                            <wp:docPr id="66999521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48276" name="Εικόνα 4"/>
                                    <pic:cNvPicPr>
                                      <a:picLocks noChangeAspect="1" noChangeArrowheads="1"/>
                                    </pic:cNvPicPr>
                                  </pic:nvPicPr>
                                  <pic:blipFill>
                                    <a:blip r:embed="rId14"/>
                                    <a:stretch>
                                      <a:fillRect/>
                                    </a:stretch>
                                  </pic:blipFill>
                                  <pic:spPr bwMode="auto">
                                    <a:xfrm>
                                      <a:off x="0" y="0"/>
                                      <a:ext cx="3383425" cy="1116035"/>
                                    </a:xfrm>
                                    <a:prstGeom prst="rect">
                                      <a:avLst/>
                                    </a:prstGeom>
                                    <a:noFill/>
                                    <a:ln>
                                      <a:noFill/>
                                    </a:ln>
                                  </pic:spPr>
                                </pic:pic>
                              </a:graphicData>
                            </a:graphic>
                          </wp:inline>
                        </w:drawing>
                      </w:r>
                    </w:p>
                    <w:p w14:paraId="0C0ACA01" w14:textId="198F8853" w:rsidR="00A804BF" w:rsidRPr="009F609C" w:rsidRDefault="00A804BF" w:rsidP="00A804BF">
                      <w:pPr>
                        <w:pStyle w:val="Caption"/>
                        <w:rPr>
                          <w:rFonts w:ascii="Times New Roman" w:hAnsi="Times New Roman" w:cs="Times New Roman"/>
                          <w:b w:val="0"/>
                          <w:bCs/>
                        </w:rPr>
                      </w:pPr>
                      <w:r w:rsidRPr="001F25A7">
                        <w:rPr>
                          <w:rFonts w:ascii="Times New Roman" w:hAnsi="Times New Roman" w:cs="Times New Roman"/>
                          <w:b w:val="0"/>
                          <w:bCs/>
                        </w:rPr>
                        <w:t xml:space="preserve">Supplementary Fig. </w:t>
                      </w:r>
                      <w:r>
                        <w:rPr>
                          <w:rFonts w:ascii="Times New Roman" w:hAnsi="Times New Roman" w:cs="Times New Roman"/>
                          <w:b w:val="0"/>
                          <w:bCs/>
                        </w:rPr>
                        <w:t xml:space="preserve">3. Layout of the Crossbar Hamming Distance processor architecture’s noise sources. The electro-optic components that contribute to the overall noise profile are: </w:t>
                      </w:r>
                      <w:r w:rsidR="00342C6C">
                        <w:rPr>
                          <w:rFonts w:ascii="Times New Roman" w:hAnsi="Times New Roman" w:cs="Times New Roman"/>
                          <w:b w:val="0"/>
                          <w:bCs/>
                        </w:rPr>
                        <w:t>the laser diode (TLS), the photodiode module (PD) and the transimpedance amplifier (TIA).</w:t>
                      </w:r>
                      <w:r>
                        <w:rPr>
                          <w:rFonts w:ascii="Times New Roman" w:hAnsi="Times New Roman" w:cs="Times New Roman"/>
                          <w:b w:val="0"/>
                          <w:bCs/>
                        </w:rPr>
                        <w:t xml:space="preserve"> </w:t>
                      </w:r>
                    </w:p>
                  </w:txbxContent>
                </v:textbox>
                <w10:wrap type="square" anchorx="margin" anchory="margin"/>
              </v:shape>
            </w:pict>
          </mc:Fallback>
        </mc:AlternateContent>
      </w:r>
      <w:r w:rsidR="005D420F" w:rsidRPr="00065D43">
        <w:rPr>
          <w:rFonts w:ascii="Times New Roman" w:hAnsi="Times New Roman"/>
          <w:lang w:val="en-US"/>
        </w:rPr>
        <w:t xml:space="preserve">where </w:t>
      </w:r>
      <w:r w:rsidR="00EE407C" w:rsidRPr="00065D43">
        <w:rPr>
          <w:rFonts w:ascii="Times New Roman" w:hAnsi="Times New Roman"/>
          <w:lang w:val="en-US"/>
        </w:rPr>
        <w:t>P</w:t>
      </w:r>
      <w:r w:rsidR="00EE407C" w:rsidRPr="00065D43">
        <w:rPr>
          <w:rFonts w:ascii="Times New Roman" w:hAnsi="Times New Roman"/>
          <w:vertAlign w:val="subscript"/>
          <w:lang w:val="en-US"/>
        </w:rPr>
        <w:t>laser</w:t>
      </w:r>
      <w:r w:rsidR="00EE407C" w:rsidRPr="00065D43">
        <w:rPr>
          <w:rFonts w:ascii="Times New Roman" w:hAnsi="Times New Roman"/>
          <w:lang w:val="en-US"/>
        </w:rPr>
        <w:t xml:space="preserve"> is the input</w:t>
      </w:r>
      <w:r w:rsidR="00A1679E" w:rsidRPr="00065D43">
        <w:rPr>
          <w:rFonts w:ascii="Times New Roman" w:hAnsi="Times New Roman"/>
          <w:lang w:val="en-US"/>
        </w:rPr>
        <w:t xml:space="preserve"> </w:t>
      </w:r>
      <w:r w:rsidR="00EE407C" w:rsidRPr="00065D43">
        <w:rPr>
          <w:rFonts w:ascii="Times New Roman" w:hAnsi="Times New Roman"/>
          <w:lang w:val="en-US"/>
        </w:rPr>
        <w:t>laser power that is inserted into the crossbar table</w:t>
      </w:r>
      <w:r w:rsidR="00A1679E" w:rsidRPr="00065D43">
        <w:rPr>
          <w:rFonts w:ascii="Times New Roman" w:hAnsi="Times New Roman"/>
          <w:lang w:val="en-US"/>
        </w:rPr>
        <w:t>,</w:t>
      </w:r>
      <w:r w:rsidR="00EE407C" w:rsidRPr="00065D43">
        <w:rPr>
          <w:rFonts w:ascii="Times New Roman" w:hAnsi="Times New Roman"/>
          <w:lang w:val="en-US"/>
        </w:rPr>
        <w:t xml:space="preserve"> </w:t>
      </w:r>
      <w:r w:rsidR="00D67E0A" w:rsidRPr="00065D43">
        <w:rPr>
          <w:rFonts w:ascii="Times New Roman" w:hAnsi="Times New Roman"/>
          <w:lang w:val="en-US"/>
        </w:rPr>
        <w:t>for every different laser power under study in a range of 4</w:t>
      </w:r>
      <w:r w:rsidR="00853F70">
        <w:rPr>
          <w:rFonts w:ascii="Times New Roman" w:hAnsi="Times New Roman"/>
          <w:lang w:val="en-US"/>
        </w:rPr>
        <w:t>0</w:t>
      </w:r>
      <w:r w:rsidR="00D67E0A" w:rsidRPr="00065D43">
        <w:rPr>
          <w:rFonts w:ascii="Times New Roman" w:hAnsi="Times New Roman"/>
          <w:lang w:val="en-US"/>
        </w:rPr>
        <w:t xml:space="preserve"> dB</w:t>
      </w:r>
      <w:r w:rsidR="004109F1" w:rsidRPr="00065D43">
        <w:rPr>
          <w:rFonts w:ascii="Times New Roman" w:hAnsi="Times New Roman"/>
          <w:lang w:val="en-US"/>
        </w:rPr>
        <w:t xml:space="preserve"> (-1</w:t>
      </w:r>
      <w:r w:rsidR="00853F70">
        <w:rPr>
          <w:rFonts w:ascii="Times New Roman" w:hAnsi="Times New Roman"/>
          <w:lang w:val="en-US"/>
        </w:rPr>
        <w:t>0</w:t>
      </w:r>
      <w:r w:rsidR="004109F1" w:rsidRPr="00065D43">
        <w:rPr>
          <w:rFonts w:ascii="Times New Roman" w:hAnsi="Times New Roman"/>
          <w:lang w:val="en-US"/>
        </w:rPr>
        <w:t xml:space="preserve"> to 3</w:t>
      </w:r>
      <w:r w:rsidR="00A14539">
        <w:rPr>
          <w:rFonts w:ascii="Times New Roman" w:hAnsi="Times New Roman"/>
          <w:lang w:val="en-US"/>
        </w:rPr>
        <w:t>0</w:t>
      </w:r>
      <w:r w:rsidR="004109F1" w:rsidRPr="00065D43">
        <w:rPr>
          <w:rFonts w:ascii="Times New Roman" w:hAnsi="Times New Roman"/>
          <w:lang w:val="en-US"/>
        </w:rPr>
        <w:t xml:space="preserve"> dB)</w:t>
      </w:r>
      <w:r w:rsidR="00D67E0A" w:rsidRPr="00065D43">
        <w:rPr>
          <w:rFonts w:ascii="Times New Roman" w:hAnsi="Times New Roman"/>
          <w:lang w:val="en-US"/>
        </w:rPr>
        <w:t>.</w:t>
      </w:r>
      <w:r w:rsidR="00282D40" w:rsidRPr="00065D43">
        <w:rPr>
          <w:rFonts w:ascii="Times New Roman" w:hAnsi="Times New Roman"/>
          <w:lang w:val="en-US"/>
        </w:rPr>
        <w:t xml:space="preserve"> </w:t>
      </w:r>
      <w:r w:rsidR="00D8393B" w:rsidRPr="00065D43">
        <w:rPr>
          <w:rFonts w:ascii="Times New Roman" w:hAnsi="Times New Roman"/>
          <w:lang w:val="en-US"/>
        </w:rPr>
        <w:t>The</w:t>
      </w:r>
      <w:r w:rsidR="00D8393B" w:rsidRPr="00D8393B">
        <w:rPr>
          <w:rFonts w:ascii="Times New Roman" w:hAnsi="Times New Roman"/>
          <w:lang w:val="en-US"/>
        </w:rPr>
        <w:t xml:space="preserve"> </w:t>
      </w:r>
      <w:r w:rsidR="006C3F73">
        <w:rPr>
          <w:rFonts w:ascii="Times New Roman" w:hAnsi="Times New Roman"/>
          <w:lang w:val="en-US"/>
        </w:rPr>
        <w:t>Xbar</w:t>
      </w:r>
      <w:r w:rsidR="00D8393B" w:rsidRPr="00D8393B">
        <w:rPr>
          <w:rFonts w:ascii="Times New Roman" w:hAnsi="Times New Roman"/>
          <w:lang w:val="en-US"/>
        </w:rPr>
        <w:t xml:space="preserve"> losses are </w:t>
      </w:r>
      <w:r w:rsidR="00667490">
        <w:rPr>
          <w:rFonts w:ascii="Times New Roman" w:hAnsi="Times New Roman"/>
          <w:lang w:val="en-US"/>
        </w:rPr>
        <w:t xml:space="preserve">calculated using the </w:t>
      </w:r>
      <w:r w:rsidR="00D1515E">
        <w:rPr>
          <w:rFonts w:ascii="Times New Roman" w:hAnsi="Times New Roman"/>
          <w:lang w:val="en-US"/>
        </w:rPr>
        <w:t>mathematical equation presented</w:t>
      </w:r>
      <w:r w:rsidR="00D8393B" w:rsidRPr="00D8393B">
        <w:rPr>
          <w:rFonts w:ascii="Times New Roman" w:hAnsi="Times New Roman"/>
          <w:lang w:val="en-US"/>
        </w:rPr>
        <w:t xml:space="preserve"> in </w:t>
      </w:r>
      <w:r w:rsidR="001B01BF" w:rsidRPr="001B01BF">
        <w:rPr>
          <w:rFonts w:ascii="Times New Roman" w:hAnsi="Times New Roman"/>
          <w:lang w:val="en-US"/>
        </w:rPr>
        <w:fldChar w:fldCharType="begin"/>
      </w:r>
      <w:r w:rsidR="001B01BF" w:rsidRPr="001B01BF">
        <w:rPr>
          <w:rFonts w:ascii="Times New Roman" w:hAnsi="Times New Roman"/>
          <w:lang w:val="en-US"/>
        </w:rPr>
        <w:instrText xml:space="preserve"> REF _Ref185507016 \r \h </w:instrText>
      </w:r>
      <w:r w:rsidR="001B01BF">
        <w:rPr>
          <w:rFonts w:ascii="Times New Roman" w:hAnsi="Times New Roman"/>
          <w:lang w:val="en-US"/>
        </w:rPr>
        <w:instrText xml:space="preserve"> \* MERGEFORMAT </w:instrText>
      </w:r>
      <w:r w:rsidR="001B01BF" w:rsidRPr="001B01BF">
        <w:rPr>
          <w:rFonts w:ascii="Times New Roman" w:hAnsi="Times New Roman"/>
          <w:lang w:val="en-US"/>
        </w:rPr>
      </w:r>
      <w:r w:rsidR="001B01BF" w:rsidRPr="001B01BF">
        <w:rPr>
          <w:rFonts w:ascii="Times New Roman" w:hAnsi="Times New Roman"/>
          <w:lang w:val="en-US"/>
        </w:rPr>
        <w:fldChar w:fldCharType="separate"/>
      </w:r>
      <w:r w:rsidR="001B01BF" w:rsidRPr="001B01BF">
        <w:rPr>
          <w:rFonts w:ascii="Times New Roman" w:hAnsi="Times New Roman"/>
          <w:lang w:val="en-US"/>
        </w:rPr>
        <w:t>[4]</w:t>
      </w:r>
      <w:r w:rsidR="001B01BF" w:rsidRPr="001B01BF">
        <w:rPr>
          <w:rFonts w:ascii="Times New Roman" w:hAnsi="Times New Roman"/>
          <w:lang w:val="en-US"/>
        </w:rPr>
        <w:fldChar w:fldCharType="end"/>
      </w:r>
      <w:r w:rsidR="00D8393B" w:rsidRPr="001B01BF">
        <w:rPr>
          <w:rFonts w:ascii="Times New Roman" w:hAnsi="Times New Roman"/>
          <w:lang w:val="en-US"/>
        </w:rPr>
        <w:t>,</w:t>
      </w:r>
      <w:r w:rsidR="00D8393B" w:rsidRPr="00D8393B">
        <w:rPr>
          <w:rFonts w:ascii="Times New Roman" w:hAnsi="Times New Roman"/>
          <w:lang w:val="en-US"/>
        </w:rPr>
        <w:t xml:space="preserve"> while the signal level losses correspond to the differences in signal power levels. These losses assume an equal power distribution, where the highest</w:t>
      </w:r>
      <w:r w:rsidR="006E57A3">
        <w:rPr>
          <w:rFonts w:ascii="Times New Roman" w:hAnsi="Times New Roman"/>
          <w:lang w:val="en-US"/>
        </w:rPr>
        <w:t xml:space="preserve"> level of</w:t>
      </w:r>
      <w:r w:rsidR="00D8393B" w:rsidRPr="00D8393B">
        <w:rPr>
          <w:rFonts w:ascii="Times New Roman" w:hAnsi="Times New Roman"/>
          <w:lang w:val="en-US"/>
        </w:rPr>
        <w:t xml:space="preserve"> </w:t>
      </w:r>
      <w:r w:rsidR="006E57A3">
        <w:rPr>
          <w:rFonts w:ascii="Times New Roman" w:hAnsi="Times New Roman"/>
          <w:lang w:val="en-US"/>
        </w:rPr>
        <w:t>“</w:t>
      </w:r>
      <w:r w:rsidR="00D8393B" w:rsidRPr="00D8393B">
        <w:rPr>
          <w:rFonts w:ascii="Times New Roman" w:hAnsi="Times New Roman"/>
          <w:lang w:val="en-US"/>
        </w:rPr>
        <w:t>mismatch</w:t>
      </w:r>
      <w:r w:rsidR="006E57A3">
        <w:rPr>
          <w:rFonts w:ascii="Times New Roman" w:hAnsi="Times New Roman"/>
          <w:lang w:val="en-US"/>
        </w:rPr>
        <w:t>”</w:t>
      </w:r>
      <w:r w:rsidR="00D8393B" w:rsidRPr="00D8393B">
        <w:rPr>
          <w:rFonts w:ascii="Times New Roman" w:hAnsi="Times New Roman"/>
          <w:lang w:val="en-US"/>
        </w:rPr>
        <w:t xml:space="preserve"> corresponds to the highest power value</w:t>
      </w:r>
      <w:r w:rsidR="00D8393B">
        <w:rPr>
          <w:rFonts w:ascii="Times New Roman" w:hAnsi="Times New Roman"/>
          <w:lang w:val="en-US"/>
        </w:rPr>
        <w:t xml:space="preserve">, </w:t>
      </w:r>
      <w:r w:rsidR="00D8393B" w:rsidRPr="00D8393B">
        <w:rPr>
          <w:rFonts w:ascii="Times New Roman" w:hAnsi="Times New Roman"/>
          <w:lang w:val="en-US"/>
        </w:rPr>
        <w:t xml:space="preserve">and the </w:t>
      </w:r>
      <w:r w:rsidR="006E57A3">
        <w:rPr>
          <w:rFonts w:ascii="Times New Roman" w:hAnsi="Times New Roman"/>
          <w:lang w:val="en-US"/>
        </w:rPr>
        <w:t>“</w:t>
      </w:r>
      <w:r w:rsidR="00D8393B" w:rsidRPr="00D8393B">
        <w:rPr>
          <w:rFonts w:ascii="Times New Roman" w:hAnsi="Times New Roman"/>
          <w:lang w:val="en-US"/>
        </w:rPr>
        <w:t>match</w:t>
      </w:r>
      <w:r w:rsidR="006E57A3">
        <w:rPr>
          <w:rFonts w:ascii="Times New Roman" w:hAnsi="Times New Roman"/>
          <w:lang w:val="en-US"/>
        </w:rPr>
        <w:t xml:space="preserve">” </w:t>
      </w:r>
      <w:r w:rsidR="00D8393B" w:rsidRPr="00D8393B">
        <w:rPr>
          <w:rFonts w:ascii="Times New Roman" w:hAnsi="Times New Roman"/>
          <w:lang w:val="en-US"/>
        </w:rPr>
        <w:t>state results in a near-zero power output</w:t>
      </w:r>
      <w:r w:rsidR="00D8393B">
        <w:rPr>
          <w:rFonts w:ascii="Times New Roman" w:hAnsi="Times New Roman"/>
          <w:lang w:val="en-US"/>
        </w:rPr>
        <w:t xml:space="preserve">. </w:t>
      </w:r>
      <w:r w:rsidR="00D8393B" w:rsidRPr="00D8393B">
        <w:rPr>
          <w:rFonts w:ascii="Times New Roman" w:hAnsi="Times New Roman"/>
          <w:lang w:val="en-US"/>
        </w:rPr>
        <w:t xml:space="preserve">Finally, the additional 3 dB losses are attributed to the driving conditions of the search encoding EAMs, as half of them will be configured to </w:t>
      </w:r>
      <w:r w:rsidR="00D8393B">
        <w:rPr>
          <w:rFonts w:ascii="Times New Roman" w:hAnsi="Times New Roman"/>
          <w:lang w:val="en-US"/>
        </w:rPr>
        <w:t>“0”</w:t>
      </w:r>
      <w:r w:rsidR="00D8393B" w:rsidRPr="00D8393B">
        <w:rPr>
          <w:rFonts w:ascii="Times New Roman" w:hAnsi="Times New Roman"/>
          <w:lang w:val="en-US"/>
        </w:rPr>
        <w:t xml:space="preserve"> values at any given time instance, based on the </w:t>
      </w:r>
      <w:r w:rsidR="00D8393B">
        <w:rPr>
          <w:rFonts w:ascii="Times New Roman" w:hAnsi="Times New Roman"/>
          <w:lang w:val="en-US"/>
        </w:rPr>
        <w:t>B</w:t>
      </w:r>
      <w:r w:rsidR="00D8393B" w:rsidRPr="00D8393B">
        <w:rPr>
          <w:rFonts w:ascii="Times New Roman" w:hAnsi="Times New Roman"/>
          <w:lang w:val="en-US"/>
        </w:rPr>
        <w:t>it and its complementary</w:t>
      </w:r>
      <w:r w:rsidR="00D8393B" w:rsidRPr="0042578B">
        <w:rPr>
          <w:rFonts w:ascii="Times New Roman" w:hAnsi="Times New Roman"/>
        </w:rPr>
        <w:t xml:space="preserve"> </w:t>
      </w:r>
      <m:oMath>
        <m:acc>
          <m:accPr>
            <m:chr m:val="̅"/>
            <m:ctrlPr>
              <w:rPr>
                <w:rFonts w:ascii="Cambria Math" w:hAnsi="Cambria Math"/>
                <w:iCs/>
              </w:rPr>
            </m:ctrlPr>
          </m:accPr>
          <m:e>
            <m:r>
              <m:rPr>
                <m:sty m:val="p"/>
              </m:rPr>
              <w:rPr>
                <w:rFonts w:ascii="Cambria Math" w:hAnsi="Cambria Math"/>
              </w:rPr>
              <m:t>Β</m:t>
            </m:r>
            <m:r>
              <m:rPr>
                <m:sty m:val="p"/>
              </m:rPr>
              <w:rPr>
                <w:rFonts w:ascii="Cambria Math" w:hAnsi="Cambria Math"/>
                <w:lang w:val="el-GR"/>
              </w:rPr>
              <m:t>ι</m:t>
            </m:r>
            <m:r>
              <m:rPr>
                <m:sty m:val="p"/>
              </m:rPr>
              <w:rPr>
                <w:rFonts w:ascii="Cambria Math" w:hAnsi="Cambria Math"/>
              </w:rPr>
              <m:t>t</m:t>
            </m:r>
          </m:e>
        </m:acc>
      </m:oMath>
      <w:r w:rsidR="00D8393B">
        <w:rPr>
          <w:rFonts w:ascii="Times New Roman" w:hAnsi="Times New Roman"/>
          <w:iCs/>
        </w:rPr>
        <w:t xml:space="preserve"> value</w:t>
      </w:r>
      <w:r w:rsidR="00D8393B" w:rsidRPr="00D8393B">
        <w:rPr>
          <w:rFonts w:ascii="Times New Roman" w:hAnsi="Times New Roman"/>
          <w:lang w:val="en-US"/>
        </w:rPr>
        <w:t>.</w:t>
      </w:r>
      <w:r w:rsidR="00D8393B">
        <w:rPr>
          <w:rFonts w:ascii="Times New Roman" w:hAnsi="Times New Roman"/>
          <w:lang w:val="en-US"/>
        </w:rPr>
        <w:t xml:space="preserve"> </w:t>
      </w:r>
    </w:p>
    <w:p w14:paraId="1819643D" w14:textId="205A8B48" w:rsidR="00E92032" w:rsidRPr="0042578B" w:rsidRDefault="007D1DCD" w:rsidP="00FF02C9">
      <w:pPr>
        <w:spacing w:line="360" w:lineRule="auto"/>
        <w:ind w:firstLine="720"/>
        <w:rPr>
          <w:rFonts w:ascii="Times New Roman" w:hAnsi="Times New Roman"/>
          <w:lang w:val="en-US"/>
        </w:rPr>
      </w:pPr>
      <w:r w:rsidRPr="0042578B">
        <w:rPr>
          <w:rFonts w:ascii="Times New Roman" w:hAnsi="Times New Roman"/>
          <w:lang w:val="en-US"/>
        </w:rPr>
        <w:t xml:space="preserve">After </w:t>
      </w:r>
      <w:r w:rsidR="00767ECE">
        <w:rPr>
          <w:rFonts w:ascii="Times New Roman" w:hAnsi="Times New Roman"/>
          <w:lang w:val="en-US"/>
        </w:rPr>
        <w:t>calculating</w:t>
      </w:r>
      <w:r w:rsidRPr="0042578B">
        <w:rPr>
          <w:rFonts w:ascii="Times New Roman" w:hAnsi="Times New Roman"/>
          <w:lang w:val="en-US"/>
        </w:rPr>
        <w:t xml:space="preserve"> all the respective signal levels</w:t>
      </w:r>
      <w:r w:rsidR="002366A0" w:rsidRPr="0042578B">
        <w:rPr>
          <w:rFonts w:ascii="Times New Roman" w:hAnsi="Times New Roman"/>
          <w:lang w:val="en-US"/>
        </w:rPr>
        <w:t xml:space="preserve">, the calculated powers are </w:t>
      </w:r>
      <w:r w:rsidR="0058141E" w:rsidRPr="0042578B">
        <w:rPr>
          <w:rFonts w:ascii="Times New Roman" w:hAnsi="Times New Roman"/>
          <w:lang w:val="en-US"/>
        </w:rPr>
        <w:t>converted to a receiver photo current</w:t>
      </w:r>
      <w:r w:rsidR="00262C94">
        <w:rPr>
          <w:rFonts w:ascii="Times New Roman" w:hAnsi="Times New Roman"/>
          <w:lang w:val="en-US"/>
        </w:rPr>
        <w:t xml:space="preserve"> </w:t>
      </w:r>
      <w:r w:rsidR="002527BC">
        <w:rPr>
          <w:rFonts w:ascii="Times New Roman" w:hAnsi="Times New Roman"/>
          <w:lang w:val="en-US"/>
        </w:rPr>
        <w:t>(I</w:t>
      </w:r>
      <w:r w:rsidR="002527BC" w:rsidRPr="002527BC">
        <w:rPr>
          <w:rFonts w:ascii="Times New Roman" w:hAnsi="Times New Roman"/>
          <w:vertAlign w:val="subscript"/>
          <w:lang w:val="en-US"/>
        </w:rPr>
        <w:t>received</w:t>
      </w:r>
      <w:r w:rsidR="002527BC">
        <w:rPr>
          <w:rFonts w:ascii="Times New Roman" w:hAnsi="Times New Roman"/>
          <w:lang w:val="en-US"/>
        </w:rPr>
        <w:t>)</w:t>
      </w:r>
      <w:r w:rsidR="0058141E" w:rsidRPr="0042578B">
        <w:rPr>
          <w:rFonts w:ascii="Times New Roman" w:hAnsi="Times New Roman"/>
          <w:lang w:val="en-US"/>
        </w:rPr>
        <w:t>, based on the responsivity</w:t>
      </w:r>
      <w:r w:rsidR="002F642C">
        <w:rPr>
          <w:rFonts w:ascii="Times New Roman" w:hAnsi="Times New Roman"/>
          <w:lang w:val="en-US"/>
        </w:rPr>
        <w:t xml:space="preserve"> (R)</w:t>
      </w:r>
      <w:r w:rsidR="0058141E" w:rsidRPr="0042578B">
        <w:rPr>
          <w:rFonts w:ascii="Times New Roman" w:hAnsi="Times New Roman"/>
          <w:lang w:val="en-US"/>
        </w:rPr>
        <w:t xml:space="preserve"> of the photodiode</w:t>
      </w:r>
      <w:r w:rsidR="002F642C">
        <w:rPr>
          <w:rFonts w:ascii="Times New Roman" w:hAnsi="Times New Roman"/>
          <w:lang w:val="en-US"/>
        </w:rPr>
        <w:t xml:space="preserve"> (PD)</w:t>
      </w:r>
      <w:r w:rsidR="0058141E" w:rsidRPr="0042578B">
        <w:rPr>
          <w:rFonts w:ascii="Times New Roman" w:hAnsi="Times New Roman"/>
          <w:lang w:val="en-US"/>
        </w:rPr>
        <w:t>, which in our case is</w:t>
      </w:r>
      <w:r w:rsidR="00D8393B">
        <w:rPr>
          <w:rFonts w:ascii="Times New Roman" w:hAnsi="Times New Roman"/>
          <w:lang w:val="en-US"/>
        </w:rPr>
        <w:t xml:space="preserve"> considered to be</w:t>
      </w:r>
      <w:r w:rsidR="0058141E" w:rsidRPr="0042578B">
        <w:rPr>
          <w:rFonts w:ascii="Times New Roman" w:hAnsi="Times New Roman"/>
          <w:lang w:val="en-US"/>
        </w:rPr>
        <w:t xml:space="preserve"> 0.8 A/W, based on the equation:</w:t>
      </w:r>
    </w:p>
    <w:p w14:paraId="11E0AC4A" w14:textId="7D4A6C0D" w:rsidR="0058141E" w:rsidRPr="0042578B" w:rsidRDefault="007512A7" w:rsidP="007512A7">
      <w:pPr>
        <w:spacing w:line="360" w:lineRule="auto"/>
        <w:ind w:left="1418"/>
        <w:rPr>
          <w:rFonts w:ascii="Times New Roman" w:hAnsi="Times New Roman"/>
          <w:sz w:val="24"/>
          <w:szCs w:val="24"/>
          <w:lang w:val="en-US"/>
        </w:rPr>
      </w:pPr>
      <w:r w:rsidRPr="0042578B">
        <w:rPr>
          <w:rFonts w:ascii="Times New Roman" w:hAnsi="Times New Roman"/>
          <w:lang w:val="en-US"/>
        </w:rPr>
        <w:t>I</w:t>
      </w:r>
      <w:r w:rsidRPr="0042578B">
        <w:rPr>
          <w:rFonts w:ascii="Times New Roman" w:hAnsi="Times New Roman"/>
          <w:vertAlign w:val="subscript"/>
          <w:lang w:val="en-US"/>
        </w:rPr>
        <w:t>received</w:t>
      </w:r>
      <w:r w:rsidRPr="0042578B">
        <w:rPr>
          <w:rFonts w:ascii="Times New Roman" w:hAnsi="Times New Roman"/>
          <w:lang w:val="en-US"/>
        </w:rPr>
        <w:t xml:space="preserve"> =</w:t>
      </w:r>
      <w:r w:rsidR="00486993">
        <w:rPr>
          <w:rFonts w:ascii="Times New Roman" w:hAnsi="Times New Roman"/>
          <w:lang w:val="en-US"/>
        </w:rPr>
        <w:t xml:space="preserve"> </w:t>
      </w:r>
      <w:r w:rsidR="00701F70">
        <w:rPr>
          <w:rFonts w:ascii="Times New Roman" w:hAnsi="Times New Roman"/>
          <w:lang w:val="en-US"/>
        </w:rPr>
        <w:t>P</w:t>
      </w:r>
      <w:r w:rsidR="00701F70" w:rsidRPr="00701F70">
        <w:rPr>
          <w:rFonts w:ascii="Times New Roman" w:hAnsi="Times New Roman"/>
          <w:vertAlign w:val="subscript"/>
          <w:lang w:val="en-US"/>
        </w:rPr>
        <w:t>Signal level</w:t>
      </w:r>
      <w:r w:rsidR="00701F70">
        <w:rPr>
          <w:rFonts w:ascii="Times New Roman" w:hAnsi="Times New Roman"/>
          <w:lang w:val="en-US"/>
        </w:rPr>
        <w:t xml:space="preserve"> </w:t>
      </w:r>
      <w:r w:rsidR="00F60C56">
        <w:rPr>
          <w:rFonts w:ascii="Times New Roman" w:hAnsi="Times New Roman"/>
          <w:lang w:val="en-US"/>
        </w:rPr>
        <w:t>(</w:t>
      </w:r>
      <w:r w:rsidR="00091E23">
        <w:rPr>
          <w:rFonts w:ascii="Times New Roman" w:hAnsi="Times New Roman"/>
          <w:lang w:val="en-US"/>
        </w:rPr>
        <w:t>mW</w:t>
      </w:r>
      <w:r w:rsidR="00F60C56">
        <w:rPr>
          <w:rFonts w:ascii="Times New Roman" w:hAnsi="Times New Roman"/>
          <w:lang w:val="en-US"/>
        </w:rPr>
        <w:t>)</w:t>
      </w:r>
      <w:r w:rsidRPr="0042578B">
        <w:rPr>
          <w:rFonts w:ascii="Times New Roman" w:hAnsi="Times New Roman"/>
          <w:lang w:val="en-US"/>
        </w:rPr>
        <w:t xml:space="preserve"> </w:t>
      </w:r>
      <m:oMath>
        <m:r>
          <w:rPr>
            <w:rFonts w:ascii="Cambria Math" w:hAnsi="Cambria Math"/>
            <w:lang w:val="en-US"/>
          </w:rPr>
          <m:t>⋅</m:t>
        </m:r>
      </m:oMath>
      <w:r w:rsidRPr="0042578B">
        <w:rPr>
          <w:rFonts w:ascii="Times New Roman" w:hAnsi="Times New Roman"/>
          <w:lang w:val="en-US"/>
        </w:rPr>
        <w:t xml:space="preserve"> R</w:t>
      </w:r>
      <w:r w:rsidR="00486993">
        <w:rPr>
          <w:rFonts w:ascii="Times New Roman" w:hAnsi="Times New Roman"/>
          <w:lang w:val="en-US"/>
        </w:rPr>
        <w:t xml:space="preserve"> </w:t>
      </w:r>
      <w:r w:rsidR="008460BA">
        <w:rPr>
          <w:rFonts w:ascii="Times New Roman" w:hAnsi="Times New Roman"/>
          <w:lang w:val="en-US"/>
        </w:rPr>
        <w:t xml:space="preserve">                                                                                        </w:t>
      </w:r>
      <w:r w:rsidR="00CD1C74">
        <w:rPr>
          <w:rFonts w:ascii="Times New Roman" w:hAnsi="Times New Roman"/>
          <w:lang w:val="en-US"/>
        </w:rPr>
        <w:t xml:space="preserve">        </w:t>
      </w:r>
      <w:r w:rsidR="008460BA">
        <w:rPr>
          <w:rFonts w:ascii="Times New Roman" w:hAnsi="Times New Roman"/>
          <w:lang w:val="en-US"/>
        </w:rPr>
        <w:t xml:space="preserve"> </w:t>
      </w:r>
      <w:r w:rsidR="00486993">
        <w:rPr>
          <w:rFonts w:ascii="Times New Roman" w:hAnsi="Times New Roman"/>
          <w:lang w:val="en-US"/>
        </w:rPr>
        <w:t xml:space="preserve">  </w:t>
      </w:r>
      <w:r w:rsidRPr="0042578B">
        <w:rPr>
          <w:rFonts w:ascii="Times New Roman" w:hAnsi="Times New Roman"/>
          <w:lang w:val="en-US"/>
        </w:rPr>
        <w:t xml:space="preserve"> </w:t>
      </w:r>
      <w:r w:rsidRPr="0042578B">
        <w:rPr>
          <w:rFonts w:ascii="Times New Roman" w:hAnsi="Times New Roman"/>
          <w:sz w:val="24"/>
          <w:szCs w:val="24"/>
          <w:vertAlign w:val="subscript"/>
          <w:lang w:val="en-US"/>
        </w:rPr>
        <w:t>(</w:t>
      </w:r>
      <w:r w:rsidR="00F36B72">
        <w:rPr>
          <w:rFonts w:ascii="Times New Roman" w:hAnsi="Times New Roman"/>
          <w:sz w:val="24"/>
          <w:szCs w:val="24"/>
          <w:vertAlign w:val="subscript"/>
          <w:lang w:val="en-US"/>
        </w:rPr>
        <w:t>2</w:t>
      </w:r>
      <w:r w:rsidRPr="0042578B">
        <w:rPr>
          <w:rFonts w:ascii="Times New Roman" w:hAnsi="Times New Roman"/>
          <w:sz w:val="24"/>
          <w:szCs w:val="24"/>
          <w:vertAlign w:val="subscript"/>
          <w:lang w:val="en-US"/>
        </w:rPr>
        <w:t>)</w:t>
      </w:r>
      <w:r w:rsidRPr="0042578B">
        <w:rPr>
          <w:rFonts w:ascii="Times New Roman" w:hAnsi="Times New Roman"/>
          <w:sz w:val="24"/>
          <w:szCs w:val="24"/>
          <w:lang w:val="en-US"/>
        </w:rPr>
        <w:t>,</w:t>
      </w:r>
    </w:p>
    <w:p w14:paraId="4EF49563" w14:textId="6C75ACFA" w:rsidR="00F92F5C" w:rsidRPr="0042578B" w:rsidRDefault="00F25F3F" w:rsidP="002109D5">
      <w:pPr>
        <w:spacing w:line="360" w:lineRule="auto"/>
        <w:rPr>
          <w:rFonts w:ascii="Times New Roman" w:hAnsi="Times New Roman"/>
          <w:lang w:val="en-US"/>
        </w:rPr>
      </w:pPr>
      <w:r w:rsidRPr="0042578B">
        <w:rPr>
          <w:rFonts w:ascii="Times New Roman" w:hAnsi="Times New Roman"/>
          <w:lang w:val="en-US"/>
        </w:rPr>
        <w:lastRenderedPageBreak/>
        <w:t>Based on the previous calculations, t</w:t>
      </w:r>
      <w:r w:rsidR="00F92F5C" w:rsidRPr="0042578B">
        <w:rPr>
          <w:rFonts w:ascii="Times New Roman" w:hAnsi="Times New Roman"/>
          <w:lang w:val="en-US"/>
        </w:rPr>
        <w:t>he noise parameters can be calculated through the following equations:</w:t>
      </w:r>
    </w:p>
    <w:p w14:paraId="5741B38C" w14:textId="01EE541F" w:rsidR="003066EC" w:rsidRPr="0042578B" w:rsidRDefault="009E156A" w:rsidP="005C0D52">
      <w:pPr>
        <w:spacing w:line="360" w:lineRule="auto"/>
        <w:ind w:left="1134" w:firstLine="284"/>
        <w:rPr>
          <w:rFonts w:ascii="Times New Roman" w:hAnsi="Times New Roman"/>
          <w:lang w:val="en-US"/>
        </w:rPr>
      </w:pPr>
      <w:r w:rsidRPr="0042578B">
        <w:rPr>
          <w:rFonts w:ascii="Times New Roman" w:hAnsi="Times New Roman"/>
          <w:lang w:val="el-GR"/>
        </w:rPr>
        <w:t>σ</w:t>
      </w:r>
      <w:r w:rsidRPr="0042578B">
        <w:rPr>
          <w:rFonts w:ascii="Times New Roman" w:hAnsi="Times New Roman"/>
          <w:vertAlign w:val="subscript"/>
          <w:lang w:val="en-US"/>
        </w:rPr>
        <w:t xml:space="preserve">RIN </w:t>
      </w:r>
      <w:r w:rsidRPr="0042578B">
        <w:rPr>
          <w:rFonts w:ascii="Times New Roman" w:hAnsi="Times New Roman"/>
          <w:lang w:val="en-US"/>
        </w:rPr>
        <w:t>=</w:t>
      </w:r>
      <w:r w:rsidR="00486993">
        <w:rPr>
          <w:rFonts w:ascii="Times New Roman" w:hAnsi="Times New Roman"/>
          <w:vertAlign w:val="subscript"/>
          <w:lang w:val="en-US"/>
        </w:rPr>
        <w:t xml:space="preserve"> </w:t>
      </w:r>
      <w:r w:rsidR="0029417E" w:rsidRPr="0042578B">
        <w:rPr>
          <w:rFonts w:ascii="Times New Roman" w:hAnsi="Times New Roman"/>
          <w:lang w:val="en-US"/>
        </w:rPr>
        <w:t>I</w:t>
      </w:r>
      <w:r w:rsidR="0029417E" w:rsidRPr="0042578B">
        <w:rPr>
          <w:rFonts w:ascii="Times New Roman" w:hAnsi="Times New Roman"/>
          <w:vertAlign w:val="subscript"/>
          <w:lang w:val="en-US"/>
        </w:rPr>
        <w:t xml:space="preserve">received </w:t>
      </w:r>
      <m:oMath>
        <m:r>
          <m:rPr>
            <m:sty m:val="p"/>
          </m:rPr>
          <w:rPr>
            <w:rFonts w:ascii="Cambria Math" w:hAnsi="Cambria Math"/>
            <w:lang w:val="en-US"/>
          </w:rPr>
          <m:t>⋅</m:t>
        </m:r>
        <m:rad>
          <m:radPr>
            <m:degHide m:val="1"/>
            <m:ctrlPr>
              <w:rPr>
                <w:rFonts w:ascii="Cambria Math" w:hAnsi="Cambria Math"/>
                <w:vertAlign w:val="subscript"/>
                <w:lang w:val="en-US"/>
              </w:rPr>
            </m:ctrlPr>
          </m:radPr>
          <m:deg/>
          <m:e>
            <m:r>
              <m:rPr>
                <m:sty m:val="p"/>
              </m:rPr>
              <w:rPr>
                <w:rFonts w:ascii="Cambria Math" w:hAnsi="Cambria Math"/>
                <w:vertAlign w:val="subscript"/>
                <w:lang w:val="en-US"/>
              </w:rPr>
              <m:t>RIN</m:t>
            </m:r>
            <m:r>
              <m:rPr>
                <m:sty m:val="p"/>
              </m:rPr>
              <w:rPr>
                <w:rFonts w:ascii="Cambria Math" w:hAnsi="Cambria Math"/>
                <w:lang w:val="en-US"/>
              </w:rPr>
              <m:t>⋅</m:t>
            </m:r>
            <m:r>
              <m:rPr>
                <m:sty m:val="p"/>
              </m:rPr>
              <w:rPr>
                <w:rFonts w:ascii="Cambria Math" w:hAnsi="Cambria Math"/>
                <w:vertAlign w:val="subscript"/>
                <w:lang w:val="en-US"/>
              </w:rPr>
              <m:t>B</m:t>
            </m:r>
          </m:e>
        </m:rad>
      </m:oMath>
      <w:r w:rsidR="00BA76A7" w:rsidRPr="0042578B">
        <w:rPr>
          <w:rFonts w:ascii="Times New Roman" w:hAnsi="Times New Roman"/>
          <w:lang w:val="en-US"/>
        </w:rPr>
        <w:t xml:space="preserve"> </w:t>
      </w:r>
    </w:p>
    <w:p w14:paraId="3597D4C7" w14:textId="10821303" w:rsidR="0049725F" w:rsidRPr="0042578B" w:rsidRDefault="0049725F" w:rsidP="005C0D52">
      <w:pPr>
        <w:spacing w:line="360" w:lineRule="auto"/>
        <w:ind w:left="1134" w:firstLine="284"/>
        <w:rPr>
          <w:rFonts w:ascii="Times New Roman" w:hAnsi="Times New Roman"/>
          <w:lang w:val="en-US"/>
        </w:rPr>
      </w:pPr>
      <w:r w:rsidRPr="0042578B">
        <w:rPr>
          <w:rFonts w:ascii="Times New Roman" w:hAnsi="Times New Roman"/>
          <w:lang w:val="el-GR"/>
        </w:rPr>
        <w:t>σ</w:t>
      </w:r>
      <w:r w:rsidRPr="0042578B">
        <w:rPr>
          <w:rFonts w:ascii="Times New Roman" w:hAnsi="Times New Roman"/>
          <w:vertAlign w:val="subscript"/>
          <w:lang w:val="en-US"/>
        </w:rPr>
        <w:t xml:space="preserve">SHOT </w:t>
      </w:r>
      <w:r w:rsidRPr="0042578B">
        <w:rPr>
          <w:rFonts w:ascii="Times New Roman" w:hAnsi="Times New Roman"/>
          <w:lang w:val="en-US"/>
        </w:rPr>
        <w:t xml:space="preserve">= </w:t>
      </w:r>
      <m:oMath>
        <m:rad>
          <m:radPr>
            <m:degHide m:val="1"/>
            <m:ctrlPr>
              <w:rPr>
                <w:rFonts w:ascii="Cambria Math" w:hAnsi="Cambria Math"/>
                <w:vertAlign w:val="subscript"/>
                <w:lang w:val="en-US"/>
              </w:rPr>
            </m:ctrlPr>
          </m:radPr>
          <m:deg/>
          <m:e>
            <m:r>
              <m:rPr>
                <m:sty m:val="p"/>
              </m:rPr>
              <w:rPr>
                <w:rFonts w:ascii="Cambria Math" w:hAnsi="Cambria Math"/>
                <w:vertAlign w:val="subscript"/>
                <w:lang w:val="en-US"/>
              </w:rPr>
              <m:t>2</m:t>
            </m:r>
            <m:r>
              <m:rPr>
                <m:sty m:val="p"/>
              </m:rPr>
              <w:rPr>
                <w:rFonts w:ascii="Cambria Math" w:hAnsi="Cambria Math"/>
                <w:lang w:val="en-US"/>
              </w:rPr>
              <m:t>⋅</m:t>
            </m:r>
            <m:r>
              <m:rPr>
                <m:sty m:val="p"/>
              </m:rPr>
              <w:rPr>
                <w:rFonts w:ascii="Cambria Math" w:hAnsi="Cambria Math"/>
                <w:vertAlign w:val="subscript"/>
                <w:lang w:val="en-US"/>
              </w:rPr>
              <m:t>e</m:t>
            </m:r>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I</m:t>
                </m:r>
              </m:e>
              <m:sub>
                <m:r>
                  <m:rPr>
                    <m:sty m:val="p"/>
                  </m:rPr>
                  <w:rPr>
                    <w:rFonts w:ascii="Cambria Math" w:hAnsi="Cambria Math"/>
                    <w:lang w:val="en-US"/>
                  </w:rPr>
                  <m:t>received</m:t>
                </m:r>
              </m:sub>
            </m:sSub>
            <m:r>
              <m:rPr>
                <m:sty m:val="p"/>
              </m:rPr>
              <w:rPr>
                <w:rFonts w:ascii="Cambria Math" w:hAnsi="Cambria Math"/>
                <w:lang w:val="en-US"/>
              </w:rPr>
              <m:t>⋅</m:t>
            </m:r>
            <m:r>
              <m:rPr>
                <m:sty m:val="p"/>
              </m:rPr>
              <w:rPr>
                <w:rFonts w:ascii="Cambria Math" w:hAnsi="Cambria Math"/>
                <w:vertAlign w:val="subscript"/>
                <w:lang w:val="en-US"/>
              </w:rPr>
              <m:t>B</m:t>
            </m:r>
          </m:e>
        </m:rad>
      </m:oMath>
    </w:p>
    <w:p w14:paraId="64883887" w14:textId="05C39B71" w:rsidR="0049725F" w:rsidRPr="0042578B" w:rsidRDefault="0049725F" w:rsidP="005B20E7">
      <w:pPr>
        <w:spacing w:line="360" w:lineRule="auto"/>
        <w:ind w:left="1134" w:firstLine="284"/>
        <w:rPr>
          <w:rFonts w:ascii="Times New Roman" w:hAnsi="Times New Roman"/>
          <w:lang w:val="en-US"/>
        </w:rPr>
      </w:pPr>
      <w:r w:rsidRPr="0042578B">
        <w:rPr>
          <w:rFonts w:ascii="Times New Roman" w:hAnsi="Times New Roman"/>
          <w:lang w:val="el-GR"/>
        </w:rPr>
        <w:t>σ</w:t>
      </w:r>
      <w:r w:rsidRPr="0042578B">
        <w:rPr>
          <w:rFonts w:ascii="Times New Roman" w:hAnsi="Times New Roman"/>
          <w:vertAlign w:val="subscript"/>
          <w:lang w:val="en-US"/>
        </w:rPr>
        <w:t xml:space="preserve">THERMAL </w:t>
      </w:r>
      <w:r w:rsidRPr="0042578B">
        <w:rPr>
          <w:rFonts w:ascii="Times New Roman" w:hAnsi="Times New Roman"/>
          <w:lang w:val="en-US"/>
        </w:rPr>
        <w:t>=</w:t>
      </w:r>
      <w:r w:rsidR="00486993">
        <w:rPr>
          <w:rFonts w:ascii="Times New Roman" w:hAnsi="Times New Roman"/>
          <w:lang w:val="en-US"/>
        </w:rPr>
        <w:t xml:space="preserve"> </w:t>
      </w:r>
      <w:r w:rsidR="005B20E7" w:rsidRPr="0042578B">
        <w:rPr>
          <w:rFonts w:ascii="Times New Roman" w:hAnsi="Times New Roman"/>
          <w:lang w:val="en-US"/>
        </w:rPr>
        <w:t>spectral density</w:t>
      </w:r>
      <w:r w:rsidR="00F77D18" w:rsidRPr="0042578B">
        <w:rPr>
          <w:rFonts w:ascii="Times New Roman" w:hAnsi="Times New Roman"/>
          <w:lang w:val="en-US"/>
        </w:rPr>
        <w:t xml:space="preserve"> </w:t>
      </w:r>
      <m:oMath>
        <m:r>
          <m:rPr>
            <m:sty m:val="p"/>
          </m:rPr>
          <w:rPr>
            <w:rFonts w:ascii="Cambria Math" w:hAnsi="Cambria Math"/>
            <w:lang w:val="en-US"/>
          </w:rPr>
          <m:t>⋅</m:t>
        </m:r>
        <m:rad>
          <m:radPr>
            <m:degHide m:val="1"/>
            <m:ctrlPr>
              <w:rPr>
                <w:rFonts w:ascii="Cambria Math" w:hAnsi="Cambria Math"/>
                <w:vertAlign w:val="subscript"/>
                <w:lang w:val="en-US"/>
              </w:rPr>
            </m:ctrlPr>
          </m:radPr>
          <m:deg/>
          <m:e>
            <m:r>
              <m:rPr>
                <m:sty m:val="p"/>
              </m:rPr>
              <w:rPr>
                <w:rFonts w:ascii="Cambria Math" w:hAnsi="Cambria Math"/>
                <w:vertAlign w:val="subscript"/>
                <w:lang w:val="en-US"/>
              </w:rPr>
              <m:t>B</m:t>
            </m:r>
          </m:e>
        </m:rad>
      </m:oMath>
      <w:r w:rsidR="00486993">
        <w:rPr>
          <w:rFonts w:ascii="Times New Roman" w:hAnsi="Times New Roman"/>
          <w:sz w:val="24"/>
          <w:szCs w:val="24"/>
          <w:vertAlign w:val="subscript"/>
          <w:lang w:val="en-US"/>
        </w:rPr>
        <w:t xml:space="preserve">   </w:t>
      </w:r>
      <w:r w:rsidR="008460BA">
        <w:rPr>
          <w:rFonts w:ascii="Times New Roman" w:hAnsi="Times New Roman"/>
          <w:sz w:val="24"/>
          <w:szCs w:val="24"/>
          <w:vertAlign w:val="subscript"/>
          <w:lang w:val="en-US"/>
        </w:rPr>
        <w:t xml:space="preserve">                                                                                                                                      </w:t>
      </w:r>
      <w:r w:rsidR="005B20E7" w:rsidRPr="0042578B">
        <w:rPr>
          <w:rFonts w:ascii="Times New Roman" w:hAnsi="Times New Roman"/>
          <w:sz w:val="24"/>
          <w:szCs w:val="24"/>
          <w:vertAlign w:val="subscript"/>
          <w:lang w:val="en-US"/>
        </w:rPr>
        <w:t xml:space="preserve"> </w:t>
      </w:r>
      <w:r w:rsidR="00F77D18" w:rsidRPr="0042578B">
        <w:rPr>
          <w:rFonts w:ascii="Times New Roman" w:hAnsi="Times New Roman"/>
          <w:sz w:val="24"/>
          <w:szCs w:val="24"/>
          <w:vertAlign w:val="subscript"/>
          <w:lang w:val="en-US"/>
        </w:rPr>
        <w:t>(</w:t>
      </w:r>
      <w:r w:rsidR="00F36B72">
        <w:rPr>
          <w:rFonts w:ascii="Times New Roman" w:hAnsi="Times New Roman"/>
          <w:sz w:val="24"/>
          <w:szCs w:val="24"/>
          <w:vertAlign w:val="subscript"/>
          <w:lang w:val="en-US"/>
        </w:rPr>
        <w:t>3</w:t>
      </w:r>
      <w:r w:rsidR="00F77D18" w:rsidRPr="0042578B">
        <w:rPr>
          <w:rFonts w:ascii="Times New Roman" w:hAnsi="Times New Roman"/>
          <w:sz w:val="24"/>
          <w:szCs w:val="24"/>
          <w:vertAlign w:val="subscript"/>
          <w:lang w:val="en-US"/>
        </w:rPr>
        <w:t>)</w:t>
      </w:r>
      <w:r w:rsidR="00F77D18" w:rsidRPr="0042578B">
        <w:rPr>
          <w:rFonts w:ascii="Times New Roman" w:hAnsi="Times New Roman"/>
          <w:sz w:val="24"/>
          <w:szCs w:val="24"/>
          <w:lang w:val="en-US"/>
        </w:rPr>
        <w:t>,</w:t>
      </w:r>
    </w:p>
    <w:p w14:paraId="4EA17822" w14:textId="75B78291" w:rsidR="00A53160" w:rsidRPr="0042578B" w:rsidRDefault="009D02B9" w:rsidP="00153310">
      <w:pPr>
        <w:spacing w:line="360" w:lineRule="auto"/>
        <w:rPr>
          <w:rFonts w:ascii="Times New Roman" w:hAnsi="Times New Roman"/>
          <w:iCs/>
          <w:lang w:val="en-US"/>
        </w:rPr>
      </w:pPr>
      <w:r w:rsidRPr="0042578B">
        <w:rPr>
          <w:rFonts w:ascii="Times New Roman" w:hAnsi="Times New Roman"/>
          <w:iCs/>
          <w:lang w:val="en-US"/>
        </w:rPr>
        <w:t xml:space="preserve">where </w:t>
      </w:r>
      <w:r w:rsidR="00047BF6" w:rsidRPr="00E5731B">
        <w:rPr>
          <w:rFonts w:ascii="Times New Roman" w:hAnsi="Times New Roman"/>
          <w:i/>
          <w:lang w:val="en-US"/>
        </w:rPr>
        <w:t>B</w:t>
      </w:r>
      <w:r w:rsidR="00047BF6" w:rsidRPr="0042578B">
        <w:rPr>
          <w:rFonts w:ascii="Times New Roman" w:hAnsi="Times New Roman"/>
          <w:iCs/>
          <w:lang w:val="en-US"/>
        </w:rPr>
        <w:t xml:space="preserve"> stands for the operational bandwidth, </w:t>
      </w:r>
      <w:r w:rsidR="00047BF6" w:rsidRPr="00E5731B">
        <w:rPr>
          <w:rFonts w:ascii="Times New Roman" w:hAnsi="Times New Roman"/>
          <w:i/>
          <w:lang w:val="en-US"/>
        </w:rPr>
        <w:t>e</w:t>
      </w:r>
      <w:r w:rsidR="00047BF6" w:rsidRPr="0042578B">
        <w:rPr>
          <w:rFonts w:ascii="Times New Roman" w:hAnsi="Times New Roman"/>
          <w:iCs/>
          <w:lang w:val="en-US"/>
        </w:rPr>
        <w:t xml:space="preserve"> for the electron charge</w:t>
      </w:r>
      <w:r w:rsidR="00625275" w:rsidRPr="0042578B">
        <w:rPr>
          <w:rFonts w:ascii="Times New Roman" w:hAnsi="Times New Roman"/>
          <w:iCs/>
          <w:lang w:val="en-US"/>
        </w:rPr>
        <w:t xml:space="preserve"> </w:t>
      </w:r>
      <w:r w:rsidR="007B168E" w:rsidRPr="0042578B">
        <w:rPr>
          <w:rFonts w:ascii="Times New Roman" w:hAnsi="Times New Roman"/>
          <w:iCs/>
          <w:lang w:val="en-US"/>
        </w:rPr>
        <w:t xml:space="preserve">parameter </w:t>
      </w:r>
      <w:r w:rsidR="00625275" w:rsidRPr="0042578B">
        <w:rPr>
          <w:rFonts w:ascii="Times New Roman" w:hAnsi="Times New Roman"/>
          <w:iCs/>
          <w:lang w:val="en-US"/>
        </w:rPr>
        <w:t>in the photodiode</w:t>
      </w:r>
      <w:r w:rsidR="00047BF6" w:rsidRPr="0042578B">
        <w:rPr>
          <w:rFonts w:ascii="Times New Roman" w:hAnsi="Times New Roman"/>
          <w:iCs/>
          <w:lang w:val="en-US"/>
        </w:rPr>
        <w:t xml:space="preserve">, </w:t>
      </w:r>
      <w:r w:rsidR="00047BF6" w:rsidRPr="00E5731B">
        <w:rPr>
          <w:rFonts w:ascii="Times New Roman" w:hAnsi="Times New Roman"/>
          <w:i/>
          <w:lang w:val="en-US"/>
        </w:rPr>
        <w:t>RIN</w:t>
      </w:r>
      <w:r w:rsidR="00047BF6" w:rsidRPr="0042578B">
        <w:rPr>
          <w:rFonts w:ascii="Times New Roman" w:hAnsi="Times New Roman"/>
          <w:iCs/>
          <w:lang w:val="en-US"/>
        </w:rPr>
        <w:t xml:space="preserve"> for the relative intensity noise density </w:t>
      </w:r>
      <w:r w:rsidR="00625275" w:rsidRPr="0042578B">
        <w:rPr>
          <w:rFonts w:ascii="Times New Roman" w:hAnsi="Times New Roman"/>
          <w:iCs/>
          <w:lang w:val="en-US"/>
        </w:rPr>
        <w:t>of the laser source</w:t>
      </w:r>
      <w:r w:rsidR="00BA026C">
        <w:rPr>
          <w:rFonts w:ascii="Times New Roman" w:hAnsi="Times New Roman"/>
          <w:iCs/>
          <w:lang w:val="en-US"/>
        </w:rPr>
        <w:t>, while</w:t>
      </w:r>
      <w:r w:rsidR="00047BF6" w:rsidRPr="0042578B">
        <w:rPr>
          <w:rFonts w:ascii="Times New Roman" w:hAnsi="Times New Roman"/>
          <w:iCs/>
          <w:lang w:val="en-US"/>
        </w:rPr>
        <w:t xml:space="preserve"> the spectral density </w:t>
      </w:r>
      <w:r w:rsidR="00BA026C">
        <w:rPr>
          <w:rFonts w:ascii="Times New Roman" w:hAnsi="Times New Roman"/>
          <w:iCs/>
          <w:lang w:val="en-US"/>
        </w:rPr>
        <w:t xml:space="preserve">refers to </w:t>
      </w:r>
      <w:r w:rsidR="00625275" w:rsidRPr="0042578B">
        <w:rPr>
          <w:rFonts w:ascii="Times New Roman" w:hAnsi="Times New Roman"/>
          <w:iCs/>
          <w:lang w:val="en-US"/>
        </w:rPr>
        <w:t>the TIA</w:t>
      </w:r>
      <w:r w:rsidR="00BA026C">
        <w:rPr>
          <w:rFonts w:ascii="Times New Roman" w:hAnsi="Times New Roman"/>
          <w:iCs/>
          <w:lang w:val="en-US"/>
        </w:rPr>
        <w:t xml:space="preserve"> module</w:t>
      </w:r>
      <w:r w:rsidR="00625275" w:rsidRPr="0042578B">
        <w:rPr>
          <w:rFonts w:ascii="Times New Roman" w:hAnsi="Times New Roman"/>
          <w:iCs/>
          <w:lang w:val="en-US"/>
        </w:rPr>
        <w:t xml:space="preserve">. </w:t>
      </w:r>
      <w:r w:rsidR="00180F27" w:rsidRPr="0042578B">
        <w:rPr>
          <w:rFonts w:ascii="Times New Roman" w:hAnsi="Times New Roman"/>
          <w:iCs/>
          <w:lang w:val="en-US"/>
        </w:rPr>
        <w:t xml:space="preserve">Based on state-of-the-art </w:t>
      </w:r>
      <w:r w:rsidR="002C3B25" w:rsidRPr="0042578B">
        <w:rPr>
          <w:rFonts w:ascii="Times New Roman" w:hAnsi="Times New Roman"/>
          <w:iCs/>
          <w:lang w:val="en-US"/>
        </w:rPr>
        <w:t xml:space="preserve">high-bandwidth electro-optic components </w:t>
      </w:r>
      <w:r w:rsidR="00B26578" w:rsidRPr="0042578B">
        <w:rPr>
          <w:rFonts w:ascii="Times New Roman" w:hAnsi="Times New Roman"/>
          <w:iCs/>
          <w:lang w:val="en-US"/>
        </w:rPr>
        <w:t>we considered the following</w:t>
      </w:r>
      <w:r w:rsidR="007B168E" w:rsidRPr="0042578B">
        <w:rPr>
          <w:rFonts w:ascii="Times New Roman" w:hAnsi="Times New Roman"/>
          <w:iCs/>
          <w:lang w:val="en-US"/>
        </w:rPr>
        <w:t xml:space="preserve"> values of</w:t>
      </w:r>
      <w:r w:rsidR="002C3B25" w:rsidRPr="0042578B">
        <w:rPr>
          <w:rFonts w:ascii="Times New Roman" w:hAnsi="Times New Roman"/>
          <w:iCs/>
          <w:lang w:val="en-US"/>
        </w:rPr>
        <w:t xml:space="preserve">: RIN = </w:t>
      </w:r>
      <w:r w:rsidR="00952ABF" w:rsidRPr="0042578B">
        <w:rPr>
          <w:rFonts w:ascii="Times New Roman" w:hAnsi="Times New Roman"/>
          <w:iCs/>
          <w:lang w:val="en-US"/>
        </w:rPr>
        <w:t>-150 dB/Hz,</w:t>
      </w:r>
      <w:r w:rsidR="00486993">
        <w:rPr>
          <w:rFonts w:ascii="Times New Roman" w:hAnsi="Times New Roman"/>
          <w:iCs/>
          <w:lang w:val="en-US"/>
        </w:rPr>
        <w:t xml:space="preserve"> </w:t>
      </w:r>
      <w:r w:rsidR="00952ABF" w:rsidRPr="0042578B">
        <w:rPr>
          <w:rFonts w:ascii="Times New Roman" w:hAnsi="Times New Roman"/>
          <w:iCs/>
          <w:lang w:val="en-US"/>
        </w:rPr>
        <w:t>e = 1.602 e</w:t>
      </w:r>
      <w:r w:rsidR="00952ABF" w:rsidRPr="0042578B">
        <w:rPr>
          <w:rFonts w:ascii="Times New Roman" w:hAnsi="Times New Roman"/>
          <w:iCs/>
          <w:vertAlign w:val="superscript"/>
          <w:lang w:val="en-US"/>
        </w:rPr>
        <w:t>-19</w:t>
      </w:r>
      <w:r w:rsidR="00952ABF" w:rsidRPr="0042578B">
        <w:rPr>
          <w:rFonts w:ascii="Times New Roman" w:hAnsi="Times New Roman"/>
          <w:iCs/>
          <w:lang w:val="en-US"/>
        </w:rPr>
        <w:t xml:space="preserve"> and spectral density = 15.084 pA</w:t>
      </w:r>
      <w:r w:rsidR="00952ABF" w:rsidRPr="00260728">
        <w:rPr>
          <w:rFonts w:ascii="Times New Roman" w:hAnsi="Times New Roman"/>
          <w:iCs/>
          <w:lang w:val="en-US"/>
        </w:rPr>
        <w:t>/</w:t>
      </w:r>
      <m:oMath>
        <m:rad>
          <m:radPr>
            <m:degHide m:val="1"/>
            <m:ctrlPr>
              <w:rPr>
                <w:rFonts w:ascii="Cambria Math" w:hAnsi="Cambria Math"/>
                <w:iCs/>
                <w:vertAlign w:val="subscript"/>
                <w:lang w:val="en-US"/>
              </w:rPr>
            </m:ctrlPr>
          </m:radPr>
          <m:deg/>
          <m:e>
            <m:r>
              <m:rPr>
                <m:sty m:val="p"/>
              </m:rPr>
              <w:rPr>
                <w:rFonts w:ascii="Cambria Math" w:hAnsi="Cambria Math"/>
                <w:vertAlign w:val="subscript"/>
                <w:lang w:val="en-US"/>
              </w:rPr>
              <m:t>Hz</m:t>
            </m:r>
          </m:e>
        </m:rad>
      </m:oMath>
      <w:r w:rsidR="00A702CD" w:rsidRPr="0042578B">
        <w:rPr>
          <w:rFonts w:ascii="Times New Roman" w:hAnsi="Times New Roman"/>
          <w:vertAlign w:val="subscript"/>
          <w:lang w:val="en-US"/>
        </w:rPr>
        <w:t>.</w:t>
      </w:r>
      <w:r w:rsidR="00952ABF" w:rsidRPr="0042578B">
        <w:rPr>
          <w:rFonts w:ascii="Times New Roman" w:hAnsi="Times New Roman"/>
          <w:iCs/>
          <w:lang w:val="en-US"/>
        </w:rPr>
        <w:t xml:space="preserve"> </w:t>
      </w:r>
      <w:r w:rsidR="00A53160" w:rsidRPr="0042578B">
        <w:rPr>
          <w:rFonts w:ascii="Times New Roman" w:hAnsi="Times New Roman"/>
          <w:iCs/>
          <w:lang w:val="en-US"/>
        </w:rPr>
        <w:t xml:space="preserve">The total noise value for every signal </w:t>
      </w:r>
      <w:r w:rsidR="00B37664" w:rsidRPr="0042578B">
        <w:rPr>
          <w:rFonts w:ascii="Times New Roman" w:hAnsi="Times New Roman"/>
          <w:iCs/>
          <w:lang w:val="en-US"/>
        </w:rPr>
        <w:t xml:space="preserve">level </w:t>
      </w:r>
      <w:r w:rsidR="00A53160" w:rsidRPr="0042578B">
        <w:rPr>
          <w:rFonts w:ascii="Times New Roman" w:hAnsi="Times New Roman"/>
          <w:iCs/>
          <w:lang w:val="en-US"/>
        </w:rPr>
        <w:t>is then calculated as:</w:t>
      </w:r>
    </w:p>
    <w:p w14:paraId="796336D6" w14:textId="5773107D" w:rsidR="00040277" w:rsidRPr="009C1B5E" w:rsidRDefault="00563533" w:rsidP="009C1B5E">
      <w:pPr>
        <w:spacing w:line="360" w:lineRule="auto"/>
        <w:ind w:left="1418"/>
        <w:rPr>
          <w:rFonts w:ascii="Times New Roman" w:hAnsi="Times New Roman"/>
          <w:iCs/>
          <w:lang w:val="pt-PT"/>
        </w:rPr>
      </w:pPr>
      <w:r w:rsidRPr="0042578B">
        <w:rPr>
          <w:rFonts w:ascii="Times New Roman" w:hAnsi="Times New Roman"/>
          <w:iCs/>
          <w:lang w:val="el-GR"/>
        </w:rPr>
        <w:t>σ</w:t>
      </w:r>
      <w:r w:rsidR="009A24E4" w:rsidRPr="00D33A43">
        <w:rPr>
          <w:rFonts w:ascii="Times New Roman" w:hAnsi="Times New Roman"/>
          <w:iCs/>
          <w:vertAlign w:val="subscript"/>
          <w:lang w:val="pt-PT"/>
        </w:rPr>
        <w:t>total</w:t>
      </w:r>
      <w:r w:rsidR="009A24E4" w:rsidRPr="00D33A43">
        <w:rPr>
          <w:rFonts w:ascii="Times New Roman" w:hAnsi="Times New Roman"/>
          <w:iCs/>
          <w:lang w:val="pt-PT"/>
        </w:rPr>
        <w:t xml:space="preserve"> </w:t>
      </w:r>
      <w:r w:rsidR="009A24E4" w:rsidRPr="00D33A43">
        <w:rPr>
          <w:rFonts w:ascii="Times New Roman" w:hAnsi="Times New Roman"/>
          <w:iCs/>
          <w:vertAlign w:val="subscript"/>
          <w:lang w:val="pt-PT"/>
        </w:rPr>
        <w:t>noise</w:t>
      </w:r>
      <w:r w:rsidR="009A24E4" w:rsidRPr="00D33A43">
        <w:rPr>
          <w:rFonts w:ascii="Times New Roman" w:hAnsi="Times New Roman"/>
          <w:iCs/>
          <w:lang w:val="pt-PT"/>
        </w:rPr>
        <w:t xml:space="preserve"> = </w:t>
      </w:r>
      <m:oMath>
        <m:rad>
          <m:radPr>
            <m:degHide m:val="1"/>
            <m:ctrlPr>
              <w:rPr>
                <w:rFonts w:ascii="Cambria Math" w:hAnsi="Cambria Math"/>
                <w:lang w:val="en-US"/>
              </w:rPr>
            </m:ctrlPr>
          </m:radPr>
          <m:deg/>
          <m:e>
            <m:r>
              <m:rPr>
                <m:sty m:val="p"/>
              </m:rPr>
              <w:rPr>
                <w:rFonts w:ascii="Cambria Math" w:hAnsi="Cambria Math"/>
                <w:lang w:val="pt-PT"/>
              </w:rPr>
              <m:t xml:space="preserve"> </m:t>
            </m:r>
            <m:sSubSup>
              <m:sSubSupPr>
                <m:ctrlPr>
                  <w:rPr>
                    <w:rFonts w:ascii="Cambria Math" w:hAnsi="Cambria Math"/>
                    <w:lang w:val="en-US"/>
                  </w:rPr>
                </m:ctrlPr>
              </m:sSubSupPr>
              <m:e>
                <m:r>
                  <m:rPr>
                    <m:sty m:val="p"/>
                  </m:rPr>
                  <w:rPr>
                    <w:rFonts w:ascii="Cambria Math" w:hAnsi="Cambria Math"/>
                    <w:lang w:val="en-US"/>
                  </w:rPr>
                  <m:t>σ</m:t>
                </m:r>
              </m:e>
              <m:sub>
                <m:r>
                  <m:rPr>
                    <m:sty m:val="p"/>
                  </m:rPr>
                  <w:rPr>
                    <w:rFonts w:ascii="Cambria Math" w:hAnsi="Cambria Math"/>
                    <w:lang w:val="pt-PT"/>
                  </w:rPr>
                  <m:t>RIN</m:t>
                </m:r>
              </m:sub>
              <m:sup>
                <m:r>
                  <m:rPr>
                    <m:sty m:val="p"/>
                  </m:rPr>
                  <w:rPr>
                    <w:rFonts w:ascii="Cambria Math" w:hAnsi="Cambria Math"/>
                    <w:lang w:val="pt-PT"/>
                  </w:rPr>
                  <m:t>2</m:t>
                </m:r>
              </m:sup>
            </m:sSubSup>
            <m:r>
              <m:rPr>
                <m:sty m:val="p"/>
              </m:rPr>
              <w:rPr>
                <w:rFonts w:ascii="Cambria Math" w:hAnsi="Cambria Math"/>
                <w:lang w:val="pt-PT"/>
              </w:rPr>
              <m:t xml:space="preserve">+ </m:t>
            </m:r>
            <m:sSubSup>
              <m:sSubSupPr>
                <m:ctrlPr>
                  <w:rPr>
                    <w:rFonts w:ascii="Cambria Math" w:hAnsi="Cambria Math"/>
                    <w:lang w:val="en-US"/>
                  </w:rPr>
                </m:ctrlPr>
              </m:sSubSupPr>
              <m:e>
                <m:r>
                  <m:rPr>
                    <m:sty m:val="p"/>
                  </m:rPr>
                  <w:rPr>
                    <w:rFonts w:ascii="Cambria Math" w:hAnsi="Cambria Math"/>
                    <w:lang w:val="en-US"/>
                  </w:rPr>
                  <m:t>σ</m:t>
                </m:r>
              </m:e>
              <m:sub>
                <m:r>
                  <m:rPr>
                    <m:sty m:val="p"/>
                  </m:rPr>
                  <w:rPr>
                    <w:rFonts w:ascii="Cambria Math" w:hAnsi="Cambria Math"/>
                    <w:lang w:val="pt-PT"/>
                  </w:rPr>
                  <m:t>SHOT</m:t>
                </m:r>
              </m:sub>
              <m:sup>
                <m:r>
                  <m:rPr>
                    <m:sty m:val="p"/>
                  </m:rPr>
                  <w:rPr>
                    <w:rFonts w:ascii="Cambria Math" w:hAnsi="Cambria Math"/>
                    <w:lang w:val="pt-PT"/>
                  </w:rPr>
                  <m:t>2</m:t>
                </m:r>
              </m:sup>
            </m:sSubSup>
            <m:r>
              <m:rPr>
                <m:sty m:val="p"/>
              </m:rPr>
              <w:rPr>
                <w:rFonts w:ascii="Cambria Math" w:hAnsi="Cambria Math"/>
                <w:lang w:val="pt-PT"/>
              </w:rPr>
              <m:t xml:space="preserve"> + </m:t>
            </m:r>
            <m:sSubSup>
              <m:sSubSupPr>
                <m:ctrlPr>
                  <w:rPr>
                    <w:rFonts w:ascii="Cambria Math" w:hAnsi="Cambria Math"/>
                    <w:lang w:val="en-US"/>
                  </w:rPr>
                </m:ctrlPr>
              </m:sSubSupPr>
              <m:e>
                <m:r>
                  <m:rPr>
                    <m:sty m:val="p"/>
                  </m:rPr>
                  <w:rPr>
                    <w:rFonts w:ascii="Cambria Math" w:hAnsi="Cambria Math"/>
                    <w:lang w:val="en-US"/>
                  </w:rPr>
                  <m:t>σ</m:t>
                </m:r>
              </m:e>
              <m:sub>
                <m:r>
                  <m:rPr>
                    <m:sty m:val="p"/>
                  </m:rPr>
                  <w:rPr>
                    <w:rFonts w:ascii="Cambria Math" w:hAnsi="Cambria Math"/>
                    <w:lang w:val="pt-PT"/>
                  </w:rPr>
                  <m:t>THERMAL</m:t>
                </m:r>
              </m:sub>
              <m:sup>
                <m:r>
                  <m:rPr>
                    <m:sty m:val="p"/>
                  </m:rPr>
                  <w:rPr>
                    <w:rFonts w:ascii="Cambria Math" w:hAnsi="Cambria Math"/>
                    <w:lang w:val="pt-PT"/>
                  </w:rPr>
                  <m:t>2</m:t>
                </m:r>
              </m:sup>
            </m:sSubSup>
          </m:e>
        </m:rad>
      </m:oMath>
      <w:r w:rsidR="00486993" w:rsidRPr="00D33A43">
        <w:rPr>
          <w:rFonts w:ascii="Times New Roman" w:hAnsi="Times New Roman"/>
          <w:iCs/>
          <w:lang w:val="pt-PT"/>
        </w:rPr>
        <w:t xml:space="preserve">   </w:t>
      </w:r>
      <w:r w:rsidR="00F87CEB" w:rsidRPr="00D33A43">
        <w:rPr>
          <w:rFonts w:ascii="Times New Roman" w:hAnsi="Times New Roman"/>
          <w:iCs/>
          <w:lang w:val="pt-PT"/>
        </w:rPr>
        <w:t xml:space="preserve"> </w:t>
      </w:r>
      <w:r w:rsidR="008460BA" w:rsidRPr="00D33A43">
        <w:rPr>
          <w:rFonts w:ascii="Times New Roman" w:hAnsi="Times New Roman"/>
          <w:iCs/>
          <w:lang w:val="pt-PT"/>
        </w:rPr>
        <w:t xml:space="preserve">                                                                                           </w:t>
      </w:r>
      <w:r w:rsidR="00F87CEB" w:rsidRPr="00D33A43">
        <w:rPr>
          <w:rFonts w:ascii="Times New Roman" w:hAnsi="Times New Roman"/>
          <w:sz w:val="24"/>
          <w:szCs w:val="24"/>
          <w:vertAlign w:val="subscript"/>
          <w:lang w:val="pt-PT"/>
        </w:rPr>
        <w:t>(</w:t>
      </w:r>
      <w:r w:rsidR="00F36B72">
        <w:rPr>
          <w:rFonts w:ascii="Times New Roman" w:hAnsi="Times New Roman"/>
          <w:sz w:val="24"/>
          <w:szCs w:val="24"/>
          <w:vertAlign w:val="subscript"/>
          <w:lang w:val="pt-PT"/>
        </w:rPr>
        <w:t>4</w:t>
      </w:r>
      <w:r w:rsidR="00F87CEB" w:rsidRPr="00D33A43">
        <w:rPr>
          <w:rFonts w:ascii="Times New Roman" w:hAnsi="Times New Roman"/>
          <w:sz w:val="24"/>
          <w:szCs w:val="24"/>
          <w:vertAlign w:val="subscript"/>
          <w:lang w:val="pt-PT"/>
        </w:rPr>
        <w:t>)</w:t>
      </w:r>
    </w:p>
    <w:p w14:paraId="635EDE05" w14:textId="7A798596" w:rsidR="00A05478" w:rsidRPr="0042578B" w:rsidRDefault="009C1B5E" w:rsidP="00975FC3">
      <w:pPr>
        <w:spacing w:line="360" w:lineRule="auto"/>
        <w:ind w:firstLine="720"/>
        <w:rPr>
          <w:rFonts w:ascii="Times New Roman" w:hAnsi="Times New Roman"/>
          <w:iCs/>
          <w:lang w:val="en-US"/>
        </w:rPr>
      </w:pPr>
      <w:r w:rsidRPr="009C1B5E">
        <w:rPr>
          <w:rFonts w:ascii="Times New Roman" w:hAnsi="Times New Roman"/>
          <w:iCs/>
          <w:lang w:val="en-US"/>
        </w:rPr>
        <w:t xml:space="preserve">The comparison performance relies on XOR logical operations, which are summed at each comparison output. Specifically, the XOR operation is performed between </w:t>
      </w:r>
      <w:r w:rsidR="00D85E31">
        <w:rPr>
          <w:rFonts w:ascii="Times New Roman" w:hAnsi="Times New Roman"/>
          <w:iCs/>
          <w:lang w:val="en-US"/>
        </w:rPr>
        <w:t xml:space="preserve">the </w:t>
      </w:r>
      <w:r w:rsidRPr="009C1B5E">
        <w:rPr>
          <w:rFonts w:ascii="Times New Roman" w:hAnsi="Times New Roman"/>
          <w:iCs/>
          <w:lang w:val="en-US"/>
        </w:rPr>
        <w:t>search and stored words, each consisting of n symbols</w:t>
      </w:r>
      <w:r w:rsidR="008D6561">
        <w:rPr>
          <w:rFonts w:ascii="Times New Roman" w:hAnsi="Times New Roman"/>
          <w:iCs/>
          <w:lang w:val="en-US"/>
        </w:rPr>
        <w:t>, whose values</w:t>
      </w:r>
      <w:r w:rsidR="002A178F">
        <w:rPr>
          <w:rFonts w:ascii="Times New Roman" w:hAnsi="Times New Roman"/>
          <w:iCs/>
          <w:lang w:val="en-US"/>
        </w:rPr>
        <w:t xml:space="preserve"> follow a uniform distribution</w:t>
      </w:r>
      <w:r w:rsidRPr="009C1B5E">
        <w:rPr>
          <w:rFonts w:ascii="Times New Roman" w:hAnsi="Times New Roman"/>
          <w:iCs/>
          <w:lang w:val="en-US"/>
        </w:rPr>
        <w:t>. The bit-by-bit comparison yields a '1' when the values differ and a '0' when they are equal</w:t>
      </w:r>
      <w:r>
        <w:rPr>
          <w:rFonts w:ascii="Times New Roman" w:hAnsi="Times New Roman"/>
          <w:iCs/>
          <w:lang w:val="en-US"/>
        </w:rPr>
        <w:t xml:space="preserve">. </w:t>
      </w:r>
      <w:r w:rsidR="00026B48" w:rsidRPr="0042578B">
        <w:rPr>
          <w:rFonts w:ascii="Times New Roman" w:hAnsi="Times New Roman"/>
          <w:iCs/>
          <w:lang w:val="en-US"/>
        </w:rPr>
        <w:t xml:space="preserve">For every compared </w:t>
      </w:r>
      <w:r w:rsidR="00CD188B">
        <w:rPr>
          <w:rFonts w:ascii="Times New Roman" w:hAnsi="Times New Roman"/>
          <w:iCs/>
          <w:lang w:val="en-US"/>
        </w:rPr>
        <w:t>symbol stream</w:t>
      </w:r>
      <w:r w:rsidR="00026B48" w:rsidRPr="0042578B">
        <w:rPr>
          <w:rFonts w:ascii="Times New Roman" w:hAnsi="Times New Roman"/>
          <w:iCs/>
          <w:lang w:val="en-US"/>
        </w:rPr>
        <w:t xml:space="preserve">, the </w:t>
      </w:r>
      <w:r w:rsidR="00561105" w:rsidRPr="0042578B">
        <w:rPr>
          <w:rFonts w:ascii="Times New Roman" w:hAnsi="Times New Roman"/>
          <w:iCs/>
          <w:lang w:val="en-US"/>
        </w:rPr>
        <w:t xml:space="preserve">count of positions that </w:t>
      </w:r>
      <w:r w:rsidR="00D92AEB" w:rsidRPr="0042578B">
        <w:rPr>
          <w:rFonts w:ascii="Times New Roman" w:hAnsi="Times New Roman"/>
          <w:iCs/>
          <w:lang w:val="en-US"/>
        </w:rPr>
        <w:t>have a</w:t>
      </w:r>
      <w:r w:rsidR="00561105" w:rsidRPr="0042578B">
        <w:rPr>
          <w:rFonts w:ascii="Times New Roman" w:hAnsi="Times New Roman"/>
          <w:iCs/>
          <w:lang w:val="en-US"/>
        </w:rPr>
        <w:t xml:space="preserve"> difference, is described a</w:t>
      </w:r>
      <w:r w:rsidR="00D92AEB" w:rsidRPr="0042578B">
        <w:rPr>
          <w:rFonts w:ascii="Times New Roman" w:hAnsi="Times New Roman"/>
          <w:iCs/>
          <w:lang w:val="en-US"/>
        </w:rPr>
        <w:t>s a</w:t>
      </w:r>
      <w:r w:rsidR="00561105" w:rsidRPr="0042578B">
        <w:rPr>
          <w:rFonts w:ascii="Times New Roman" w:hAnsi="Times New Roman"/>
          <w:iCs/>
          <w:lang w:val="en-US"/>
        </w:rPr>
        <w:t xml:space="preserve"> Binomial distribution</w:t>
      </w:r>
      <w:r w:rsidR="00234FCA">
        <w:rPr>
          <w:rFonts w:ascii="Times New Roman" w:hAnsi="Times New Roman"/>
          <w:iCs/>
          <w:lang w:val="en-US"/>
        </w:rPr>
        <w:t xml:space="preserve"> when assuming a uniform distribution of the binary values of the two compared binary strings. This is</w:t>
      </w:r>
      <w:r w:rsidR="00561105" w:rsidRPr="0042578B">
        <w:rPr>
          <w:rFonts w:ascii="Times New Roman" w:hAnsi="Times New Roman"/>
          <w:iCs/>
          <w:lang w:val="en-US"/>
        </w:rPr>
        <w:t xml:space="preserve"> expressed as </w:t>
      </w:r>
      <w:r w:rsidR="008756D2" w:rsidRPr="0042578B">
        <w:rPr>
          <w:rFonts w:ascii="Times New Roman" w:hAnsi="Times New Roman"/>
          <w:iCs/>
          <w:lang w:val="en-US"/>
        </w:rPr>
        <w:t>Binomial</w:t>
      </w:r>
      <w:r w:rsidR="00D33A43" w:rsidRPr="00D33A43">
        <w:rPr>
          <w:rFonts w:ascii="Times New Roman" w:hAnsi="Times New Roman"/>
          <w:iCs/>
        </w:rPr>
        <w:t xml:space="preserve"> </w:t>
      </w:r>
      <w:r w:rsidR="00561105" w:rsidRPr="0042578B">
        <w:rPr>
          <w:rFonts w:ascii="Times New Roman" w:hAnsi="Times New Roman"/>
          <w:iCs/>
          <w:lang w:val="en-US"/>
        </w:rPr>
        <w:t xml:space="preserve">(n, p), where n is the respective number of </w:t>
      </w:r>
      <w:r w:rsidR="009D60D9">
        <w:rPr>
          <w:rFonts w:ascii="Times New Roman" w:hAnsi="Times New Roman"/>
          <w:iCs/>
          <w:lang w:val="en-US"/>
        </w:rPr>
        <w:t>symbols</w:t>
      </w:r>
      <w:r w:rsidR="00561105" w:rsidRPr="0042578B">
        <w:rPr>
          <w:rFonts w:ascii="Times New Roman" w:hAnsi="Times New Roman"/>
          <w:iCs/>
          <w:lang w:val="en-US"/>
        </w:rPr>
        <w:t xml:space="preserve"> and p is the probability of success, with a</w:t>
      </w:r>
      <w:r w:rsidR="00352E39" w:rsidRPr="0042578B">
        <w:rPr>
          <w:rFonts w:ascii="Times New Roman" w:hAnsi="Times New Roman"/>
          <w:iCs/>
          <w:lang w:val="en-US"/>
        </w:rPr>
        <w:t>n</w:t>
      </w:r>
      <w:r w:rsidR="00561105" w:rsidRPr="0042578B">
        <w:rPr>
          <w:rFonts w:ascii="Times New Roman" w:hAnsi="Times New Roman"/>
          <w:iCs/>
          <w:lang w:val="en-US"/>
        </w:rPr>
        <w:t xml:space="preserve"> equal probability of 0.5</w:t>
      </w:r>
      <w:r w:rsidR="00D710A0">
        <w:rPr>
          <w:rFonts w:ascii="Times New Roman" w:hAnsi="Times New Roman"/>
          <w:iCs/>
          <w:lang w:val="en-US"/>
        </w:rPr>
        <w:t xml:space="preserve"> (p=0.5)</w:t>
      </w:r>
      <w:r w:rsidR="00561105" w:rsidRPr="0042578B">
        <w:rPr>
          <w:rFonts w:ascii="Times New Roman" w:hAnsi="Times New Roman"/>
          <w:iCs/>
          <w:lang w:val="en-US"/>
        </w:rPr>
        <w:t xml:space="preserve"> for the bit</w:t>
      </w:r>
      <w:r w:rsidR="00343CCD">
        <w:rPr>
          <w:rFonts w:ascii="Times New Roman" w:hAnsi="Times New Roman"/>
          <w:iCs/>
          <w:lang w:val="en-US"/>
        </w:rPr>
        <w:t>s</w:t>
      </w:r>
      <w:r w:rsidR="00561105" w:rsidRPr="0042578B">
        <w:rPr>
          <w:rFonts w:ascii="Times New Roman" w:hAnsi="Times New Roman"/>
          <w:iCs/>
          <w:lang w:val="en-US"/>
        </w:rPr>
        <w:t xml:space="preserve"> 0 and 1.</w:t>
      </w:r>
      <w:r w:rsidR="00A05478" w:rsidRPr="0042578B">
        <w:rPr>
          <w:rFonts w:ascii="Times New Roman" w:hAnsi="Times New Roman"/>
          <w:iCs/>
          <w:lang w:val="en-US"/>
        </w:rPr>
        <w:t xml:space="preserve"> The</w:t>
      </w:r>
      <w:r w:rsidR="00486993">
        <w:rPr>
          <w:rFonts w:ascii="Times New Roman" w:hAnsi="Times New Roman"/>
          <w:iCs/>
          <w:lang w:val="en-US"/>
        </w:rPr>
        <w:t xml:space="preserve"> </w:t>
      </w:r>
      <w:r w:rsidR="00A05478" w:rsidRPr="0042578B">
        <w:rPr>
          <w:rFonts w:ascii="Times New Roman" w:hAnsi="Times New Roman"/>
          <w:iCs/>
          <w:lang w:val="en-US"/>
        </w:rPr>
        <w:t xml:space="preserve">binomial distribution can </w:t>
      </w:r>
      <w:r w:rsidR="00D710A0">
        <w:rPr>
          <w:rFonts w:ascii="Times New Roman" w:hAnsi="Times New Roman"/>
          <w:iCs/>
          <w:lang w:val="en-US"/>
        </w:rPr>
        <w:t xml:space="preserve">then </w:t>
      </w:r>
      <w:r w:rsidR="00A05478" w:rsidRPr="0042578B">
        <w:rPr>
          <w:rFonts w:ascii="Times New Roman" w:hAnsi="Times New Roman"/>
          <w:iCs/>
          <w:lang w:val="en-US"/>
        </w:rPr>
        <w:t>be expressed as:</w:t>
      </w:r>
    </w:p>
    <w:p w14:paraId="17D26A80" w14:textId="6C8D48E4" w:rsidR="008A4D77" w:rsidRPr="0042578B" w:rsidRDefault="00CA4C1E" w:rsidP="00566673">
      <w:pPr>
        <w:spacing w:line="360" w:lineRule="auto"/>
        <w:ind w:firstLine="1418"/>
        <w:rPr>
          <w:rFonts w:ascii="Times New Roman" w:hAnsi="Times New Roman"/>
          <w:i/>
          <w:lang w:val="en-US"/>
        </w:rPr>
      </w:pPr>
      <w:r w:rsidRPr="0042578B">
        <w:rPr>
          <w:rFonts w:ascii="Times New Roman" w:hAnsi="Times New Roman"/>
          <w:iCs/>
          <w:lang w:val="en-US"/>
        </w:rPr>
        <w:t xml:space="preserve">P(Hamming distance = k) </w:t>
      </w:r>
      <w:r w:rsidRPr="0042578B">
        <w:rPr>
          <w:rFonts w:ascii="Times New Roman" w:hAnsi="Times New Roman"/>
          <w:i/>
          <w:lang w:val="en-US"/>
        </w:rPr>
        <w:t>=</w:t>
      </w:r>
      <w:r w:rsidR="00486993">
        <w:rPr>
          <w:rFonts w:ascii="Times New Roman" w:hAnsi="Times New Roman"/>
          <w:i/>
          <w:lang w:val="en-US"/>
        </w:rPr>
        <w:t xml:space="preserve"> </w:t>
      </w:r>
      <w:r w:rsidR="00486993">
        <w:rPr>
          <w:rFonts w:ascii="Times New Roman" w:hAnsi="Times New Roman"/>
          <w:iCs/>
          <w:lang w:val="en-US"/>
        </w:rPr>
        <w:t xml:space="preserve"> </w:t>
      </w:r>
      <m:oMath>
        <m:d>
          <m:dPr>
            <m:ctrlPr>
              <w:rPr>
                <w:rFonts w:ascii="Cambria Math" w:hAnsi="Cambria Math"/>
                <w:iCs/>
                <w:lang w:val="en-US"/>
              </w:rPr>
            </m:ctrlPr>
          </m:dPr>
          <m:e>
            <m:eqArr>
              <m:eqArrPr>
                <m:ctrlPr>
                  <w:rPr>
                    <w:rFonts w:ascii="Cambria Math" w:hAnsi="Cambria Math"/>
                    <w:iCs/>
                    <w:lang w:val="en-US"/>
                  </w:rPr>
                </m:ctrlPr>
              </m:eqArrPr>
              <m:e>
                <m:r>
                  <m:rPr>
                    <m:sty m:val="p"/>
                  </m:rPr>
                  <w:rPr>
                    <w:rFonts w:ascii="Cambria Math" w:hAnsi="Cambria Math"/>
                    <w:lang w:val="en-US"/>
                  </w:rPr>
                  <m:t>n</m:t>
                </m:r>
              </m:e>
              <m:e>
                <m:r>
                  <m:rPr>
                    <m:sty m:val="p"/>
                  </m:rPr>
                  <w:rPr>
                    <w:rFonts w:ascii="Cambria Math" w:hAnsi="Cambria Math"/>
                    <w:lang w:val="en-US"/>
                  </w:rPr>
                  <m:t>k</m:t>
                </m:r>
              </m:e>
            </m:eqArr>
          </m:e>
        </m:d>
        <m:r>
          <m:rPr>
            <m:sty m:val="p"/>
          </m:rPr>
          <w:rPr>
            <w:rFonts w:ascii="Cambria Math" w:hAnsi="Cambria Math"/>
            <w:lang w:val="en-US"/>
          </w:rPr>
          <m:t>⋅</m:t>
        </m:r>
        <m:sSup>
          <m:sSupPr>
            <m:ctrlPr>
              <w:rPr>
                <w:rFonts w:ascii="Cambria Math" w:hAnsi="Cambria Math"/>
                <w:iCs/>
                <w:lang w:val="en-US"/>
              </w:rPr>
            </m:ctrlPr>
          </m:sSupPr>
          <m:e>
            <m:r>
              <m:rPr>
                <m:sty m:val="p"/>
              </m:rPr>
              <w:rPr>
                <w:rFonts w:ascii="Cambria Math" w:hAnsi="Cambria Math"/>
                <w:lang w:val="en-US"/>
              </w:rPr>
              <m:t>p</m:t>
            </m:r>
          </m:e>
          <m:sup>
            <m:r>
              <m:rPr>
                <m:sty m:val="p"/>
              </m:rPr>
              <w:rPr>
                <w:rFonts w:ascii="Cambria Math" w:hAnsi="Cambria Math"/>
                <w:lang w:val="en-US"/>
              </w:rPr>
              <m:t>k</m:t>
            </m:r>
          </m:sup>
        </m:sSup>
        <m:r>
          <m:rPr>
            <m:sty m:val="p"/>
          </m:rPr>
          <w:rPr>
            <w:rFonts w:ascii="Cambria Math" w:hAnsi="Cambria Math"/>
            <w:lang w:val="en-US"/>
          </w:rPr>
          <m:t>⋅</m:t>
        </m:r>
        <m:sSup>
          <m:sSupPr>
            <m:ctrlPr>
              <w:rPr>
                <w:rFonts w:ascii="Cambria Math" w:hAnsi="Cambria Math"/>
                <w:iCs/>
                <w:lang w:val="en-US"/>
              </w:rPr>
            </m:ctrlPr>
          </m:sSupPr>
          <m:e>
            <m:d>
              <m:dPr>
                <m:ctrlPr>
                  <w:rPr>
                    <w:rFonts w:ascii="Cambria Math" w:hAnsi="Cambria Math"/>
                    <w:iCs/>
                    <w:lang w:val="en-US"/>
                  </w:rPr>
                </m:ctrlPr>
              </m:dPr>
              <m:e>
                <m:r>
                  <m:rPr>
                    <m:sty m:val="p"/>
                  </m:rPr>
                  <w:rPr>
                    <w:rFonts w:ascii="Cambria Math" w:hAnsi="Cambria Math"/>
                    <w:lang w:val="en-US"/>
                  </w:rPr>
                  <m:t>1-p</m:t>
                </m:r>
              </m:e>
            </m:d>
          </m:e>
          <m:sup>
            <m:r>
              <m:rPr>
                <m:sty m:val="p"/>
              </m:rPr>
              <w:rPr>
                <w:rFonts w:ascii="Cambria Math" w:hAnsi="Cambria Math"/>
                <w:lang w:val="en-US"/>
              </w:rPr>
              <m:t>n-k</m:t>
            </m:r>
          </m:sup>
        </m:sSup>
      </m:oMath>
      <w:r w:rsidR="004028FC" w:rsidRPr="0042578B">
        <w:rPr>
          <w:rFonts w:ascii="Times New Roman" w:hAnsi="Times New Roman"/>
          <w:i/>
          <w:lang w:val="en-US"/>
        </w:rPr>
        <w:t xml:space="preserve">, </w:t>
      </w:r>
    </w:p>
    <w:p w14:paraId="7BB3C41C" w14:textId="52621B59" w:rsidR="0016125B" w:rsidRPr="0042578B" w:rsidRDefault="004028FC" w:rsidP="001D0302">
      <w:pPr>
        <w:spacing w:line="360" w:lineRule="auto"/>
        <w:rPr>
          <w:rFonts w:ascii="Times New Roman" w:hAnsi="Times New Roman"/>
          <w:iCs/>
          <w:lang w:val="en-US"/>
        </w:rPr>
      </w:pPr>
      <w:r w:rsidRPr="0042578B">
        <w:rPr>
          <w:rFonts w:ascii="Times New Roman" w:hAnsi="Times New Roman"/>
          <w:iCs/>
          <w:lang w:val="en-US"/>
        </w:rPr>
        <w:t>with the binomial coefficient, representing the number of ways to choose k successes out of n trials,</w:t>
      </w:r>
      <w:r w:rsidR="008337E9">
        <w:rPr>
          <w:rFonts w:ascii="Times New Roman" w:hAnsi="Times New Roman"/>
          <w:iCs/>
          <w:lang w:val="en-US"/>
        </w:rPr>
        <w:t xml:space="preserve"> with</w:t>
      </w:r>
      <w:r w:rsidRPr="0042578B">
        <w:rPr>
          <w:rFonts w:ascii="Times New Roman" w:hAnsi="Times New Roman"/>
          <w:iCs/>
          <w:lang w:val="en-US"/>
        </w:rPr>
        <w:t xml:space="preserve"> p</w:t>
      </w:r>
      <w:r w:rsidRPr="0042578B">
        <w:rPr>
          <w:rFonts w:ascii="Times New Roman" w:hAnsi="Times New Roman"/>
          <w:iCs/>
          <w:vertAlign w:val="superscript"/>
          <w:lang w:val="en-US"/>
        </w:rPr>
        <w:t>k</w:t>
      </w:r>
      <w:r w:rsidRPr="0042578B">
        <w:rPr>
          <w:rFonts w:ascii="Times New Roman" w:hAnsi="Times New Roman"/>
          <w:iCs/>
          <w:lang w:val="en-US"/>
        </w:rPr>
        <w:t xml:space="preserve"> being the probability of </w:t>
      </w:r>
      <w:r w:rsidR="00171FBE" w:rsidRPr="0042578B">
        <w:rPr>
          <w:rFonts w:ascii="Times New Roman" w:hAnsi="Times New Roman"/>
          <w:iCs/>
          <w:lang w:val="en-US"/>
        </w:rPr>
        <w:t xml:space="preserve">each </w:t>
      </w:r>
      <w:r w:rsidR="009D60D9">
        <w:rPr>
          <w:rFonts w:ascii="Times New Roman" w:hAnsi="Times New Roman"/>
          <w:iCs/>
          <w:lang w:val="en-US"/>
        </w:rPr>
        <w:t>symbol</w:t>
      </w:r>
      <w:r w:rsidR="00171FBE" w:rsidRPr="0042578B">
        <w:rPr>
          <w:rFonts w:ascii="Times New Roman" w:hAnsi="Times New Roman"/>
          <w:iCs/>
          <w:lang w:val="en-US"/>
        </w:rPr>
        <w:t xml:space="preserve"> differing</w:t>
      </w:r>
      <w:r w:rsidRPr="0042578B">
        <w:rPr>
          <w:rFonts w:ascii="Times New Roman" w:hAnsi="Times New Roman"/>
          <w:iCs/>
          <w:lang w:val="en-US"/>
        </w:rPr>
        <w:t xml:space="preserve"> and </w:t>
      </w:r>
      <m:oMath>
        <m:sSup>
          <m:sSupPr>
            <m:ctrlPr>
              <w:rPr>
                <w:rFonts w:ascii="Cambria Math" w:hAnsi="Cambria Math"/>
                <w:lang w:val="en-US"/>
              </w:rPr>
            </m:ctrlPr>
          </m:sSupPr>
          <m:e>
            <m:d>
              <m:dPr>
                <m:ctrlPr>
                  <w:rPr>
                    <w:rFonts w:ascii="Cambria Math" w:hAnsi="Cambria Math"/>
                    <w:lang w:val="en-US"/>
                  </w:rPr>
                </m:ctrlPr>
              </m:dPr>
              <m:e>
                <m:r>
                  <m:rPr>
                    <m:sty m:val="p"/>
                  </m:rPr>
                  <w:rPr>
                    <w:rFonts w:ascii="Cambria Math" w:hAnsi="Cambria Math"/>
                    <w:lang w:val="en-US"/>
                  </w:rPr>
                  <m:t>1-p</m:t>
                </m:r>
              </m:e>
            </m:d>
          </m:e>
          <m:sup>
            <m:r>
              <m:rPr>
                <m:sty m:val="p"/>
              </m:rPr>
              <w:rPr>
                <w:rFonts w:ascii="Cambria Math" w:hAnsi="Cambria Math"/>
                <w:lang w:val="en-US"/>
              </w:rPr>
              <m:t>n-k</m:t>
            </m:r>
          </m:sup>
        </m:sSup>
      </m:oMath>
      <w:r w:rsidRPr="0042578B">
        <w:rPr>
          <w:rFonts w:ascii="Times New Roman" w:hAnsi="Times New Roman"/>
          <w:iCs/>
          <w:lang w:val="en-US"/>
        </w:rPr>
        <w:t xml:space="preserve"> the probability of n-k failures.</w:t>
      </w:r>
      <w:r w:rsidR="00E50E62" w:rsidRPr="0042578B">
        <w:rPr>
          <w:rFonts w:ascii="Times New Roman" w:hAnsi="Times New Roman"/>
          <w:iCs/>
          <w:lang w:val="en-US"/>
        </w:rPr>
        <w:t xml:space="preserve"> </w:t>
      </w:r>
      <w:r w:rsidR="00FE4AA5" w:rsidRPr="0042578B">
        <w:rPr>
          <w:rFonts w:ascii="Times New Roman" w:hAnsi="Times New Roman"/>
          <w:iCs/>
          <w:lang w:val="en-US"/>
        </w:rPr>
        <w:t>Based on</w:t>
      </w:r>
      <w:r w:rsidR="0016125B" w:rsidRPr="0042578B">
        <w:rPr>
          <w:rFonts w:ascii="Times New Roman" w:hAnsi="Times New Roman"/>
          <w:iCs/>
          <w:lang w:val="en-US"/>
        </w:rPr>
        <w:t xml:space="preserve"> the</w:t>
      </w:r>
      <w:r w:rsidR="00C6659F" w:rsidRPr="0042578B">
        <w:rPr>
          <w:rFonts w:ascii="Times New Roman" w:hAnsi="Times New Roman"/>
          <w:iCs/>
          <w:lang w:val="en-US"/>
        </w:rPr>
        <w:t xml:space="preserve"> different length </w:t>
      </w:r>
      <w:r w:rsidR="006A497C">
        <w:rPr>
          <w:rFonts w:ascii="Times New Roman" w:hAnsi="Times New Roman"/>
          <w:iCs/>
          <w:lang w:val="en-US"/>
        </w:rPr>
        <w:t xml:space="preserve">of the sequences </w:t>
      </w:r>
      <w:r w:rsidR="0016125B" w:rsidRPr="0042578B">
        <w:rPr>
          <w:rFonts w:ascii="Times New Roman" w:hAnsi="Times New Roman"/>
          <w:iCs/>
          <w:lang w:val="en-US"/>
        </w:rPr>
        <w:t xml:space="preserve">that </w:t>
      </w:r>
      <w:r w:rsidR="00C6659F" w:rsidRPr="0042578B">
        <w:rPr>
          <w:rFonts w:ascii="Times New Roman" w:hAnsi="Times New Roman"/>
          <w:iCs/>
          <w:lang w:val="en-US"/>
        </w:rPr>
        <w:t>can be supported</w:t>
      </w:r>
      <w:r w:rsidR="0016125B" w:rsidRPr="0042578B">
        <w:rPr>
          <w:rFonts w:ascii="Times New Roman" w:hAnsi="Times New Roman"/>
          <w:iCs/>
          <w:lang w:val="en-US"/>
        </w:rPr>
        <w:t xml:space="preserve"> by every crossbar scale</w:t>
      </w:r>
      <w:r w:rsidR="00C6659F" w:rsidRPr="0042578B">
        <w:rPr>
          <w:rFonts w:ascii="Times New Roman" w:hAnsi="Times New Roman"/>
          <w:iCs/>
          <w:lang w:val="en-US"/>
        </w:rPr>
        <w:t xml:space="preserve">, a different probability of </w:t>
      </w:r>
      <w:r w:rsidR="007632CD">
        <w:rPr>
          <w:rFonts w:ascii="Times New Roman" w:hAnsi="Times New Roman"/>
          <w:iCs/>
          <w:lang w:val="en-US"/>
        </w:rPr>
        <w:t>occurrence</w:t>
      </w:r>
      <w:r w:rsidR="00C6659F" w:rsidRPr="0042578B">
        <w:rPr>
          <w:rFonts w:ascii="Times New Roman" w:hAnsi="Times New Roman"/>
          <w:iCs/>
          <w:lang w:val="en-US"/>
        </w:rPr>
        <w:t xml:space="preserve"> </w:t>
      </w:r>
      <w:r w:rsidR="0016125B" w:rsidRPr="0042578B">
        <w:rPr>
          <w:rFonts w:ascii="Times New Roman" w:hAnsi="Times New Roman"/>
          <w:iCs/>
          <w:lang w:val="en-US"/>
        </w:rPr>
        <w:t xml:space="preserve">characterizes every different signal level </w:t>
      </w:r>
      <w:r w:rsidR="00C6659F" w:rsidRPr="0042578B">
        <w:rPr>
          <w:rFonts w:ascii="Times New Roman" w:hAnsi="Times New Roman"/>
          <w:iCs/>
          <w:lang w:val="en-US"/>
        </w:rPr>
        <w:t xml:space="preserve">at the output of the </w:t>
      </w:r>
      <w:r w:rsidR="009101FB">
        <w:rPr>
          <w:rFonts w:ascii="Times New Roman" w:hAnsi="Times New Roman"/>
          <w:iCs/>
          <w:lang w:val="en-US"/>
        </w:rPr>
        <w:t xml:space="preserve">HD </w:t>
      </w:r>
      <w:r w:rsidR="00C6659F" w:rsidRPr="0042578B">
        <w:rPr>
          <w:rFonts w:ascii="Times New Roman" w:hAnsi="Times New Roman"/>
          <w:iCs/>
          <w:lang w:val="en-US"/>
        </w:rPr>
        <w:t>matching operator.</w:t>
      </w:r>
      <w:r w:rsidR="0016125B" w:rsidRPr="0042578B">
        <w:rPr>
          <w:rFonts w:ascii="Times New Roman" w:hAnsi="Times New Roman"/>
          <w:iCs/>
          <w:lang w:val="en-US"/>
        </w:rPr>
        <w:t xml:space="preserve"> </w:t>
      </w:r>
      <w:r w:rsidR="00E50E62" w:rsidRPr="0042578B">
        <w:rPr>
          <w:rFonts w:ascii="Times New Roman" w:hAnsi="Times New Roman"/>
          <w:iCs/>
          <w:lang w:val="en-US"/>
        </w:rPr>
        <w:t xml:space="preserve">For an example case of </w:t>
      </w:r>
      <w:r w:rsidR="0016125B" w:rsidRPr="0042578B">
        <w:rPr>
          <w:rFonts w:ascii="Times New Roman" w:hAnsi="Times New Roman"/>
          <w:iCs/>
          <w:lang w:val="en-US"/>
        </w:rPr>
        <w:t>a 4-</w:t>
      </w:r>
      <w:r w:rsidR="007632CD">
        <w:rPr>
          <w:rFonts w:ascii="Times New Roman" w:hAnsi="Times New Roman"/>
          <w:iCs/>
          <w:lang w:val="en-US"/>
        </w:rPr>
        <w:t>symbol</w:t>
      </w:r>
      <w:r w:rsidR="0016125B" w:rsidRPr="0042578B">
        <w:rPr>
          <w:rFonts w:ascii="Times New Roman" w:hAnsi="Times New Roman"/>
          <w:iCs/>
          <w:lang w:val="en-US"/>
        </w:rPr>
        <w:t xml:space="preserve"> word</w:t>
      </w:r>
      <w:r w:rsidR="004A0B2F" w:rsidRPr="0042578B">
        <w:rPr>
          <w:rFonts w:ascii="Times New Roman" w:hAnsi="Times New Roman"/>
          <w:iCs/>
          <w:lang w:val="en-US"/>
        </w:rPr>
        <w:t>,</w:t>
      </w:r>
      <w:r w:rsidR="0016125B" w:rsidRPr="0042578B">
        <w:rPr>
          <w:rFonts w:ascii="Times New Roman" w:hAnsi="Times New Roman"/>
          <w:iCs/>
          <w:lang w:val="en-US"/>
        </w:rPr>
        <w:t xml:space="preserve"> the following probability response</w:t>
      </w:r>
      <w:r w:rsidR="004A0B2F" w:rsidRPr="0042578B">
        <w:rPr>
          <w:rFonts w:ascii="Times New Roman" w:hAnsi="Times New Roman"/>
          <w:iCs/>
          <w:lang w:val="en-US"/>
        </w:rPr>
        <w:t>s</w:t>
      </w:r>
      <w:r w:rsidR="0016125B" w:rsidRPr="0042578B">
        <w:rPr>
          <w:rFonts w:ascii="Times New Roman" w:hAnsi="Times New Roman"/>
          <w:iCs/>
          <w:lang w:val="en-US"/>
        </w:rPr>
        <w:t xml:space="preserve"> </w:t>
      </w:r>
      <w:r w:rsidR="004A0B2F" w:rsidRPr="0042578B">
        <w:rPr>
          <w:rFonts w:ascii="Times New Roman" w:hAnsi="Times New Roman"/>
          <w:iCs/>
          <w:lang w:val="en-US"/>
        </w:rPr>
        <w:t>are</w:t>
      </w:r>
      <w:r w:rsidR="0016125B" w:rsidRPr="0042578B">
        <w:rPr>
          <w:rFonts w:ascii="Times New Roman" w:hAnsi="Times New Roman"/>
          <w:iCs/>
          <w:lang w:val="en-US"/>
        </w:rPr>
        <w:t xml:space="preserve"> shown:</w:t>
      </w:r>
    </w:p>
    <w:p w14:paraId="6E2DFDD7" w14:textId="46044A42" w:rsidR="00E94212" w:rsidRPr="008C2FD2" w:rsidRDefault="00DA0138" w:rsidP="00C6659F">
      <w:pPr>
        <w:pStyle w:val="ListParagraph"/>
        <w:numPr>
          <w:ilvl w:val="0"/>
          <w:numId w:val="25"/>
        </w:numPr>
        <w:spacing w:line="360" w:lineRule="auto"/>
        <w:rPr>
          <w:rFonts w:ascii="Times New Roman" w:hAnsi="Times New Roman"/>
          <w:iCs/>
          <w:lang w:val="en-US"/>
        </w:rPr>
      </w:pPr>
      <w:r>
        <w:rPr>
          <w:rFonts w:ascii="Times New Roman" w:hAnsi="Times New Roman"/>
          <w:iCs/>
          <w:lang w:val="en-US"/>
        </w:rPr>
        <w:t>F</w:t>
      </w:r>
      <w:r w:rsidR="00211B51" w:rsidRPr="00DA0138">
        <w:rPr>
          <w:rFonts w:ascii="Times New Roman" w:hAnsi="Times New Roman"/>
          <w:iCs/>
          <w:lang w:val="en-US"/>
        </w:rPr>
        <w:t>or an n value equal to 4 (n</w:t>
      </w:r>
      <w:r w:rsidR="0097334E" w:rsidRPr="00DA0138">
        <w:rPr>
          <w:rFonts w:ascii="Times New Roman" w:hAnsi="Times New Roman"/>
          <w:iCs/>
          <w:lang w:val="en-US"/>
        </w:rPr>
        <w:t xml:space="preserve"> </w:t>
      </w:r>
      <w:r w:rsidR="00211B51" w:rsidRPr="00DA0138">
        <w:rPr>
          <w:rFonts w:ascii="Times New Roman" w:hAnsi="Times New Roman"/>
          <w:iCs/>
          <w:lang w:val="en-US"/>
        </w:rPr>
        <w:t>=</w:t>
      </w:r>
      <w:r w:rsidR="0097334E" w:rsidRPr="00DA0138">
        <w:rPr>
          <w:rFonts w:ascii="Times New Roman" w:hAnsi="Times New Roman"/>
          <w:iCs/>
          <w:lang w:val="en-US"/>
        </w:rPr>
        <w:t xml:space="preserve"> </w:t>
      </w:r>
      <w:r w:rsidR="00211B51" w:rsidRPr="00DA0138">
        <w:rPr>
          <w:rFonts w:ascii="Times New Roman" w:hAnsi="Times New Roman"/>
          <w:iCs/>
          <w:lang w:val="en-US"/>
        </w:rPr>
        <w:t xml:space="preserve">4), the binomial distribution is </w:t>
      </w:r>
      <w:r w:rsidR="008C2FD2">
        <w:rPr>
          <w:rFonts w:ascii="Times New Roman" w:hAnsi="Times New Roman"/>
          <w:iCs/>
          <w:lang w:val="en-US"/>
        </w:rPr>
        <w:t>configured</w:t>
      </w:r>
      <w:r w:rsidR="00211B51" w:rsidRPr="00DA0138">
        <w:rPr>
          <w:rFonts w:ascii="Times New Roman" w:hAnsi="Times New Roman"/>
          <w:iCs/>
          <w:lang w:val="en-US"/>
        </w:rPr>
        <w:t xml:space="preserve"> as P(Hamming distance = k) =</w:t>
      </w:r>
      <w:r w:rsidR="00486993" w:rsidRPr="00DA0138">
        <w:rPr>
          <w:rFonts w:ascii="Times New Roman" w:hAnsi="Times New Roman"/>
          <w:iCs/>
          <w:lang w:val="en-US"/>
        </w:rPr>
        <w:t xml:space="preserve">  </w:t>
      </w:r>
      <m:oMath>
        <m:d>
          <m:dPr>
            <m:ctrlPr>
              <w:rPr>
                <w:rFonts w:ascii="Cambria Math" w:hAnsi="Cambria Math"/>
                <w:lang w:val="en-US"/>
              </w:rPr>
            </m:ctrlPr>
          </m:dPr>
          <m:e>
            <m:eqArr>
              <m:eqArrPr>
                <m:ctrlPr>
                  <w:rPr>
                    <w:rFonts w:ascii="Cambria Math" w:hAnsi="Cambria Math"/>
                    <w:lang w:val="en-US"/>
                  </w:rPr>
                </m:ctrlPr>
              </m:eqArrPr>
              <m:e>
                <m:r>
                  <m:rPr>
                    <m:sty m:val="p"/>
                  </m:rPr>
                  <w:rPr>
                    <w:rFonts w:ascii="Cambria Math" w:hAnsi="Cambria Math"/>
                    <w:lang w:val="en-US"/>
                  </w:rPr>
                  <m:t>4</m:t>
                </m:r>
              </m:e>
              <m:e>
                <m:r>
                  <m:rPr>
                    <m:sty m:val="p"/>
                  </m:rPr>
                  <w:rPr>
                    <w:rFonts w:ascii="Cambria Math" w:hAnsi="Cambria Math"/>
                    <w:lang w:val="en-US"/>
                  </w:rPr>
                  <m:t>k</m:t>
                </m:r>
              </m:e>
            </m:eqArr>
          </m:e>
        </m:d>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0.5</m:t>
            </m:r>
          </m:e>
          <m:sup>
            <m:r>
              <m:rPr>
                <m:sty m:val="p"/>
              </m:rPr>
              <w:rPr>
                <w:rFonts w:ascii="Cambria Math" w:hAnsi="Cambria Math"/>
                <w:lang w:val="en-US"/>
              </w:rPr>
              <m:t>k</m:t>
            </m:r>
          </m:sup>
        </m:sSup>
        <m:r>
          <m:rPr>
            <m:sty m:val="p"/>
          </m:rPr>
          <w:rPr>
            <w:rFonts w:ascii="Cambria Math" w:hAnsi="Cambria Math"/>
            <w:lang w:val="en-US"/>
          </w:rPr>
          <m:t>⋅</m:t>
        </m:r>
        <m:sSup>
          <m:sSupPr>
            <m:ctrlPr>
              <w:rPr>
                <w:rFonts w:ascii="Cambria Math" w:hAnsi="Cambria Math"/>
                <w:lang w:val="en-US"/>
              </w:rPr>
            </m:ctrlPr>
          </m:sSupPr>
          <m:e>
            <m:d>
              <m:dPr>
                <m:ctrlPr>
                  <w:rPr>
                    <w:rFonts w:ascii="Cambria Math" w:hAnsi="Cambria Math"/>
                    <w:lang w:val="en-US"/>
                  </w:rPr>
                </m:ctrlPr>
              </m:dPr>
              <m:e>
                <m:r>
                  <m:rPr>
                    <m:sty m:val="p"/>
                  </m:rPr>
                  <w:rPr>
                    <w:rFonts w:ascii="Cambria Math" w:hAnsi="Cambria Math"/>
                    <w:lang w:val="en-US"/>
                  </w:rPr>
                  <m:t>0.5</m:t>
                </m:r>
              </m:e>
            </m:d>
          </m:e>
          <m:sup>
            <m:r>
              <m:rPr>
                <m:sty m:val="p"/>
              </m:rPr>
              <w:rPr>
                <w:rFonts w:ascii="Cambria Math" w:hAnsi="Cambria Math"/>
                <w:lang w:val="en-US"/>
              </w:rPr>
              <m:t>4-k</m:t>
            </m:r>
          </m:sup>
        </m:sSup>
        <m:r>
          <w:rPr>
            <w:rFonts w:ascii="Cambria Math" w:hAnsi="Cambria Math"/>
            <w:lang w:val="en-US"/>
          </w:rPr>
          <m:t xml:space="preserve">⇒ </m:t>
        </m:r>
      </m:oMath>
      <w:r w:rsidR="000B6605" w:rsidRPr="008C2FD2">
        <w:rPr>
          <w:rFonts w:ascii="Times New Roman" w:hAnsi="Times New Roman"/>
          <w:iCs/>
          <w:lang w:val="en-US"/>
        </w:rPr>
        <w:t>P(Hamming distance = k) =</w:t>
      </w:r>
      <w:r w:rsidR="00486993" w:rsidRPr="008C2FD2">
        <w:rPr>
          <w:rFonts w:ascii="Times New Roman" w:hAnsi="Times New Roman"/>
          <w:iCs/>
          <w:lang w:val="en-US"/>
        </w:rPr>
        <w:t xml:space="preserve">  </w:t>
      </w:r>
      <m:oMath>
        <m:d>
          <m:dPr>
            <m:ctrlPr>
              <w:rPr>
                <w:rFonts w:ascii="Cambria Math" w:hAnsi="Cambria Math"/>
                <w:i/>
                <w:iCs/>
                <w:lang w:val="en-US"/>
              </w:rPr>
            </m:ctrlPr>
          </m:dPr>
          <m:e>
            <m:eqArr>
              <m:eqArrPr>
                <m:ctrlPr>
                  <w:rPr>
                    <w:rFonts w:ascii="Cambria Math" w:hAnsi="Cambria Math"/>
                    <w:i/>
                    <w:iCs/>
                    <w:lang w:val="en-US"/>
                  </w:rPr>
                </m:ctrlPr>
              </m:eqArrPr>
              <m:e>
                <m:r>
                  <w:rPr>
                    <w:rFonts w:ascii="Cambria Math" w:hAnsi="Cambria Math"/>
                    <w:lang w:val="en-US"/>
                  </w:rPr>
                  <m:t>4</m:t>
                </m:r>
              </m:e>
              <m:e>
                <m:r>
                  <w:rPr>
                    <w:rFonts w:ascii="Cambria Math" w:hAnsi="Cambria Math"/>
                    <w:lang w:val="en-US"/>
                  </w:rPr>
                  <m:t>k</m:t>
                </m:r>
              </m:e>
            </m:eqArr>
          </m:e>
        </m:d>
        <m:r>
          <w:rPr>
            <w:rFonts w:ascii="Cambria Math" w:hAnsi="Cambria Math"/>
            <w:lang w:val="en-US"/>
          </w:rPr>
          <m:t>⋅</m:t>
        </m:r>
        <m:sSup>
          <m:sSupPr>
            <m:ctrlPr>
              <w:rPr>
                <w:rFonts w:ascii="Cambria Math" w:hAnsi="Cambria Math"/>
                <w:i/>
                <w:iCs/>
                <w:lang w:val="en-US"/>
              </w:rPr>
            </m:ctrlPr>
          </m:sSupPr>
          <m:e>
            <m:r>
              <w:rPr>
                <w:rFonts w:ascii="Cambria Math" w:hAnsi="Cambria Math"/>
                <w:lang w:val="en-US"/>
              </w:rPr>
              <m:t>0.5</m:t>
            </m:r>
          </m:e>
          <m:sup>
            <m:r>
              <w:rPr>
                <w:rFonts w:ascii="Cambria Math" w:hAnsi="Cambria Math"/>
                <w:lang w:val="en-US"/>
              </w:rPr>
              <m:t>4</m:t>
            </m:r>
          </m:sup>
        </m:sSup>
      </m:oMath>
      <w:r w:rsidR="00556245" w:rsidRPr="008C2FD2">
        <w:rPr>
          <w:rFonts w:ascii="Times New Roman" w:hAnsi="Times New Roman"/>
          <w:iCs/>
          <w:lang w:val="en-US"/>
        </w:rPr>
        <w:t xml:space="preserve">, with the following cases characterizing the probability of every </w:t>
      </w:r>
      <w:r w:rsidR="0097334E" w:rsidRPr="008C2FD2">
        <w:rPr>
          <w:rFonts w:ascii="Times New Roman" w:hAnsi="Times New Roman"/>
          <w:iCs/>
          <w:lang w:val="en-US"/>
        </w:rPr>
        <w:t>H</w:t>
      </w:r>
      <w:r w:rsidR="00556245" w:rsidRPr="008C2FD2">
        <w:rPr>
          <w:rFonts w:ascii="Times New Roman" w:hAnsi="Times New Roman"/>
          <w:iCs/>
          <w:lang w:val="en-US"/>
        </w:rPr>
        <w:t xml:space="preserve">amming distance </w:t>
      </w:r>
      <w:r w:rsidR="000F0831">
        <w:rPr>
          <w:rFonts w:ascii="Times New Roman" w:hAnsi="Times New Roman"/>
          <w:iCs/>
          <w:lang w:val="en-US"/>
        </w:rPr>
        <w:t>occurrence</w:t>
      </w:r>
      <w:r w:rsidR="00556245" w:rsidRPr="008C2FD2">
        <w:rPr>
          <w:rFonts w:ascii="Times New Roman" w:hAnsi="Times New Roman"/>
          <w:iCs/>
          <w:lang w:val="en-US"/>
        </w:rPr>
        <w:t>:</w:t>
      </w:r>
    </w:p>
    <w:p w14:paraId="6839FD20" w14:textId="5D2312E0" w:rsidR="002128C8" w:rsidRPr="0042578B" w:rsidRDefault="002128C8" w:rsidP="002128C8">
      <w:pPr>
        <w:pStyle w:val="ListParagraph"/>
        <w:numPr>
          <w:ilvl w:val="0"/>
          <w:numId w:val="23"/>
        </w:numPr>
        <w:spacing w:line="360" w:lineRule="auto"/>
        <w:rPr>
          <w:rFonts w:ascii="Times New Roman" w:hAnsi="Times New Roman"/>
          <w:iCs/>
          <w:lang w:val="en-US"/>
        </w:rPr>
      </w:pPr>
      <w:r w:rsidRPr="0042578B">
        <w:rPr>
          <w:rFonts w:ascii="Times New Roman" w:hAnsi="Times New Roman"/>
          <w:iCs/>
          <w:lang w:val="en-US"/>
        </w:rPr>
        <w:t>P(k=0) =</w:t>
      </w:r>
      <w:r w:rsidR="00486993">
        <w:rPr>
          <w:rFonts w:ascii="Times New Roman" w:hAnsi="Times New Roman"/>
          <w:iCs/>
          <w:lang w:val="en-US"/>
        </w:rPr>
        <w:t xml:space="preserve"> </w:t>
      </w:r>
      <w:r w:rsidRPr="0042578B">
        <w:rPr>
          <w:rFonts w:ascii="Times New Roman" w:hAnsi="Times New Roman"/>
          <w:iCs/>
          <w:lang w:val="en-US"/>
        </w:rPr>
        <w:t xml:space="preserve"> </w:t>
      </w:r>
      <m:oMath>
        <m:d>
          <m:dPr>
            <m:ctrlPr>
              <w:rPr>
                <w:rFonts w:ascii="Cambria Math" w:hAnsi="Cambria Math"/>
                <w:i/>
                <w:iCs/>
                <w:lang w:val="en-US"/>
              </w:rPr>
            </m:ctrlPr>
          </m:dPr>
          <m:e>
            <m:eqArr>
              <m:eqArrPr>
                <m:ctrlPr>
                  <w:rPr>
                    <w:rFonts w:ascii="Cambria Math" w:hAnsi="Cambria Math"/>
                    <w:i/>
                    <w:iCs/>
                    <w:lang w:val="en-US"/>
                  </w:rPr>
                </m:ctrlPr>
              </m:eqArrPr>
              <m:e>
                <m:r>
                  <w:rPr>
                    <w:rFonts w:ascii="Cambria Math" w:hAnsi="Cambria Math"/>
                    <w:lang w:val="en-US"/>
                  </w:rPr>
                  <m:t>4</m:t>
                </m:r>
              </m:e>
              <m:e>
                <m:r>
                  <w:rPr>
                    <w:rFonts w:ascii="Cambria Math" w:hAnsi="Cambria Math"/>
                    <w:lang w:val="en-US"/>
                  </w:rPr>
                  <m:t>0</m:t>
                </m:r>
              </m:e>
            </m:eqArr>
          </m:e>
        </m:d>
        <m:r>
          <w:rPr>
            <w:rFonts w:ascii="Cambria Math" w:hAnsi="Cambria Math"/>
            <w:lang w:val="en-US"/>
          </w:rPr>
          <m:t>⋅</m:t>
        </m:r>
        <m:sSup>
          <m:sSupPr>
            <m:ctrlPr>
              <w:rPr>
                <w:rFonts w:ascii="Cambria Math" w:hAnsi="Cambria Math"/>
                <w:i/>
                <w:iCs/>
                <w:lang w:val="en-US"/>
              </w:rPr>
            </m:ctrlPr>
          </m:sSupPr>
          <m:e>
            <m:r>
              <w:rPr>
                <w:rFonts w:ascii="Cambria Math" w:hAnsi="Cambria Math"/>
                <w:lang w:val="en-US"/>
              </w:rPr>
              <m:t>0.5</m:t>
            </m:r>
          </m:e>
          <m:sup>
            <m:r>
              <w:rPr>
                <w:rFonts w:ascii="Cambria Math" w:hAnsi="Cambria Math"/>
                <w:lang w:val="en-US"/>
              </w:rPr>
              <m:t>4</m:t>
            </m:r>
          </m:sup>
        </m:sSup>
      </m:oMath>
      <w:r w:rsidRPr="0042578B">
        <w:rPr>
          <w:rFonts w:ascii="Times New Roman" w:hAnsi="Times New Roman"/>
          <w:iCs/>
          <w:lang w:val="en-US"/>
        </w:rPr>
        <w:t xml:space="preserve"> </w:t>
      </w:r>
      <m:oMath>
        <m:r>
          <w:rPr>
            <w:rFonts w:ascii="Cambria Math" w:hAnsi="Cambria Math"/>
            <w:lang w:val="en-US"/>
          </w:rPr>
          <m:t xml:space="preserve">⇒ </m:t>
        </m:r>
      </m:oMath>
      <w:r w:rsidRPr="0042578B">
        <w:rPr>
          <w:rFonts w:ascii="Times New Roman" w:hAnsi="Times New Roman"/>
          <w:iCs/>
          <w:lang w:val="en-US"/>
        </w:rPr>
        <w:t>P(k=0) = 0.</w:t>
      </w:r>
      <w:r w:rsidR="00380845" w:rsidRPr="0042578B">
        <w:rPr>
          <w:rFonts w:ascii="Times New Roman" w:hAnsi="Times New Roman"/>
          <w:iCs/>
          <w:lang w:val="en-US"/>
        </w:rPr>
        <w:t>0</w:t>
      </w:r>
      <w:r w:rsidRPr="0042578B">
        <w:rPr>
          <w:rFonts w:ascii="Times New Roman" w:hAnsi="Times New Roman"/>
          <w:iCs/>
          <w:lang w:val="en-US"/>
        </w:rPr>
        <w:t>625</w:t>
      </w:r>
      <w:r w:rsidR="00030ADF" w:rsidRPr="0042578B">
        <w:rPr>
          <w:rFonts w:ascii="Times New Roman" w:hAnsi="Times New Roman"/>
          <w:iCs/>
          <w:lang w:val="en-US"/>
        </w:rPr>
        <w:t>,</w:t>
      </w:r>
      <w:r w:rsidR="00486993">
        <w:rPr>
          <w:rFonts w:ascii="Times New Roman" w:hAnsi="Times New Roman"/>
          <w:iCs/>
          <w:lang w:val="en-US"/>
        </w:rPr>
        <w:t xml:space="preserve"> </w:t>
      </w:r>
      <w:r w:rsidR="00030ADF" w:rsidRPr="0042578B">
        <w:rPr>
          <w:rFonts w:ascii="Times New Roman" w:hAnsi="Times New Roman"/>
          <w:iCs/>
          <w:lang w:val="en-US"/>
        </w:rPr>
        <w:t>refers to the case of a complete match</w:t>
      </w:r>
      <w:r w:rsidR="00EE0198">
        <w:rPr>
          <w:rFonts w:ascii="Times New Roman" w:hAnsi="Times New Roman"/>
          <w:iCs/>
          <w:lang w:val="en-US"/>
        </w:rPr>
        <w:t xml:space="preserve">, with a Hamming distance that equals </w:t>
      </w:r>
      <w:r w:rsidR="00B13A42">
        <w:rPr>
          <w:rFonts w:ascii="Times New Roman" w:hAnsi="Times New Roman"/>
          <w:iCs/>
          <w:lang w:val="en-US"/>
        </w:rPr>
        <w:t xml:space="preserve">to </w:t>
      </w:r>
      <w:r w:rsidR="00EE0198">
        <w:rPr>
          <w:rFonts w:ascii="Times New Roman" w:hAnsi="Times New Roman"/>
          <w:iCs/>
          <w:lang w:val="en-US"/>
        </w:rPr>
        <w:t>“0” (HD=0)</w:t>
      </w:r>
    </w:p>
    <w:p w14:paraId="3F7FF69E" w14:textId="754C4E74" w:rsidR="00C86CA4" w:rsidRPr="0042578B" w:rsidRDefault="00C86CA4" w:rsidP="00C86CA4">
      <w:pPr>
        <w:pStyle w:val="ListParagraph"/>
        <w:numPr>
          <w:ilvl w:val="0"/>
          <w:numId w:val="23"/>
        </w:numPr>
        <w:spacing w:line="360" w:lineRule="auto"/>
        <w:rPr>
          <w:rFonts w:ascii="Times New Roman" w:hAnsi="Times New Roman"/>
          <w:iCs/>
          <w:lang w:val="en-US"/>
        </w:rPr>
      </w:pPr>
      <w:r w:rsidRPr="0042578B">
        <w:rPr>
          <w:rFonts w:ascii="Times New Roman" w:hAnsi="Times New Roman"/>
          <w:iCs/>
          <w:lang w:val="en-US"/>
        </w:rPr>
        <w:t>P(k=1) =</w:t>
      </w:r>
      <w:r w:rsidR="00486993">
        <w:rPr>
          <w:rFonts w:ascii="Times New Roman" w:hAnsi="Times New Roman"/>
          <w:iCs/>
          <w:lang w:val="en-US"/>
        </w:rPr>
        <w:t xml:space="preserve"> </w:t>
      </w:r>
      <w:r w:rsidRPr="0042578B">
        <w:rPr>
          <w:rFonts w:ascii="Times New Roman" w:hAnsi="Times New Roman"/>
          <w:iCs/>
          <w:lang w:val="en-US"/>
        </w:rPr>
        <w:t xml:space="preserve"> </w:t>
      </w:r>
      <m:oMath>
        <m:d>
          <m:dPr>
            <m:ctrlPr>
              <w:rPr>
                <w:rFonts w:ascii="Cambria Math" w:hAnsi="Cambria Math"/>
                <w:i/>
                <w:iCs/>
                <w:lang w:val="en-US"/>
              </w:rPr>
            </m:ctrlPr>
          </m:dPr>
          <m:e>
            <m:eqArr>
              <m:eqArrPr>
                <m:ctrlPr>
                  <w:rPr>
                    <w:rFonts w:ascii="Cambria Math" w:hAnsi="Cambria Math"/>
                    <w:i/>
                    <w:iCs/>
                    <w:lang w:val="en-US"/>
                  </w:rPr>
                </m:ctrlPr>
              </m:eqArrPr>
              <m:e>
                <m:r>
                  <w:rPr>
                    <w:rFonts w:ascii="Cambria Math" w:hAnsi="Cambria Math"/>
                    <w:lang w:val="en-US"/>
                  </w:rPr>
                  <m:t>4</m:t>
                </m:r>
              </m:e>
              <m:e>
                <m:r>
                  <w:rPr>
                    <w:rFonts w:ascii="Cambria Math" w:hAnsi="Cambria Math"/>
                    <w:lang w:val="en-US"/>
                  </w:rPr>
                  <m:t>1</m:t>
                </m:r>
              </m:e>
            </m:eqArr>
          </m:e>
        </m:d>
        <m:r>
          <w:rPr>
            <w:rFonts w:ascii="Cambria Math" w:hAnsi="Cambria Math"/>
            <w:lang w:val="en-US"/>
          </w:rPr>
          <m:t>⋅</m:t>
        </m:r>
        <m:sSup>
          <m:sSupPr>
            <m:ctrlPr>
              <w:rPr>
                <w:rFonts w:ascii="Cambria Math" w:hAnsi="Cambria Math"/>
                <w:i/>
                <w:iCs/>
                <w:lang w:val="en-US"/>
              </w:rPr>
            </m:ctrlPr>
          </m:sSupPr>
          <m:e>
            <m:r>
              <w:rPr>
                <w:rFonts w:ascii="Cambria Math" w:hAnsi="Cambria Math"/>
                <w:lang w:val="en-US"/>
              </w:rPr>
              <m:t>0.5</m:t>
            </m:r>
          </m:e>
          <m:sup>
            <m:r>
              <w:rPr>
                <w:rFonts w:ascii="Cambria Math" w:hAnsi="Cambria Math"/>
                <w:lang w:val="en-US"/>
              </w:rPr>
              <m:t>4</m:t>
            </m:r>
          </m:sup>
        </m:sSup>
      </m:oMath>
      <w:r w:rsidRPr="0042578B">
        <w:rPr>
          <w:rFonts w:ascii="Times New Roman" w:hAnsi="Times New Roman"/>
          <w:iCs/>
          <w:lang w:val="en-US"/>
        </w:rPr>
        <w:t xml:space="preserve"> </w:t>
      </w:r>
      <m:oMath>
        <m:r>
          <w:rPr>
            <w:rFonts w:ascii="Cambria Math" w:hAnsi="Cambria Math"/>
            <w:lang w:val="en-US"/>
          </w:rPr>
          <m:t xml:space="preserve">⇒ </m:t>
        </m:r>
      </m:oMath>
      <w:r w:rsidRPr="0042578B">
        <w:rPr>
          <w:rFonts w:ascii="Times New Roman" w:hAnsi="Times New Roman"/>
          <w:iCs/>
          <w:lang w:val="en-US"/>
        </w:rPr>
        <w:t>P(k=1) = 0.25</w:t>
      </w:r>
      <w:r w:rsidR="001E0BAC" w:rsidRPr="0042578B">
        <w:rPr>
          <w:rFonts w:ascii="Times New Roman" w:hAnsi="Times New Roman"/>
          <w:iCs/>
          <w:lang w:val="en-US"/>
        </w:rPr>
        <w:t xml:space="preserve">, refers to the case </w:t>
      </w:r>
      <w:r w:rsidR="00CE4C67" w:rsidRPr="0042578B">
        <w:rPr>
          <w:rFonts w:ascii="Times New Roman" w:hAnsi="Times New Roman"/>
          <w:iCs/>
          <w:lang w:val="en-US"/>
        </w:rPr>
        <w:t xml:space="preserve">where 1 compared </w:t>
      </w:r>
      <w:r w:rsidR="00764B6A">
        <w:rPr>
          <w:rFonts w:ascii="Times New Roman" w:hAnsi="Times New Roman"/>
          <w:iCs/>
          <w:lang w:val="en-US"/>
        </w:rPr>
        <w:t>symbol</w:t>
      </w:r>
      <w:r w:rsidR="00CE4C67" w:rsidRPr="0042578B">
        <w:rPr>
          <w:rFonts w:ascii="Times New Roman" w:hAnsi="Times New Roman"/>
          <w:iCs/>
          <w:lang w:val="en-US"/>
        </w:rPr>
        <w:t xml:space="preserve"> differs</w:t>
      </w:r>
      <w:r w:rsidR="00F321A3">
        <w:rPr>
          <w:rFonts w:ascii="Times New Roman" w:hAnsi="Times New Roman"/>
          <w:iCs/>
          <w:lang w:val="en-US"/>
        </w:rPr>
        <w:t>, with</w:t>
      </w:r>
      <w:r w:rsidR="00F321A3" w:rsidRPr="00F321A3">
        <w:rPr>
          <w:rFonts w:ascii="Times New Roman" w:hAnsi="Times New Roman"/>
          <w:iCs/>
          <w:lang w:val="en-US"/>
        </w:rPr>
        <w:t xml:space="preserve"> </w:t>
      </w:r>
      <w:r w:rsidR="00F321A3">
        <w:rPr>
          <w:rFonts w:ascii="Times New Roman" w:hAnsi="Times New Roman"/>
          <w:iCs/>
          <w:lang w:val="en-US"/>
        </w:rPr>
        <w:t xml:space="preserve">a Hamming distance that equals </w:t>
      </w:r>
      <w:r w:rsidR="00B13A42">
        <w:rPr>
          <w:rFonts w:ascii="Times New Roman" w:hAnsi="Times New Roman"/>
          <w:iCs/>
          <w:lang w:val="en-US"/>
        </w:rPr>
        <w:t xml:space="preserve">to </w:t>
      </w:r>
      <w:r w:rsidR="00F321A3">
        <w:rPr>
          <w:rFonts w:ascii="Times New Roman" w:hAnsi="Times New Roman"/>
          <w:iCs/>
          <w:lang w:val="en-US"/>
        </w:rPr>
        <w:t>“1” (HD=1)</w:t>
      </w:r>
    </w:p>
    <w:p w14:paraId="458738C5" w14:textId="05112AB0" w:rsidR="00556F2C" w:rsidRPr="0042578B" w:rsidRDefault="00556F2C" w:rsidP="00556F2C">
      <w:pPr>
        <w:pStyle w:val="ListParagraph"/>
        <w:numPr>
          <w:ilvl w:val="0"/>
          <w:numId w:val="23"/>
        </w:numPr>
        <w:spacing w:line="360" w:lineRule="auto"/>
        <w:rPr>
          <w:rFonts w:ascii="Times New Roman" w:hAnsi="Times New Roman"/>
          <w:iCs/>
          <w:lang w:val="en-US"/>
        </w:rPr>
      </w:pPr>
      <w:r w:rsidRPr="0042578B">
        <w:rPr>
          <w:rFonts w:ascii="Times New Roman" w:hAnsi="Times New Roman"/>
          <w:iCs/>
          <w:lang w:val="en-US"/>
        </w:rPr>
        <w:t>P(k=2) =</w:t>
      </w:r>
      <w:r w:rsidR="00486993">
        <w:rPr>
          <w:rFonts w:ascii="Times New Roman" w:hAnsi="Times New Roman"/>
          <w:iCs/>
          <w:lang w:val="en-US"/>
        </w:rPr>
        <w:t xml:space="preserve"> </w:t>
      </w:r>
      <w:r w:rsidRPr="0042578B">
        <w:rPr>
          <w:rFonts w:ascii="Times New Roman" w:hAnsi="Times New Roman"/>
          <w:iCs/>
          <w:lang w:val="en-US"/>
        </w:rPr>
        <w:t xml:space="preserve"> </w:t>
      </w:r>
      <m:oMath>
        <m:d>
          <m:dPr>
            <m:ctrlPr>
              <w:rPr>
                <w:rFonts w:ascii="Cambria Math" w:hAnsi="Cambria Math"/>
                <w:i/>
                <w:iCs/>
                <w:lang w:val="en-US"/>
              </w:rPr>
            </m:ctrlPr>
          </m:dPr>
          <m:e>
            <m:eqArr>
              <m:eqArrPr>
                <m:ctrlPr>
                  <w:rPr>
                    <w:rFonts w:ascii="Cambria Math" w:hAnsi="Cambria Math"/>
                    <w:i/>
                    <w:iCs/>
                    <w:lang w:val="en-US"/>
                  </w:rPr>
                </m:ctrlPr>
              </m:eqArrPr>
              <m:e>
                <m:r>
                  <w:rPr>
                    <w:rFonts w:ascii="Cambria Math" w:hAnsi="Cambria Math"/>
                    <w:lang w:val="en-US"/>
                  </w:rPr>
                  <m:t>4</m:t>
                </m:r>
              </m:e>
              <m:e>
                <m:r>
                  <w:rPr>
                    <w:rFonts w:ascii="Cambria Math" w:hAnsi="Cambria Math"/>
                    <w:lang w:val="en-US"/>
                  </w:rPr>
                  <m:t>2</m:t>
                </m:r>
              </m:e>
            </m:eqArr>
          </m:e>
        </m:d>
        <m:r>
          <w:rPr>
            <w:rFonts w:ascii="Cambria Math" w:hAnsi="Cambria Math"/>
            <w:lang w:val="en-US"/>
          </w:rPr>
          <m:t>⋅</m:t>
        </m:r>
        <m:sSup>
          <m:sSupPr>
            <m:ctrlPr>
              <w:rPr>
                <w:rFonts w:ascii="Cambria Math" w:hAnsi="Cambria Math"/>
                <w:i/>
                <w:iCs/>
                <w:lang w:val="en-US"/>
              </w:rPr>
            </m:ctrlPr>
          </m:sSupPr>
          <m:e>
            <m:r>
              <w:rPr>
                <w:rFonts w:ascii="Cambria Math" w:hAnsi="Cambria Math"/>
                <w:lang w:val="en-US"/>
              </w:rPr>
              <m:t>0.5</m:t>
            </m:r>
          </m:e>
          <m:sup>
            <m:r>
              <w:rPr>
                <w:rFonts w:ascii="Cambria Math" w:hAnsi="Cambria Math"/>
                <w:lang w:val="en-US"/>
              </w:rPr>
              <m:t>4</m:t>
            </m:r>
          </m:sup>
        </m:sSup>
      </m:oMath>
      <w:r w:rsidRPr="0042578B">
        <w:rPr>
          <w:rFonts w:ascii="Times New Roman" w:hAnsi="Times New Roman"/>
          <w:iCs/>
          <w:lang w:val="en-US"/>
        </w:rPr>
        <w:t xml:space="preserve"> </w:t>
      </w:r>
      <m:oMath>
        <m:r>
          <w:rPr>
            <w:rFonts w:ascii="Cambria Math" w:hAnsi="Cambria Math"/>
            <w:lang w:val="en-US"/>
          </w:rPr>
          <m:t xml:space="preserve">⇒ </m:t>
        </m:r>
      </m:oMath>
      <w:r w:rsidRPr="0042578B">
        <w:rPr>
          <w:rFonts w:ascii="Times New Roman" w:hAnsi="Times New Roman"/>
          <w:iCs/>
          <w:lang w:val="en-US"/>
        </w:rPr>
        <w:t>P(k=2) = 0.</w:t>
      </w:r>
      <w:r w:rsidR="00380845" w:rsidRPr="0042578B">
        <w:rPr>
          <w:rFonts w:ascii="Times New Roman" w:hAnsi="Times New Roman"/>
          <w:iCs/>
          <w:lang w:val="en-US"/>
        </w:rPr>
        <w:t>375</w:t>
      </w:r>
      <w:r w:rsidR="00730B33" w:rsidRPr="0042578B">
        <w:rPr>
          <w:rFonts w:ascii="Times New Roman" w:hAnsi="Times New Roman"/>
          <w:iCs/>
          <w:lang w:val="en-US"/>
        </w:rPr>
        <w:t>,</w:t>
      </w:r>
      <w:r w:rsidR="00FA2701" w:rsidRPr="0042578B">
        <w:rPr>
          <w:rFonts w:ascii="Times New Roman" w:hAnsi="Times New Roman"/>
          <w:iCs/>
          <w:lang w:val="en-US"/>
        </w:rPr>
        <w:t xml:space="preserve"> refers to the case where 2 compared </w:t>
      </w:r>
      <w:r w:rsidR="00075802">
        <w:rPr>
          <w:rFonts w:ascii="Times New Roman" w:hAnsi="Times New Roman"/>
          <w:iCs/>
          <w:lang w:val="en-US"/>
        </w:rPr>
        <w:t>symbols</w:t>
      </w:r>
      <w:r w:rsidR="00FA2701" w:rsidRPr="0042578B">
        <w:rPr>
          <w:rFonts w:ascii="Times New Roman" w:hAnsi="Times New Roman"/>
          <w:iCs/>
          <w:lang w:val="en-US"/>
        </w:rPr>
        <w:t xml:space="preserve"> differ</w:t>
      </w:r>
      <w:r w:rsidR="00075802">
        <w:rPr>
          <w:rFonts w:ascii="Times New Roman" w:hAnsi="Times New Roman"/>
          <w:iCs/>
          <w:lang w:val="en-US"/>
        </w:rPr>
        <w:t>, offering a Hamming distance that equals to “2” (HD=2)</w:t>
      </w:r>
    </w:p>
    <w:p w14:paraId="526879A6" w14:textId="04B41195" w:rsidR="00380845" w:rsidRPr="0042578B" w:rsidRDefault="00380845" w:rsidP="00380845">
      <w:pPr>
        <w:pStyle w:val="ListParagraph"/>
        <w:numPr>
          <w:ilvl w:val="0"/>
          <w:numId w:val="23"/>
        </w:numPr>
        <w:spacing w:line="360" w:lineRule="auto"/>
        <w:rPr>
          <w:rFonts w:ascii="Times New Roman" w:hAnsi="Times New Roman"/>
          <w:iCs/>
          <w:lang w:val="en-US"/>
        </w:rPr>
      </w:pPr>
      <w:r w:rsidRPr="0042578B">
        <w:rPr>
          <w:rFonts w:ascii="Times New Roman" w:hAnsi="Times New Roman"/>
          <w:iCs/>
          <w:lang w:val="en-US"/>
        </w:rPr>
        <w:t>P(k=3) =</w:t>
      </w:r>
      <w:r w:rsidR="00486993">
        <w:rPr>
          <w:rFonts w:ascii="Times New Roman" w:hAnsi="Times New Roman"/>
          <w:iCs/>
          <w:lang w:val="en-US"/>
        </w:rPr>
        <w:t xml:space="preserve"> </w:t>
      </w:r>
      <w:r w:rsidRPr="0042578B">
        <w:rPr>
          <w:rFonts w:ascii="Times New Roman" w:hAnsi="Times New Roman"/>
          <w:iCs/>
          <w:lang w:val="en-US"/>
        </w:rPr>
        <w:t xml:space="preserve"> </w:t>
      </w:r>
      <m:oMath>
        <m:d>
          <m:dPr>
            <m:ctrlPr>
              <w:rPr>
                <w:rFonts w:ascii="Cambria Math" w:hAnsi="Cambria Math"/>
                <w:i/>
                <w:iCs/>
                <w:lang w:val="en-US"/>
              </w:rPr>
            </m:ctrlPr>
          </m:dPr>
          <m:e>
            <m:eqArr>
              <m:eqArrPr>
                <m:ctrlPr>
                  <w:rPr>
                    <w:rFonts w:ascii="Cambria Math" w:hAnsi="Cambria Math"/>
                    <w:i/>
                    <w:iCs/>
                    <w:lang w:val="en-US"/>
                  </w:rPr>
                </m:ctrlPr>
              </m:eqArrPr>
              <m:e>
                <m:r>
                  <w:rPr>
                    <w:rFonts w:ascii="Cambria Math" w:hAnsi="Cambria Math"/>
                    <w:lang w:val="en-US"/>
                  </w:rPr>
                  <m:t>4</m:t>
                </m:r>
              </m:e>
              <m:e>
                <m:r>
                  <w:rPr>
                    <w:rFonts w:ascii="Cambria Math" w:hAnsi="Cambria Math"/>
                    <w:lang w:val="en-US"/>
                  </w:rPr>
                  <m:t>3</m:t>
                </m:r>
              </m:e>
            </m:eqArr>
          </m:e>
        </m:d>
        <m:r>
          <w:rPr>
            <w:rFonts w:ascii="Cambria Math" w:hAnsi="Cambria Math"/>
            <w:lang w:val="en-US"/>
          </w:rPr>
          <m:t>⋅</m:t>
        </m:r>
        <m:sSup>
          <m:sSupPr>
            <m:ctrlPr>
              <w:rPr>
                <w:rFonts w:ascii="Cambria Math" w:hAnsi="Cambria Math"/>
                <w:i/>
                <w:iCs/>
                <w:lang w:val="en-US"/>
              </w:rPr>
            </m:ctrlPr>
          </m:sSupPr>
          <m:e>
            <m:r>
              <w:rPr>
                <w:rFonts w:ascii="Cambria Math" w:hAnsi="Cambria Math"/>
                <w:lang w:val="en-US"/>
              </w:rPr>
              <m:t>0.5</m:t>
            </m:r>
          </m:e>
          <m:sup>
            <m:r>
              <w:rPr>
                <w:rFonts w:ascii="Cambria Math" w:hAnsi="Cambria Math"/>
                <w:lang w:val="en-US"/>
              </w:rPr>
              <m:t>4</m:t>
            </m:r>
          </m:sup>
        </m:sSup>
      </m:oMath>
      <w:r w:rsidRPr="0042578B">
        <w:rPr>
          <w:rFonts w:ascii="Times New Roman" w:hAnsi="Times New Roman"/>
          <w:iCs/>
          <w:lang w:val="en-US"/>
        </w:rPr>
        <w:t xml:space="preserve"> </w:t>
      </w:r>
      <m:oMath>
        <m:r>
          <w:rPr>
            <w:rFonts w:ascii="Cambria Math" w:hAnsi="Cambria Math"/>
            <w:lang w:val="en-US"/>
          </w:rPr>
          <m:t xml:space="preserve">⇒ </m:t>
        </m:r>
      </m:oMath>
      <w:r w:rsidRPr="0042578B">
        <w:rPr>
          <w:rFonts w:ascii="Times New Roman" w:hAnsi="Times New Roman"/>
          <w:iCs/>
          <w:lang w:val="en-US"/>
        </w:rPr>
        <w:t>P(k=3) = 0.25</w:t>
      </w:r>
      <w:r w:rsidR="00730B33" w:rsidRPr="0042578B">
        <w:rPr>
          <w:rFonts w:ascii="Times New Roman" w:hAnsi="Times New Roman"/>
          <w:iCs/>
          <w:lang w:val="en-US"/>
        </w:rPr>
        <w:t xml:space="preserve">, refers to the case where 3 compared </w:t>
      </w:r>
      <w:r w:rsidR="009A5060">
        <w:rPr>
          <w:rFonts w:ascii="Times New Roman" w:hAnsi="Times New Roman"/>
          <w:iCs/>
          <w:lang w:val="en-US"/>
        </w:rPr>
        <w:t>symbols</w:t>
      </w:r>
      <w:r w:rsidR="00730B33" w:rsidRPr="0042578B">
        <w:rPr>
          <w:rFonts w:ascii="Times New Roman" w:hAnsi="Times New Roman"/>
          <w:iCs/>
          <w:lang w:val="en-US"/>
        </w:rPr>
        <w:t xml:space="preserve"> differ</w:t>
      </w:r>
      <w:r w:rsidR="009A5060">
        <w:rPr>
          <w:rFonts w:ascii="Times New Roman" w:hAnsi="Times New Roman"/>
          <w:iCs/>
          <w:lang w:val="en-US"/>
        </w:rPr>
        <w:t>, meaning that the Hamming distance will equal to “3” (HD=3)</w:t>
      </w:r>
    </w:p>
    <w:p w14:paraId="5729D810" w14:textId="0345695F" w:rsidR="00380845" w:rsidRPr="0042578B" w:rsidRDefault="00380845" w:rsidP="00380845">
      <w:pPr>
        <w:pStyle w:val="ListParagraph"/>
        <w:numPr>
          <w:ilvl w:val="0"/>
          <w:numId w:val="23"/>
        </w:numPr>
        <w:spacing w:line="360" w:lineRule="auto"/>
        <w:rPr>
          <w:rFonts w:ascii="Times New Roman" w:hAnsi="Times New Roman"/>
          <w:iCs/>
          <w:lang w:val="en-US"/>
        </w:rPr>
      </w:pPr>
      <w:r w:rsidRPr="0042578B">
        <w:rPr>
          <w:rFonts w:ascii="Times New Roman" w:hAnsi="Times New Roman"/>
          <w:iCs/>
          <w:lang w:val="en-US"/>
        </w:rPr>
        <w:t>P(k=4) =</w:t>
      </w:r>
      <w:r w:rsidR="00486993">
        <w:rPr>
          <w:rFonts w:ascii="Times New Roman" w:hAnsi="Times New Roman"/>
          <w:iCs/>
          <w:lang w:val="en-US"/>
        </w:rPr>
        <w:t xml:space="preserve"> </w:t>
      </w:r>
      <w:r w:rsidRPr="0042578B">
        <w:rPr>
          <w:rFonts w:ascii="Times New Roman" w:hAnsi="Times New Roman"/>
          <w:iCs/>
          <w:lang w:val="en-US"/>
        </w:rPr>
        <w:t xml:space="preserve"> </w:t>
      </w:r>
      <m:oMath>
        <m:d>
          <m:dPr>
            <m:ctrlPr>
              <w:rPr>
                <w:rFonts w:ascii="Cambria Math" w:hAnsi="Cambria Math"/>
                <w:i/>
                <w:iCs/>
                <w:lang w:val="en-US"/>
              </w:rPr>
            </m:ctrlPr>
          </m:dPr>
          <m:e>
            <m:eqArr>
              <m:eqArrPr>
                <m:ctrlPr>
                  <w:rPr>
                    <w:rFonts w:ascii="Cambria Math" w:hAnsi="Cambria Math"/>
                    <w:i/>
                    <w:iCs/>
                    <w:lang w:val="en-US"/>
                  </w:rPr>
                </m:ctrlPr>
              </m:eqArrPr>
              <m:e>
                <m:r>
                  <w:rPr>
                    <w:rFonts w:ascii="Cambria Math" w:hAnsi="Cambria Math"/>
                    <w:lang w:val="en-US"/>
                  </w:rPr>
                  <m:t>4</m:t>
                </m:r>
              </m:e>
              <m:e>
                <m:r>
                  <w:rPr>
                    <w:rFonts w:ascii="Cambria Math" w:hAnsi="Cambria Math"/>
                    <w:lang w:val="en-US"/>
                  </w:rPr>
                  <m:t>4</m:t>
                </m:r>
              </m:e>
            </m:eqArr>
          </m:e>
        </m:d>
        <m:r>
          <w:rPr>
            <w:rFonts w:ascii="Cambria Math" w:hAnsi="Cambria Math"/>
            <w:lang w:val="en-US"/>
          </w:rPr>
          <m:t>⋅</m:t>
        </m:r>
        <m:sSup>
          <m:sSupPr>
            <m:ctrlPr>
              <w:rPr>
                <w:rFonts w:ascii="Cambria Math" w:hAnsi="Cambria Math"/>
                <w:i/>
                <w:iCs/>
                <w:lang w:val="en-US"/>
              </w:rPr>
            </m:ctrlPr>
          </m:sSupPr>
          <m:e>
            <m:r>
              <w:rPr>
                <w:rFonts w:ascii="Cambria Math" w:hAnsi="Cambria Math"/>
                <w:lang w:val="en-US"/>
              </w:rPr>
              <m:t>0.5</m:t>
            </m:r>
          </m:e>
          <m:sup>
            <m:r>
              <w:rPr>
                <w:rFonts w:ascii="Cambria Math" w:hAnsi="Cambria Math"/>
                <w:lang w:val="en-US"/>
              </w:rPr>
              <m:t>4</m:t>
            </m:r>
          </m:sup>
        </m:sSup>
      </m:oMath>
      <w:r w:rsidRPr="0042578B">
        <w:rPr>
          <w:rFonts w:ascii="Times New Roman" w:hAnsi="Times New Roman"/>
          <w:iCs/>
          <w:lang w:val="en-US"/>
        </w:rPr>
        <w:t xml:space="preserve"> </w:t>
      </w:r>
      <m:oMath>
        <m:r>
          <w:rPr>
            <w:rFonts w:ascii="Cambria Math" w:hAnsi="Cambria Math"/>
            <w:lang w:val="en-US"/>
          </w:rPr>
          <m:t xml:space="preserve">⇒ </m:t>
        </m:r>
      </m:oMath>
      <w:r w:rsidRPr="0042578B">
        <w:rPr>
          <w:rFonts w:ascii="Times New Roman" w:hAnsi="Times New Roman"/>
          <w:iCs/>
          <w:lang w:val="en-US"/>
        </w:rPr>
        <w:t>P(k=4) = 0.0625</w:t>
      </w:r>
      <w:r w:rsidR="00730B33" w:rsidRPr="0042578B">
        <w:rPr>
          <w:rFonts w:ascii="Times New Roman" w:hAnsi="Times New Roman"/>
          <w:iCs/>
          <w:lang w:val="en-US"/>
        </w:rPr>
        <w:t>,</w:t>
      </w:r>
      <w:r w:rsidR="00486993">
        <w:rPr>
          <w:rFonts w:ascii="Times New Roman" w:hAnsi="Times New Roman"/>
          <w:iCs/>
          <w:lang w:val="en-US"/>
        </w:rPr>
        <w:t xml:space="preserve"> </w:t>
      </w:r>
      <w:r w:rsidR="00730B33" w:rsidRPr="0042578B">
        <w:rPr>
          <w:rFonts w:ascii="Times New Roman" w:hAnsi="Times New Roman"/>
          <w:iCs/>
          <w:lang w:val="en-US"/>
        </w:rPr>
        <w:t>refers to the case of a complete mis-match</w:t>
      </w:r>
      <w:r w:rsidR="002854E4">
        <w:rPr>
          <w:rFonts w:ascii="Times New Roman" w:hAnsi="Times New Roman"/>
          <w:iCs/>
          <w:lang w:val="en-US"/>
        </w:rPr>
        <w:t>, with the highest value of Hamming distance (HD=4)</w:t>
      </w:r>
    </w:p>
    <w:p w14:paraId="3DAD8040" w14:textId="0DE66460" w:rsidR="00096A9A" w:rsidRPr="0037076E" w:rsidRDefault="008F37AF" w:rsidP="0037076E">
      <w:pPr>
        <w:spacing w:line="360" w:lineRule="auto"/>
        <w:rPr>
          <w:rFonts w:ascii="Times New Roman" w:hAnsi="Times New Roman"/>
          <w:iCs/>
          <w:lang w:val="en-US"/>
        </w:rPr>
      </w:pPr>
      <w:r w:rsidRPr="0042578B">
        <w:rPr>
          <w:rFonts w:ascii="Times New Roman" w:hAnsi="Times New Roman"/>
          <w:iCs/>
          <w:lang w:val="en-US"/>
        </w:rPr>
        <w:lastRenderedPageBreak/>
        <w:t xml:space="preserve">Following the same principle for </w:t>
      </w:r>
      <w:r w:rsidR="00B11D2D" w:rsidRPr="0042578B">
        <w:rPr>
          <w:rFonts w:ascii="Times New Roman" w:hAnsi="Times New Roman"/>
          <w:iCs/>
          <w:lang w:val="en-US"/>
        </w:rPr>
        <w:t xml:space="preserve">all the different crossbar cases and their supported words, </w:t>
      </w:r>
      <w:r w:rsidR="00B11D2D" w:rsidRPr="0042578B">
        <w:rPr>
          <w:rFonts w:ascii="Times New Roman" w:hAnsi="Times New Roman"/>
        </w:rPr>
        <w:t xml:space="preserve">Sup. Figure </w:t>
      </w:r>
      <w:r w:rsidR="00A02B05">
        <w:rPr>
          <w:rFonts w:ascii="Times New Roman" w:hAnsi="Times New Roman"/>
        </w:rPr>
        <w:t>4</w:t>
      </w:r>
      <w:r w:rsidR="00B11D2D" w:rsidRPr="0042578B">
        <w:rPr>
          <w:rFonts w:ascii="Times New Roman" w:hAnsi="Times New Roman"/>
        </w:rPr>
        <w:t xml:space="preserve"> presents all the different</w:t>
      </w:r>
      <w:r w:rsidR="00375940" w:rsidRPr="0042578B">
        <w:rPr>
          <w:rFonts w:ascii="Times New Roman" w:hAnsi="Times New Roman"/>
          <w:lang w:val="en-US"/>
        </w:rPr>
        <w:t xml:space="preserve"> Binomial distribution histograms.</w:t>
      </w:r>
      <w:r w:rsidR="00795C29" w:rsidRPr="0042578B">
        <w:rPr>
          <w:rFonts w:ascii="Times New Roman" w:hAnsi="Times New Roman"/>
          <w:bCs/>
          <w:noProof/>
        </w:rPr>
        <mc:AlternateContent>
          <mc:Choice Requires="wps">
            <w:drawing>
              <wp:anchor distT="0" distB="0" distL="114300" distR="114300" simplePos="0" relativeHeight="251698688" behindDoc="0" locked="0" layoutInCell="1" allowOverlap="1" wp14:anchorId="1519F382" wp14:editId="7B3D6A13">
                <wp:simplePos x="0" y="0"/>
                <wp:positionH relativeFrom="margin">
                  <wp:align>center</wp:align>
                </wp:positionH>
                <wp:positionV relativeFrom="margin">
                  <wp:align>top</wp:align>
                </wp:positionV>
                <wp:extent cx="6186805" cy="2955290"/>
                <wp:effectExtent l="0" t="0" r="4445" b="0"/>
                <wp:wrapSquare wrapText="bothSides"/>
                <wp:docPr id="13611952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805" cy="295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D03BA" w14:textId="77777777" w:rsidR="00674BC2" w:rsidRDefault="00674BC2" w:rsidP="00674BC2">
                            <w:pPr>
                              <w:pStyle w:val="FootnoteText"/>
                              <w:keepNext/>
                              <w:jc w:val="center"/>
                            </w:pPr>
                            <w:r>
                              <w:rPr>
                                <w:noProof/>
                              </w:rPr>
                              <w:drawing>
                                <wp:inline distT="0" distB="0" distL="0" distR="0" wp14:anchorId="2517EFA6" wp14:editId="62946F14">
                                  <wp:extent cx="6146386" cy="2586920"/>
                                  <wp:effectExtent l="0" t="0" r="6985" b="4445"/>
                                  <wp:docPr id="193016148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61488" name="Εικόνα 4"/>
                                          <pic:cNvPicPr>
                                            <a:picLocks noChangeAspect="1" noChangeArrowheads="1"/>
                                          </pic:cNvPicPr>
                                        </pic:nvPicPr>
                                        <pic:blipFill>
                                          <a:blip r:embed="rId15"/>
                                          <a:stretch>
                                            <a:fillRect/>
                                          </a:stretch>
                                        </pic:blipFill>
                                        <pic:spPr bwMode="auto">
                                          <a:xfrm>
                                            <a:off x="0" y="0"/>
                                            <a:ext cx="6146386" cy="2586920"/>
                                          </a:xfrm>
                                          <a:prstGeom prst="rect">
                                            <a:avLst/>
                                          </a:prstGeom>
                                          <a:noFill/>
                                          <a:ln>
                                            <a:noFill/>
                                          </a:ln>
                                        </pic:spPr>
                                      </pic:pic>
                                    </a:graphicData>
                                  </a:graphic>
                                </wp:inline>
                              </w:drawing>
                            </w:r>
                          </w:p>
                          <w:p w14:paraId="4F84D4FB" w14:textId="1D26B662" w:rsidR="00674BC2" w:rsidRPr="0003400C" w:rsidRDefault="00674BC2" w:rsidP="00674BC2">
                            <w:pPr>
                              <w:pStyle w:val="Caption"/>
                              <w:rPr>
                                <w:rFonts w:ascii="Times New Roman" w:hAnsi="Times New Roman" w:cs="Times New Roman"/>
                                <w:b w:val="0"/>
                                <w:bCs/>
                              </w:rPr>
                            </w:pPr>
                            <w:r w:rsidRPr="0003400C">
                              <w:rPr>
                                <w:rFonts w:ascii="Times New Roman" w:hAnsi="Times New Roman" w:cs="Times New Roman"/>
                                <w:b w:val="0"/>
                                <w:bCs/>
                              </w:rPr>
                              <w:t>Supplementary Fi</w:t>
                            </w:r>
                            <w:r>
                              <w:rPr>
                                <w:rFonts w:ascii="Times New Roman" w:hAnsi="Times New Roman" w:cs="Times New Roman"/>
                                <w:b w:val="0"/>
                                <w:bCs/>
                              </w:rPr>
                              <w:t>g.</w:t>
                            </w:r>
                            <w:r w:rsidRPr="0003400C">
                              <w:rPr>
                                <w:rFonts w:ascii="Times New Roman" w:hAnsi="Times New Roman" w:cs="Times New Roman"/>
                                <w:b w:val="0"/>
                                <w:bCs/>
                              </w:rPr>
                              <w:t xml:space="preserve"> </w:t>
                            </w:r>
                            <w:r w:rsidR="00CE6BB7">
                              <w:rPr>
                                <w:rFonts w:ascii="Times New Roman" w:hAnsi="Times New Roman" w:cs="Times New Roman"/>
                                <w:b w:val="0"/>
                                <w:bCs/>
                              </w:rPr>
                              <w:t>4</w:t>
                            </w:r>
                            <w:r>
                              <w:rPr>
                                <w:rFonts w:ascii="Times New Roman" w:hAnsi="Times New Roman" w:cs="Times New Roman"/>
                                <w:b w:val="0"/>
                                <w:bCs/>
                              </w:rPr>
                              <w:t xml:space="preserve">. </w:t>
                            </w:r>
                            <w:r w:rsidR="00F52C9E">
                              <w:rPr>
                                <w:rFonts w:ascii="Times New Roman" w:hAnsi="Times New Roman" w:cs="Times New Roman"/>
                                <w:b w:val="0"/>
                                <w:bCs/>
                              </w:rPr>
                              <w:t xml:space="preserve">Hamming distance </w:t>
                            </w:r>
                            <w:r w:rsidR="00D5584D">
                              <w:rPr>
                                <w:rFonts w:ascii="Times New Roman" w:hAnsi="Times New Roman" w:cs="Times New Roman"/>
                                <w:b w:val="0"/>
                                <w:bCs/>
                              </w:rPr>
                              <w:t xml:space="preserve">Binomial distribution </w:t>
                            </w:r>
                            <w:r w:rsidR="00F52C9E">
                              <w:rPr>
                                <w:rFonts w:ascii="Times New Roman" w:hAnsi="Times New Roman" w:cs="Times New Roman"/>
                                <w:b w:val="0"/>
                                <w:bCs/>
                              </w:rPr>
                              <w:t>histograms of signal level</w:t>
                            </w:r>
                            <w:r w:rsidR="00D5584D">
                              <w:rPr>
                                <w:rFonts w:ascii="Times New Roman" w:hAnsi="Times New Roman" w:cs="Times New Roman"/>
                                <w:b w:val="0"/>
                                <w:bCs/>
                              </w:rPr>
                              <w:t>’</w:t>
                            </w:r>
                            <w:r w:rsidR="00F52C9E">
                              <w:rPr>
                                <w:rFonts w:ascii="Times New Roman" w:hAnsi="Times New Roman" w:cs="Times New Roman"/>
                                <w:b w:val="0"/>
                                <w:bCs/>
                              </w:rPr>
                              <w:t>s/symbol</w:t>
                            </w:r>
                            <w:r w:rsidR="00444F65">
                              <w:rPr>
                                <w:rFonts w:ascii="Times New Roman" w:hAnsi="Times New Roman" w:cs="Times New Roman"/>
                                <w:b w:val="0"/>
                                <w:bCs/>
                              </w:rPr>
                              <w:t xml:space="preserve"> sequence</w:t>
                            </w:r>
                            <w:r w:rsidR="00F52C9E">
                              <w:rPr>
                                <w:rFonts w:ascii="Times New Roman" w:hAnsi="Times New Roman" w:cs="Times New Roman"/>
                                <w:b w:val="0"/>
                                <w:bCs/>
                              </w:rPr>
                              <w:t xml:space="preserve"> probability of </w:t>
                            </w:r>
                            <w:r w:rsidR="00DC51FB">
                              <w:rPr>
                                <w:rFonts w:ascii="Times New Roman" w:hAnsi="Times New Roman" w:cs="Times New Roman"/>
                                <w:b w:val="0"/>
                                <w:bCs/>
                              </w:rPr>
                              <w:t>occurrence</w:t>
                            </w:r>
                            <w:r w:rsidR="00F52C9E">
                              <w:rPr>
                                <w:rFonts w:ascii="Times New Roman" w:hAnsi="Times New Roman" w:cs="Times New Roman"/>
                                <w:b w:val="0"/>
                                <w:bCs/>
                              </w:rPr>
                              <w:t xml:space="preserve"> at the comparison output of the multi-word comparison operator</w:t>
                            </w:r>
                            <w:r w:rsidRPr="0003400C">
                              <w:rPr>
                                <w:rFonts w:ascii="Times New Roman" w:hAnsi="Times New Roman" w:cs="Times New Roman"/>
                                <w:b w:val="0"/>
                                <w:bC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9F382" id="_x0000_s1030" type="#_x0000_t202" style="position:absolute;left:0;text-align:left;margin-left:0;margin-top:0;width:487.15pt;height:232.7pt;z-index:25169868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" stroked="f">
                <v:textbox inset="0,0,0,0">
                  <w:txbxContent>
                    <w:p w14:paraId="52FD03BA" w14:textId="77777777" w:rsidR="00674BC2" w:rsidRDefault="00674BC2" w:rsidP="00674BC2">
                      <w:pPr>
                        <w:pStyle w:val="FootnoteText"/>
                        <w:keepNext/>
                        <w:jc w:val="center"/>
                      </w:pPr>
                      <w:r>
                        <w:rPr>
                          <w:noProof/>
                        </w:rPr>
                        <w:drawing>
                          <wp:inline distT="0" distB="0" distL="0" distR="0" wp14:anchorId="2517EFA6" wp14:editId="62946F14">
                            <wp:extent cx="6146386" cy="2586920"/>
                            <wp:effectExtent l="0" t="0" r="6985" b="4445"/>
                            <wp:docPr id="193016148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61488" name="Εικόνα 4"/>
                                    <pic:cNvPicPr>
                                      <a:picLocks noChangeAspect="1" noChangeArrowheads="1"/>
                                    </pic:cNvPicPr>
                                  </pic:nvPicPr>
                                  <pic:blipFill>
                                    <a:blip r:embed="rId20"/>
                                    <a:stretch>
                                      <a:fillRect/>
                                    </a:stretch>
                                  </pic:blipFill>
                                  <pic:spPr bwMode="auto">
                                    <a:xfrm>
                                      <a:off x="0" y="0"/>
                                      <a:ext cx="6146386" cy="2586920"/>
                                    </a:xfrm>
                                    <a:prstGeom prst="rect">
                                      <a:avLst/>
                                    </a:prstGeom>
                                    <a:noFill/>
                                    <a:ln>
                                      <a:noFill/>
                                    </a:ln>
                                  </pic:spPr>
                                </pic:pic>
                              </a:graphicData>
                            </a:graphic>
                          </wp:inline>
                        </w:drawing>
                      </w:r>
                    </w:p>
                    <w:p w14:paraId="4F84D4FB" w14:textId="1D26B662" w:rsidR="00674BC2" w:rsidRPr="0003400C" w:rsidRDefault="00674BC2" w:rsidP="00674BC2">
                      <w:pPr>
                        <w:pStyle w:val="Caption"/>
                        <w:rPr>
                          <w:rFonts w:ascii="Times New Roman" w:hAnsi="Times New Roman" w:cs="Times New Roman"/>
                          <w:b w:val="0"/>
                          <w:bCs/>
                        </w:rPr>
                      </w:pPr>
                      <w:r w:rsidRPr="0003400C">
                        <w:rPr>
                          <w:rFonts w:ascii="Times New Roman" w:hAnsi="Times New Roman" w:cs="Times New Roman"/>
                          <w:b w:val="0"/>
                          <w:bCs/>
                        </w:rPr>
                        <w:t>Supplementary Fi</w:t>
                      </w:r>
                      <w:r>
                        <w:rPr>
                          <w:rFonts w:ascii="Times New Roman" w:hAnsi="Times New Roman" w:cs="Times New Roman"/>
                          <w:b w:val="0"/>
                          <w:bCs/>
                        </w:rPr>
                        <w:t>g.</w:t>
                      </w:r>
                      <w:r w:rsidRPr="0003400C">
                        <w:rPr>
                          <w:rFonts w:ascii="Times New Roman" w:hAnsi="Times New Roman" w:cs="Times New Roman"/>
                          <w:b w:val="0"/>
                          <w:bCs/>
                        </w:rPr>
                        <w:t xml:space="preserve"> </w:t>
                      </w:r>
                      <w:r w:rsidR="00CE6BB7">
                        <w:rPr>
                          <w:rFonts w:ascii="Times New Roman" w:hAnsi="Times New Roman" w:cs="Times New Roman"/>
                          <w:b w:val="0"/>
                          <w:bCs/>
                        </w:rPr>
                        <w:t>4</w:t>
                      </w:r>
                      <w:r>
                        <w:rPr>
                          <w:rFonts w:ascii="Times New Roman" w:hAnsi="Times New Roman" w:cs="Times New Roman"/>
                          <w:b w:val="0"/>
                          <w:bCs/>
                        </w:rPr>
                        <w:t xml:space="preserve">. </w:t>
                      </w:r>
                      <w:r w:rsidR="00F52C9E">
                        <w:rPr>
                          <w:rFonts w:ascii="Times New Roman" w:hAnsi="Times New Roman" w:cs="Times New Roman"/>
                          <w:b w:val="0"/>
                          <w:bCs/>
                        </w:rPr>
                        <w:t xml:space="preserve">Hamming distance </w:t>
                      </w:r>
                      <w:r w:rsidR="00D5584D">
                        <w:rPr>
                          <w:rFonts w:ascii="Times New Roman" w:hAnsi="Times New Roman" w:cs="Times New Roman"/>
                          <w:b w:val="0"/>
                          <w:bCs/>
                        </w:rPr>
                        <w:t xml:space="preserve">Binomial distribution </w:t>
                      </w:r>
                      <w:r w:rsidR="00F52C9E">
                        <w:rPr>
                          <w:rFonts w:ascii="Times New Roman" w:hAnsi="Times New Roman" w:cs="Times New Roman"/>
                          <w:b w:val="0"/>
                          <w:bCs/>
                        </w:rPr>
                        <w:t>histograms of signal level</w:t>
                      </w:r>
                      <w:r w:rsidR="00D5584D">
                        <w:rPr>
                          <w:rFonts w:ascii="Times New Roman" w:hAnsi="Times New Roman" w:cs="Times New Roman"/>
                          <w:b w:val="0"/>
                          <w:bCs/>
                        </w:rPr>
                        <w:t>’</w:t>
                      </w:r>
                      <w:r w:rsidR="00F52C9E">
                        <w:rPr>
                          <w:rFonts w:ascii="Times New Roman" w:hAnsi="Times New Roman" w:cs="Times New Roman"/>
                          <w:b w:val="0"/>
                          <w:bCs/>
                        </w:rPr>
                        <w:t>s/symbol</w:t>
                      </w:r>
                      <w:r w:rsidR="00444F65">
                        <w:rPr>
                          <w:rFonts w:ascii="Times New Roman" w:hAnsi="Times New Roman" w:cs="Times New Roman"/>
                          <w:b w:val="0"/>
                          <w:bCs/>
                        </w:rPr>
                        <w:t xml:space="preserve"> sequence</w:t>
                      </w:r>
                      <w:r w:rsidR="00F52C9E">
                        <w:rPr>
                          <w:rFonts w:ascii="Times New Roman" w:hAnsi="Times New Roman" w:cs="Times New Roman"/>
                          <w:b w:val="0"/>
                          <w:bCs/>
                        </w:rPr>
                        <w:t xml:space="preserve"> probability of </w:t>
                      </w:r>
                      <w:r w:rsidR="00DC51FB">
                        <w:rPr>
                          <w:rFonts w:ascii="Times New Roman" w:hAnsi="Times New Roman" w:cs="Times New Roman"/>
                          <w:b w:val="0"/>
                          <w:bCs/>
                        </w:rPr>
                        <w:t>occurrence</w:t>
                      </w:r>
                      <w:r w:rsidR="00F52C9E">
                        <w:rPr>
                          <w:rFonts w:ascii="Times New Roman" w:hAnsi="Times New Roman" w:cs="Times New Roman"/>
                          <w:b w:val="0"/>
                          <w:bCs/>
                        </w:rPr>
                        <w:t xml:space="preserve"> at the comparison output of the multi-word comparison operator</w:t>
                      </w:r>
                      <w:r w:rsidRPr="0003400C">
                        <w:rPr>
                          <w:rFonts w:ascii="Times New Roman" w:hAnsi="Times New Roman" w:cs="Times New Roman"/>
                          <w:b w:val="0"/>
                          <w:bCs/>
                        </w:rPr>
                        <w:t>.</w:t>
                      </w:r>
                    </w:p>
                  </w:txbxContent>
                </v:textbox>
                <w10:wrap type="square" anchorx="margin" anchory="margin"/>
              </v:shape>
            </w:pict>
          </mc:Fallback>
        </mc:AlternateContent>
      </w:r>
    </w:p>
    <w:p w14:paraId="4128BBD7" w14:textId="6AC03F7F" w:rsidR="004F7D2C" w:rsidRPr="0042578B" w:rsidRDefault="00AC5DDC" w:rsidP="00EA02FB">
      <w:pPr>
        <w:spacing w:line="360" w:lineRule="auto"/>
        <w:ind w:firstLine="720"/>
        <w:rPr>
          <w:rFonts w:ascii="Times New Roman" w:hAnsi="Times New Roman"/>
          <w:iCs/>
          <w:lang w:val="en-US"/>
        </w:rPr>
      </w:pPr>
      <w:r>
        <w:rPr>
          <w:rFonts w:ascii="Times New Roman" w:hAnsi="Times New Roman"/>
          <w:bCs/>
          <w:noProof/>
        </w:rPr>
        <w:t xml:space="preserve">Following </w:t>
      </w:r>
      <w:r w:rsidR="006A1588" w:rsidRPr="006A1588">
        <w:rPr>
          <w:rFonts w:ascii="Times New Roman" w:hAnsi="Times New Roman"/>
          <w:bCs/>
          <w:noProof/>
        </w:rPr>
        <w:t xml:space="preserve">the calculation method for the signal level probabilities and the noise parameters </w:t>
      </w:r>
      <w:r>
        <w:rPr>
          <w:rFonts w:ascii="Times New Roman" w:hAnsi="Times New Roman"/>
          <w:bCs/>
          <w:noProof/>
        </w:rPr>
        <w:t xml:space="preserve">that </w:t>
      </w:r>
      <w:r w:rsidR="006A1588" w:rsidRPr="006A1588">
        <w:rPr>
          <w:rFonts w:ascii="Times New Roman" w:hAnsi="Times New Roman"/>
          <w:bCs/>
          <w:noProof/>
        </w:rPr>
        <w:t xml:space="preserve">correspond to each power level, the </w:t>
      </w:r>
      <w:r>
        <w:rPr>
          <w:rFonts w:ascii="Times New Roman" w:hAnsi="Times New Roman"/>
          <w:bCs/>
          <w:noProof/>
        </w:rPr>
        <w:t xml:space="preserve">error rates calculation </w:t>
      </w:r>
      <w:r w:rsidR="006A1588" w:rsidRPr="006A1588">
        <w:rPr>
          <w:rFonts w:ascii="Times New Roman" w:hAnsi="Times New Roman"/>
          <w:bCs/>
          <w:noProof/>
        </w:rPr>
        <w:t xml:space="preserve">method </w:t>
      </w:r>
      <w:r>
        <w:rPr>
          <w:rFonts w:ascii="Times New Roman" w:hAnsi="Times New Roman"/>
          <w:bCs/>
          <w:noProof/>
        </w:rPr>
        <w:t>is expalined</w:t>
      </w:r>
      <w:r w:rsidR="00EE2C5E" w:rsidRPr="0042578B">
        <w:rPr>
          <w:rFonts w:ascii="Times New Roman" w:hAnsi="Times New Roman"/>
          <w:iCs/>
          <w:lang w:val="en-US"/>
        </w:rPr>
        <w:t>.</w:t>
      </w:r>
      <w:r w:rsidR="00CD0542">
        <w:rPr>
          <w:rFonts w:ascii="Times New Roman" w:hAnsi="Times New Roman"/>
          <w:iCs/>
          <w:lang w:val="en-US"/>
        </w:rPr>
        <w:t xml:space="preserve"> </w:t>
      </w:r>
    </w:p>
    <w:p w14:paraId="68BEAA98" w14:textId="77777777" w:rsidR="004F7D2C" w:rsidRPr="0042578B" w:rsidRDefault="004F7D2C" w:rsidP="00FB26B8">
      <w:pPr>
        <w:spacing w:line="360" w:lineRule="auto"/>
        <w:rPr>
          <w:rFonts w:ascii="Times New Roman" w:hAnsi="Times New Roman"/>
          <w:iCs/>
          <w:lang w:val="en-US"/>
        </w:rPr>
      </w:pPr>
      <w:r w:rsidRPr="0042578B">
        <w:rPr>
          <w:rFonts w:ascii="Times New Roman" w:hAnsi="Times New Roman"/>
          <w:iCs/>
          <w:lang w:val="en-US"/>
        </w:rPr>
        <w:t>The calculation of the MER is based in the following equation:</w:t>
      </w:r>
    </w:p>
    <w:p w14:paraId="5CFC8C9D" w14:textId="3F49E4EE" w:rsidR="0049725F" w:rsidRPr="0042578B" w:rsidRDefault="00C1694A" w:rsidP="00C1694A">
      <w:pPr>
        <w:spacing w:line="360" w:lineRule="auto"/>
        <w:ind w:left="1560" w:hanging="131"/>
        <w:rPr>
          <w:rFonts w:ascii="Times New Roman" w:hAnsi="Times New Roman"/>
          <w:sz w:val="24"/>
          <w:szCs w:val="24"/>
          <w:lang w:val="en-US"/>
        </w:rPr>
      </w:pPr>
      <w:r w:rsidRPr="0042578B">
        <w:rPr>
          <w:rFonts w:ascii="Times New Roman" w:hAnsi="Times New Roman"/>
          <w:i/>
        </w:rPr>
        <w:t xml:space="preserve"> </w:t>
      </w:r>
      <m:oMath>
        <m:r>
          <m:rPr>
            <m:sty m:val="p"/>
          </m:rPr>
          <w:rPr>
            <w:rFonts w:ascii="Cambria Math" w:hAnsi="Cambria Math"/>
          </w:rPr>
          <m:t>MER=P</m:t>
        </m:r>
        <m:d>
          <m:dPr>
            <m:ctrlPr>
              <w:rPr>
                <w:rFonts w:ascii="Cambria Math" w:hAnsi="Cambria Math"/>
                <w:iCs/>
              </w:rPr>
            </m:ctrlPr>
          </m:dPr>
          <m:e>
            <m:r>
              <m:rPr>
                <m:sty m:val="p"/>
              </m:rPr>
              <w:rPr>
                <w:rFonts w:ascii="Cambria Math" w:hAnsi="Cambria Math"/>
              </w:rPr>
              <m:t>x∕0</m:t>
            </m:r>
          </m:e>
        </m:d>
        <m:r>
          <m:rPr>
            <m:sty m:val="p"/>
          </m:rPr>
          <w:rPr>
            <w:rFonts w:ascii="Cambria Math" w:hAnsi="Cambria Math"/>
          </w:rPr>
          <m:t>+P</m:t>
        </m:r>
        <m:d>
          <m:dPr>
            <m:ctrlPr>
              <w:rPr>
                <w:rFonts w:ascii="Cambria Math" w:hAnsi="Cambria Math"/>
                <w:iCs/>
              </w:rPr>
            </m:ctrlPr>
          </m:dPr>
          <m:e>
            <m:r>
              <m:rPr>
                <m:sty m:val="p"/>
              </m:rPr>
              <w:rPr>
                <w:rFonts w:ascii="Cambria Math" w:hAnsi="Cambria Math"/>
              </w:rPr>
              <m:t>0∕x</m:t>
            </m:r>
          </m:e>
        </m:d>
      </m:oMath>
      <w:r w:rsidR="00486993">
        <w:rPr>
          <w:rFonts w:ascii="Times New Roman" w:hAnsi="Times New Roman"/>
          <w:i/>
          <w:iCs/>
        </w:rPr>
        <w:t xml:space="preserve">   </w:t>
      </w:r>
      <w:r w:rsidR="00B1432B" w:rsidRPr="0042578B">
        <w:rPr>
          <w:rFonts w:ascii="Times New Roman" w:hAnsi="Times New Roman"/>
          <w:i/>
          <w:iCs/>
        </w:rPr>
        <w:t xml:space="preserve"> </w:t>
      </w:r>
      <w:r w:rsidR="00402328">
        <w:rPr>
          <w:rFonts w:ascii="Times New Roman" w:hAnsi="Times New Roman"/>
          <w:i/>
          <w:iCs/>
        </w:rPr>
        <w:t xml:space="preserve">                                                                                                                </w:t>
      </w:r>
      <w:r w:rsidR="00B1432B" w:rsidRPr="0042578B">
        <w:rPr>
          <w:rFonts w:ascii="Times New Roman" w:hAnsi="Times New Roman"/>
          <w:sz w:val="24"/>
          <w:szCs w:val="24"/>
          <w:vertAlign w:val="subscript"/>
          <w:lang w:val="en-US"/>
        </w:rPr>
        <w:t>(</w:t>
      </w:r>
      <w:r w:rsidR="00F36B72">
        <w:rPr>
          <w:rFonts w:ascii="Times New Roman" w:hAnsi="Times New Roman"/>
          <w:sz w:val="24"/>
          <w:szCs w:val="24"/>
          <w:vertAlign w:val="subscript"/>
          <w:lang w:val="en-US"/>
        </w:rPr>
        <w:t>5</w:t>
      </w:r>
      <w:r w:rsidR="00B1432B" w:rsidRPr="0042578B">
        <w:rPr>
          <w:rFonts w:ascii="Times New Roman" w:hAnsi="Times New Roman"/>
          <w:sz w:val="24"/>
          <w:szCs w:val="24"/>
          <w:vertAlign w:val="subscript"/>
          <w:lang w:val="en-US"/>
        </w:rPr>
        <w:t>)</w:t>
      </w:r>
      <w:r w:rsidR="00B1432B" w:rsidRPr="0042578B">
        <w:rPr>
          <w:rFonts w:ascii="Times New Roman" w:hAnsi="Times New Roman"/>
          <w:sz w:val="24"/>
          <w:szCs w:val="24"/>
          <w:lang w:val="en-US"/>
        </w:rPr>
        <w:t>,</w:t>
      </w:r>
    </w:p>
    <w:p w14:paraId="39C3CAB7" w14:textId="065AE8F8" w:rsidR="002D20E3" w:rsidRDefault="00EB1E14" w:rsidP="0065528C">
      <w:pPr>
        <w:spacing w:line="360" w:lineRule="auto"/>
        <w:rPr>
          <w:rFonts w:ascii="Times New Roman" w:hAnsi="Times New Roman"/>
          <w:lang w:val="en-US"/>
        </w:rPr>
      </w:pPr>
      <w:r w:rsidRPr="0042578B">
        <w:rPr>
          <w:rFonts w:ascii="Times New Roman" w:hAnsi="Times New Roman"/>
          <w:lang w:val="en-US"/>
        </w:rPr>
        <w:t>w</w:t>
      </w:r>
      <w:r w:rsidR="00B1432B" w:rsidRPr="0042578B">
        <w:rPr>
          <w:rFonts w:ascii="Times New Roman" w:hAnsi="Times New Roman"/>
          <w:lang w:val="en-US"/>
        </w:rPr>
        <w:t xml:space="preserve">here </w:t>
      </w:r>
      <w:r w:rsidR="001F1A10" w:rsidRPr="0042578B">
        <w:rPr>
          <w:rFonts w:ascii="Times New Roman" w:hAnsi="Times New Roman"/>
          <w:lang w:val="en-US"/>
        </w:rPr>
        <w:t>P(x</w:t>
      </w:r>
      <w:r w:rsidR="00122F0D" w:rsidRPr="0042578B">
        <w:rPr>
          <w:rFonts w:ascii="Times New Roman" w:hAnsi="Times New Roman"/>
          <w:lang w:val="en-US"/>
        </w:rPr>
        <w:t xml:space="preserve"> </w:t>
      </w:r>
      <w:r w:rsidR="001F1A10" w:rsidRPr="0042578B">
        <w:rPr>
          <w:rFonts w:ascii="Times New Roman" w:hAnsi="Times New Roman"/>
          <w:lang w:val="en-US"/>
        </w:rPr>
        <w:t>/</w:t>
      </w:r>
      <w:r w:rsidR="00122F0D" w:rsidRPr="0042578B">
        <w:rPr>
          <w:rFonts w:ascii="Times New Roman" w:hAnsi="Times New Roman"/>
          <w:lang w:val="en-US"/>
        </w:rPr>
        <w:t xml:space="preserve"> </w:t>
      </w:r>
      <w:r w:rsidR="001F1A10" w:rsidRPr="0042578B">
        <w:rPr>
          <w:rFonts w:ascii="Times New Roman" w:hAnsi="Times New Roman"/>
          <w:lang w:val="en-US"/>
        </w:rPr>
        <w:t xml:space="preserve">0) expresses the </w:t>
      </w:r>
      <w:r w:rsidR="00647932" w:rsidRPr="0042578B">
        <w:rPr>
          <w:rFonts w:ascii="Times New Roman" w:hAnsi="Times New Roman"/>
          <w:lang w:val="en-US"/>
        </w:rPr>
        <w:t>bound</w:t>
      </w:r>
      <w:r w:rsidR="00E16A7A" w:rsidRPr="0042578B">
        <w:rPr>
          <w:rFonts w:ascii="Times New Roman" w:hAnsi="Times New Roman"/>
          <w:lang w:val="en-US"/>
        </w:rPr>
        <w:t xml:space="preserve"> </w:t>
      </w:r>
      <w:r w:rsidR="00122F0D" w:rsidRPr="0042578B">
        <w:rPr>
          <w:rFonts w:ascii="Times New Roman" w:hAnsi="Times New Roman"/>
          <w:lang w:val="en-US"/>
        </w:rPr>
        <w:t xml:space="preserve">false positive </w:t>
      </w:r>
      <w:r w:rsidR="00E16A7A" w:rsidRPr="0042578B">
        <w:rPr>
          <w:rFonts w:ascii="Times New Roman" w:hAnsi="Times New Roman"/>
          <w:lang w:val="en-US"/>
        </w:rPr>
        <w:t>probability of</w:t>
      </w:r>
      <w:r w:rsidR="00122F0D" w:rsidRPr="0042578B">
        <w:rPr>
          <w:rFonts w:ascii="Times New Roman" w:hAnsi="Times New Roman"/>
          <w:lang w:val="en-US"/>
        </w:rPr>
        <w:t xml:space="preserve"> detecting an x symbol instead of the actual symbol “0”, while the P(0 / x) is the </w:t>
      </w:r>
      <w:r w:rsidR="00CB7A3E" w:rsidRPr="0042578B">
        <w:rPr>
          <w:rFonts w:ascii="Times New Roman" w:hAnsi="Times New Roman"/>
          <w:lang w:val="en-US"/>
        </w:rPr>
        <w:t>false negative probability of detecting a “0”, when expecting another x symbol</w:t>
      </w:r>
      <w:r w:rsidR="00B37CF3">
        <w:rPr>
          <w:rFonts w:ascii="Times New Roman" w:hAnsi="Times New Roman"/>
          <w:lang w:val="en-US"/>
        </w:rPr>
        <w:t>.</w:t>
      </w:r>
      <w:r w:rsidR="00B37CF3" w:rsidRPr="0042578B">
        <w:rPr>
          <w:rFonts w:ascii="Times New Roman" w:hAnsi="Times New Roman"/>
          <w:lang w:val="en-US"/>
        </w:rPr>
        <w:t xml:space="preserve"> </w:t>
      </w:r>
      <w:r w:rsidR="00B37CF3">
        <w:rPr>
          <w:rFonts w:ascii="Times New Roman" w:hAnsi="Times New Roman"/>
          <w:lang w:val="en-US"/>
        </w:rPr>
        <w:t>E</w:t>
      </w:r>
      <w:r w:rsidRPr="0042578B">
        <w:rPr>
          <w:rFonts w:ascii="Times New Roman" w:hAnsi="Times New Roman"/>
          <w:lang w:val="en-US"/>
        </w:rPr>
        <w:t xml:space="preserve">very probability </w:t>
      </w:r>
      <w:r w:rsidR="00B37CF3">
        <w:rPr>
          <w:rFonts w:ascii="Times New Roman" w:hAnsi="Times New Roman"/>
          <w:lang w:val="en-US"/>
        </w:rPr>
        <w:t>is</w:t>
      </w:r>
      <w:r w:rsidR="00B37CF3" w:rsidRPr="0042578B">
        <w:rPr>
          <w:rFonts w:ascii="Times New Roman" w:hAnsi="Times New Roman"/>
          <w:lang w:val="en-US"/>
        </w:rPr>
        <w:t xml:space="preserve"> </w:t>
      </w:r>
      <w:r w:rsidRPr="0042578B">
        <w:rPr>
          <w:rFonts w:ascii="Times New Roman" w:hAnsi="Times New Roman"/>
          <w:lang w:val="en-US"/>
        </w:rPr>
        <w:t>calculated</w:t>
      </w:r>
      <w:r w:rsidR="00C11DC5" w:rsidRPr="0042578B">
        <w:rPr>
          <w:rFonts w:ascii="Times New Roman" w:hAnsi="Times New Roman"/>
          <w:lang w:val="en-US"/>
        </w:rPr>
        <w:t xml:space="preserve"> using the complementary error function (erfc)</w:t>
      </w:r>
      <w:r w:rsidR="009C7A67" w:rsidRPr="0042578B">
        <w:rPr>
          <w:rFonts w:ascii="Times New Roman" w:hAnsi="Times New Roman"/>
          <w:lang w:val="en-US"/>
        </w:rPr>
        <w:t>, representing the tail probability of a Gaussian distribution.</w:t>
      </w:r>
      <w:r w:rsidRPr="0042578B">
        <w:rPr>
          <w:rFonts w:ascii="Times New Roman" w:hAnsi="Times New Roman"/>
          <w:lang w:val="en-US"/>
        </w:rPr>
        <w:t xml:space="preserve"> </w:t>
      </w:r>
      <w:r w:rsidR="00105BE6" w:rsidRPr="0042578B">
        <w:rPr>
          <w:rFonts w:ascii="Times New Roman" w:hAnsi="Times New Roman"/>
          <w:lang w:val="en-US"/>
        </w:rPr>
        <w:t xml:space="preserve">The extracted probabilities of </w:t>
      </w:r>
      <w:r w:rsidR="0023508F">
        <w:rPr>
          <w:rFonts w:ascii="Times New Roman" w:hAnsi="Times New Roman"/>
          <w:lang w:val="en-US"/>
        </w:rPr>
        <w:t>occurrence</w:t>
      </w:r>
      <w:r w:rsidR="00105BE6" w:rsidRPr="0042578B">
        <w:rPr>
          <w:rFonts w:ascii="Times New Roman" w:hAnsi="Times New Roman"/>
          <w:lang w:val="en-US"/>
        </w:rPr>
        <w:t xml:space="preserve"> for every symbol are used to weight the partial </w:t>
      </w:r>
      <w:r w:rsidR="00D363CF" w:rsidRPr="0042578B">
        <w:rPr>
          <w:rFonts w:ascii="Times New Roman" w:hAnsi="Times New Roman"/>
          <w:lang w:val="en-US"/>
        </w:rPr>
        <w:t xml:space="preserve">bound </w:t>
      </w:r>
      <w:r w:rsidR="00105BE6" w:rsidRPr="0042578B">
        <w:rPr>
          <w:rFonts w:ascii="Times New Roman" w:hAnsi="Times New Roman"/>
          <w:lang w:val="en-US"/>
        </w:rPr>
        <w:t>probabilities</w:t>
      </w:r>
      <w:r w:rsidR="00647932" w:rsidRPr="0042578B">
        <w:rPr>
          <w:rFonts w:ascii="Times New Roman" w:hAnsi="Times New Roman"/>
          <w:lang w:val="en-US"/>
        </w:rPr>
        <w:t xml:space="preserve">, with </w:t>
      </w:r>
      <w:r w:rsidR="00647932" w:rsidRPr="0065188D">
        <w:rPr>
          <w:rFonts w:ascii="Times New Roman" w:hAnsi="Times New Roman"/>
          <w:i/>
          <w:iCs/>
          <w:lang w:val="en-US"/>
        </w:rPr>
        <w:t>p(0)</w:t>
      </w:r>
      <w:r w:rsidR="00647932" w:rsidRPr="0042578B">
        <w:rPr>
          <w:rFonts w:ascii="Times New Roman" w:hAnsi="Times New Roman"/>
          <w:lang w:val="en-US"/>
        </w:rPr>
        <w:t xml:space="preserve"> used for the signal</w:t>
      </w:r>
      <w:r w:rsidR="00D363CF" w:rsidRPr="0042578B">
        <w:rPr>
          <w:rFonts w:ascii="Times New Roman" w:hAnsi="Times New Roman"/>
          <w:lang w:val="en-US"/>
        </w:rPr>
        <w:t>’s</w:t>
      </w:r>
      <w:r w:rsidR="00647932" w:rsidRPr="0042578B">
        <w:rPr>
          <w:rFonts w:ascii="Times New Roman" w:hAnsi="Times New Roman"/>
          <w:lang w:val="en-US"/>
        </w:rPr>
        <w:t xml:space="preserve"> 0</w:t>
      </w:r>
      <w:r w:rsidR="00D363CF" w:rsidRPr="0042578B">
        <w:rPr>
          <w:rFonts w:ascii="Times New Roman" w:hAnsi="Times New Roman"/>
          <w:lang w:val="en-US"/>
        </w:rPr>
        <w:t>-level</w:t>
      </w:r>
      <w:r w:rsidR="00647932" w:rsidRPr="0042578B">
        <w:rPr>
          <w:rFonts w:ascii="Times New Roman" w:hAnsi="Times New Roman"/>
          <w:lang w:val="en-US"/>
        </w:rPr>
        <w:t>, while for all the other cases the respective</w:t>
      </w:r>
      <w:r w:rsidR="00D363CF" w:rsidRPr="0042578B">
        <w:rPr>
          <w:rFonts w:ascii="Times New Roman" w:hAnsi="Times New Roman"/>
          <w:lang w:val="en-US"/>
        </w:rPr>
        <w:t xml:space="preserve"> </w:t>
      </w:r>
      <w:r w:rsidR="00647932" w:rsidRPr="0042578B">
        <w:rPr>
          <w:rFonts w:ascii="Times New Roman" w:hAnsi="Times New Roman"/>
          <w:lang w:val="en-US"/>
        </w:rPr>
        <w:t xml:space="preserve">probabilities are summed for the multiple </w:t>
      </w:r>
      <w:r w:rsidR="00A73181" w:rsidRPr="0042578B">
        <w:rPr>
          <w:rFonts w:ascii="Times New Roman" w:hAnsi="Times New Roman"/>
          <w:lang w:val="en-US"/>
        </w:rPr>
        <w:t>i</w:t>
      </w:r>
      <w:r w:rsidR="00647932" w:rsidRPr="0042578B">
        <w:rPr>
          <w:rFonts w:ascii="Times New Roman" w:hAnsi="Times New Roman"/>
          <w:lang w:val="en-US"/>
        </w:rPr>
        <w:t xml:space="preserve"> levels (from 1 to M-1), weighting each </w:t>
      </w:r>
      <w:r w:rsidR="00A73181" w:rsidRPr="0042578B">
        <w:rPr>
          <w:rFonts w:ascii="Times New Roman" w:hAnsi="Times New Roman"/>
          <w:lang w:val="en-US"/>
        </w:rPr>
        <w:t xml:space="preserve">bound </w:t>
      </w:r>
      <w:r w:rsidR="00647932" w:rsidRPr="0042578B">
        <w:rPr>
          <w:rFonts w:ascii="Times New Roman" w:hAnsi="Times New Roman"/>
          <w:lang w:val="en-US"/>
        </w:rPr>
        <w:t xml:space="preserve">probability by </w:t>
      </w:r>
      <w:r w:rsidR="00E74E9B">
        <w:rPr>
          <w:rFonts w:ascii="Times New Roman" w:hAnsi="Times New Roman"/>
          <w:lang w:val="en-US"/>
        </w:rPr>
        <w:t>the</w:t>
      </w:r>
      <w:r w:rsidR="00A73181" w:rsidRPr="0042578B">
        <w:rPr>
          <w:rFonts w:ascii="Times New Roman" w:hAnsi="Times New Roman"/>
          <w:lang w:val="en-US"/>
        </w:rPr>
        <w:t xml:space="preserve"> respective </w:t>
      </w:r>
      <w:r w:rsidR="00A73181" w:rsidRPr="0065188D">
        <w:rPr>
          <w:rFonts w:ascii="Times New Roman" w:hAnsi="Times New Roman"/>
          <w:i/>
          <w:iCs/>
          <w:lang w:val="en-US"/>
        </w:rPr>
        <w:t>p(i)</w:t>
      </w:r>
      <w:r w:rsidR="00105BE6" w:rsidRPr="0042578B">
        <w:rPr>
          <w:rFonts w:ascii="Times New Roman" w:hAnsi="Times New Roman"/>
          <w:lang w:val="en-US"/>
        </w:rPr>
        <w:t xml:space="preserve"> </w:t>
      </w:r>
      <w:r w:rsidR="00E74E9B">
        <w:rPr>
          <w:rFonts w:ascii="Times New Roman" w:hAnsi="Times New Roman"/>
          <w:lang w:val="en-US"/>
        </w:rPr>
        <w:t>probability</w:t>
      </w:r>
      <w:r w:rsidR="003173B3">
        <w:rPr>
          <w:rFonts w:ascii="Times New Roman" w:hAnsi="Times New Roman"/>
          <w:lang w:val="en-US"/>
        </w:rPr>
        <w:t xml:space="preserve"> of </w:t>
      </w:r>
      <w:r w:rsidR="0023508F">
        <w:rPr>
          <w:rFonts w:ascii="Times New Roman" w:hAnsi="Times New Roman"/>
          <w:lang w:val="en-US"/>
        </w:rPr>
        <w:t>occurrence</w:t>
      </w:r>
      <w:r w:rsidR="00A73181" w:rsidRPr="0042578B">
        <w:rPr>
          <w:rFonts w:ascii="Times New Roman" w:hAnsi="Times New Roman"/>
          <w:lang w:val="en-US"/>
        </w:rPr>
        <w:t>.</w:t>
      </w:r>
      <w:r w:rsidR="00482C8E" w:rsidRPr="0042578B">
        <w:rPr>
          <w:rFonts w:ascii="Times New Roman" w:hAnsi="Times New Roman"/>
          <w:lang w:val="en-US"/>
        </w:rPr>
        <w:t xml:space="preserve"> </w:t>
      </w:r>
    </w:p>
    <w:p w14:paraId="3612432C" w14:textId="6EE71E2C" w:rsidR="0065528C" w:rsidRPr="0042578B" w:rsidRDefault="00482C8E" w:rsidP="002D20E3">
      <w:pPr>
        <w:spacing w:line="360" w:lineRule="auto"/>
        <w:ind w:firstLine="720"/>
        <w:rPr>
          <w:rFonts w:ascii="Times New Roman" w:hAnsi="Times New Roman"/>
          <w:lang w:val="en-US"/>
        </w:rPr>
      </w:pPr>
      <w:r w:rsidRPr="0042578B">
        <w:rPr>
          <w:rFonts w:ascii="Times New Roman" w:hAnsi="Times New Roman"/>
          <w:lang w:val="en-US"/>
        </w:rPr>
        <w:t xml:space="preserve">Additionally, </w:t>
      </w:r>
      <w:r w:rsidR="00E55B20" w:rsidRPr="0042578B">
        <w:rPr>
          <w:rFonts w:ascii="Times New Roman" w:hAnsi="Times New Roman"/>
          <w:lang w:val="en-US"/>
        </w:rPr>
        <w:t>in order to optimize the MER</w:t>
      </w:r>
      <w:r w:rsidR="00CB1756">
        <w:rPr>
          <w:rFonts w:ascii="Times New Roman" w:hAnsi="Times New Roman"/>
          <w:lang w:val="en-US"/>
        </w:rPr>
        <w:t xml:space="preserve"> measurements</w:t>
      </w:r>
      <w:r w:rsidR="00A8497E" w:rsidRPr="0042578B">
        <w:rPr>
          <w:rFonts w:ascii="Times New Roman" w:hAnsi="Times New Roman"/>
          <w:lang w:val="en-US"/>
        </w:rPr>
        <w:t>, we calculate the optimum threshold value</w:t>
      </w:r>
      <w:r w:rsidR="009B4705">
        <w:rPr>
          <w:rFonts w:ascii="Times New Roman" w:hAnsi="Times New Roman"/>
          <w:lang w:val="en-US"/>
        </w:rPr>
        <w:t xml:space="preserve">, noted as </w:t>
      </w:r>
      <w:r w:rsidR="009B4705" w:rsidRPr="0065188D">
        <w:rPr>
          <w:rFonts w:ascii="Times New Roman" w:hAnsi="Times New Roman"/>
          <w:i/>
          <w:iCs/>
          <w:lang w:val="en-US"/>
        </w:rPr>
        <w:t>t</w:t>
      </w:r>
      <w:r w:rsidR="009B4705">
        <w:rPr>
          <w:rFonts w:ascii="Times New Roman" w:hAnsi="Times New Roman"/>
          <w:lang w:val="en-US"/>
        </w:rPr>
        <w:t xml:space="preserve">, </w:t>
      </w:r>
      <w:r w:rsidR="00A8497E" w:rsidRPr="0042578B">
        <w:rPr>
          <w:rFonts w:ascii="Times New Roman" w:hAnsi="Times New Roman"/>
          <w:lang w:val="en-US"/>
        </w:rPr>
        <w:t xml:space="preserve">between the zero-level and all the other signal levels, </w:t>
      </w:r>
      <w:r w:rsidR="00FE2258" w:rsidRPr="0042578B">
        <w:rPr>
          <w:rFonts w:ascii="Times New Roman" w:hAnsi="Times New Roman"/>
          <w:lang w:val="en-US"/>
        </w:rPr>
        <w:t xml:space="preserve">using the </w:t>
      </w:r>
      <w:r w:rsidR="008A2C51" w:rsidRPr="0042578B">
        <w:rPr>
          <w:rFonts w:ascii="Times New Roman" w:hAnsi="Times New Roman"/>
          <w:lang w:val="en-US"/>
        </w:rPr>
        <w:t>derivative of the MER</w:t>
      </w:r>
      <w:r w:rsidR="009A73B5" w:rsidRPr="0042578B">
        <w:rPr>
          <w:rFonts w:ascii="Times New Roman" w:hAnsi="Times New Roman"/>
          <w:lang w:val="en-US"/>
        </w:rPr>
        <w:t xml:space="preserve"> with respect to the threshold</w:t>
      </w:r>
      <w:r w:rsidR="00EC3D62" w:rsidRPr="0042578B">
        <w:rPr>
          <w:rFonts w:ascii="Times New Roman" w:hAnsi="Times New Roman"/>
          <w:lang w:val="en-US"/>
        </w:rPr>
        <w:t>, as follows:</w:t>
      </w:r>
    </w:p>
    <w:p w14:paraId="02FF7B60" w14:textId="5C2702D8" w:rsidR="0065528C" w:rsidRPr="0042578B" w:rsidRDefault="00000000" w:rsidP="001F4D48">
      <w:pPr>
        <w:spacing w:line="360" w:lineRule="auto"/>
        <w:ind w:left="1418"/>
        <w:rPr>
          <w:rFonts w:ascii="Times New Roman" w:hAnsi="Times New Roman"/>
          <w:sz w:val="24"/>
          <w:szCs w:val="24"/>
          <w:lang w:val="en-US"/>
        </w:rPr>
      </w:pPr>
      <m:oMath>
        <m:f>
          <m:fPr>
            <m:ctrlPr>
              <w:rPr>
                <w:rFonts w:ascii="Cambria Math" w:hAnsi="Cambria Math"/>
                <w:sz w:val="24"/>
                <w:szCs w:val="24"/>
              </w:rPr>
            </m:ctrlPr>
          </m:fPr>
          <m:num>
            <m:r>
              <m:rPr>
                <m:sty m:val="p"/>
              </m:rPr>
              <w:rPr>
                <w:rFonts w:ascii="Cambria Math" w:hAnsi="Cambria Math"/>
                <w:sz w:val="24"/>
                <w:szCs w:val="24"/>
              </w:rPr>
              <m:t>∂(MER)</m:t>
            </m:r>
          </m:num>
          <m:den>
            <m:r>
              <m:rPr>
                <m:sty m:val="p"/>
              </m:rPr>
              <w:rPr>
                <w:rFonts w:ascii="Cambria Math" w:hAnsi="Cambria Math"/>
                <w:sz w:val="24"/>
                <w:szCs w:val="24"/>
              </w:rPr>
              <m:t>∂(t)</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∂(P</m:t>
            </m:r>
            <m:d>
              <m:dPr>
                <m:ctrlPr>
                  <w:rPr>
                    <w:rFonts w:ascii="Cambria Math" w:hAnsi="Cambria Math"/>
                    <w:sz w:val="24"/>
                    <w:szCs w:val="24"/>
                  </w:rPr>
                </m:ctrlPr>
              </m:dPr>
              <m:e>
                <m:r>
                  <m:rPr>
                    <m:sty m:val="p"/>
                  </m:rPr>
                  <w:rPr>
                    <w:rFonts w:ascii="Cambria Math" w:hAnsi="Cambria Math"/>
                    <w:sz w:val="24"/>
                    <w:szCs w:val="24"/>
                  </w:rPr>
                  <m:t>x∕0</m:t>
                </m:r>
              </m:e>
            </m:d>
            <m:r>
              <m:rPr>
                <m:sty m:val="p"/>
              </m:rPr>
              <w:rPr>
                <w:rFonts w:ascii="Cambria Math" w:hAnsi="Cambria Math"/>
                <w:sz w:val="24"/>
                <w:szCs w:val="24"/>
              </w:rPr>
              <m:t>)</m:t>
            </m:r>
          </m:num>
          <m:den>
            <m:r>
              <m:rPr>
                <m:sty m:val="p"/>
              </m:rPr>
              <w:rPr>
                <w:rFonts w:ascii="Cambria Math" w:hAnsi="Cambria Math"/>
                <w:sz w:val="24"/>
                <w:szCs w:val="24"/>
              </w:rPr>
              <m:t>∂(t)</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∂(P</m:t>
            </m:r>
            <m:d>
              <m:dPr>
                <m:ctrlPr>
                  <w:rPr>
                    <w:rFonts w:ascii="Cambria Math" w:hAnsi="Cambria Math"/>
                    <w:sz w:val="24"/>
                    <w:szCs w:val="24"/>
                  </w:rPr>
                </m:ctrlPr>
              </m:dPr>
              <m:e>
                <m:r>
                  <m:rPr>
                    <m:sty m:val="p"/>
                  </m:rPr>
                  <w:rPr>
                    <w:rFonts w:ascii="Cambria Math" w:hAnsi="Cambria Math"/>
                    <w:sz w:val="24"/>
                    <w:szCs w:val="24"/>
                  </w:rPr>
                  <m:t>0∕x</m:t>
                </m:r>
              </m:e>
            </m:d>
            <m:r>
              <m:rPr>
                <m:sty m:val="p"/>
              </m:rPr>
              <w:rPr>
                <w:rFonts w:ascii="Cambria Math" w:hAnsi="Cambria Math"/>
                <w:sz w:val="24"/>
                <w:szCs w:val="24"/>
              </w:rPr>
              <m:t>)</m:t>
            </m:r>
          </m:num>
          <m:den>
            <m:r>
              <m:rPr>
                <m:sty m:val="p"/>
              </m:rPr>
              <w:rPr>
                <w:rFonts w:ascii="Cambria Math" w:hAnsi="Cambria Math"/>
                <w:sz w:val="24"/>
                <w:szCs w:val="24"/>
              </w:rPr>
              <m:t>∂(t)</m:t>
            </m:r>
          </m:den>
        </m:f>
      </m:oMath>
      <w:r w:rsidR="00486993" w:rsidRPr="001E7AB2">
        <w:rPr>
          <w:rFonts w:ascii="Times New Roman" w:hAnsi="Times New Roman"/>
          <w:sz w:val="22"/>
          <w:szCs w:val="22"/>
        </w:rPr>
        <w:t xml:space="preserve">  </w:t>
      </w:r>
      <w:r w:rsidR="00486993">
        <w:rPr>
          <w:rFonts w:ascii="Times New Roman" w:hAnsi="Times New Roman"/>
        </w:rPr>
        <w:t xml:space="preserve"> </w:t>
      </w:r>
      <w:r w:rsidR="001F4D48" w:rsidRPr="0042578B">
        <w:rPr>
          <w:rFonts w:ascii="Times New Roman" w:hAnsi="Times New Roman"/>
        </w:rPr>
        <w:t xml:space="preserve"> </w:t>
      </w:r>
      <w:r w:rsidR="00402328">
        <w:rPr>
          <w:rFonts w:ascii="Times New Roman" w:hAnsi="Times New Roman"/>
        </w:rPr>
        <w:t xml:space="preserve">                                                                                      </w:t>
      </w:r>
      <w:r w:rsidR="00DA25F3">
        <w:rPr>
          <w:rFonts w:ascii="Times New Roman" w:hAnsi="Times New Roman"/>
        </w:rPr>
        <w:t xml:space="preserve">                  </w:t>
      </w:r>
      <w:r w:rsidR="00402328">
        <w:rPr>
          <w:rFonts w:ascii="Times New Roman" w:hAnsi="Times New Roman"/>
        </w:rPr>
        <w:t xml:space="preserve">   </w:t>
      </w:r>
      <w:r w:rsidR="001F4D48" w:rsidRPr="0042578B">
        <w:rPr>
          <w:rFonts w:ascii="Times New Roman" w:hAnsi="Times New Roman"/>
          <w:sz w:val="24"/>
          <w:szCs w:val="24"/>
          <w:vertAlign w:val="subscript"/>
          <w:lang w:val="en-US"/>
        </w:rPr>
        <w:t>(</w:t>
      </w:r>
      <w:r w:rsidR="00F36B72">
        <w:rPr>
          <w:rFonts w:ascii="Times New Roman" w:hAnsi="Times New Roman"/>
          <w:sz w:val="24"/>
          <w:szCs w:val="24"/>
          <w:vertAlign w:val="subscript"/>
          <w:lang w:val="en-US"/>
        </w:rPr>
        <w:t>6</w:t>
      </w:r>
      <w:r w:rsidR="001F4D48" w:rsidRPr="0042578B">
        <w:rPr>
          <w:rFonts w:ascii="Times New Roman" w:hAnsi="Times New Roman"/>
          <w:sz w:val="24"/>
          <w:szCs w:val="24"/>
          <w:vertAlign w:val="subscript"/>
          <w:lang w:val="en-US"/>
        </w:rPr>
        <w:t>)</w:t>
      </w:r>
      <w:r w:rsidR="001F4D48" w:rsidRPr="0042578B">
        <w:rPr>
          <w:rFonts w:ascii="Times New Roman" w:hAnsi="Times New Roman"/>
          <w:sz w:val="24"/>
          <w:szCs w:val="24"/>
          <w:lang w:val="en-US"/>
        </w:rPr>
        <w:t>,</w:t>
      </w:r>
    </w:p>
    <w:p w14:paraId="218C8D14" w14:textId="72EF4550" w:rsidR="008B58B5" w:rsidRPr="00260794" w:rsidRDefault="006B224C" w:rsidP="008B58B5">
      <w:pPr>
        <w:spacing w:line="360" w:lineRule="auto"/>
        <w:rPr>
          <w:rFonts w:ascii="Times New Roman" w:hAnsi="Times New Roman"/>
          <w:lang w:val="en-US"/>
        </w:rPr>
      </w:pPr>
      <w:r w:rsidRPr="0042578B">
        <w:rPr>
          <w:rFonts w:ascii="Times New Roman" w:hAnsi="Times New Roman"/>
          <w:lang w:val="en-US"/>
        </w:rPr>
        <w:t xml:space="preserve">where </w:t>
      </w:r>
      <w:r w:rsidR="00024EF1" w:rsidRPr="0042578B">
        <w:rPr>
          <w:rFonts w:ascii="Times New Roman" w:hAnsi="Times New Roman"/>
          <w:lang w:val="en-US"/>
        </w:rPr>
        <w:t xml:space="preserve">the </w:t>
      </w:r>
      <m:oMath>
        <m:f>
          <m:fPr>
            <m:ctrlPr>
              <w:rPr>
                <w:rFonts w:ascii="Cambria Math" w:hAnsi="Cambria Math"/>
                <w:sz w:val="22"/>
                <w:szCs w:val="22"/>
              </w:rPr>
            </m:ctrlPr>
          </m:fPr>
          <m:num>
            <m:r>
              <m:rPr>
                <m:sty m:val="p"/>
              </m:rPr>
              <w:rPr>
                <w:rFonts w:ascii="Cambria Math" w:hAnsi="Cambria Math"/>
                <w:sz w:val="22"/>
                <w:szCs w:val="22"/>
              </w:rPr>
              <m:t>∂(P</m:t>
            </m:r>
            <m:d>
              <m:dPr>
                <m:ctrlPr>
                  <w:rPr>
                    <w:rFonts w:ascii="Cambria Math" w:hAnsi="Cambria Math"/>
                    <w:sz w:val="22"/>
                    <w:szCs w:val="22"/>
                  </w:rPr>
                </m:ctrlPr>
              </m:dPr>
              <m:e>
                <m:r>
                  <m:rPr>
                    <m:sty m:val="p"/>
                  </m:rPr>
                  <w:rPr>
                    <w:rFonts w:ascii="Cambria Math" w:hAnsi="Cambria Math"/>
                    <w:sz w:val="22"/>
                    <w:szCs w:val="22"/>
                  </w:rPr>
                  <m:t>x∕0</m:t>
                </m:r>
              </m:e>
            </m:d>
            <m:r>
              <m:rPr>
                <m:sty m:val="p"/>
              </m:rPr>
              <w:rPr>
                <w:rFonts w:ascii="Cambria Math" w:hAnsi="Cambria Math"/>
                <w:sz w:val="22"/>
                <w:szCs w:val="22"/>
              </w:rPr>
              <m:t>)</m:t>
            </m:r>
          </m:num>
          <m:den>
            <m:r>
              <m:rPr>
                <m:sty m:val="p"/>
              </m:rPr>
              <w:rPr>
                <w:rFonts w:ascii="Cambria Math" w:hAnsi="Cambria Math"/>
                <w:sz w:val="22"/>
                <w:szCs w:val="22"/>
              </w:rPr>
              <m:t>∂(t)</m:t>
            </m:r>
          </m:den>
        </m:f>
      </m:oMath>
      <w:r w:rsidR="00CC7889" w:rsidRPr="0042578B">
        <w:rPr>
          <w:rFonts w:ascii="Times New Roman" w:hAnsi="Times New Roman"/>
          <w:lang w:val="en-US"/>
        </w:rPr>
        <w:t xml:space="preserve"> is expressed as:</w:t>
      </w:r>
    </w:p>
    <w:p w14:paraId="0DDBE8E5" w14:textId="2A3483F3" w:rsidR="008B58B5" w:rsidRPr="00C91125" w:rsidRDefault="00000000" w:rsidP="0047507D">
      <w:pPr>
        <w:spacing w:line="360" w:lineRule="auto"/>
        <w:ind w:left="284" w:hanging="1364"/>
        <w:rPr>
          <w:rFonts w:ascii="Times New Roman" w:hAnsi="Times New Roman"/>
          <w:sz w:val="18"/>
          <w:szCs w:val="18"/>
          <w:lang w:val="el-GR"/>
        </w:rPr>
      </w:pPr>
      <m:oMathPara>
        <m:oMath>
          <m:f>
            <m:fPr>
              <m:ctrlPr>
                <w:rPr>
                  <w:rFonts w:ascii="Cambria Math" w:hAnsi="Cambria Math"/>
                </w:rPr>
              </m:ctrlPr>
            </m:fPr>
            <m:num>
              <m:r>
                <m:rPr>
                  <m:sty m:val="p"/>
                </m:rPr>
                <w:rPr>
                  <w:rFonts w:ascii="Cambria Math" w:hAnsi="Cambria Math"/>
                </w:rPr>
                <m:t>∂(P</m:t>
              </m:r>
              <m:d>
                <m:dPr>
                  <m:ctrlPr>
                    <w:rPr>
                      <w:rFonts w:ascii="Cambria Math" w:hAnsi="Cambria Math"/>
                    </w:rPr>
                  </m:ctrlPr>
                </m:dPr>
                <m:e>
                  <m:r>
                    <m:rPr>
                      <m:sty m:val="p"/>
                    </m:rPr>
                    <w:rPr>
                      <w:rFonts w:ascii="Cambria Math" w:hAnsi="Cambria Math"/>
                    </w:rPr>
                    <m:t>x∕0</m:t>
                  </m:r>
                </m:e>
              </m:d>
              <m:r>
                <m:rPr>
                  <m:sty m:val="p"/>
                </m:rPr>
                <w:rPr>
                  <w:rFonts w:ascii="Cambria Math" w:hAnsi="Cambria Math"/>
                </w:rPr>
                <m:t>)</m:t>
              </m:r>
            </m:num>
            <m:den>
              <m:r>
                <m:rPr>
                  <m:sty m:val="p"/>
                </m:rPr>
                <w:rPr>
                  <w:rFonts w:ascii="Cambria Math" w:hAnsi="Cambria Math"/>
                </w:rPr>
                <m:t>∂(t)</m:t>
              </m:r>
            </m:den>
          </m:f>
          <m:r>
            <m:rPr>
              <m:sty m:val="p"/>
            </m:rPr>
            <w:rPr>
              <w:rFonts w:ascii="Cambria Math" w:hAnsi="Cambria Math"/>
            </w:rPr>
            <m:t>=p</m:t>
          </m:r>
          <m:d>
            <m:dPr>
              <m:ctrlPr>
                <w:rPr>
                  <w:rFonts w:ascii="Cambria Math" w:hAnsi="Cambria Math"/>
                </w:rPr>
              </m:ctrlPr>
            </m:dPr>
            <m:e>
              <m:r>
                <m:rPr>
                  <m:sty m:val="p"/>
                </m:rPr>
                <w:rPr>
                  <w:rFonts w:ascii="Cambria Math" w:hAnsi="Cambria Math"/>
                </w:rPr>
                <m:t>0</m:t>
              </m:r>
            </m:e>
          </m:d>
          <m:r>
            <m:rPr>
              <m:sty m:val="p"/>
            </m:rPr>
            <w:rPr>
              <w:rFonts w:ascii="Cambria Math" w:hAnsi="Cambria Math"/>
            </w:rPr>
            <m:t>∙0.5∙</m:t>
          </m:r>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lang w:val="el-GR"/>
                        </w:rPr>
                        <m:t>π</m:t>
                      </m:r>
                    </m:e>
                  </m:rad>
                </m:den>
              </m:f>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t-μ</m:t>
                              </m:r>
                              <m:d>
                                <m:dPr>
                                  <m:ctrlPr>
                                    <w:rPr>
                                      <w:rFonts w:ascii="Cambria Math" w:hAnsi="Cambria Math"/>
                                    </w:rPr>
                                  </m:ctrlPr>
                                </m:dPr>
                                <m:e>
                                  <m:r>
                                    <m:rPr>
                                      <m:sty m:val="p"/>
                                    </m:rPr>
                                    <w:rPr>
                                      <w:rFonts w:ascii="Cambria Math" w:hAnsi="Cambria Math"/>
                                    </w:rPr>
                                    <m:t>0</m:t>
                                  </m:r>
                                </m:e>
                              </m:d>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∙σ</m:t>
                              </m:r>
                              <m:d>
                                <m:dPr>
                                  <m:ctrlPr>
                                    <w:rPr>
                                      <w:rFonts w:ascii="Cambria Math" w:hAnsi="Cambria Math"/>
                                    </w:rPr>
                                  </m:ctrlPr>
                                </m:dPr>
                                <m:e>
                                  <m:r>
                                    <m:rPr>
                                      <m:sty m:val="p"/>
                                    </m:rPr>
                                    <w:rPr>
                                      <w:rFonts w:ascii="Cambria Math" w:hAnsi="Cambria Math"/>
                                    </w:rPr>
                                    <m:t>0</m:t>
                                  </m:r>
                                </m:e>
                              </m:d>
                            </m:den>
                          </m:f>
                        </m:e>
                      </m:d>
                    </m:e>
                    <m:sup>
                      <m:r>
                        <m:rPr>
                          <m:sty m:val="p"/>
                        </m:rPr>
                        <w:rPr>
                          <w:rFonts w:ascii="Cambria Math" w:hAnsi="Cambria Math"/>
                        </w:rPr>
                        <m:t>2</m:t>
                      </m:r>
                    </m:sup>
                  </m:sSup>
                </m:sup>
              </m:sSup>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∙σ</m:t>
              </m:r>
              <m:d>
                <m:dPr>
                  <m:ctrlPr>
                    <w:rPr>
                      <w:rFonts w:ascii="Cambria Math" w:hAnsi="Cambria Math"/>
                    </w:rPr>
                  </m:ctrlPr>
                </m:dPr>
                <m:e>
                  <m:r>
                    <m:rPr>
                      <m:sty m:val="p"/>
                    </m:rPr>
                    <w:rPr>
                      <w:rFonts w:ascii="Cambria Math" w:hAnsi="Cambria Math"/>
                    </w:rPr>
                    <m:t>0</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p(0)</m:t>
              </m:r>
            </m:num>
            <m:den>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lang w:val="el-GR"/>
                    </w:rPr>
                    <m:t>2π</m:t>
                  </m:r>
                </m:e>
              </m:rad>
              <m:r>
                <m:rPr>
                  <m:sty m:val="p"/>
                </m:rPr>
                <w:rPr>
                  <w:rFonts w:ascii="Cambria Math" w:hAnsi="Cambria Math"/>
                </w:rPr>
                <m:t>∙σ(0)</m:t>
              </m:r>
            </m:den>
          </m:f>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t-μ</m:t>
                          </m:r>
                          <m:d>
                            <m:dPr>
                              <m:ctrlPr>
                                <w:rPr>
                                  <w:rFonts w:ascii="Cambria Math" w:hAnsi="Cambria Math"/>
                                </w:rPr>
                              </m:ctrlPr>
                            </m:dPr>
                            <m:e>
                              <m:r>
                                <m:rPr>
                                  <m:sty m:val="p"/>
                                </m:rPr>
                                <w:rPr>
                                  <w:rFonts w:ascii="Cambria Math" w:hAnsi="Cambria Math"/>
                                </w:rPr>
                                <m:t>0</m:t>
                              </m:r>
                            </m:e>
                          </m:d>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∙σ</m:t>
                          </m:r>
                          <m:d>
                            <m:dPr>
                              <m:ctrlPr>
                                <w:rPr>
                                  <w:rFonts w:ascii="Cambria Math" w:hAnsi="Cambria Math"/>
                                </w:rPr>
                              </m:ctrlPr>
                            </m:dPr>
                            <m:e>
                              <m:r>
                                <m:rPr>
                                  <m:sty m:val="p"/>
                                </m:rPr>
                                <w:rPr>
                                  <w:rFonts w:ascii="Cambria Math" w:hAnsi="Cambria Math"/>
                                </w:rPr>
                                <m:t>0</m:t>
                              </m:r>
                            </m:e>
                          </m:d>
                        </m:den>
                      </m:f>
                    </m:e>
                  </m:d>
                </m:e>
                <m:sup>
                  <m:r>
                    <m:rPr>
                      <m:sty m:val="p"/>
                    </m:rPr>
                    <w:rPr>
                      <w:rFonts w:ascii="Cambria Math" w:hAnsi="Cambria Math"/>
                    </w:rPr>
                    <m:t>2</m:t>
                  </m:r>
                </m:sup>
              </m:sSup>
            </m:sup>
          </m:sSup>
        </m:oMath>
      </m:oMathPara>
    </w:p>
    <w:p w14:paraId="4C3C6D29" w14:textId="249A61BE" w:rsidR="00C204B0" w:rsidRPr="0042578B" w:rsidRDefault="004C7B40" w:rsidP="00C204B0">
      <w:pPr>
        <w:spacing w:line="360" w:lineRule="auto"/>
        <w:rPr>
          <w:rFonts w:ascii="Times New Roman" w:hAnsi="Times New Roman"/>
        </w:rPr>
      </w:pPr>
      <w:r w:rsidRPr="0042578B">
        <w:rPr>
          <w:rFonts w:ascii="Times New Roman" w:hAnsi="Times New Roman"/>
          <w:lang w:val="en-US"/>
        </w:rPr>
        <w:t>a</w:t>
      </w:r>
      <w:r w:rsidR="00C204B0" w:rsidRPr="0042578B">
        <w:rPr>
          <w:rFonts w:ascii="Times New Roman" w:hAnsi="Times New Roman"/>
          <w:lang w:val="en-US"/>
        </w:rPr>
        <w:t xml:space="preserve">nd </w:t>
      </w:r>
      <m:oMath>
        <m:f>
          <m:fPr>
            <m:ctrlPr>
              <w:rPr>
                <w:rFonts w:ascii="Cambria Math" w:hAnsi="Cambria Math"/>
                <w:sz w:val="22"/>
                <w:szCs w:val="22"/>
              </w:rPr>
            </m:ctrlPr>
          </m:fPr>
          <m:num>
            <m:r>
              <m:rPr>
                <m:sty m:val="p"/>
              </m:rPr>
              <w:rPr>
                <w:rFonts w:ascii="Cambria Math" w:hAnsi="Cambria Math"/>
                <w:sz w:val="22"/>
                <w:szCs w:val="22"/>
              </w:rPr>
              <m:t>∂(P</m:t>
            </m:r>
            <m:d>
              <m:dPr>
                <m:ctrlPr>
                  <w:rPr>
                    <w:rFonts w:ascii="Cambria Math" w:hAnsi="Cambria Math"/>
                    <w:sz w:val="22"/>
                    <w:szCs w:val="22"/>
                  </w:rPr>
                </m:ctrlPr>
              </m:dPr>
              <m:e>
                <m:r>
                  <m:rPr>
                    <m:sty m:val="p"/>
                  </m:rPr>
                  <w:rPr>
                    <w:rFonts w:ascii="Cambria Math" w:hAnsi="Cambria Math"/>
                    <w:sz w:val="22"/>
                    <w:szCs w:val="22"/>
                  </w:rPr>
                  <m:t>0∕x</m:t>
                </m:r>
              </m:e>
            </m:d>
            <m:r>
              <m:rPr>
                <m:sty m:val="p"/>
              </m:rPr>
              <w:rPr>
                <w:rFonts w:ascii="Cambria Math" w:hAnsi="Cambria Math"/>
                <w:sz w:val="22"/>
                <w:szCs w:val="22"/>
              </w:rPr>
              <m:t>)</m:t>
            </m:r>
          </m:num>
          <m:den>
            <m:r>
              <m:rPr>
                <m:sty m:val="p"/>
              </m:rPr>
              <w:rPr>
                <w:rFonts w:ascii="Cambria Math" w:hAnsi="Cambria Math"/>
                <w:sz w:val="22"/>
                <w:szCs w:val="22"/>
              </w:rPr>
              <m:t>∂(t)</m:t>
            </m:r>
          </m:den>
        </m:f>
      </m:oMath>
      <w:r w:rsidRPr="0042578B">
        <w:rPr>
          <w:rFonts w:ascii="Times New Roman" w:hAnsi="Times New Roman"/>
        </w:rPr>
        <w:t xml:space="preserve"> as:</w:t>
      </w:r>
    </w:p>
    <w:p w14:paraId="5929BD5A" w14:textId="4617BE00" w:rsidR="00533AAF" w:rsidRPr="0042578B" w:rsidRDefault="00000000" w:rsidP="00533AAF">
      <w:pPr>
        <w:ind w:left="1418"/>
        <w:rPr>
          <w:rFonts w:ascii="Times New Roman" w:eastAsiaTheme="minorEastAsia" w:hAnsi="Times New Roman"/>
          <w:sz w:val="16"/>
          <w:szCs w:val="16"/>
        </w:rPr>
      </w:pPr>
      <m:oMathPara>
        <m:oMathParaPr>
          <m:jc m:val="left"/>
        </m:oMathParaPr>
        <m:oMath>
          <m:f>
            <m:fPr>
              <m:ctrlPr>
                <w:rPr>
                  <w:rFonts w:ascii="Cambria Math" w:hAnsi="Cambria Math"/>
                </w:rPr>
              </m:ctrlPr>
            </m:fPr>
            <m:num>
              <m:r>
                <m:rPr>
                  <m:sty m:val="p"/>
                </m:rPr>
                <w:rPr>
                  <w:rFonts w:ascii="Cambria Math" w:hAnsi="Cambria Math"/>
                </w:rPr>
                <m:t>∂(P</m:t>
              </m:r>
              <m:d>
                <m:dPr>
                  <m:ctrlPr>
                    <w:rPr>
                      <w:rFonts w:ascii="Cambria Math" w:hAnsi="Cambria Math"/>
                    </w:rPr>
                  </m:ctrlPr>
                </m:dPr>
                <m:e>
                  <m:r>
                    <m:rPr>
                      <m:sty m:val="p"/>
                    </m:rPr>
                    <w:rPr>
                      <w:rFonts w:ascii="Cambria Math" w:hAnsi="Cambria Math"/>
                    </w:rPr>
                    <m:t>0∕x</m:t>
                  </m:r>
                </m:e>
              </m:d>
              <m:r>
                <m:rPr>
                  <m:sty m:val="p"/>
                </m:rPr>
                <w:rPr>
                  <w:rFonts w:ascii="Cambria Math" w:hAnsi="Cambria Math"/>
                </w:rPr>
                <m:t>)</m:t>
              </m:r>
            </m:num>
            <m:den>
              <m:r>
                <m:rPr>
                  <m:sty m:val="p"/>
                </m:rPr>
                <w:rPr>
                  <w:rFonts w:ascii="Cambria Math" w:hAnsi="Cambria Math"/>
                </w:rPr>
                <m:t>∂(t)</m:t>
              </m:r>
            </m:den>
          </m:f>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M-1</m:t>
              </m:r>
            </m:sup>
            <m:e>
              <m:f>
                <m:fPr>
                  <m:ctrlPr>
                    <w:rPr>
                      <w:rFonts w:ascii="Cambria Math" w:hAnsi="Cambria Math"/>
                    </w:rPr>
                  </m:ctrlPr>
                </m:fPr>
                <m:num>
                  <m:r>
                    <m:rPr>
                      <m:sty m:val="p"/>
                    </m:rPr>
                    <w:rPr>
                      <w:rFonts w:ascii="Cambria Math" w:hAnsi="Cambria Math"/>
                    </w:rPr>
                    <m:t>p(i)</m:t>
                  </m:r>
                </m:num>
                <m:den>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2</m:t>
                      </m:r>
                      <m:r>
                        <m:rPr>
                          <m:sty m:val="p"/>
                        </m:rPr>
                        <w:rPr>
                          <w:rFonts w:ascii="Cambria Math" w:hAnsi="Cambria Math"/>
                          <w:lang w:val="el-GR"/>
                        </w:rPr>
                        <m:t>π</m:t>
                      </m:r>
                    </m:e>
                  </m:rad>
                  <m:r>
                    <m:rPr>
                      <m:sty m:val="p"/>
                    </m:rPr>
                    <w:rPr>
                      <w:rFonts w:ascii="Cambria Math" w:hAnsi="Cambria Math"/>
                    </w:rPr>
                    <m:t>∙σ(i)</m:t>
                  </m:r>
                </m:den>
              </m:f>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μ</m:t>
                              </m:r>
                              <m:d>
                                <m:dPr>
                                  <m:ctrlPr>
                                    <w:rPr>
                                      <w:rFonts w:ascii="Cambria Math" w:hAnsi="Cambria Math"/>
                                    </w:rPr>
                                  </m:ctrlPr>
                                </m:dPr>
                                <m:e>
                                  <m:r>
                                    <m:rPr>
                                      <m:sty m:val="p"/>
                                    </m:rPr>
                                    <w:rPr>
                                      <w:rFonts w:ascii="Cambria Math" w:hAnsi="Cambria Math"/>
                                    </w:rPr>
                                    <m:t>i</m:t>
                                  </m:r>
                                </m:e>
                              </m:d>
                              <m:r>
                                <m:rPr>
                                  <m:sty m:val="p"/>
                                </m:rPr>
                                <w:rPr>
                                  <w:rFonts w:ascii="Cambria Math" w:hAnsi="Cambria Math"/>
                                </w:rPr>
                                <m:t>-t</m:t>
                              </m:r>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∙σ</m:t>
                              </m:r>
                              <m:d>
                                <m:dPr>
                                  <m:ctrlPr>
                                    <w:rPr>
                                      <w:rFonts w:ascii="Cambria Math" w:hAnsi="Cambria Math"/>
                                    </w:rPr>
                                  </m:ctrlPr>
                                </m:dPr>
                                <m:e>
                                  <m:r>
                                    <m:rPr>
                                      <m:sty m:val="p"/>
                                    </m:rPr>
                                    <w:rPr>
                                      <w:rFonts w:ascii="Cambria Math" w:hAnsi="Cambria Math"/>
                                    </w:rPr>
                                    <m:t>i</m:t>
                                  </m:r>
                                </m:e>
                              </m:d>
                            </m:den>
                          </m:f>
                        </m:e>
                      </m:d>
                    </m:e>
                    <m:sup>
                      <m:r>
                        <m:rPr>
                          <m:sty m:val="p"/>
                        </m:rPr>
                        <w:rPr>
                          <w:rFonts w:ascii="Cambria Math" w:hAnsi="Cambria Math"/>
                        </w:rPr>
                        <m:t>2</m:t>
                      </m:r>
                    </m:sup>
                  </m:sSup>
                </m:sup>
              </m:sSup>
            </m:e>
          </m:nary>
          <m:r>
            <m:rPr>
              <m:sty m:val="p"/>
            </m:rPr>
            <w:rPr>
              <w:rFonts w:ascii="Cambria Math" w:hAnsi="Cambria Math"/>
            </w:rPr>
            <m:t>,</m:t>
          </m:r>
        </m:oMath>
      </m:oMathPara>
    </w:p>
    <w:p w14:paraId="122830C9" w14:textId="599AF650" w:rsidR="002F1A14" w:rsidRPr="0042578B" w:rsidRDefault="0034582D" w:rsidP="002F1A14">
      <w:pPr>
        <w:rPr>
          <w:rFonts w:ascii="Times New Roman" w:eastAsiaTheme="minorEastAsia" w:hAnsi="Times New Roman"/>
        </w:rPr>
      </w:pPr>
      <w:r w:rsidRPr="0042578B">
        <w:rPr>
          <w:rFonts w:ascii="Times New Roman" w:eastAsiaTheme="minorEastAsia" w:hAnsi="Times New Roman"/>
        </w:rPr>
        <w:t xml:space="preserve">where </w:t>
      </w:r>
      <w:r w:rsidRPr="005029A1">
        <w:rPr>
          <w:rFonts w:ascii="Times New Roman" w:eastAsiaTheme="minorEastAsia" w:hAnsi="Times New Roman"/>
          <w:i/>
          <w:iCs/>
        </w:rPr>
        <w:t>M</w:t>
      </w:r>
      <w:r w:rsidRPr="0042578B">
        <w:rPr>
          <w:rFonts w:ascii="Times New Roman" w:eastAsiaTheme="minorEastAsia" w:hAnsi="Times New Roman"/>
        </w:rPr>
        <w:t xml:space="preserve"> is the number of levels</w:t>
      </w:r>
      <w:r w:rsidR="00E73519">
        <w:rPr>
          <w:rFonts w:ascii="Times New Roman" w:eastAsiaTheme="minorEastAsia" w:hAnsi="Times New Roman"/>
        </w:rPr>
        <w:t xml:space="preserve"> for every discrete case</w:t>
      </w:r>
      <w:r w:rsidR="002C16CC" w:rsidRPr="0042578B">
        <w:rPr>
          <w:rFonts w:ascii="Times New Roman" w:eastAsiaTheme="minorEastAsia" w:hAnsi="Times New Roman"/>
        </w:rPr>
        <w:t xml:space="preserve"> and </w:t>
      </w:r>
      <w:r w:rsidR="005029A1" w:rsidRPr="005029A1">
        <w:rPr>
          <w:rFonts w:ascii="Times New Roman" w:eastAsiaTheme="minorEastAsia" w:hAnsi="Times New Roman"/>
          <w:i/>
          <w:iCs/>
          <w:lang w:val="el-GR"/>
        </w:rPr>
        <w:t>μ</w:t>
      </w:r>
      <w:r w:rsidR="002C16CC" w:rsidRPr="005029A1">
        <w:rPr>
          <w:rFonts w:ascii="Times New Roman" w:eastAsiaTheme="minorEastAsia" w:hAnsi="Times New Roman"/>
          <w:i/>
          <w:iCs/>
        </w:rPr>
        <w:t>(i)</w:t>
      </w:r>
      <w:r w:rsidR="002C16CC" w:rsidRPr="0042578B">
        <w:rPr>
          <w:rFonts w:ascii="Times New Roman" w:eastAsiaTheme="minorEastAsia" w:hAnsi="Times New Roman"/>
        </w:rPr>
        <w:t xml:space="preserve"> and </w:t>
      </w:r>
      <w:r w:rsidR="005029A1">
        <w:rPr>
          <w:rFonts w:ascii="Times New Roman" w:eastAsiaTheme="minorEastAsia" w:hAnsi="Times New Roman"/>
          <w:i/>
          <w:iCs/>
          <w:lang w:val="el-GR"/>
        </w:rPr>
        <w:t>σ</w:t>
      </w:r>
      <w:r w:rsidR="002C16CC" w:rsidRPr="005029A1">
        <w:rPr>
          <w:rFonts w:ascii="Times New Roman" w:eastAsiaTheme="minorEastAsia" w:hAnsi="Times New Roman"/>
          <w:i/>
          <w:iCs/>
        </w:rPr>
        <w:t>(i)</w:t>
      </w:r>
      <w:r w:rsidR="002C16CC" w:rsidRPr="0042578B">
        <w:rPr>
          <w:rFonts w:ascii="Times New Roman" w:eastAsiaTheme="minorEastAsia" w:hAnsi="Times New Roman"/>
        </w:rPr>
        <w:t xml:space="preserve"> </w:t>
      </w:r>
      <w:r w:rsidR="00CD2FF3" w:rsidRPr="0042578B">
        <w:rPr>
          <w:rFonts w:ascii="Times New Roman" w:eastAsiaTheme="minorEastAsia" w:hAnsi="Times New Roman"/>
        </w:rPr>
        <w:t xml:space="preserve">are the mean level value of the signal and its respective </w:t>
      </w:r>
      <w:r w:rsidR="005331F6">
        <w:rPr>
          <w:rFonts w:ascii="Times New Roman" w:eastAsiaTheme="minorEastAsia" w:hAnsi="Times New Roman"/>
        </w:rPr>
        <w:t xml:space="preserve">total </w:t>
      </w:r>
      <w:r w:rsidR="00CD2FF3" w:rsidRPr="0042578B">
        <w:rPr>
          <w:rFonts w:ascii="Times New Roman" w:eastAsiaTheme="minorEastAsia" w:hAnsi="Times New Roman"/>
        </w:rPr>
        <w:t>noise parameter</w:t>
      </w:r>
      <w:r w:rsidR="00804F58">
        <w:rPr>
          <w:rFonts w:ascii="Times New Roman" w:eastAsiaTheme="minorEastAsia" w:hAnsi="Times New Roman"/>
        </w:rPr>
        <w:t xml:space="preserve"> (</w:t>
      </w:r>
      <w:r w:rsidR="00804F58" w:rsidRPr="0042578B">
        <w:rPr>
          <w:rFonts w:ascii="Times New Roman" w:hAnsi="Times New Roman"/>
          <w:iCs/>
          <w:lang w:val="el-GR"/>
        </w:rPr>
        <w:t>σ</w:t>
      </w:r>
      <w:r w:rsidR="00804F58" w:rsidRPr="0042578B">
        <w:rPr>
          <w:rFonts w:ascii="Times New Roman" w:hAnsi="Times New Roman"/>
          <w:iCs/>
          <w:vertAlign w:val="subscript"/>
          <w:lang w:val="en-US"/>
        </w:rPr>
        <w:t>total</w:t>
      </w:r>
      <w:r w:rsidR="00804F58" w:rsidRPr="0042578B">
        <w:rPr>
          <w:rFonts w:ascii="Times New Roman" w:hAnsi="Times New Roman"/>
          <w:iCs/>
          <w:lang w:val="en-US"/>
        </w:rPr>
        <w:t xml:space="preserve"> </w:t>
      </w:r>
      <w:r w:rsidR="00804F58" w:rsidRPr="0042578B">
        <w:rPr>
          <w:rFonts w:ascii="Times New Roman" w:hAnsi="Times New Roman"/>
          <w:iCs/>
          <w:vertAlign w:val="subscript"/>
          <w:lang w:val="en-US"/>
        </w:rPr>
        <w:t>noise</w:t>
      </w:r>
      <w:r w:rsidR="00804F58">
        <w:rPr>
          <w:rFonts w:ascii="Times New Roman" w:eastAsiaTheme="minorEastAsia" w:hAnsi="Times New Roman"/>
        </w:rPr>
        <w:t>)</w:t>
      </w:r>
      <w:r w:rsidR="00CD2FF3" w:rsidRPr="0042578B">
        <w:rPr>
          <w:rFonts w:ascii="Times New Roman" w:eastAsiaTheme="minorEastAsia" w:hAnsi="Times New Roman"/>
        </w:rPr>
        <w:t>, expressed as a Gaussian standard deviation</w:t>
      </w:r>
      <w:r w:rsidRPr="0042578B">
        <w:rPr>
          <w:rFonts w:ascii="Times New Roman" w:eastAsiaTheme="minorEastAsia" w:hAnsi="Times New Roman"/>
        </w:rPr>
        <w:t>.</w:t>
      </w:r>
    </w:p>
    <w:p w14:paraId="767E126B" w14:textId="55D6D2F8" w:rsidR="002F1A14" w:rsidRPr="0042578B" w:rsidRDefault="00EB1E14" w:rsidP="001861B0">
      <w:pPr>
        <w:ind w:firstLine="720"/>
        <w:rPr>
          <w:rFonts w:ascii="Times New Roman" w:hAnsi="Times New Roman"/>
          <w:lang w:val="en-US"/>
        </w:rPr>
      </w:pPr>
      <w:r w:rsidRPr="0042578B">
        <w:rPr>
          <w:rFonts w:ascii="Times New Roman" w:hAnsi="Times New Roman"/>
          <w:lang w:val="en-US"/>
        </w:rPr>
        <w:t xml:space="preserve">Based on the calculation method that </w:t>
      </w:r>
      <w:r w:rsidR="009F55E8">
        <w:rPr>
          <w:rFonts w:ascii="Times New Roman" w:hAnsi="Times New Roman"/>
          <w:lang w:val="en-US"/>
        </w:rPr>
        <w:t>is</w:t>
      </w:r>
      <w:r w:rsidRPr="0042578B">
        <w:rPr>
          <w:rFonts w:ascii="Times New Roman" w:hAnsi="Times New Roman"/>
          <w:lang w:val="en-US"/>
        </w:rPr>
        <w:t xml:space="preserve"> follow</w:t>
      </w:r>
      <w:r w:rsidR="009F55E8">
        <w:rPr>
          <w:rFonts w:ascii="Times New Roman" w:hAnsi="Times New Roman"/>
          <w:lang w:val="en-US"/>
        </w:rPr>
        <w:t>ed</w:t>
      </w:r>
      <w:r w:rsidR="00745298" w:rsidRPr="0042578B">
        <w:rPr>
          <w:rFonts w:ascii="Times New Roman" w:hAnsi="Times New Roman"/>
          <w:lang w:val="en-US"/>
        </w:rPr>
        <w:t xml:space="preserve">, setting the respective derivative to zero, allows for </w:t>
      </w:r>
      <w:r w:rsidR="006B4734">
        <w:rPr>
          <w:rFonts w:ascii="Times New Roman" w:hAnsi="Times New Roman"/>
          <w:lang w:val="en-US"/>
        </w:rPr>
        <w:t xml:space="preserve">the </w:t>
      </w:r>
      <w:r w:rsidR="00745298" w:rsidRPr="0042578B">
        <w:rPr>
          <w:rFonts w:ascii="Times New Roman" w:hAnsi="Times New Roman"/>
          <w:lang w:val="en-US"/>
        </w:rPr>
        <w:t>calculati</w:t>
      </w:r>
      <w:r w:rsidR="006B4734">
        <w:rPr>
          <w:rFonts w:ascii="Times New Roman" w:hAnsi="Times New Roman"/>
          <w:lang w:val="en-US"/>
        </w:rPr>
        <w:t>on of</w:t>
      </w:r>
      <w:r w:rsidR="00745298" w:rsidRPr="0042578B">
        <w:rPr>
          <w:rFonts w:ascii="Times New Roman" w:hAnsi="Times New Roman"/>
          <w:lang w:val="en-US"/>
        </w:rPr>
        <w:t xml:space="preserve"> the optimum threshold (f(t) = 0):</w:t>
      </w:r>
    </w:p>
    <w:p w14:paraId="063CA2A4" w14:textId="2DEFF0E4" w:rsidR="002F1A14" w:rsidRPr="0042578B" w:rsidRDefault="002F1A14" w:rsidP="00880DE7">
      <w:pPr>
        <w:ind w:left="-1080" w:firstLine="513"/>
        <w:rPr>
          <w:rFonts w:ascii="Times New Roman" w:eastAsiaTheme="minorEastAsia" w:hAnsi="Times New Roman"/>
          <w:sz w:val="18"/>
          <w:szCs w:val="18"/>
        </w:rPr>
      </w:pPr>
      <m:oMathPara>
        <m:oMath>
          <m:r>
            <m:rPr>
              <m:sty m:val="p"/>
            </m:rPr>
            <w:rPr>
              <w:rFonts w:ascii="Cambria Math" w:eastAsiaTheme="minorEastAsia" w:hAnsi="Cambria Math"/>
            </w:rPr>
            <w:lastRenderedPageBreak/>
            <m:t>f</m:t>
          </m:r>
          <m:d>
            <m:dPr>
              <m:ctrlPr>
                <w:rPr>
                  <w:rFonts w:ascii="Cambria Math" w:eastAsiaTheme="minorEastAsia" w:hAnsi="Cambria Math"/>
                </w:rPr>
              </m:ctrlPr>
            </m:dPr>
            <m:e>
              <m:r>
                <m:rPr>
                  <m:sty m:val="p"/>
                </m:rPr>
                <w:rPr>
                  <w:rFonts w:ascii="Cambria Math" w:eastAsiaTheme="minorEastAsia" w:hAnsi="Cambria Math"/>
                </w:rPr>
                <m:t>t</m:t>
              </m:r>
            </m:e>
          </m:d>
          <m:r>
            <m:rPr>
              <m:sty m:val="p"/>
            </m:rPr>
            <w:rPr>
              <w:rFonts w:ascii="Cambria Math" w:hAnsi="Cambria Math"/>
            </w:rPr>
            <m:t>= -</m:t>
          </m:r>
          <m:f>
            <m:fPr>
              <m:ctrlPr>
                <w:rPr>
                  <w:rFonts w:ascii="Cambria Math" w:hAnsi="Cambria Math"/>
                </w:rPr>
              </m:ctrlPr>
            </m:fPr>
            <m:num>
              <m:r>
                <m:rPr>
                  <m:sty m:val="p"/>
                </m:rPr>
                <w:rPr>
                  <w:rFonts w:ascii="Cambria Math" w:hAnsi="Cambria Math"/>
                </w:rPr>
                <m:t>p</m:t>
              </m:r>
              <m:d>
                <m:dPr>
                  <m:ctrlPr>
                    <w:rPr>
                      <w:rFonts w:ascii="Cambria Math" w:hAnsi="Cambria Math"/>
                    </w:rPr>
                  </m:ctrlPr>
                </m:dPr>
                <m:e>
                  <m:r>
                    <m:rPr>
                      <m:sty m:val="p"/>
                    </m:rPr>
                    <w:rPr>
                      <w:rFonts w:ascii="Cambria Math" w:hAnsi="Cambria Math"/>
                    </w:rPr>
                    <m:t>0</m:t>
                  </m:r>
                </m:e>
              </m:d>
            </m:num>
            <m:den>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lang w:val="en-US"/>
                    </w:rPr>
                    <m:t>2</m:t>
                  </m:r>
                  <m:r>
                    <m:rPr>
                      <m:sty m:val="p"/>
                    </m:rPr>
                    <w:rPr>
                      <w:rFonts w:ascii="Cambria Math" w:hAnsi="Cambria Math"/>
                      <w:lang w:val="el-GR"/>
                    </w:rPr>
                    <m:t>π</m:t>
                  </m:r>
                </m:e>
              </m:rad>
              <m:r>
                <m:rPr>
                  <m:sty m:val="p"/>
                </m:rPr>
                <w:rPr>
                  <w:rFonts w:ascii="Cambria Math" w:hAnsi="Cambria Math"/>
                </w:rPr>
                <m:t>∙</m:t>
              </m:r>
              <m:r>
                <w:rPr>
                  <w:rFonts w:ascii="Cambria Math" w:hAnsi="Cambria Math"/>
                  <w:lang w:val="el-GR"/>
                </w:rPr>
                <m:t>σ</m:t>
              </m:r>
              <m:d>
                <m:dPr>
                  <m:ctrlPr>
                    <w:rPr>
                      <w:rFonts w:ascii="Cambria Math" w:hAnsi="Cambria Math"/>
                    </w:rPr>
                  </m:ctrlPr>
                </m:dPr>
                <m:e>
                  <m:r>
                    <m:rPr>
                      <m:sty m:val="p"/>
                    </m:rPr>
                    <w:rPr>
                      <w:rFonts w:ascii="Cambria Math" w:hAnsi="Cambria Math"/>
                    </w:rPr>
                    <m:t>0</m:t>
                  </m:r>
                </m:e>
              </m:d>
            </m:den>
          </m:f>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t-μ</m:t>
                          </m:r>
                          <m:d>
                            <m:dPr>
                              <m:ctrlPr>
                                <w:rPr>
                                  <w:rFonts w:ascii="Cambria Math" w:hAnsi="Cambria Math"/>
                                </w:rPr>
                              </m:ctrlPr>
                            </m:dPr>
                            <m:e>
                              <m:r>
                                <m:rPr>
                                  <m:sty m:val="p"/>
                                </m:rPr>
                                <w:rPr>
                                  <w:rFonts w:ascii="Cambria Math" w:hAnsi="Cambria Math"/>
                                </w:rPr>
                                <m:t>0</m:t>
                              </m:r>
                            </m:e>
                          </m:d>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∙σ</m:t>
                          </m:r>
                          <m:d>
                            <m:dPr>
                              <m:ctrlPr>
                                <w:rPr>
                                  <w:rFonts w:ascii="Cambria Math" w:hAnsi="Cambria Math"/>
                                </w:rPr>
                              </m:ctrlPr>
                            </m:dPr>
                            <m:e>
                              <m:r>
                                <m:rPr>
                                  <m:sty m:val="p"/>
                                </m:rPr>
                                <w:rPr>
                                  <w:rFonts w:ascii="Cambria Math" w:hAnsi="Cambria Math"/>
                                </w:rPr>
                                <m:t>0</m:t>
                              </m:r>
                            </m:e>
                          </m:d>
                        </m:den>
                      </m:f>
                    </m:e>
                  </m:d>
                </m:e>
                <m:sup>
                  <m:r>
                    <m:rPr>
                      <m:sty m:val="p"/>
                    </m:rPr>
                    <w:rPr>
                      <w:rFonts w:ascii="Cambria Math" w:hAnsi="Cambria Math"/>
                    </w:rPr>
                    <m:t>2</m:t>
                  </m:r>
                </m:sup>
              </m:sSup>
            </m:sup>
          </m:sSup>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M-1</m:t>
              </m:r>
            </m:sup>
            <m:e>
              <m:f>
                <m:fPr>
                  <m:ctrlPr>
                    <w:rPr>
                      <w:rFonts w:ascii="Cambria Math" w:hAnsi="Cambria Math"/>
                    </w:rPr>
                  </m:ctrlPr>
                </m:fPr>
                <m:num>
                  <m:r>
                    <m:rPr>
                      <m:sty m:val="p"/>
                    </m:rPr>
                    <w:rPr>
                      <w:rFonts w:ascii="Cambria Math" w:hAnsi="Cambria Math"/>
                    </w:rPr>
                    <m:t>p</m:t>
                  </m:r>
                  <m:d>
                    <m:dPr>
                      <m:ctrlPr>
                        <w:rPr>
                          <w:rFonts w:ascii="Cambria Math" w:hAnsi="Cambria Math"/>
                        </w:rPr>
                      </m:ctrlPr>
                    </m:dPr>
                    <m:e>
                      <m:r>
                        <m:rPr>
                          <m:sty m:val="p"/>
                        </m:rPr>
                        <w:rPr>
                          <w:rFonts w:ascii="Cambria Math" w:hAnsi="Cambria Math"/>
                        </w:rPr>
                        <m:t>i</m:t>
                      </m:r>
                    </m:e>
                  </m:d>
                </m:num>
                <m:den>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lang w:val="en-US"/>
                        </w:rPr>
                        <m:t>2</m:t>
                      </m:r>
                      <m:r>
                        <m:rPr>
                          <m:sty m:val="p"/>
                        </m:rPr>
                        <w:rPr>
                          <w:rFonts w:ascii="Cambria Math" w:hAnsi="Cambria Math"/>
                          <w:lang w:val="el-GR"/>
                        </w:rPr>
                        <m:t>π</m:t>
                      </m:r>
                    </m:e>
                  </m:rad>
                  <m:r>
                    <m:rPr>
                      <m:sty m:val="p"/>
                    </m:rPr>
                    <w:rPr>
                      <w:rFonts w:ascii="Cambria Math" w:hAnsi="Cambria Math"/>
                    </w:rPr>
                    <m:t>∙σ</m:t>
                  </m:r>
                  <m:d>
                    <m:dPr>
                      <m:ctrlPr>
                        <w:rPr>
                          <w:rFonts w:ascii="Cambria Math" w:hAnsi="Cambria Math"/>
                        </w:rPr>
                      </m:ctrlPr>
                    </m:dPr>
                    <m:e>
                      <m:r>
                        <m:rPr>
                          <m:sty m:val="p"/>
                        </m:rPr>
                        <w:rPr>
                          <w:rFonts w:ascii="Cambria Math" w:hAnsi="Cambria Math"/>
                        </w:rPr>
                        <m:t>i</m:t>
                      </m:r>
                    </m:e>
                  </m:d>
                </m:den>
              </m:f>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μ</m:t>
                              </m:r>
                              <m:d>
                                <m:dPr>
                                  <m:ctrlPr>
                                    <w:rPr>
                                      <w:rFonts w:ascii="Cambria Math" w:hAnsi="Cambria Math"/>
                                    </w:rPr>
                                  </m:ctrlPr>
                                </m:dPr>
                                <m:e>
                                  <m:r>
                                    <m:rPr>
                                      <m:sty m:val="p"/>
                                    </m:rPr>
                                    <w:rPr>
                                      <w:rFonts w:ascii="Cambria Math" w:hAnsi="Cambria Math"/>
                                    </w:rPr>
                                    <m:t>i</m:t>
                                  </m:r>
                                </m:e>
                              </m:d>
                              <m:r>
                                <m:rPr>
                                  <m:sty m:val="p"/>
                                </m:rPr>
                                <w:rPr>
                                  <w:rFonts w:ascii="Cambria Math" w:hAnsi="Cambria Math"/>
                                </w:rPr>
                                <m:t>-t</m:t>
                              </m:r>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∙σ</m:t>
                              </m:r>
                              <m:d>
                                <m:dPr>
                                  <m:ctrlPr>
                                    <w:rPr>
                                      <w:rFonts w:ascii="Cambria Math" w:hAnsi="Cambria Math"/>
                                    </w:rPr>
                                  </m:ctrlPr>
                                </m:dPr>
                                <m:e>
                                  <m:r>
                                    <m:rPr>
                                      <m:sty m:val="p"/>
                                    </m:rPr>
                                    <w:rPr>
                                      <w:rFonts w:ascii="Cambria Math" w:hAnsi="Cambria Math"/>
                                    </w:rPr>
                                    <m:t>i</m:t>
                                  </m:r>
                                </m:e>
                              </m:d>
                            </m:den>
                          </m:f>
                        </m:e>
                      </m:d>
                    </m:e>
                    <m:sup>
                      <m:r>
                        <m:rPr>
                          <m:sty m:val="p"/>
                        </m:rPr>
                        <w:rPr>
                          <w:rFonts w:ascii="Cambria Math" w:hAnsi="Cambria Math"/>
                        </w:rPr>
                        <m:t>2</m:t>
                      </m:r>
                    </m:sup>
                  </m:sSup>
                </m:sup>
              </m:sSup>
            </m:e>
          </m:nary>
          <m:r>
            <m:rPr>
              <m:sty m:val="p"/>
            </m:rPr>
            <w:rPr>
              <w:rFonts w:ascii="Cambria Math" w:hAnsi="Cambria Math"/>
            </w:rPr>
            <m:t>=0</m:t>
          </m:r>
        </m:oMath>
      </m:oMathPara>
    </w:p>
    <w:p w14:paraId="4A539583" w14:textId="006E06D3" w:rsidR="002F1A14" w:rsidRPr="0042578B" w:rsidRDefault="007875A0" w:rsidP="00EB69A5">
      <w:pPr>
        <w:spacing w:line="360" w:lineRule="auto"/>
        <w:ind w:firstLine="720"/>
        <w:rPr>
          <w:rFonts w:ascii="Times New Roman" w:hAnsi="Times New Roman"/>
          <w:iCs/>
          <w:lang w:val="en-US"/>
        </w:rPr>
      </w:pPr>
      <w:r w:rsidRPr="0042578B">
        <w:rPr>
          <w:rFonts w:ascii="Times New Roman" w:hAnsi="Times New Roman"/>
          <w:iCs/>
          <w:lang w:val="en-US"/>
        </w:rPr>
        <w:t xml:space="preserve">By </w:t>
      </w:r>
      <w:r w:rsidR="00031BDE">
        <w:rPr>
          <w:rFonts w:ascii="Times New Roman" w:hAnsi="Times New Roman"/>
          <w:iCs/>
          <w:lang w:val="en-US"/>
        </w:rPr>
        <w:t>applying</w:t>
      </w:r>
      <w:r w:rsidR="00E54F17" w:rsidRPr="0042578B">
        <w:rPr>
          <w:rFonts w:ascii="Times New Roman" w:hAnsi="Times New Roman"/>
          <w:iCs/>
          <w:lang w:val="en-US"/>
        </w:rPr>
        <w:t xml:space="preserve"> the natural logarithm and rearranging the equation, it then can be expressed </w:t>
      </w:r>
      <w:r w:rsidR="00031BDE">
        <w:rPr>
          <w:rFonts w:ascii="Times New Roman" w:hAnsi="Times New Roman"/>
          <w:iCs/>
          <w:lang w:val="en-US"/>
        </w:rPr>
        <w:t>in a</w:t>
      </w:r>
      <w:r w:rsidR="00E54F17" w:rsidRPr="0042578B">
        <w:rPr>
          <w:rFonts w:ascii="Times New Roman" w:hAnsi="Times New Roman"/>
          <w:iCs/>
          <w:lang w:val="en-US"/>
        </w:rPr>
        <w:t xml:space="preserve"> </w:t>
      </w:r>
      <w:r w:rsidR="002F1A14" w:rsidRPr="0042578B">
        <w:rPr>
          <w:rFonts w:ascii="Times New Roman" w:hAnsi="Times New Roman"/>
        </w:rPr>
        <w:t>standard quadratic form</w:t>
      </w:r>
      <w:r w:rsidR="00686CA0">
        <w:rPr>
          <w:rFonts w:ascii="Times New Roman" w:hAnsi="Times New Roman"/>
        </w:rPr>
        <w:t>,</w:t>
      </w:r>
      <w:r w:rsidR="002F1A14" w:rsidRPr="0042578B">
        <w:rPr>
          <w:rFonts w:ascii="Times New Roman" w:hAnsi="Times New Roman"/>
        </w:rPr>
        <w:t xml:space="preserve"> as follows:</w:t>
      </w:r>
      <w:r w:rsidR="00E54F17" w:rsidRPr="0042578B">
        <w:rPr>
          <w:rFonts w:ascii="Times New Roman" w:hAnsi="Times New Roman"/>
          <w:iCs/>
          <w:lang w:val="en-US"/>
        </w:rPr>
        <w:t xml:space="preserve"> </w:t>
      </w:r>
      <m:oMath>
        <m:r>
          <m:rPr>
            <m:sty m:val="p"/>
          </m:rPr>
          <w:rPr>
            <w:rFonts w:ascii="Cambria Math" w:hAnsi="Cambria Math"/>
          </w:rPr>
          <m:t>A∙</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2</m:t>
            </m:r>
          </m:sup>
        </m:sSup>
        <m:r>
          <m:rPr>
            <m:sty m:val="p"/>
          </m:rPr>
          <w:rPr>
            <w:rFonts w:ascii="Cambria Math" w:hAnsi="Cambria Math"/>
          </w:rPr>
          <m:t>+B∙t+C=0</m:t>
        </m:r>
      </m:oMath>
      <w:r w:rsidR="002F1A14" w:rsidRPr="0042578B">
        <w:rPr>
          <w:rFonts w:ascii="Times New Roman" w:eastAsiaTheme="minorEastAsia" w:hAnsi="Times New Roman"/>
        </w:rPr>
        <w:t>, where the coefficients are defined as:</w:t>
      </w:r>
    </w:p>
    <w:p w14:paraId="535BC366" w14:textId="321717F1" w:rsidR="00DF7B0B" w:rsidRPr="0042578B" w:rsidRDefault="002F1A14" w:rsidP="00DF7B0B">
      <w:pPr>
        <w:ind w:left="1560"/>
        <w:rPr>
          <w:rFonts w:ascii="Times New Roman" w:eastAsiaTheme="minorEastAsia" w:hAnsi="Times New Roman"/>
          <w:sz w:val="18"/>
          <w:szCs w:val="18"/>
        </w:rPr>
      </w:pPr>
      <m:oMathPara>
        <m:oMathParaPr>
          <m:jc m:val="left"/>
        </m:oMathParaPr>
        <m:oMath>
          <m:r>
            <m:rPr>
              <m:sty m:val="p"/>
            </m:rPr>
            <w:rPr>
              <w:rFonts w:ascii="Cambria Math" w:hAnsi="Cambria Math"/>
              <w:sz w:val="18"/>
              <w:szCs w:val="18"/>
            </w:rPr>
            <m:t>A=</m:t>
          </m:r>
          <m:f>
            <m:fPr>
              <m:ctrlPr>
                <w:rPr>
                  <w:rFonts w:ascii="Cambria Math" w:hAnsi="Cambria Math"/>
                  <w:sz w:val="18"/>
                  <w:szCs w:val="18"/>
                </w:rPr>
              </m:ctrlPr>
            </m:fPr>
            <m:num>
              <m:r>
                <m:rPr>
                  <m:sty m:val="p"/>
                </m:rPr>
                <w:rPr>
                  <w:rFonts w:ascii="Cambria Math" w:hAnsi="Cambria Math"/>
                  <w:sz w:val="18"/>
                  <w:szCs w:val="18"/>
                </w:rPr>
                <m:t>1</m:t>
              </m:r>
            </m:num>
            <m:den>
              <m:r>
                <m:rPr>
                  <m:sty m:val="p"/>
                </m:rPr>
                <w:rPr>
                  <w:rFonts w:ascii="Cambria Math" w:hAnsi="Cambria Math"/>
                  <w:sz w:val="18"/>
                  <w:szCs w:val="18"/>
                </w:rPr>
                <m:t>2∙</m:t>
              </m:r>
              <m:sSup>
                <m:sSupPr>
                  <m:ctrlPr>
                    <w:rPr>
                      <w:rFonts w:ascii="Cambria Math" w:hAnsi="Cambria Math"/>
                      <w:sz w:val="18"/>
                      <w:szCs w:val="18"/>
                    </w:rPr>
                  </m:ctrlPr>
                </m:sSupPr>
                <m:e>
                  <m:r>
                    <m:rPr>
                      <m:sty m:val="p"/>
                    </m:rPr>
                    <w:rPr>
                      <w:rFonts w:ascii="Cambria Math" w:hAnsi="Cambria Math"/>
                      <w:sz w:val="18"/>
                      <w:szCs w:val="18"/>
                    </w:rPr>
                    <m:t>σ</m:t>
                  </m:r>
                  <m:d>
                    <m:dPr>
                      <m:ctrlPr>
                        <w:rPr>
                          <w:rFonts w:ascii="Cambria Math" w:hAnsi="Cambria Math"/>
                          <w:sz w:val="18"/>
                          <w:szCs w:val="18"/>
                        </w:rPr>
                      </m:ctrlPr>
                    </m:dPr>
                    <m:e>
                      <m:r>
                        <m:rPr>
                          <m:sty m:val="p"/>
                        </m:rPr>
                        <w:rPr>
                          <w:rFonts w:ascii="Cambria Math" w:hAnsi="Cambria Math"/>
                          <w:sz w:val="18"/>
                          <w:szCs w:val="18"/>
                        </w:rPr>
                        <m:t>0</m:t>
                      </m:r>
                    </m:e>
                  </m:d>
                </m:e>
                <m:sup>
                  <m:r>
                    <m:rPr>
                      <m:sty m:val="p"/>
                    </m:rPr>
                    <w:rPr>
                      <w:rFonts w:ascii="Cambria Math" w:hAnsi="Cambria Math"/>
                      <w:sz w:val="18"/>
                      <w:szCs w:val="18"/>
                    </w:rPr>
                    <m:t>2</m:t>
                  </m:r>
                </m:sup>
              </m:sSup>
            </m:den>
          </m:f>
          <m:r>
            <m:rPr>
              <m:sty m:val="p"/>
            </m:rPr>
            <w:rPr>
              <w:rFonts w:ascii="Cambria Math" w:eastAsiaTheme="minorEastAsia" w:hAnsi="Cambria Math"/>
              <w:sz w:val="18"/>
              <w:szCs w:val="18"/>
            </w:rPr>
            <m:t>-</m:t>
          </m:r>
          <m:nary>
            <m:naryPr>
              <m:chr m:val="∑"/>
              <m:limLoc m:val="undOvr"/>
              <m:ctrlPr>
                <w:rPr>
                  <w:rFonts w:ascii="Cambria Math" w:hAnsi="Cambria Math"/>
                  <w:sz w:val="18"/>
                  <w:szCs w:val="18"/>
                </w:rPr>
              </m:ctrlPr>
            </m:naryPr>
            <m:sub>
              <m:r>
                <m:rPr>
                  <m:sty m:val="p"/>
                </m:rPr>
                <w:rPr>
                  <w:rFonts w:ascii="Cambria Math" w:hAnsi="Cambria Math"/>
                  <w:sz w:val="18"/>
                  <w:szCs w:val="18"/>
                </w:rPr>
                <m:t>i=1</m:t>
              </m:r>
            </m:sub>
            <m:sup>
              <m:r>
                <m:rPr>
                  <m:sty m:val="p"/>
                </m:rPr>
                <w:rPr>
                  <w:rFonts w:ascii="Cambria Math" w:hAnsi="Cambria Math"/>
                  <w:sz w:val="18"/>
                  <w:szCs w:val="18"/>
                </w:rPr>
                <m:t>M-1</m:t>
              </m:r>
            </m:sup>
            <m:e>
              <m:f>
                <m:fPr>
                  <m:ctrlPr>
                    <w:rPr>
                      <w:rFonts w:ascii="Cambria Math" w:hAnsi="Cambria Math"/>
                      <w:sz w:val="18"/>
                      <w:szCs w:val="18"/>
                    </w:rPr>
                  </m:ctrlPr>
                </m:fPr>
                <m:num>
                  <m:r>
                    <m:rPr>
                      <m:sty m:val="p"/>
                    </m:rPr>
                    <w:rPr>
                      <w:rFonts w:ascii="Cambria Math" w:hAnsi="Cambria Math"/>
                      <w:sz w:val="18"/>
                      <w:szCs w:val="18"/>
                    </w:rPr>
                    <m:t>p</m:t>
                  </m:r>
                  <m:d>
                    <m:dPr>
                      <m:ctrlPr>
                        <w:rPr>
                          <w:rFonts w:ascii="Cambria Math" w:hAnsi="Cambria Math"/>
                          <w:sz w:val="18"/>
                          <w:szCs w:val="18"/>
                        </w:rPr>
                      </m:ctrlPr>
                    </m:dPr>
                    <m:e>
                      <m:r>
                        <m:rPr>
                          <m:sty m:val="p"/>
                        </m:rPr>
                        <w:rPr>
                          <w:rFonts w:ascii="Cambria Math" w:hAnsi="Cambria Math"/>
                          <w:sz w:val="18"/>
                          <w:szCs w:val="18"/>
                        </w:rPr>
                        <m:t>i</m:t>
                      </m:r>
                    </m:e>
                  </m:d>
                </m:num>
                <m:den>
                  <m:r>
                    <m:rPr>
                      <m:sty m:val="p"/>
                    </m:rPr>
                    <w:rPr>
                      <w:rFonts w:ascii="Cambria Math" w:hAnsi="Cambria Math"/>
                      <w:sz w:val="18"/>
                      <w:szCs w:val="18"/>
                    </w:rPr>
                    <m:t>2∙</m:t>
                  </m:r>
                  <m:sSup>
                    <m:sSupPr>
                      <m:ctrlPr>
                        <w:rPr>
                          <w:rFonts w:ascii="Cambria Math" w:hAnsi="Cambria Math"/>
                          <w:sz w:val="18"/>
                          <w:szCs w:val="18"/>
                        </w:rPr>
                      </m:ctrlPr>
                    </m:sSupPr>
                    <m:e>
                      <m:r>
                        <m:rPr>
                          <m:sty m:val="p"/>
                        </m:rPr>
                        <w:rPr>
                          <w:rFonts w:ascii="Cambria Math" w:hAnsi="Cambria Math"/>
                          <w:sz w:val="18"/>
                          <w:szCs w:val="18"/>
                        </w:rPr>
                        <m:t>σ</m:t>
                      </m:r>
                      <m:d>
                        <m:dPr>
                          <m:ctrlPr>
                            <w:rPr>
                              <w:rFonts w:ascii="Cambria Math" w:hAnsi="Cambria Math"/>
                              <w:sz w:val="18"/>
                              <w:szCs w:val="18"/>
                            </w:rPr>
                          </m:ctrlPr>
                        </m:dPr>
                        <m:e>
                          <m:r>
                            <m:rPr>
                              <m:sty m:val="p"/>
                            </m:rPr>
                            <w:rPr>
                              <w:rFonts w:ascii="Cambria Math" w:hAnsi="Cambria Math"/>
                              <w:sz w:val="18"/>
                              <w:szCs w:val="18"/>
                            </w:rPr>
                            <m:t>i</m:t>
                          </m:r>
                        </m:e>
                      </m:d>
                    </m:e>
                    <m:sup>
                      <m:r>
                        <m:rPr>
                          <m:sty m:val="p"/>
                        </m:rPr>
                        <w:rPr>
                          <w:rFonts w:ascii="Cambria Math" w:hAnsi="Cambria Math"/>
                          <w:sz w:val="18"/>
                          <w:szCs w:val="18"/>
                        </w:rPr>
                        <m:t>2</m:t>
                      </m:r>
                    </m:sup>
                  </m:sSup>
                </m:den>
              </m:f>
            </m:e>
          </m:nary>
        </m:oMath>
      </m:oMathPara>
    </w:p>
    <w:p w14:paraId="02124D8E" w14:textId="68681D0D" w:rsidR="002F1A14" w:rsidRPr="0042578B" w:rsidRDefault="002F1A14" w:rsidP="00DF7B0B">
      <w:pPr>
        <w:ind w:left="1560"/>
        <w:rPr>
          <w:rFonts w:ascii="Times New Roman" w:eastAsiaTheme="minorEastAsia" w:hAnsi="Times New Roman"/>
          <w:sz w:val="18"/>
          <w:szCs w:val="18"/>
        </w:rPr>
      </w:pPr>
      <m:oMathPara>
        <m:oMathParaPr>
          <m:jc m:val="left"/>
        </m:oMathParaPr>
        <m:oMath>
          <m:r>
            <m:rPr>
              <m:sty m:val="p"/>
            </m:rPr>
            <w:rPr>
              <w:rFonts w:ascii="Cambria Math" w:hAnsi="Cambria Math"/>
              <w:sz w:val="18"/>
              <w:szCs w:val="18"/>
            </w:rPr>
            <m:t>B=-</m:t>
          </m:r>
          <m:f>
            <m:fPr>
              <m:ctrlPr>
                <w:rPr>
                  <w:rFonts w:ascii="Cambria Math" w:hAnsi="Cambria Math"/>
                  <w:sz w:val="18"/>
                  <w:szCs w:val="18"/>
                </w:rPr>
              </m:ctrlPr>
            </m:fPr>
            <m:num>
              <m:r>
                <m:rPr>
                  <m:sty m:val="p"/>
                </m:rPr>
                <w:rPr>
                  <w:rFonts w:ascii="Cambria Math" w:hAnsi="Cambria Math"/>
                  <w:sz w:val="18"/>
                  <w:szCs w:val="18"/>
                </w:rPr>
                <m:t>μ</m:t>
              </m:r>
              <m:d>
                <m:dPr>
                  <m:ctrlPr>
                    <w:rPr>
                      <w:rFonts w:ascii="Cambria Math" w:hAnsi="Cambria Math"/>
                      <w:sz w:val="18"/>
                      <w:szCs w:val="18"/>
                    </w:rPr>
                  </m:ctrlPr>
                </m:dPr>
                <m:e>
                  <m:r>
                    <m:rPr>
                      <m:sty m:val="p"/>
                    </m:rPr>
                    <w:rPr>
                      <w:rFonts w:ascii="Cambria Math" w:hAnsi="Cambria Math"/>
                      <w:sz w:val="18"/>
                      <w:szCs w:val="18"/>
                    </w:rPr>
                    <m:t>0</m:t>
                  </m:r>
                </m:e>
              </m:d>
            </m:num>
            <m:den>
              <m:sSup>
                <m:sSupPr>
                  <m:ctrlPr>
                    <w:rPr>
                      <w:rFonts w:ascii="Cambria Math" w:hAnsi="Cambria Math"/>
                      <w:sz w:val="18"/>
                      <w:szCs w:val="18"/>
                    </w:rPr>
                  </m:ctrlPr>
                </m:sSupPr>
                <m:e>
                  <m:r>
                    <m:rPr>
                      <m:sty m:val="p"/>
                    </m:rPr>
                    <w:rPr>
                      <w:rFonts w:ascii="Cambria Math" w:hAnsi="Cambria Math"/>
                      <w:sz w:val="18"/>
                      <w:szCs w:val="18"/>
                    </w:rPr>
                    <m:t>σ</m:t>
                  </m:r>
                  <m:d>
                    <m:dPr>
                      <m:ctrlPr>
                        <w:rPr>
                          <w:rFonts w:ascii="Cambria Math" w:hAnsi="Cambria Math"/>
                          <w:sz w:val="18"/>
                          <w:szCs w:val="18"/>
                        </w:rPr>
                      </m:ctrlPr>
                    </m:dPr>
                    <m:e>
                      <m:r>
                        <m:rPr>
                          <m:sty m:val="p"/>
                        </m:rPr>
                        <w:rPr>
                          <w:rFonts w:ascii="Cambria Math" w:hAnsi="Cambria Math"/>
                          <w:sz w:val="18"/>
                          <w:szCs w:val="18"/>
                        </w:rPr>
                        <m:t>0</m:t>
                      </m:r>
                    </m:e>
                  </m:d>
                </m:e>
                <m:sup>
                  <m:r>
                    <m:rPr>
                      <m:sty m:val="p"/>
                    </m:rPr>
                    <w:rPr>
                      <w:rFonts w:ascii="Cambria Math" w:hAnsi="Cambria Math"/>
                      <w:sz w:val="18"/>
                      <w:szCs w:val="18"/>
                    </w:rPr>
                    <m:t>2</m:t>
                  </m:r>
                </m:sup>
              </m:sSup>
            </m:den>
          </m:f>
          <m:r>
            <m:rPr>
              <m:sty m:val="p"/>
            </m:rPr>
            <w:rPr>
              <w:rFonts w:ascii="Cambria Math" w:eastAsiaTheme="minorEastAsia" w:hAnsi="Cambria Math"/>
              <w:sz w:val="18"/>
              <w:szCs w:val="18"/>
            </w:rPr>
            <m:t>+</m:t>
          </m:r>
          <m:nary>
            <m:naryPr>
              <m:chr m:val="∑"/>
              <m:limLoc m:val="undOvr"/>
              <m:ctrlPr>
                <w:rPr>
                  <w:rFonts w:ascii="Cambria Math" w:hAnsi="Cambria Math"/>
                  <w:sz w:val="18"/>
                  <w:szCs w:val="18"/>
                </w:rPr>
              </m:ctrlPr>
            </m:naryPr>
            <m:sub>
              <m:r>
                <m:rPr>
                  <m:sty m:val="p"/>
                </m:rPr>
                <w:rPr>
                  <w:rFonts w:ascii="Cambria Math" w:hAnsi="Cambria Math"/>
                  <w:sz w:val="18"/>
                  <w:szCs w:val="18"/>
                </w:rPr>
                <m:t>i=1</m:t>
              </m:r>
            </m:sub>
            <m:sup>
              <m:r>
                <m:rPr>
                  <m:sty m:val="p"/>
                </m:rPr>
                <w:rPr>
                  <w:rFonts w:ascii="Cambria Math" w:hAnsi="Cambria Math"/>
                  <w:sz w:val="18"/>
                  <w:szCs w:val="18"/>
                </w:rPr>
                <m:t>M-1</m:t>
              </m:r>
            </m:sup>
            <m:e>
              <m:f>
                <m:fPr>
                  <m:ctrlPr>
                    <w:rPr>
                      <w:rFonts w:ascii="Cambria Math" w:hAnsi="Cambria Math"/>
                      <w:sz w:val="18"/>
                      <w:szCs w:val="18"/>
                    </w:rPr>
                  </m:ctrlPr>
                </m:fPr>
                <m:num>
                  <m:r>
                    <m:rPr>
                      <m:sty m:val="p"/>
                    </m:rPr>
                    <w:rPr>
                      <w:rFonts w:ascii="Cambria Math" w:hAnsi="Cambria Math"/>
                      <w:sz w:val="18"/>
                      <w:szCs w:val="18"/>
                    </w:rPr>
                    <m:t>μ</m:t>
                  </m:r>
                  <m:d>
                    <m:dPr>
                      <m:ctrlPr>
                        <w:rPr>
                          <w:rFonts w:ascii="Cambria Math" w:hAnsi="Cambria Math"/>
                          <w:sz w:val="18"/>
                          <w:szCs w:val="18"/>
                        </w:rPr>
                      </m:ctrlPr>
                    </m:dPr>
                    <m:e>
                      <m:r>
                        <m:rPr>
                          <m:sty m:val="p"/>
                        </m:rPr>
                        <w:rPr>
                          <w:rFonts w:ascii="Cambria Math" w:hAnsi="Cambria Math"/>
                          <w:sz w:val="18"/>
                          <w:szCs w:val="18"/>
                        </w:rPr>
                        <m:t>i</m:t>
                      </m:r>
                    </m:e>
                  </m:d>
                </m:num>
                <m:den>
                  <m:sSup>
                    <m:sSupPr>
                      <m:ctrlPr>
                        <w:rPr>
                          <w:rFonts w:ascii="Cambria Math" w:hAnsi="Cambria Math"/>
                          <w:sz w:val="18"/>
                          <w:szCs w:val="18"/>
                        </w:rPr>
                      </m:ctrlPr>
                    </m:sSupPr>
                    <m:e>
                      <m:r>
                        <m:rPr>
                          <m:sty m:val="p"/>
                        </m:rPr>
                        <w:rPr>
                          <w:rFonts w:ascii="Cambria Math" w:hAnsi="Cambria Math"/>
                          <w:sz w:val="18"/>
                          <w:szCs w:val="18"/>
                        </w:rPr>
                        <m:t>σ</m:t>
                      </m:r>
                      <m:d>
                        <m:dPr>
                          <m:ctrlPr>
                            <w:rPr>
                              <w:rFonts w:ascii="Cambria Math" w:hAnsi="Cambria Math"/>
                              <w:sz w:val="18"/>
                              <w:szCs w:val="18"/>
                            </w:rPr>
                          </m:ctrlPr>
                        </m:dPr>
                        <m:e>
                          <m:r>
                            <m:rPr>
                              <m:sty m:val="p"/>
                            </m:rPr>
                            <w:rPr>
                              <w:rFonts w:ascii="Cambria Math" w:hAnsi="Cambria Math"/>
                              <w:sz w:val="18"/>
                              <w:szCs w:val="18"/>
                            </w:rPr>
                            <m:t>i</m:t>
                          </m:r>
                        </m:e>
                      </m:d>
                    </m:e>
                    <m:sup>
                      <m:r>
                        <m:rPr>
                          <m:sty m:val="p"/>
                        </m:rPr>
                        <w:rPr>
                          <w:rFonts w:ascii="Cambria Math" w:hAnsi="Cambria Math"/>
                          <w:sz w:val="18"/>
                          <w:szCs w:val="18"/>
                        </w:rPr>
                        <m:t>2</m:t>
                      </m:r>
                    </m:sup>
                  </m:sSup>
                </m:den>
              </m:f>
            </m:e>
          </m:nary>
        </m:oMath>
      </m:oMathPara>
    </w:p>
    <w:p w14:paraId="3697E511" w14:textId="77777777" w:rsidR="00680E40" w:rsidRPr="0042578B" w:rsidRDefault="00680E40" w:rsidP="002F1A14">
      <w:pPr>
        <w:rPr>
          <w:rFonts w:ascii="Times New Roman" w:eastAsiaTheme="minorEastAsia" w:hAnsi="Times New Roman"/>
          <w:sz w:val="18"/>
          <w:szCs w:val="18"/>
        </w:rPr>
      </w:pPr>
    </w:p>
    <w:p w14:paraId="1335E215" w14:textId="76B22101" w:rsidR="002F1A14" w:rsidRPr="0042578B" w:rsidRDefault="002F1A14" w:rsidP="00DF7B0B">
      <w:pPr>
        <w:ind w:left="1560" w:hanging="1560"/>
        <w:rPr>
          <w:rFonts w:ascii="Times New Roman" w:eastAsiaTheme="minorEastAsia" w:hAnsi="Times New Roman"/>
          <w:sz w:val="18"/>
          <w:szCs w:val="18"/>
        </w:rPr>
      </w:pPr>
      <m:oMathPara>
        <m:oMathParaPr>
          <m:jc m:val="left"/>
        </m:oMathParaPr>
        <m:oMath>
          <m:r>
            <m:rPr>
              <m:sty m:val="p"/>
            </m:rPr>
            <w:rPr>
              <w:rFonts w:ascii="Cambria Math" w:hAnsi="Cambria Math"/>
              <w:sz w:val="18"/>
              <w:szCs w:val="18"/>
            </w:rPr>
            <m:t>C=</m:t>
          </m:r>
          <m:f>
            <m:fPr>
              <m:ctrlPr>
                <w:rPr>
                  <w:rFonts w:ascii="Cambria Math" w:hAnsi="Cambria Math"/>
                  <w:sz w:val="18"/>
                  <w:szCs w:val="18"/>
                </w:rPr>
              </m:ctrlPr>
            </m:fPr>
            <m:num>
              <m:sSup>
                <m:sSupPr>
                  <m:ctrlPr>
                    <w:rPr>
                      <w:rFonts w:ascii="Cambria Math" w:hAnsi="Cambria Math"/>
                      <w:sz w:val="18"/>
                      <w:szCs w:val="18"/>
                    </w:rPr>
                  </m:ctrlPr>
                </m:sSupPr>
                <m:e>
                  <m:r>
                    <m:rPr>
                      <m:sty m:val="p"/>
                    </m:rPr>
                    <w:rPr>
                      <w:rFonts w:ascii="Cambria Math" w:hAnsi="Cambria Math"/>
                      <w:sz w:val="18"/>
                      <w:szCs w:val="18"/>
                    </w:rPr>
                    <m:t>μ</m:t>
                  </m:r>
                  <m:d>
                    <m:dPr>
                      <m:ctrlPr>
                        <w:rPr>
                          <w:rFonts w:ascii="Cambria Math" w:hAnsi="Cambria Math"/>
                          <w:sz w:val="18"/>
                          <w:szCs w:val="18"/>
                        </w:rPr>
                      </m:ctrlPr>
                    </m:dPr>
                    <m:e>
                      <m:r>
                        <m:rPr>
                          <m:sty m:val="p"/>
                        </m:rPr>
                        <w:rPr>
                          <w:rFonts w:ascii="Cambria Math" w:hAnsi="Cambria Math"/>
                          <w:sz w:val="18"/>
                          <w:szCs w:val="18"/>
                        </w:rPr>
                        <m:t>0</m:t>
                      </m:r>
                    </m:e>
                  </m:d>
                </m:e>
                <m:sup>
                  <m:r>
                    <m:rPr>
                      <m:sty m:val="p"/>
                    </m:rPr>
                    <w:rPr>
                      <w:rFonts w:ascii="Cambria Math" w:hAnsi="Cambria Math"/>
                      <w:sz w:val="18"/>
                      <w:szCs w:val="18"/>
                    </w:rPr>
                    <m:t>2</m:t>
                  </m:r>
                </m:sup>
              </m:sSup>
            </m:num>
            <m:den>
              <m:sSup>
                <m:sSupPr>
                  <m:ctrlPr>
                    <w:rPr>
                      <w:rFonts w:ascii="Cambria Math" w:hAnsi="Cambria Math"/>
                      <w:sz w:val="18"/>
                      <w:szCs w:val="18"/>
                    </w:rPr>
                  </m:ctrlPr>
                </m:sSupPr>
                <m:e>
                  <m:r>
                    <m:rPr>
                      <m:sty m:val="p"/>
                    </m:rPr>
                    <w:rPr>
                      <w:rFonts w:ascii="Cambria Math" w:hAnsi="Cambria Math"/>
                      <w:sz w:val="18"/>
                      <w:szCs w:val="18"/>
                    </w:rPr>
                    <m:t>2∙σ</m:t>
                  </m:r>
                  <m:d>
                    <m:dPr>
                      <m:ctrlPr>
                        <w:rPr>
                          <w:rFonts w:ascii="Cambria Math" w:hAnsi="Cambria Math"/>
                          <w:sz w:val="18"/>
                          <w:szCs w:val="18"/>
                        </w:rPr>
                      </m:ctrlPr>
                    </m:dPr>
                    <m:e>
                      <m:r>
                        <m:rPr>
                          <m:sty m:val="p"/>
                        </m:rPr>
                        <w:rPr>
                          <w:rFonts w:ascii="Cambria Math" w:hAnsi="Cambria Math"/>
                          <w:sz w:val="18"/>
                          <w:szCs w:val="18"/>
                        </w:rPr>
                        <m:t>0</m:t>
                      </m:r>
                    </m:e>
                  </m:d>
                </m:e>
                <m:sup>
                  <m:r>
                    <m:rPr>
                      <m:sty m:val="p"/>
                    </m:rPr>
                    <w:rPr>
                      <w:rFonts w:ascii="Cambria Math" w:hAnsi="Cambria Math"/>
                      <w:sz w:val="18"/>
                      <w:szCs w:val="18"/>
                    </w:rPr>
                    <m:t>2</m:t>
                  </m:r>
                </m:sup>
              </m:sSup>
            </m:den>
          </m:f>
          <m:r>
            <m:rPr>
              <m:sty m:val="p"/>
            </m:rPr>
            <w:rPr>
              <w:rFonts w:ascii="Cambria Math" w:eastAsiaTheme="minorEastAsia" w:hAnsi="Cambria Math"/>
              <w:sz w:val="18"/>
              <w:szCs w:val="18"/>
            </w:rPr>
            <m:t>-</m:t>
          </m:r>
          <m:nary>
            <m:naryPr>
              <m:chr m:val="∑"/>
              <m:limLoc m:val="undOvr"/>
              <m:ctrlPr>
                <w:rPr>
                  <w:rFonts w:ascii="Cambria Math" w:hAnsi="Cambria Math"/>
                  <w:sz w:val="18"/>
                  <w:szCs w:val="18"/>
                </w:rPr>
              </m:ctrlPr>
            </m:naryPr>
            <m:sub>
              <m:r>
                <m:rPr>
                  <m:sty m:val="p"/>
                </m:rPr>
                <w:rPr>
                  <w:rFonts w:ascii="Cambria Math" w:hAnsi="Cambria Math"/>
                  <w:sz w:val="18"/>
                  <w:szCs w:val="18"/>
                </w:rPr>
                <m:t>i=1</m:t>
              </m:r>
            </m:sub>
            <m:sup>
              <m:r>
                <m:rPr>
                  <m:sty m:val="p"/>
                </m:rPr>
                <w:rPr>
                  <w:rFonts w:ascii="Cambria Math" w:hAnsi="Cambria Math"/>
                  <w:sz w:val="18"/>
                  <w:szCs w:val="18"/>
                </w:rPr>
                <m:t>M-1</m:t>
              </m:r>
            </m:sup>
            <m:e>
              <m:f>
                <m:fPr>
                  <m:ctrlPr>
                    <w:rPr>
                      <w:rFonts w:ascii="Cambria Math" w:hAnsi="Cambria Math"/>
                      <w:sz w:val="18"/>
                      <w:szCs w:val="18"/>
                    </w:rPr>
                  </m:ctrlPr>
                </m:fPr>
                <m:num>
                  <m:sSup>
                    <m:sSupPr>
                      <m:ctrlPr>
                        <w:rPr>
                          <w:rFonts w:ascii="Cambria Math" w:hAnsi="Cambria Math"/>
                          <w:sz w:val="18"/>
                          <w:szCs w:val="18"/>
                        </w:rPr>
                      </m:ctrlPr>
                    </m:sSupPr>
                    <m:e>
                      <m:r>
                        <m:rPr>
                          <m:sty m:val="p"/>
                        </m:rPr>
                        <w:rPr>
                          <w:rFonts w:ascii="Cambria Math" w:hAnsi="Cambria Math"/>
                          <w:sz w:val="18"/>
                          <w:szCs w:val="18"/>
                        </w:rPr>
                        <m:t>μ</m:t>
                      </m:r>
                      <m:d>
                        <m:dPr>
                          <m:ctrlPr>
                            <w:rPr>
                              <w:rFonts w:ascii="Cambria Math" w:hAnsi="Cambria Math"/>
                              <w:sz w:val="18"/>
                              <w:szCs w:val="18"/>
                            </w:rPr>
                          </m:ctrlPr>
                        </m:dPr>
                        <m:e>
                          <m:r>
                            <m:rPr>
                              <m:sty m:val="p"/>
                            </m:rPr>
                            <w:rPr>
                              <w:rFonts w:ascii="Cambria Math" w:hAnsi="Cambria Math"/>
                              <w:sz w:val="18"/>
                              <w:szCs w:val="18"/>
                            </w:rPr>
                            <m:t>i</m:t>
                          </m:r>
                        </m:e>
                      </m:d>
                    </m:e>
                    <m:sup>
                      <m:r>
                        <m:rPr>
                          <m:sty m:val="p"/>
                        </m:rPr>
                        <w:rPr>
                          <w:rFonts w:ascii="Cambria Math" w:hAnsi="Cambria Math"/>
                          <w:sz w:val="18"/>
                          <w:szCs w:val="18"/>
                        </w:rPr>
                        <m:t>2</m:t>
                      </m:r>
                    </m:sup>
                  </m:sSup>
                </m:num>
                <m:den>
                  <m:sSup>
                    <m:sSupPr>
                      <m:ctrlPr>
                        <w:rPr>
                          <w:rFonts w:ascii="Cambria Math" w:hAnsi="Cambria Math"/>
                          <w:sz w:val="18"/>
                          <w:szCs w:val="18"/>
                        </w:rPr>
                      </m:ctrlPr>
                    </m:sSupPr>
                    <m:e>
                      <m:r>
                        <m:rPr>
                          <m:sty m:val="p"/>
                        </m:rPr>
                        <w:rPr>
                          <w:rFonts w:ascii="Cambria Math" w:hAnsi="Cambria Math"/>
                          <w:sz w:val="18"/>
                          <w:szCs w:val="18"/>
                        </w:rPr>
                        <m:t>2∙σ</m:t>
                      </m:r>
                      <m:d>
                        <m:dPr>
                          <m:ctrlPr>
                            <w:rPr>
                              <w:rFonts w:ascii="Cambria Math" w:hAnsi="Cambria Math"/>
                              <w:sz w:val="18"/>
                              <w:szCs w:val="18"/>
                            </w:rPr>
                          </m:ctrlPr>
                        </m:dPr>
                        <m:e>
                          <m:r>
                            <m:rPr>
                              <m:sty m:val="p"/>
                            </m:rPr>
                            <w:rPr>
                              <w:rFonts w:ascii="Cambria Math" w:hAnsi="Cambria Math"/>
                              <w:sz w:val="18"/>
                              <w:szCs w:val="18"/>
                            </w:rPr>
                            <m:t>i</m:t>
                          </m:r>
                        </m:e>
                      </m:d>
                    </m:e>
                    <m:sup>
                      <m:r>
                        <m:rPr>
                          <m:sty m:val="p"/>
                        </m:rPr>
                        <w:rPr>
                          <w:rFonts w:ascii="Cambria Math" w:hAnsi="Cambria Math"/>
                          <w:sz w:val="18"/>
                          <w:szCs w:val="18"/>
                        </w:rPr>
                        <m:t>2</m:t>
                      </m:r>
                    </m:sup>
                  </m:sSup>
                </m:den>
              </m:f>
              <m:r>
                <m:rPr>
                  <m:sty m:val="p"/>
                </m:rPr>
                <w:rPr>
                  <w:rFonts w:ascii="Cambria Math" w:hAnsi="Cambria Math"/>
                  <w:sz w:val="18"/>
                  <w:szCs w:val="18"/>
                </w:rPr>
                <m:t>-</m:t>
              </m:r>
              <m:func>
                <m:funcPr>
                  <m:ctrlPr>
                    <w:rPr>
                      <w:rFonts w:ascii="Cambria Math" w:hAnsi="Cambria Math"/>
                      <w:sz w:val="18"/>
                      <w:szCs w:val="18"/>
                    </w:rPr>
                  </m:ctrlPr>
                </m:funcPr>
                <m:fName>
                  <m:r>
                    <m:rPr>
                      <m:sty m:val="p"/>
                    </m:rPr>
                    <w:rPr>
                      <w:rFonts w:ascii="Cambria Math" w:hAnsi="Cambria Math"/>
                      <w:sz w:val="18"/>
                      <w:szCs w:val="18"/>
                    </w:rPr>
                    <m:t>ln</m:t>
                  </m:r>
                </m:fName>
                <m:e>
                  <m:d>
                    <m:dPr>
                      <m:ctrlPr>
                        <w:rPr>
                          <w:rFonts w:ascii="Cambria Math" w:hAnsi="Cambria Math"/>
                          <w:sz w:val="18"/>
                          <w:szCs w:val="18"/>
                        </w:rPr>
                      </m:ctrlPr>
                    </m:dPr>
                    <m:e>
                      <m:f>
                        <m:fPr>
                          <m:ctrlPr>
                            <w:rPr>
                              <w:rFonts w:ascii="Cambria Math" w:hAnsi="Cambria Math"/>
                              <w:sz w:val="18"/>
                              <w:szCs w:val="18"/>
                            </w:rPr>
                          </m:ctrlPr>
                        </m:fPr>
                        <m:num>
                          <m:r>
                            <m:rPr>
                              <m:sty m:val="p"/>
                            </m:rPr>
                            <w:rPr>
                              <w:rFonts w:ascii="Cambria Math" w:hAnsi="Cambria Math"/>
                              <w:sz w:val="18"/>
                              <w:szCs w:val="18"/>
                            </w:rPr>
                            <m:t>p(0)</m:t>
                          </m:r>
                        </m:num>
                        <m:den>
                          <m:nary>
                            <m:naryPr>
                              <m:chr m:val="∑"/>
                              <m:limLoc m:val="undOvr"/>
                              <m:ctrlPr>
                                <w:rPr>
                                  <w:rFonts w:ascii="Cambria Math" w:hAnsi="Cambria Math"/>
                                  <w:sz w:val="18"/>
                                  <w:szCs w:val="18"/>
                                </w:rPr>
                              </m:ctrlPr>
                            </m:naryPr>
                            <m:sub>
                              <m:r>
                                <m:rPr>
                                  <m:sty m:val="p"/>
                                </m:rPr>
                                <w:rPr>
                                  <w:rFonts w:ascii="Cambria Math" w:hAnsi="Cambria Math"/>
                                  <w:sz w:val="18"/>
                                  <w:szCs w:val="18"/>
                                </w:rPr>
                                <m:t>i=1</m:t>
                              </m:r>
                            </m:sub>
                            <m:sup>
                              <m:r>
                                <m:rPr>
                                  <m:sty m:val="p"/>
                                </m:rPr>
                                <w:rPr>
                                  <w:rFonts w:ascii="Cambria Math" w:hAnsi="Cambria Math"/>
                                  <w:sz w:val="18"/>
                                  <w:szCs w:val="18"/>
                                </w:rPr>
                                <m:t>M-1</m:t>
                              </m:r>
                            </m:sup>
                            <m:e>
                              <m:r>
                                <m:rPr>
                                  <m:sty m:val="p"/>
                                </m:rPr>
                                <w:rPr>
                                  <w:rFonts w:ascii="Cambria Math" w:hAnsi="Cambria Math"/>
                                  <w:sz w:val="18"/>
                                  <w:szCs w:val="18"/>
                                </w:rPr>
                                <m:t>p(i)</m:t>
                              </m:r>
                            </m:e>
                          </m:nary>
                        </m:den>
                      </m:f>
                      <m:f>
                        <m:fPr>
                          <m:ctrlPr>
                            <w:rPr>
                              <w:rFonts w:ascii="Cambria Math" w:hAnsi="Cambria Math"/>
                              <w:sz w:val="18"/>
                              <w:szCs w:val="18"/>
                            </w:rPr>
                          </m:ctrlPr>
                        </m:fPr>
                        <m:num>
                          <m:nary>
                            <m:naryPr>
                              <m:chr m:val="∏"/>
                              <m:limLoc m:val="undOvr"/>
                              <m:ctrlPr>
                                <w:rPr>
                                  <w:rFonts w:ascii="Cambria Math" w:hAnsi="Cambria Math"/>
                                  <w:sz w:val="18"/>
                                  <w:szCs w:val="18"/>
                                </w:rPr>
                              </m:ctrlPr>
                            </m:naryPr>
                            <m:sub>
                              <m:r>
                                <m:rPr>
                                  <m:sty m:val="p"/>
                                </m:rPr>
                                <w:rPr>
                                  <w:rFonts w:ascii="Cambria Math" w:hAnsi="Cambria Math"/>
                                  <w:sz w:val="18"/>
                                  <w:szCs w:val="18"/>
                                </w:rPr>
                                <m:t>i=1</m:t>
                              </m:r>
                            </m:sub>
                            <m:sup>
                              <m:r>
                                <m:rPr>
                                  <m:sty m:val="p"/>
                                </m:rPr>
                                <w:rPr>
                                  <w:rFonts w:ascii="Cambria Math" w:hAnsi="Cambria Math"/>
                                  <w:sz w:val="18"/>
                                  <w:szCs w:val="18"/>
                                </w:rPr>
                                <m:t>M-1</m:t>
                              </m:r>
                            </m:sup>
                            <m:e>
                              <m:r>
                                <m:rPr>
                                  <m:sty m:val="p"/>
                                </m:rPr>
                                <w:rPr>
                                  <w:rFonts w:ascii="Cambria Math" w:hAnsi="Cambria Math"/>
                                  <w:sz w:val="18"/>
                                  <w:szCs w:val="18"/>
                                </w:rPr>
                                <m:t>σ(i)</m:t>
                              </m:r>
                            </m:e>
                          </m:nary>
                        </m:num>
                        <m:den>
                          <m:r>
                            <m:rPr>
                              <m:sty m:val="p"/>
                            </m:rPr>
                            <w:rPr>
                              <w:rFonts w:ascii="Cambria Math" w:hAnsi="Cambria Math"/>
                              <w:sz w:val="18"/>
                              <w:szCs w:val="18"/>
                            </w:rPr>
                            <m:t>σ(0)</m:t>
                          </m:r>
                        </m:den>
                      </m:f>
                    </m:e>
                  </m:d>
                </m:e>
              </m:func>
            </m:e>
          </m:nary>
        </m:oMath>
      </m:oMathPara>
    </w:p>
    <w:p w14:paraId="152EFA87" w14:textId="76518D15" w:rsidR="002F1A14" w:rsidRPr="0042578B" w:rsidRDefault="0069335A" w:rsidP="002F1A14">
      <w:pPr>
        <w:spacing w:line="360" w:lineRule="auto"/>
        <w:rPr>
          <w:rFonts w:ascii="Times New Roman" w:hAnsi="Times New Roman"/>
        </w:rPr>
      </w:pPr>
      <w:r w:rsidRPr="0042578B">
        <w:rPr>
          <w:rFonts w:ascii="Times New Roman" w:hAnsi="Times New Roman"/>
        </w:rPr>
        <w:t>Solving this</w:t>
      </w:r>
      <w:r w:rsidR="00467EBF" w:rsidRPr="0042578B">
        <w:rPr>
          <w:rFonts w:ascii="Times New Roman" w:hAnsi="Times New Roman"/>
        </w:rPr>
        <w:t xml:space="preserve"> equation allows for yielding the optimum threshold, for the calculation of the MER.</w:t>
      </w:r>
      <w:r w:rsidRPr="0042578B">
        <w:rPr>
          <w:rFonts w:ascii="Times New Roman" w:hAnsi="Times New Roman"/>
        </w:rPr>
        <w:t xml:space="preserve"> </w:t>
      </w:r>
    </w:p>
    <w:p w14:paraId="21C11696" w14:textId="7628552E" w:rsidR="00B4084B" w:rsidRPr="0042578B" w:rsidRDefault="00652D53" w:rsidP="00B4084B">
      <w:pPr>
        <w:spacing w:line="360" w:lineRule="auto"/>
        <w:ind w:firstLine="720"/>
        <w:rPr>
          <w:rFonts w:ascii="Times New Roman" w:hAnsi="Times New Roman"/>
          <w:iCs/>
        </w:rPr>
      </w:pPr>
      <w:r w:rsidRPr="0042578B">
        <w:rPr>
          <w:rFonts w:ascii="Times New Roman" w:hAnsi="Times New Roman"/>
          <w:iCs/>
        </w:rPr>
        <w:t>Finally</w:t>
      </w:r>
      <w:r w:rsidR="00F275EA" w:rsidRPr="0042578B">
        <w:rPr>
          <w:rFonts w:ascii="Times New Roman" w:hAnsi="Times New Roman"/>
          <w:iCs/>
        </w:rPr>
        <w:t xml:space="preserve">, based on all the </w:t>
      </w:r>
      <w:r w:rsidR="00E40E8A" w:rsidRPr="0042578B">
        <w:rPr>
          <w:rFonts w:ascii="Times New Roman" w:hAnsi="Times New Roman"/>
          <w:iCs/>
        </w:rPr>
        <w:t>previously presented methods the</w:t>
      </w:r>
      <w:r w:rsidR="00B4084B" w:rsidRPr="0042578B">
        <w:rPr>
          <w:rFonts w:ascii="Times New Roman" w:hAnsi="Times New Roman"/>
          <w:iCs/>
        </w:rPr>
        <w:t xml:space="preserve"> equation</w:t>
      </w:r>
      <w:r w:rsidR="00486993">
        <w:rPr>
          <w:rFonts w:ascii="Times New Roman" w:hAnsi="Times New Roman"/>
          <w:iCs/>
        </w:rPr>
        <w:t xml:space="preserve"> </w:t>
      </w:r>
      <w:r w:rsidR="00B4084B" w:rsidRPr="0042578B">
        <w:rPr>
          <w:rFonts w:ascii="Times New Roman" w:hAnsi="Times New Roman"/>
          <w:iCs/>
        </w:rPr>
        <w:t>(</w:t>
      </w:r>
      <w:r w:rsidR="000B28FD">
        <w:rPr>
          <w:rFonts w:ascii="Times New Roman" w:hAnsi="Times New Roman"/>
          <w:iCs/>
        </w:rPr>
        <w:t>5</w:t>
      </w:r>
      <w:r w:rsidR="00B4084B" w:rsidRPr="0042578B">
        <w:rPr>
          <w:rFonts w:ascii="Times New Roman" w:hAnsi="Times New Roman"/>
          <w:iCs/>
        </w:rPr>
        <w:t>) for the calculation of the MER is expressed as:</w:t>
      </w:r>
    </w:p>
    <w:p w14:paraId="0E1A4D6A" w14:textId="181E3601" w:rsidR="0074715B" w:rsidRPr="008050C9" w:rsidRDefault="00B851D5" w:rsidP="0074715B">
      <w:pPr>
        <w:spacing w:line="360" w:lineRule="auto"/>
        <w:ind w:left="142" w:firstLine="720"/>
        <w:rPr>
          <w:rFonts w:ascii="Times New Roman" w:hAnsi="Times New Roman"/>
          <w:lang w:val="el-GR"/>
        </w:rPr>
      </w:pPr>
      <m:oMathPara>
        <m:oMath>
          <m:r>
            <m:rPr>
              <m:sty m:val="p"/>
            </m:rPr>
            <w:rPr>
              <w:rFonts w:ascii="Cambria Math" w:hAnsi="Cambria Math"/>
            </w:rPr>
            <m:t>MER=P</m:t>
          </m:r>
          <m:d>
            <m:dPr>
              <m:ctrlPr>
                <w:rPr>
                  <w:rFonts w:ascii="Cambria Math" w:hAnsi="Cambria Math"/>
                </w:rPr>
              </m:ctrlPr>
            </m:dPr>
            <m:e>
              <m:r>
                <m:rPr>
                  <m:sty m:val="p"/>
                </m:rPr>
                <w:rPr>
                  <w:rFonts w:ascii="Cambria Math" w:hAnsi="Cambria Math"/>
                </w:rPr>
                <m:t>x∕0</m:t>
              </m:r>
            </m:e>
          </m:d>
          <m:r>
            <m:rPr>
              <m:sty m:val="p"/>
            </m:rPr>
            <w:rPr>
              <w:rFonts w:ascii="Cambria Math" w:hAnsi="Cambria Math"/>
            </w:rPr>
            <m:t>+P</m:t>
          </m:r>
          <m:d>
            <m:dPr>
              <m:ctrlPr>
                <w:rPr>
                  <w:rFonts w:ascii="Cambria Math" w:hAnsi="Cambria Math"/>
                </w:rPr>
              </m:ctrlPr>
            </m:dPr>
            <m:e>
              <m:r>
                <m:rPr>
                  <m:sty m:val="p"/>
                </m:rPr>
                <w:rPr>
                  <w:rFonts w:ascii="Cambria Math" w:hAnsi="Cambria Math"/>
                </w:rPr>
                <m:t>0∕x</m:t>
              </m:r>
            </m:e>
          </m:d>
          <m:r>
            <m:rPr>
              <m:sty m:val="p"/>
            </m:rPr>
            <w:rPr>
              <w:rFonts w:ascii="Cambria Math" w:hAnsi="Cambria Math"/>
            </w:rPr>
            <m:t>= p</m:t>
          </m:r>
          <m:d>
            <m:dPr>
              <m:ctrlPr>
                <w:rPr>
                  <w:rFonts w:ascii="Cambria Math" w:hAnsi="Cambria Math"/>
                </w:rPr>
              </m:ctrlPr>
            </m:dPr>
            <m:e>
              <m:r>
                <m:rPr>
                  <m:sty m:val="p"/>
                </m:rPr>
                <w:rPr>
                  <w:rFonts w:ascii="Cambria Math" w:hAnsi="Cambria Math"/>
                </w:rPr>
                <m:t>0</m:t>
              </m:r>
            </m:e>
          </m:d>
          <m:r>
            <m:rPr>
              <m:sty m:val="p"/>
            </m:rPr>
            <w:rPr>
              <w:rFonts w:ascii="Cambria Math" w:hAnsi="Cambria Math"/>
            </w:rPr>
            <m:t>∙0.5∙erfc</m:t>
          </m:r>
          <m:d>
            <m:dPr>
              <m:ctrlPr>
                <w:rPr>
                  <w:rFonts w:ascii="Cambria Math" w:hAnsi="Cambria Math"/>
                </w:rPr>
              </m:ctrlPr>
            </m:dPr>
            <m:e>
              <m:f>
                <m:fPr>
                  <m:ctrlPr>
                    <w:rPr>
                      <w:rFonts w:ascii="Cambria Math" w:hAnsi="Cambria Math"/>
                    </w:rPr>
                  </m:ctrlPr>
                </m:fPr>
                <m:num>
                  <m:r>
                    <m:rPr>
                      <m:sty m:val="p"/>
                    </m:rPr>
                    <w:rPr>
                      <w:rFonts w:ascii="Cambria Math" w:hAnsi="Cambria Math"/>
                    </w:rPr>
                    <m:t>t-μ</m:t>
                  </m:r>
                  <m:d>
                    <m:dPr>
                      <m:ctrlPr>
                        <w:rPr>
                          <w:rFonts w:ascii="Cambria Math" w:hAnsi="Cambria Math"/>
                        </w:rPr>
                      </m:ctrlPr>
                    </m:dPr>
                    <m:e>
                      <m:r>
                        <m:rPr>
                          <m:sty m:val="p"/>
                        </m:rPr>
                        <w:rPr>
                          <w:rFonts w:ascii="Cambria Math" w:hAnsi="Cambria Math"/>
                        </w:rPr>
                        <m:t>0</m:t>
                      </m:r>
                    </m:e>
                  </m:d>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∙σ</m:t>
                  </m:r>
                  <m:d>
                    <m:dPr>
                      <m:ctrlPr>
                        <w:rPr>
                          <w:rFonts w:ascii="Cambria Math" w:hAnsi="Cambria Math"/>
                        </w:rPr>
                      </m:ctrlPr>
                    </m:dPr>
                    <m:e>
                      <m:r>
                        <m:rPr>
                          <m:sty m:val="p"/>
                        </m:rPr>
                        <w:rPr>
                          <w:rFonts w:ascii="Cambria Math" w:hAnsi="Cambria Math"/>
                        </w:rPr>
                        <m:t>0</m:t>
                      </m:r>
                    </m:e>
                  </m:d>
                </m:den>
              </m:f>
            </m:e>
          </m:d>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M-1</m:t>
              </m:r>
            </m:sup>
            <m:e>
              <m:r>
                <m:rPr>
                  <m:sty m:val="p"/>
                </m:rPr>
                <w:rPr>
                  <w:rFonts w:ascii="Cambria Math" w:hAnsi="Cambria Math"/>
                </w:rPr>
                <m:t>p(i)∙0.5∙erfc</m:t>
              </m:r>
              <m:d>
                <m:dPr>
                  <m:ctrlPr>
                    <w:rPr>
                      <w:rFonts w:ascii="Cambria Math" w:hAnsi="Cambria Math"/>
                    </w:rPr>
                  </m:ctrlPr>
                </m:dPr>
                <m:e>
                  <m:f>
                    <m:fPr>
                      <m:ctrlPr>
                        <w:rPr>
                          <w:rFonts w:ascii="Cambria Math" w:hAnsi="Cambria Math"/>
                        </w:rPr>
                      </m:ctrlPr>
                    </m:fPr>
                    <m:num>
                      <m:r>
                        <m:rPr>
                          <m:sty m:val="p"/>
                        </m:rPr>
                        <w:rPr>
                          <w:rFonts w:ascii="Cambria Math" w:hAnsi="Cambria Math"/>
                        </w:rPr>
                        <m:t>μ</m:t>
                      </m:r>
                      <m:d>
                        <m:dPr>
                          <m:ctrlPr>
                            <w:rPr>
                              <w:rFonts w:ascii="Cambria Math" w:hAnsi="Cambria Math"/>
                            </w:rPr>
                          </m:ctrlPr>
                        </m:dPr>
                        <m:e>
                          <m:r>
                            <m:rPr>
                              <m:sty m:val="p"/>
                            </m:rPr>
                            <w:rPr>
                              <w:rFonts w:ascii="Cambria Math" w:hAnsi="Cambria Math"/>
                            </w:rPr>
                            <m:t>i</m:t>
                          </m:r>
                        </m:e>
                      </m:d>
                      <m:r>
                        <m:rPr>
                          <m:sty m:val="p"/>
                        </m:rPr>
                        <w:rPr>
                          <w:rFonts w:ascii="Cambria Math" w:hAnsi="Cambria Math"/>
                        </w:rPr>
                        <m:t>-t</m:t>
                      </m:r>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∙σ</m:t>
                      </m:r>
                      <m:d>
                        <m:dPr>
                          <m:ctrlPr>
                            <w:rPr>
                              <w:rFonts w:ascii="Cambria Math" w:hAnsi="Cambria Math"/>
                            </w:rPr>
                          </m:ctrlPr>
                        </m:dPr>
                        <m:e>
                          <m:r>
                            <m:rPr>
                              <m:sty m:val="p"/>
                            </m:rPr>
                            <w:rPr>
                              <w:rFonts w:ascii="Cambria Math" w:hAnsi="Cambria Math"/>
                            </w:rPr>
                            <m:t>i</m:t>
                          </m:r>
                        </m:e>
                      </m:d>
                    </m:den>
                  </m:f>
                </m:e>
              </m:d>
            </m:e>
          </m:nary>
        </m:oMath>
      </m:oMathPara>
    </w:p>
    <w:p w14:paraId="6D6476B9" w14:textId="77777777" w:rsidR="00D47136" w:rsidRPr="00D47136" w:rsidRDefault="00D47136" w:rsidP="0074715B">
      <w:pPr>
        <w:spacing w:line="360" w:lineRule="auto"/>
        <w:ind w:left="142" w:firstLine="720"/>
        <w:rPr>
          <w:rFonts w:ascii="Times New Roman" w:hAnsi="Times New Roman"/>
          <w:iCs/>
          <w:lang w:val="el-GR"/>
        </w:rPr>
      </w:pPr>
    </w:p>
    <w:p w14:paraId="691A223F" w14:textId="23F76058" w:rsidR="00543D49" w:rsidRPr="0042578B" w:rsidRDefault="00340B7A" w:rsidP="00340B7A">
      <w:pPr>
        <w:spacing w:line="360" w:lineRule="auto"/>
        <w:rPr>
          <w:rFonts w:ascii="Times New Roman" w:eastAsiaTheme="minorEastAsia" w:hAnsi="Times New Roman"/>
        </w:rPr>
      </w:pPr>
      <w:r>
        <w:rPr>
          <w:rFonts w:ascii="Times New Roman" w:eastAsiaTheme="minorEastAsia" w:hAnsi="Times New Roman"/>
        </w:rPr>
        <w:t>Conversely, the</w:t>
      </w:r>
      <w:r w:rsidR="00EB6E0C" w:rsidRPr="0042578B">
        <w:rPr>
          <w:rFonts w:ascii="Times New Roman" w:eastAsiaTheme="minorEastAsia" w:hAnsi="Times New Roman"/>
        </w:rPr>
        <w:t xml:space="preserve"> calculation of the </w:t>
      </w:r>
      <w:r w:rsidR="0050755A" w:rsidRPr="0042578B">
        <w:rPr>
          <w:rFonts w:ascii="Times New Roman" w:eastAsiaTheme="minorEastAsia" w:hAnsi="Times New Roman"/>
        </w:rPr>
        <w:t xml:space="preserve">total </w:t>
      </w:r>
      <w:r w:rsidR="00EB6E0C" w:rsidRPr="0042578B">
        <w:rPr>
          <w:rFonts w:ascii="Times New Roman" w:eastAsiaTheme="minorEastAsia" w:hAnsi="Times New Roman"/>
        </w:rPr>
        <w:t xml:space="preserve">SER </w:t>
      </w:r>
      <w:r w:rsidR="0050755A" w:rsidRPr="0042578B">
        <w:rPr>
          <w:rFonts w:ascii="Times New Roman" w:eastAsiaTheme="minorEastAsia" w:hAnsi="Times New Roman"/>
        </w:rPr>
        <w:t xml:space="preserve">of the signal </w:t>
      </w:r>
      <w:r w:rsidR="00EB6E0C" w:rsidRPr="0042578B">
        <w:rPr>
          <w:rFonts w:ascii="Times New Roman" w:eastAsiaTheme="minorEastAsia" w:hAnsi="Times New Roman"/>
        </w:rPr>
        <w:t>is based on the following equation:</w:t>
      </w:r>
    </w:p>
    <w:p w14:paraId="7EE35A89" w14:textId="5FCF3A97" w:rsidR="00543D49" w:rsidRPr="0042578B" w:rsidRDefault="00000000" w:rsidP="0047155B">
      <w:pPr>
        <w:ind w:left="1560"/>
        <w:rPr>
          <w:rFonts w:ascii="Times New Roman" w:eastAsiaTheme="minorEastAsia" w:hAnsi="Times New Roman"/>
        </w:rPr>
      </w:pPr>
      <m:oMath>
        <m:sSub>
          <m:sSubPr>
            <m:ctrlPr>
              <w:rPr>
                <w:rFonts w:ascii="Cambria Math" w:hAnsi="Cambria Math"/>
                <w:iCs/>
                <w:sz w:val="22"/>
                <w:szCs w:val="22"/>
              </w:rPr>
            </m:ctrlPr>
          </m:sSubPr>
          <m:e>
            <m:r>
              <m:rPr>
                <m:sty m:val="p"/>
              </m:rPr>
              <w:rPr>
                <w:rFonts w:ascii="Cambria Math" w:hAnsi="Cambria Math"/>
                <w:sz w:val="22"/>
                <w:szCs w:val="22"/>
              </w:rPr>
              <m:t xml:space="preserve">SER </m:t>
            </m:r>
          </m:e>
          <m:sub>
            <m:r>
              <m:rPr>
                <m:sty m:val="p"/>
              </m:rPr>
              <w:rPr>
                <w:rFonts w:ascii="Cambria Math" w:hAnsi="Cambria Math"/>
                <w:sz w:val="22"/>
                <w:szCs w:val="22"/>
              </w:rPr>
              <m:t>total</m:t>
            </m:r>
          </m:sub>
        </m:sSub>
        <m:r>
          <m:rPr>
            <m:sty m:val="p"/>
          </m:rPr>
          <w:rPr>
            <w:rFonts w:ascii="Cambria Math" w:hAnsi="Cambria Math"/>
            <w:sz w:val="22"/>
            <w:szCs w:val="22"/>
          </w:rPr>
          <m:t>=</m:t>
        </m:r>
        <m:nary>
          <m:naryPr>
            <m:chr m:val="∑"/>
            <m:limLoc m:val="undOvr"/>
            <m:ctrlPr>
              <w:rPr>
                <w:rFonts w:ascii="Cambria Math" w:hAnsi="Cambria Math"/>
                <w:iCs/>
                <w:sz w:val="22"/>
                <w:szCs w:val="22"/>
              </w:rPr>
            </m:ctrlPr>
          </m:naryPr>
          <m:sub>
            <m:r>
              <m:rPr>
                <m:sty m:val="p"/>
              </m:rPr>
              <w:rPr>
                <w:rFonts w:ascii="Cambria Math" w:hAnsi="Cambria Math"/>
                <w:sz w:val="22"/>
                <w:szCs w:val="22"/>
              </w:rPr>
              <m:t>i=0</m:t>
            </m:r>
          </m:sub>
          <m:sup>
            <m:r>
              <m:rPr>
                <m:sty m:val="p"/>
              </m:rPr>
              <w:rPr>
                <w:rFonts w:ascii="Cambria Math" w:hAnsi="Cambria Math"/>
                <w:sz w:val="22"/>
                <w:szCs w:val="22"/>
              </w:rPr>
              <m:t>M-1</m:t>
            </m:r>
          </m:sup>
          <m:e>
            <m:r>
              <m:rPr>
                <m:sty m:val="p"/>
              </m:rPr>
              <w:rPr>
                <w:rFonts w:ascii="Cambria Math" w:hAnsi="Cambria Math"/>
                <w:sz w:val="22"/>
                <w:szCs w:val="22"/>
              </w:rPr>
              <m:t>p(i)</m:t>
            </m:r>
          </m:e>
        </m:nary>
        <m:r>
          <m:rPr>
            <m:sty m:val="p"/>
          </m:rPr>
          <w:rPr>
            <w:rFonts w:ascii="Cambria Math" w:hAnsi="Cambria Math"/>
            <w:sz w:val="22"/>
            <w:szCs w:val="22"/>
          </w:rPr>
          <m:t>∙SER</m:t>
        </m:r>
        <m:d>
          <m:dPr>
            <m:ctrlPr>
              <w:rPr>
                <w:rFonts w:ascii="Cambria Math" w:hAnsi="Cambria Math"/>
                <w:iCs/>
                <w:sz w:val="22"/>
                <w:szCs w:val="22"/>
              </w:rPr>
            </m:ctrlPr>
          </m:dPr>
          <m:e>
            <m:r>
              <m:rPr>
                <m:sty m:val="p"/>
              </m:rPr>
              <w:rPr>
                <w:rFonts w:ascii="Cambria Math" w:hAnsi="Cambria Math"/>
                <w:sz w:val="22"/>
                <w:szCs w:val="22"/>
              </w:rPr>
              <m:t>i</m:t>
            </m:r>
          </m:e>
        </m:d>
        <m:r>
          <w:rPr>
            <w:rFonts w:ascii="Cambria Math" w:hAnsi="Cambria Math"/>
            <w:sz w:val="22"/>
            <w:szCs w:val="22"/>
          </w:rPr>
          <m:t xml:space="preserve">   </m:t>
        </m:r>
      </m:oMath>
      <w:r w:rsidR="0047155B" w:rsidRPr="0042578B">
        <w:rPr>
          <w:rFonts w:ascii="Times New Roman" w:hAnsi="Times New Roman"/>
          <w:iCs/>
        </w:rPr>
        <w:t xml:space="preserve"> </w:t>
      </w:r>
      <w:r w:rsidR="00402328">
        <w:rPr>
          <w:rFonts w:ascii="Times New Roman" w:hAnsi="Times New Roman"/>
          <w:iCs/>
        </w:rPr>
        <w:t xml:space="preserve">                                                                                                   </w:t>
      </w:r>
      <w:r w:rsidR="0047155B" w:rsidRPr="0042578B">
        <w:rPr>
          <w:rFonts w:ascii="Times New Roman" w:hAnsi="Times New Roman"/>
          <w:sz w:val="24"/>
          <w:szCs w:val="24"/>
          <w:vertAlign w:val="subscript"/>
          <w:lang w:val="en-US"/>
        </w:rPr>
        <w:t>(</w:t>
      </w:r>
      <w:r w:rsidR="00F36B72">
        <w:rPr>
          <w:rFonts w:ascii="Times New Roman" w:hAnsi="Times New Roman"/>
          <w:sz w:val="24"/>
          <w:szCs w:val="24"/>
          <w:vertAlign w:val="subscript"/>
          <w:lang w:val="en-US"/>
        </w:rPr>
        <w:t>7</w:t>
      </w:r>
      <w:r w:rsidR="0047155B" w:rsidRPr="0042578B">
        <w:rPr>
          <w:rFonts w:ascii="Times New Roman" w:hAnsi="Times New Roman"/>
          <w:sz w:val="24"/>
          <w:szCs w:val="24"/>
          <w:vertAlign w:val="subscript"/>
          <w:lang w:val="en-US"/>
        </w:rPr>
        <w:t>)</w:t>
      </w:r>
      <w:r w:rsidR="00543D49" w:rsidRPr="0042578B">
        <w:rPr>
          <w:rFonts w:ascii="Times New Roman" w:eastAsiaTheme="minorEastAsia" w:hAnsi="Times New Roman"/>
          <w:iCs/>
        </w:rPr>
        <w:tab/>
      </w:r>
      <w:r w:rsidR="00543D49" w:rsidRPr="0042578B">
        <w:rPr>
          <w:rFonts w:ascii="Times New Roman" w:eastAsiaTheme="minorEastAsia" w:hAnsi="Times New Roman"/>
        </w:rPr>
        <w:tab/>
      </w:r>
      <w:r w:rsidR="00543D49" w:rsidRPr="0042578B">
        <w:rPr>
          <w:rFonts w:ascii="Times New Roman" w:eastAsiaTheme="minorEastAsia" w:hAnsi="Times New Roman"/>
        </w:rPr>
        <w:tab/>
      </w:r>
      <w:r w:rsidR="00543D49" w:rsidRPr="0042578B">
        <w:rPr>
          <w:rFonts w:ascii="Times New Roman" w:eastAsiaTheme="minorEastAsia" w:hAnsi="Times New Roman"/>
        </w:rPr>
        <w:tab/>
      </w:r>
      <w:r w:rsidR="00543D49" w:rsidRPr="0042578B">
        <w:rPr>
          <w:rFonts w:ascii="Times New Roman" w:eastAsiaTheme="minorEastAsia" w:hAnsi="Times New Roman"/>
        </w:rPr>
        <w:tab/>
      </w:r>
      <w:r w:rsidR="00543D49" w:rsidRPr="0042578B">
        <w:rPr>
          <w:rFonts w:ascii="Times New Roman" w:eastAsiaTheme="minorEastAsia" w:hAnsi="Times New Roman"/>
        </w:rPr>
        <w:tab/>
      </w:r>
      <w:r w:rsidR="00543D49" w:rsidRPr="0042578B">
        <w:rPr>
          <w:rFonts w:ascii="Times New Roman" w:eastAsiaTheme="minorEastAsia" w:hAnsi="Times New Roman"/>
        </w:rPr>
        <w:tab/>
      </w:r>
    </w:p>
    <w:p w14:paraId="73154549" w14:textId="5438B3C9" w:rsidR="00543D49" w:rsidRPr="0042578B" w:rsidRDefault="00543D49" w:rsidP="00543D49">
      <w:pPr>
        <w:rPr>
          <w:rFonts w:ascii="Times New Roman" w:eastAsiaTheme="minorEastAsia" w:hAnsi="Times New Roman"/>
        </w:rPr>
      </w:pPr>
      <w:r w:rsidRPr="0042578B">
        <w:rPr>
          <w:rFonts w:ascii="Times New Roman" w:eastAsiaTheme="minorEastAsia" w:hAnsi="Times New Roman"/>
        </w:rPr>
        <w:t xml:space="preserve">where </w:t>
      </w:r>
      <w:r w:rsidRPr="00E85F30">
        <w:rPr>
          <w:rFonts w:ascii="Times New Roman" w:eastAsiaTheme="minorEastAsia" w:hAnsi="Times New Roman"/>
          <w:i/>
          <w:iCs/>
        </w:rPr>
        <w:t>SER(i)</w:t>
      </w:r>
      <w:r w:rsidRPr="0042578B">
        <w:rPr>
          <w:rFonts w:ascii="Times New Roman" w:eastAsiaTheme="minorEastAsia" w:hAnsi="Times New Roman"/>
        </w:rPr>
        <w:t xml:space="preserve"> </w:t>
      </w:r>
      <w:r w:rsidR="0050755A" w:rsidRPr="0042578B">
        <w:rPr>
          <w:rFonts w:ascii="Times New Roman" w:eastAsiaTheme="minorEastAsia" w:hAnsi="Times New Roman"/>
        </w:rPr>
        <w:t>expresses</w:t>
      </w:r>
      <w:r w:rsidRPr="0042578B">
        <w:rPr>
          <w:rFonts w:ascii="Times New Roman" w:eastAsiaTheme="minorEastAsia" w:hAnsi="Times New Roman"/>
        </w:rPr>
        <w:t xml:space="preserve"> the symbol error rate of each </w:t>
      </w:r>
      <w:r w:rsidR="00DE6590">
        <w:rPr>
          <w:rFonts w:ascii="Times New Roman" w:eastAsiaTheme="minorEastAsia" w:hAnsi="Times New Roman"/>
          <w:lang w:val="en-US"/>
        </w:rPr>
        <w:t xml:space="preserve">output </w:t>
      </w:r>
      <w:r w:rsidR="00A816A9">
        <w:rPr>
          <w:rFonts w:ascii="Times New Roman" w:eastAsiaTheme="minorEastAsia" w:hAnsi="Times New Roman"/>
          <w:lang w:val="en-US"/>
        </w:rPr>
        <w:t>word</w:t>
      </w:r>
      <w:r w:rsidR="003D585B">
        <w:rPr>
          <w:rFonts w:ascii="Times New Roman" w:eastAsiaTheme="minorEastAsia" w:hAnsi="Times New Roman"/>
          <w:lang w:val="en-US"/>
        </w:rPr>
        <w:t xml:space="preserve"> </w:t>
      </w:r>
      <w:r w:rsidR="004412C2">
        <w:rPr>
          <w:rFonts w:ascii="Times New Roman" w:eastAsiaTheme="minorEastAsia" w:hAnsi="Times New Roman"/>
          <w:lang w:val="en-US"/>
        </w:rPr>
        <w:t>comparison</w:t>
      </w:r>
      <w:r w:rsidR="009811AD" w:rsidRPr="0042578B">
        <w:rPr>
          <w:rFonts w:ascii="Times New Roman" w:eastAsiaTheme="minorEastAsia" w:hAnsi="Times New Roman"/>
        </w:rPr>
        <w:t xml:space="preserve"> (signal level)</w:t>
      </w:r>
      <w:r w:rsidRPr="0042578B">
        <w:rPr>
          <w:rFonts w:ascii="Times New Roman" w:eastAsiaTheme="minorEastAsia" w:hAnsi="Times New Roman"/>
        </w:rPr>
        <w:t xml:space="preserve">. </w:t>
      </w:r>
    </w:p>
    <w:p w14:paraId="6C37BA3C" w14:textId="1F17FCCB" w:rsidR="0050755A" w:rsidRPr="0042578B" w:rsidRDefault="007009C5" w:rsidP="00340B7A">
      <w:pPr>
        <w:rPr>
          <w:rFonts w:ascii="Times New Roman" w:eastAsiaTheme="minorEastAsia" w:hAnsi="Times New Roman"/>
        </w:rPr>
      </w:pPr>
      <w:r w:rsidRPr="0042578B">
        <w:rPr>
          <w:rFonts w:ascii="Times New Roman" w:eastAsiaTheme="minorEastAsia" w:hAnsi="Times New Roman"/>
        </w:rPr>
        <w:t>The calculation of the overall SER</w:t>
      </w:r>
      <w:r w:rsidR="00C04836" w:rsidRPr="0042578B">
        <w:rPr>
          <w:rFonts w:ascii="Times New Roman" w:eastAsiaTheme="minorEastAsia" w:hAnsi="Times New Roman"/>
        </w:rPr>
        <w:t xml:space="preserve"> incorporates the respective MER of each case, </w:t>
      </w:r>
      <w:r w:rsidR="00234FCA">
        <w:rPr>
          <w:rFonts w:ascii="Times New Roman" w:eastAsiaTheme="minorEastAsia" w:hAnsi="Times New Roman"/>
        </w:rPr>
        <w:t>assuming</w:t>
      </w:r>
      <w:r w:rsidR="00234FCA" w:rsidRPr="0042578B">
        <w:rPr>
          <w:rFonts w:ascii="Times New Roman" w:eastAsiaTheme="minorEastAsia" w:hAnsi="Times New Roman"/>
        </w:rPr>
        <w:t xml:space="preserve"> </w:t>
      </w:r>
      <w:r w:rsidR="00C04836" w:rsidRPr="0042578B">
        <w:rPr>
          <w:rFonts w:ascii="Times New Roman" w:eastAsiaTheme="minorEastAsia" w:hAnsi="Times New Roman"/>
        </w:rPr>
        <w:t>that SER(0) = MER</w:t>
      </w:r>
      <w:r w:rsidR="00DF6AB7" w:rsidRPr="0042578B">
        <w:rPr>
          <w:rFonts w:ascii="Times New Roman" w:eastAsiaTheme="minorEastAsia" w:hAnsi="Times New Roman"/>
        </w:rPr>
        <w:t xml:space="preserve"> and is calculated with the method mentioned above.</w:t>
      </w:r>
      <w:r w:rsidR="00B745AB">
        <w:rPr>
          <w:rFonts w:ascii="Times New Roman" w:eastAsiaTheme="minorEastAsia" w:hAnsi="Times New Roman"/>
        </w:rPr>
        <w:t xml:space="preserve"> </w:t>
      </w:r>
      <w:r w:rsidR="00440691" w:rsidRPr="0042578B">
        <w:rPr>
          <w:rFonts w:ascii="Times New Roman" w:eastAsiaTheme="minorEastAsia" w:hAnsi="Times New Roman"/>
        </w:rPr>
        <w:t xml:space="preserve">For all the signal levels </w:t>
      </w:r>
      <w:r w:rsidR="00DF6AB7" w:rsidRPr="0042578B">
        <w:rPr>
          <w:rFonts w:ascii="Times New Roman" w:eastAsiaTheme="minorEastAsia" w:hAnsi="Times New Roman"/>
        </w:rPr>
        <w:t xml:space="preserve">that </w:t>
      </w:r>
      <w:r w:rsidR="004873DD" w:rsidRPr="0042578B">
        <w:rPr>
          <w:rFonts w:ascii="Times New Roman" w:eastAsiaTheme="minorEastAsia" w:hAnsi="Times New Roman"/>
        </w:rPr>
        <w:t>rang</w:t>
      </w:r>
      <w:r w:rsidR="00DF6AB7" w:rsidRPr="0042578B">
        <w:rPr>
          <w:rFonts w:ascii="Times New Roman" w:eastAsiaTheme="minorEastAsia" w:hAnsi="Times New Roman"/>
        </w:rPr>
        <w:t>e</w:t>
      </w:r>
      <w:r w:rsidR="004873DD" w:rsidRPr="0042578B">
        <w:rPr>
          <w:rFonts w:ascii="Times New Roman" w:eastAsiaTheme="minorEastAsia" w:hAnsi="Times New Roman"/>
        </w:rPr>
        <w:t xml:space="preserve"> </w:t>
      </w:r>
      <w:r w:rsidR="00CF713C">
        <w:rPr>
          <w:rFonts w:ascii="Times New Roman" w:eastAsiaTheme="minorEastAsia" w:hAnsi="Times New Roman"/>
        </w:rPr>
        <w:t>between the</w:t>
      </w:r>
      <w:r w:rsidR="004873DD" w:rsidRPr="0042578B">
        <w:rPr>
          <w:rFonts w:ascii="Times New Roman" w:eastAsiaTheme="minorEastAsia" w:hAnsi="Times New Roman"/>
        </w:rPr>
        <w:t xml:space="preserve"> level</w:t>
      </w:r>
      <w:r w:rsidR="00CF713C">
        <w:rPr>
          <w:rFonts w:ascii="Times New Roman" w:eastAsiaTheme="minorEastAsia" w:hAnsi="Times New Roman"/>
        </w:rPr>
        <w:t>s</w:t>
      </w:r>
      <w:r w:rsidR="004873DD" w:rsidRPr="0042578B">
        <w:rPr>
          <w:rFonts w:ascii="Times New Roman" w:eastAsiaTheme="minorEastAsia" w:hAnsi="Times New Roman"/>
        </w:rPr>
        <w:t xml:space="preserve"> 1 to</w:t>
      </w:r>
      <w:r w:rsidR="00CF713C">
        <w:rPr>
          <w:rFonts w:ascii="Times New Roman" w:eastAsiaTheme="minorEastAsia" w:hAnsi="Times New Roman"/>
        </w:rPr>
        <w:t xml:space="preserve"> </w:t>
      </w:r>
      <w:r w:rsidR="004873DD" w:rsidRPr="0042578B">
        <w:rPr>
          <w:rFonts w:ascii="Times New Roman" w:eastAsiaTheme="minorEastAsia" w:hAnsi="Times New Roman"/>
        </w:rPr>
        <w:t xml:space="preserve"> M-2</w:t>
      </w:r>
      <w:r w:rsidR="00CF713C">
        <w:rPr>
          <w:rFonts w:ascii="Times New Roman" w:eastAsiaTheme="minorEastAsia" w:hAnsi="Times New Roman"/>
        </w:rPr>
        <w:t xml:space="preserve"> [1, M-2]</w:t>
      </w:r>
      <w:r w:rsidR="00CA3929" w:rsidRPr="0042578B">
        <w:rPr>
          <w:rFonts w:ascii="Times New Roman" w:eastAsiaTheme="minorEastAsia" w:hAnsi="Times New Roman"/>
        </w:rPr>
        <w:t xml:space="preserve">, the calculation of the respective </w:t>
      </w:r>
      <w:r w:rsidR="004B1508" w:rsidRPr="0042578B">
        <w:rPr>
          <w:rFonts w:ascii="Times New Roman" w:eastAsiaTheme="minorEastAsia" w:hAnsi="Times New Roman"/>
        </w:rPr>
        <w:t xml:space="preserve">SER(i) </w:t>
      </w:r>
      <w:r w:rsidR="008A3454">
        <w:rPr>
          <w:rFonts w:ascii="Times New Roman" w:eastAsiaTheme="minorEastAsia" w:hAnsi="Times New Roman"/>
        </w:rPr>
        <w:t>is based on the following</w:t>
      </w:r>
      <w:r w:rsidR="004B1508" w:rsidRPr="0042578B">
        <w:rPr>
          <w:rFonts w:ascii="Times New Roman" w:eastAsiaTheme="minorEastAsia" w:hAnsi="Times New Roman"/>
        </w:rPr>
        <w:t xml:space="preserve"> equation:</w:t>
      </w:r>
    </w:p>
    <w:p w14:paraId="6DAFE7BB" w14:textId="6024ED54" w:rsidR="00543D49" w:rsidRPr="0042578B" w:rsidRDefault="00543D49" w:rsidP="002F2CD1">
      <w:pPr>
        <w:ind w:left="1560"/>
        <w:rPr>
          <w:rFonts w:ascii="Times New Roman" w:eastAsiaTheme="minorEastAsia" w:hAnsi="Times New Roman"/>
          <w:sz w:val="18"/>
          <w:szCs w:val="18"/>
        </w:rPr>
      </w:pPr>
      <m:oMath>
        <m:r>
          <w:rPr>
            <w:rFonts w:ascii="Cambria Math" w:hAnsi="Cambria Math"/>
          </w:rPr>
          <m:t>SER</m:t>
        </m:r>
        <m:d>
          <m:dPr>
            <m:ctrlPr>
              <w:rPr>
                <w:rFonts w:ascii="Cambria Math" w:hAnsi="Cambria Math"/>
                <w:i/>
              </w:rPr>
            </m:ctrlPr>
          </m:dPr>
          <m:e>
            <m:r>
              <w:rPr>
                <w:rFonts w:ascii="Cambria Math" w:hAnsi="Cambria Math"/>
              </w:rPr>
              <m:t>i</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i</m:t>
            </m:r>
          </m:e>
        </m:d>
        <m:r>
          <w:rPr>
            <w:rFonts w:ascii="Cambria Math" w:hAnsi="Cambria Math"/>
          </w:rPr>
          <m:t>∙0.5∙erfc</m:t>
        </m:r>
        <m:d>
          <m:dPr>
            <m:ctrlPr>
              <w:rPr>
                <w:rFonts w:ascii="Cambria Math" w:hAnsi="Cambria Math"/>
                <w:i/>
              </w:rPr>
            </m:ctrlPr>
          </m:dPr>
          <m:e>
            <m:f>
              <m:fPr>
                <m:ctrlPr>
                  <w:rPr>
                    <w:rFonts w:ascii="Cambria Math" w:hAnsi="Cambria Math"/>
                    <w:i/>
                  </w:rPr>
                </m:ctrlPr>
              </m:fPr>
              <m:num>
                <m:r>
                  <w:rPr>
                    <w:rFonts w:ascii="Cambria Math" w:hAnsi="Cambria Math"/>
                    <w:lang w:val="el-GR"/>
                  </w:rPr>
                  <m:t>μ</m:t>
                </m:r>
                <m:d>
                  <m:dPr>
                    <m:ctrlPr>
                      <w:rPr>
                        <w:rFonts w:ascii="Cambria Math" w:hAnsi="Cambria Math"/>
                        <w:i/>
                      </w:rPr>
                    </m:ctrlPr>
                  </m:dPr>
                  <m:e>
                    <m:r>
                      <w:rPr>
                        <w:rFonts w:ascii="Cambria Math" w:hAnsi="Cambria Math"/>
                      </w:rPr>
                      <m:t>i</m:t>
                    </m:r>
                  </m:e>
                </m:d>
                <m:r>
                  <w:rPr>
                    <w:rFonts w:ascii="Cambria Math" w:hAnsi="Cambria Math"/>
                  </w:rPr>
                  <m:t>-t</m:t>
                </m:r>
                <m:d>
                  <m:dPr>
                    <m:ctrlPr>
                      <w:rPr>
                        <w:rFonts w:ascii="Cambria Math" w:hAnsi="Cambria Math"/>
                        <w:i/>
                      </w:rPr>
                    </m:ctrlPr>
                  </m:dPr>
                  <m:e>
                    <m:r>
                      <w:rPr>
                        <w:rFonts w:ascii="Cambria Math" w:hAnsi="Cambria Math"/>
                      </w:rPr>
                      <m:t>i-1</m:t>
                    </m:r>
                  </m:e>
                </m:d>
              </m:num>
              <m:den>
                <m:rad>
                  <m:radPr>
                    <m:degHide m:val="1"/>
                    <m:ctrlPr>
                      <w:rPr>
                        <w:rFonts w:ascii="Cambria Math" w:hAnsi="Cambria Math"/>
                        <w:i/>
                      </w:rPr>
                    </m:ctrlPr>
                  </m:radPr>
                  <m:deg/>
                  <m:e>
                    <m:r>
                      <w:rPr>
                        <w:rFonts w:ascii="Cambria Math" w:hAnsi="Cambria Math"/>
                      </w:rPr>
                      <m:t>2</m:t>
                    </m:r>
                  </m:e>
                </m:rad>
                <m:r>
                  <w:rPr>
                    <w:rFonts w:ascii="Cambria Math" w:hAnsi="Cambria Math"/>
                  </w:rPr>
                  <m:t>∙σ</m:t>
                </m:r>
                <m:d>
                  <m:dPr>
                    <m:ctrlPr>
                      <w:rPr>
                        <w:rFonts w:ascii="Cambria Math" w:hAnsi="Cambria Math"/>
                        <w:i/>
                      </w:rPr>
                    </m:ctrlPr>
                  </m:dPr>
                  <m:e>
                    <m:r>
                      <w:rPr>
                        <w:rFonts w:ascii="Cambria Math" w:hAnsi="Cambria Math"/>
                      </w:rPr>
                      <m:t>i</m:t>
                    </m:r>
                  </m:e>
                </m:d>
              </m:den>
            </m:f>
          </m:e>
        </m:d>
        <m:r>
          <w:rPr>
            <w:rFonts w:ascii="Cambria Math" w:hAnsi="Cambria Math"/>
          </w:rPr>
          <m:t>+</m:t>
        </m:r>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i</m:t>
            </m:r>
          </m:e>
        </m:d>
        <m:r>
          <w:rPr>
            <w:rFonts w:ascii="Cambria Math" w:hAnsi="Cambria Math"/>
          </w:rPr>
          <m:t>∙0.5∙erfc</m:t>
        </m:r>
        <m:d>
          <m:dPr>
            <m:ctrlPr>
              <w:rPr>
                <w:rFonts w:ascii="Cambria Math" w:hAnsi="Cambria Math"/>
                <w:i/>
              </w:rPr>
            </m:ctrlPr>
          </m:dPr>
          <m:e>
            <m:f>
              <m:fPr>
                <m:ctrlPr>
                  <w:rPr>
                    <w:rFonts w:ascii="Cambria Math" w:hAnsi="Cambria Math"/>
                    <w:i/>
                  </w:rPr>
                </m:ctrlPr>
              </m:fPr>
              <m:num>
                <m:r>
                  <w:rPr>
                    <w:rFonts w:ascii="Cambria Math" w:hAnsi="Cambria Math"/>
                  </w:rPr>
                  <m:t>t</m:t>
                </m:r>
                <m:d>
                  <m:dPr>
                    <m:ctrlPr>
                      <w:rPr>
                        <w:rFonts w:ascii="Cambria Math" w:hAnsi="Cambria Math"/>
                        <w:i/>
                      </w:rPr>
                    </m:ctrlPr>
                  </m:dPr>
                  <m:e>
                    <m:r>
                      <w:rPr>
                        <w:rFonts w:ascii="Cambria Math" w:hAnsi="Cambria Math"/>
                      </w:rPr>
                      <m:t>i</m:t>
                    </m:r>
                  </m:e>
                </m:d>
                <m:r>
                  <w:rPr>
                    <w:rFonts w:ascii="Cambria Math" w:hAnsi="Cambria Math"/>
                  </w:rPr>
                  <m:t>-μ</m:t>
                </m:r>
                <m:d>
                  <m:dPr>
                    <m:ctrlPr>
                      <w:rPr>
                        <w:rFonts w:ascii="Cambria Math" w:hAnsi="Cambria Math"/>
                        <w:i/>
                      </w:rPr>
                    </m:ctrlPr>
                  </m:dPr>
                  <m:e>
                    <m:r>
                      <w:rPr>
                        <w:rFonts w:ascii="Cambria Math" w:hAnsi="Cambria Math"/>
                      </w:rPr>
                      <m:t>i</m:t>
                    </m:r>
                  </m:e>
                </m:d>
              </m:num>
              <m:den>
                <m:rad>
                  <m:radPr>
                    <m:degHide m:val="1"/>
                    <m:ctrlPr>
                      <w:rPr>
                        <w:rFonts w:ascii="Cambria Math" w:hAnsi="Cambria Math"/>
                        <w:i/>
                      </w:rPr>
                    </m:ctrlPr>
                  </m:radPr>
                  <m:deg/>
                  <m:e>
                    <m:r>
                      <w:rPr>
                        <w:rFonts w:ascii="Cambria Math" w:hAnsi="Cambria Math"/>
                      </w:rPr>
                      <m:t>2</m:t>
                    </m:r>
                  </m:e>
                </m:rad>
                <m:r>
                  <w:rPr>
                    <w:rFonts w:ascii="Cambria Math" w:hAnsi="Cambria Math"/>
                  </w:rPr>
                  <m:t>∙σ</m:t>
                </m:r>
                <m:d>
                  <m:dPr>
                    <m:ctrlPr>
                      <w:rPr>
                        <w:rFonts w:ascii="Cambria Math" w:hAnsi="Cambria Math"/>
                        <w:i/>
                      </w:rPr>
                    </m:ctrlPr>
                  </m:dPr>
                  <m:e>
                    <m:r>
                      <w:rPr>
                        <w:rFonts w:ascii="Cambria Math" w:hAnsi="Cambria Math"/>
                      </w:rPr>
                      <m:t>i</m:t>
                    </m:r>
                  </m:e>
                </m:d>
              </m:den>
            </m:f>
          </m:e>
        </m:d>
        <m:r>
          <w:rPr>
            <w:rFonts w:ascii="Cambria Math" w:hAnsi="Cambria Math"/>
          </w:rPr>
          <m:t>+</m:t>
        </m:r>
        <m:nary>
          <m:naryPr>
            <m:chr m:val="∑"/>
            <m:limLoc m:val="undOvr"/>
            <m:ctrlPr>
              <w:rPr>
                <w:rFonts w:ascii="Cambria Math" w:hAnsi="Cambria Math"/>
                <w:i/>
              </w:rPr>
            </m:ctrlPr>
          </m:naryPr>
          <m:sub>
            <m:r>
              <w:rPr>
                <w:rFonts w:ascii="Cambria Math" w:hAnsi="Cambria Math"/>
              </w:rPr>
              <m:t>j=i+1</m:t>
            </m:r>
          </m:sub>
          <m:sup>
            <m:r>
              <w:rPr>
                <w:rFonts w:ascii="Cambria Math" w:hAnsi="Cambria Math"/>
              </w:rPr>
              <m:t>M-1</m:t>
            </m:r>
          </m:sup>
          <m:e>
            <m:r>
              <w:rPr>
                <w:rFonts w:ascii="Cambria Math" w:hAnsi="Cambria Math"/>
              </w:rPr>
              <m:t>p</m:t>
            </m:r>
            <m:d>
              <m:dPr>
                <m:ctrlPr>
                  <w:rPr>
                    <w:rFonts w:ascii="Cambria Math" w:hAnsi="Cambria Math"/>
                    <w:i/>
                  </w:rPr>
                </m:ctrlPr>
              </m:dPr>
              <m:e>
                <m:r>
                  <w:rPr>
                    <w:rFonts w:ascii="Cambria Math" w:hAnsi="Cambria Math"/>
                  </w:rPr>
                  <m:t>j</m:t>
                </m:r>
              </m:e>
            </m:d>
          </m:e>
        </m:nary>
        <m:r>
          <w:rPr>
            <w:rFonts w:ascii="Cambria Math" w:hAnsi="Cambria Math"/>
          </w:rPr>
          <m:t>∙0.5∙erfc</m:t>
        </m:r>
        <m:d>
          <m:dPr>
            <m:ctrlPr>
              <w:rPr>
                <w:rFonts w:ascii="Cambria Math" w:hAnsi="Cambria Math"/>
                <w:i/>
              </w:rPr>
            </m:ctrlPr>
          </m:dPr>
          <m:e>
            <m:f>
              <m:fPr>
                <m:ctrlPr>
                  <w:rPr>
                    <w:rFonts w:ascii="Cambria Math" w:hAnsi="Cambria Math"/>
                    <w:i/>
                  </w:rPr>
                </m:ctrlPr>
              </m:fPr>
              <m:num>
                <m:r>
                  <w:rPr>
                    <w:rFonts w:ascii="Cambria Math" w:hAnsi="Cambria Math"/>
                  </w:rPr>
                  <m:t>μ</m:t>
                </m:r>
                <m:d>
                  <m:dPr>
                    <m:ctrlPr>
                      <w:rPr>
                        <w:rFonts w:ascii="Cambria Math" w:hAnsi="Cambria Math"/>
                        <w:i/>
                      </w:rPr>
                    </m:ctrlPr>
                  </m:dPr>
                  <m:e>
                    <m:r>
                      <w:rPr>
                        <w:rFonts w:ascii="Cambria Math" w:hAnsi="Cambria Math"/>
                      </w:rPr>
                      <m:t>j</m:t>
                    </m:r>
                  </m:e>
                </m:d>
                <m:r>
                  <w:rPr>
                    <w:rFonts w:ascii="Cambria Math" w:hAnsi="Cambria Math"/>
                  </w:rPr>
                  <m:t>-t</m:t>
                </m:r>
                <m:d>
                  <m:dPr>
                    <m:ctrlPr>
                      <w:rPr>
                        <w:rFonts w:ascii="Cambria Math" w:hAnsi="Cambria Math"/>
                        <w:i/>
                      </w:rPr>
                    </m:ctrlPr>
                  </m:dPr>
                  <m:e>
                    <m:r>
                      <w:rPr>
                        <w:rFonts w:ascii="Cambria Math" w:hAnsi="Cambria Math"/>
                      </w:rPr>
                      <m:t>j</m:t>
                    </m:r>
                  </m:e>
                </m:d>
              </m:num>
              <m:den>
                <m:rad>
                  <m:radPr>
                    <m:degHide m:val="1"/>
                    <m:ctrlPr>
                      <w:rPr>
                        <w:rFonts w:ascii="Cambria Math" w:hAnsi="Cambria Math"/>
                        <w:i/>
                      </w:rPr>
                    </m:ctrlPr>
                  </m:radPr>
                  <m:deg/>
                  <m:e>
                    <m:r>
                      <w:rPr>
                        <w:rFonts w:ascii="Cambria Math" w:hAnsi="Cambria Math"/>
                      </w:rPr>
                      <m:t>2</m:t>
                    </m:r>
                  </m:e>
                </m:rad>
                <m:r>
                  <w:rPr>
                    <w:rFonts w:ascii="Cambria Math" w:hAnsi="Cambria Math"/>
                  </w:rPr>
                  <m:t>∙σ</m:t>
                </m:r>
                <m:d>
                  <m:dPr>
                    <m:ctrlPr>
                      <w:rPr>
                        <w:rFonts w:ascii="Cambria Math" w:hAnsi="Cambria Math"/>
                        <w:i/>
                      </w:rPr>
                    </m:ctrlPr>
                  </m:dPr>
                  <m:e>
                    <m:r>
                      <w:rPr>
                        <w:rFonts w:ascii="Cambria Math" w:hAnsi="Cambria Math"/>
                      </w:rPr>
                      <m:t>j</m:t>
                    </m:r>
                  </m:e>
                </m:d>
              </m:den>
            </m:f>
          </m:e>
        </m:d>
        <m:r>
          <w:rPr>
            <w:rFonts w:ascii="Cambria Math" w:hAnsi="Cambria Math"/>
          </w:rPr>
          <m:t>+</m:t>
        </m:r>
        <m:nary>
          <m:naryPr>
            <m:chr m:val="∑"/>
            <m:limLoc m:val="undOvr"/>
            <m:ctrlPr>
              <w:rPr>
                <w:rFonts w:ascii="Cambria Math" w:hAnsi="Cambria Math"/>
                <w:i/>
              </w:rPr>
            </m:ctrlPr>
          </m:naryPr>
          <m:sub>
            <m:r>
              <w:rPr>
                <w:rFonts w:ascii="Cambria Math" w:hAnsi="Cambria Math"/>
              </w:rPr>
              <m:t>k=i-1</m:t>
            </m:r>
          </m:sub>
          <m:sup>
            <m:r>
              <w:rPr>
                <w:rFonts w:ascii="Cambria Math" w:hAnsi="Cambria Math"/>
              </w:rPr>
              <m:t>0</m:t>
            </m:r>
          </m:sup>
          <m:e>
            <m:r>
              <w:rPr>
                <w:rFonts w:ascii="Cambria Math" w:hAnsi="Cambria Math"/>
              </w:rPr>
              <m:t>p</m:t>
            </m:r>
            <m:d>
              <m:dPr>
                <m:ctrlPr>
                  <w:rPr>
                    <w:rFonts w:ascii="Cambria Math" w:hAnsi="Cambria Math"/>
                    <w:i/>
                  </w:rPr>
                </m:ctrlPr>
              </m:dPr>
              <m:e>
                <m:r>
                  <w:rPr>
                    <w:rFonts w:ascii="Cambria Math" w:hAnsi="Cambria Math"/>
                  </w:rPr>
                  <m:t>k</m:t>
                </m:r>
              </m:e>
            </m:d>
          </m:e>
        </m:nary>
        <m:r>
          <w:rPr>
            <w:rFonts w:ascii="Cambria Math" w:hAnsi="Cambria Math"/>
          </w:rPr>
          <m:t>∙0.5∙erfc</m:t>
        </m:r>
        <m:d>
          <m:dPr>
            <m:ctrlPr>
              <w:rPr>
                <w:rFonts w:ascii="Cambria Math" w:hAnsi="Cambria Math"/>
                <w:i/>
              </w:rPr>
            </m:ctrlPr>
          </m:dPr>
          <m:e>
            <m:f>
              <m:fPr>
                <m:ctrlPr>
                  <w:rPr>
                    <w:rFonts w:ascii="Cambria Math" w:hAnsi="Cambria Math"/>
                    <w:i/>
                  </w:rPr>
                </m:ctrlPr>
              </m:fPr>
              <m:num>
                <m:r>
                  <w:rPr>
                    <w:rFonts w:ascii="Cambria Math" w:hAnsi="Cambria Math"/>
                  </w:rPr>
                  <m:t>t</m:t>
                </m:r>
                <m:d>
                  <m:dPr>
                    <m:ctrlPr>
                      <w:rPr>
                        <w:rFonts w:ascii="Cambria Math" w:hAnsi="Cambria Math"/>
                        <w:i/>
                      </w:rPr>
                    </m:ctrlPr>
                  </m:dPr>
                  <m:e>
                    <m:r>
                      <w:rPr>
                        <w:rFonts w:ascii="Cambria Math" w:hAnsi="Cambria Math"/>
                      </w:rPr>
                      <m:t>k-1</m:t>
                    </m:r>
                  </m:e>
                </m:d>
                <m:r>
                  <w:rPr>
                    <w:rFonts w:ascii="Cambria Math" w:hAnsi="Cambria Math"/>
                  </w:rPr>
                  <m:t>-μ</m:t>
                </m:r>
                <m:d>
                  <m:dPr>
                    <m:ctrlPr>
                      <w:rPr>
                        <w:rFonts w:ascii="Cambria Math" w:hAnsi="Cambria Math"/>
                        <w:i/>
                      </w:rPr>
                    </m:ctrlPr>
                  </m:dPr>
                  <m:e>
                    <m:r>
                      <w:rPr>
                        <w:rFonts w:ascii="Cambria Math" w:hAnsi="Cambria Math"/>
                      </w:rPr>
                      <m:t>k</m:t>
                    </m:r>
                  </m:e>
                </m:d>
              </m:num>
              <m:den>
                <m:rad>
                  <m:radPr>
                    <m:degHide m:val="1"/>
                    <m:ctrlPr>
                      <w:rPr>
                        <w:rFonts w:ascii="Cambria Math" w:hAnsi="Cambria Math"/>
                        <w:i/>
                      </w:rPr>
                    </m:ctrlPr>
                  </m:radPr>
                  <m:deg/>
                  <m:e>
                    <m:r>
                      <w:rPr>
                        <w:rFonts w:ascii="Cambria Math" w:hAnsi="Cambria Math"/>
                      </w:rPr>
                      <m:t>2</m:t>
                    </m:r>
                  </m:e>
                </m:rad>
                <m:r>
                  <w:rPr>
                    <w:rFonts w:ascii="Cambria Math" w:hAnsi="Cambria Math"/>
                  </w:rPr>
                  <m:t>∙σ</m:t>
                </m:r>
                <m:d>
                  <m:dPr>
                    <m:ctrlPr>
                      <w:rPr>
                        <w:rFonts w:ascii="Cambria Math" w:hAnsi="Cambria Math"/>
                        <w:i/>
                      </w:rPr>
                    </m:ctrlPr>
                  </m:dPr>
                  <m:e>
                    <m:r>
                      <w:rPr>
                        <w:rFonts w:ascii="Cambria Math" w:hAnsi="Cambria Math"/>
                      </w:rPr>
                      <m:t>k</m:t>
                    </m:r>
                  </m:e>
                </m:d>
              </m:den>
            </m:f>
          </m:e>
        </m:d>
      </m:oMath>
      <w:r w:rsidR="00486993" w:rsidRPr="008050C9">
        <w:rPr>
          <w:rFonts w:ascii="Times New Roman" w:eastAsiaTheme="minorEastAsia" w:hAnsi="Times New Roman"/>
        </w:rPr>
        <w:t xml:space="preserve">  </w:t>
      </w:r>
      <w:r w:rsidR="00486993">
        <w:rPr>
          <w:rFonts w:ascii="Times New Roman" w:eastAsiaTheme="minorEastAsia" w:hAnsi="Times New Roman"/>
          <w:sz w:val="18"/>
          <w:szCs w:val="18"/>
        </w:rPr>
        <w:t xml:space="preserve"> </w:t>
      </w:r>
      <w:r w:rsidR="00112065" w:rsidRPr="00112065">
        <w:rPr>
          <w:rFonts w:ascii="Times New Roman" w:eastAsiaTheme="minorEastAsia" w:hAnsi="Times New Roman"/>
          <w:sz w:val="18"/>
          <w:szCs w:val="18"/>
        </w:rPr>
        <w:t xml:space="preserve">       </w:t>
      </w:r>
      <w:r w:rsidR="00F52155" w:rsidRPr="00F52155">
        <w:rPr>
          <w:rFonts w:ascii="Times New Roman" w:eastAsiaTheme="minorEastAsia" w:hAnsi="Times New Roman"/>
          <w:sz w:val="18"/>
          <w:szCs w:val="18"/>
        </w:rPr>
        <w:t xml:space="preserve">                                                                              </w:t>
      </w:r>
      <w:r w:rsidR="00B15083" w:rsidRPr="0042578B">
        <w:rPr>
          <w:rFonts w:ascii="Times New Roman" w:hAnsi="Times New Roman"/>
          <w:sz w:val="24"/>
          <w:szCs w:val="24"/>
          <w:vertAlign w:val="subscript"/>
          <w:lang w:val="en-US"/>
        </w:rPr>
        <w:t>(</w:t>
      </w:r>
      <w:r w:rsidR="00F36B72">
        <w:rPr>
          <w:rFonts w:ascii="Times New Roman" w:hAnsi="Times New Roman"/>
          <w:sz w:val="24"/>
          <w:szCs w:val="24"/>
          <w:vertAlign w:val="subscript"/>
          <w:lang w:val="en-US"/>
        </w:rPr>
        <w:t>8</w:t>
      </w:r>
      <w:r w:rsidR="00B15083" w:rsidRPr="0042578B">
        <w:rPr>
          <w:rFonts w:ascii="Times New Roman" w:hAnsi="Times New Roman"/>
          <w:sz w:val="24"/>
          <w:szCs w:val="24"/>
          <w:vertAlign w:val="subscript"/>
          <w:lang w:val="en-US"/>
        </w:rPr>
        <w:t>)</w:t>
      </w:r>
      <w:r w:rsidR="00B15083" w:rsidRPr="0042578B">
        <w:rPr>
          <w:rFonts w:ascii="Times New Roman" w:hAnsi="Times New Roman"/>
          <w:sz w:val="24"/>
          <w:szCs w:val="24"/>
          <w:lang w:val="en-US"/>
        </w:rPr>
        <w:t>,</w:t>
      </w:r>
    </w:p>
    <w:p w14:paraId="1059E500" w14:textId="54504CBB" w:rsidR="00543D49" w:rsidRPr="0042578B" w:rsidRDefault="008C0C95" w:rsidP="00543D49">
      <w:pPr>
        <w:rPr>
          <w:rFonts w:ascii="Times New Roman" w:eastAsiaTheme="minorEastAsia" w:hAnsi="Times New Roman"/>
        </w:rPr>
      </w:pPr>
      <w:r w:rsidRPr="0042578B">
        <w:rPr>
          <w:rFonts w:ascii="Times New Roman" w:eastAsiaTheme="minorEastAsia" w:hAnsi="Times New Roman"/>
        </w:rPr>
        <w:t xml:space="preserve">while </w:t>
      </w:r>
      <w:r w:rsidR="007604EF">
        <w:rPr>
          <w:rFonts w:ascii="Times New Roman" w:eastAsiaTheme="minorEastAsia" w:hAnsi="Times New Roman"/>
        </w:rPr>
        <w:t>in the case of</w:t>
      </w:r>
      <w:r w:rsidR="00543D49" w:rsidRPr="0042578B">
        <w:rPr>
          <w:rFonts w:ascii="Times New Roman" w:eastAsiaTheme="minorEastAsia" w:hAnsi="Times New Roman"/>
        </w:rPr>
        <w:t xml:space="preserve"> the last </w:t>
      </w:r>
      <w:r w:rsidRPr="0042578B">
        <w:rPr>
          <w:rFonts w:ascii="Times New Roman" w:eastAsiaTheme="minorEastAsia" w:hAnsi="Times New Roman"/>
        </w:rPr>
        <w:t xml:space="preserve">signal </w:t>
      </w:r>
      <w:r w:rsidR="00543D49" w:rsidRPr="0042578B">
        <w:rPr>
          <w:rFonts w:ascii="Times New Roman" w:eastAsiaTheme="minorEastAsia" w:hAnsi="Times New Roman"/>
        </w:rPr>
        <w:t>level</w:t>
      </w:r>
      <w:r w:rsidRPr="0042578B">
        <w:rPr>
          <w:rFonts w:ascii="Times New Roman" w:eastAsiaTheme="minorEastAsia" w:hAnsi="Times New Roman"/>
        </w:rPr>
        <w:t xml:space="preserve"> (</w:t>
      </w:r>
      <w:r w:rsidR="00543D49" w:rsidRPr="0042578B">
        <w:rPr>
          <w:rFonts w:ascii="Times New Roman" w:eastAsiaTheme="minorEastAsia" w:hAnsi="Times New Roman"/>
        </w:rPr>
        <w:t>i.e. M-1</w:t>
      </w:r>
      <w:r w:rsidRPr="0042578B">
        <w:rPr>
          <w:rFonts w:ascii="Times New Roman" w:eastAsiaTheme="minorEastAsia" w:hAnsi="Times New Roman"/>
        </w:rPr>
        <w:t>)</w:t>
      </w:r>
      <w:r w:rsidR="00543D49" w:rsidRPr="0042578B">
        <w:rPr>
          <w:rFonts w:ascii="Times New Roman" w:eastAsiaTheme="minorEastAsia" w:hAnsi="Times New Roman"/>
        </w:rPr>
        <w:t xml:space="preserve"> the calculation of </w:t>
      </w:r>
      <w:r w:rsidR="007604EF">
        <w:rPr>
          <w:rFonts w:ascii="Times New Roman" w:eastAsiaTheme="minorEastAsia" w:hAnsi="Times New Roman"/>
        </w:rPr>
        <w:t xml:space="preserve">the </w:t>
      </w:r>
      <w:r w:rsidR="00543D49" w:rsidRPr="0042578B">
        <w:rPr>
          <w:rFonts w:ascii="Times New Roman" w:eastAsiaTheme="minorEastAsia" w:hAnsi="Times New Roman"/>
        </w:rPr>
        <w:t>SER(M-1) is</w:t>
      </w:r>
      <w:r w:rsidRPr="0042578B">
        <w:rPr>
          <w:rFonts w:ascii="Times New Roman" w:eastAsiaTheme="minorEastAsia" w:hAnsi="Times New Roman"/>
        </w:rPr>
        <w:t xml:space="preserve"> expressed as</w:t>
      </w:r>
      <w:r w:rsidR="00543D49" w:rsidRPr="0042578B">
        <w:rPr>
          <w:rFonts w:ascii="Times New Roman" w:eastAsiaTheme="minorEastAsia" w:hAnsi="Times New Roman"/>
        </w:rPr>
        <w:t>:</w:t>
      </w:r>
    </w:p>
    <w:p w14:paraId="63B2F269" w14:textId="65AC141A" w:rsidR="00543D49" w:rsidRPr="00E666A0" w:rsidRDefault="00543D49" w:rsidP="00E666A0">
      <w:pPr>
        <w:ind w:left="1560"/>
        <w:rPr>
          <w:rFonts w:ascii="Times New Roman" w:eastAsiaTheme="minorEastAsia" w:hAnsi="Times New Roman"/>
          <w:sz w:val="18"/>
          <w:szCs w:val="18"/>
        </w:rPr>
      </w:pPr>
      <m:oMath>
        <m:r>
          <w:rPr>
            <w:rFonts w:ascii="Cambria Math" w:hAnsi="Cambria Math"/>
          </w:rPr>
          <m:t>SER</m:t>
        </m:r>
        <m:d>
          <m:dPr>
            <m:ctrlPr>
              <w:rPr>
                <w:rFonts w:ascii="Cambria Math" w:hAnsi="Cambria Math"/>
                <w:i/>
              </w:rPr>
            </m:ctrlPr>
          </m:dPr>
          <m:e>
            <m:r>
              <w:rPr>
                <w:rFonts w:ascii="Cambria Math" w:hAnsi="Cambria Math"/>
              </w:rPr>
              <m:t>M-1</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M-1</m:t>
            </m:r>
          </m:e>
        </m:d>
        <m:r>
          <w:rPr>
            <w:rFonts w:ascii="Cambria Math" w:hAnsi="Cambria Math"/>
          </w:rPr>
          <m:t>∙0.5∙erfc</m:t>
        </m:r>
        <m:d>
          <m:dPr>
            <m:ctrlPr>
              <w:rPr>
                <w:rFonts w:ascii="Cambria Math" w:hAnsi="Cambria Math"/>
                <w:i/>
              </w:rPr>
            </m:ctrlPr>
          </m:dPr>
          <m:e>
            <m:f>
              <m:fPr>
                <m:ctrlPr>
                  <w:rPr>
                    <w:rFonts w:ascii="Cambria Math" w:hAnsi="Cambria Math"/>
                    <w:i/>
                  </w:rPr>
                </m:ctrlPr>
              </m:fPr>
              <m:num>
                <m:r>
                  <w:rPr>
                    <w:rFonts w:ascii="Cambria Math" w:hAnsi="Cambria Math"/>
                  </w:rPr>
                  <m:t>μ</m:t>
                </m:r>
                <m:d>
                  <m:dPr>
                    <m:ctrlPr>
                      <w:rPr>
                        <w:rFonts w:ascii="Cambria Math" w:hAnsi="Cambria Math"/>
                        <w:i/>
                      </w:rPr>
                    </m:ctrlPr>
                  </m:dPr>
                  <m:e>
                    <m:r>
                      <w:rPr>
                        <w:rFonts w:ascii="Cambria Math" w:hAnsi="Cambria Math"/>
                      </w:rPr>
                      <m:t>M-1</m:t>
                    </m:r>
                  </m:e>
                </m:d>
                <m:r>
                  <w:rPr>
                    <w:rFonts w:ascii="Cambria Math" w:hAnsi="Cambria Math"/>
                  </w:rPr>
                  <m:t>-t</m:t>
                </m:r>
                <m:d>
                  <m:dPr>
                    <m:ctrlPr>
                      <w:rPr>
                        <w:rFonts w:ascii="Cambria Math" w:hAnsi="Cambria Math"/>
                        <w:i/>
                      </w:rPr>
                    </m:ctrlPr>
                  </m:dPr>
                  <m:e>
                    <m:r>
                      <w:rPr>
                        <w:rFonts w:ascii="Cambria Math" w:hAnsi="Cambria Math"/>
                      </w:rPr>
                      <m:t>M-2</m:t>
                    </m:r>
                  </m:e>
                </m:d>
              </m:num>
              <m:den>
                <m:rad>
                  <m:radPr>
                    <m:degHide m:val="1"/>
                    <m:ctrlPr>
                      <w:rPr>
                        <w:rFonts w:ascii="Cambria Math" w:hAnsi="Cambria Math"/>
                        <w:i/>
                      </w:rPr>
                    </m:ctrlPr>
                  </m:radPr>
                  <m:deg/>
                  <m:e>
                    <m:r>
                      <w:rPr>
                        <w:rFonts w:ascii="Cambria Math" w:hAnsi="Cambria Math"/>
                      </w:rPr>
                      <m:t>2</m:t>
                    </m:r>
                  </m:e>
                </m:rad>
                <m:r>
                  <w:rPr>
                    <w:rFonts w:ascii="Cambria Math" w:hAnsi="Cambria Math"/>
                  </w:rPr>
                  <m:t>∙σ</m:t>
                </m:r>
                <m:d>
                  <m:dPr>
                    <m:ctrlPr>
                      <w:rPr>
                        <w:rFonts w:ascii="Cambria Math" w:hAnsi="Cambria Math"/>
                        <w:i/>
                      </w:rPr>
                    </m:ctrlPr>
                  </m:dPr>
                  <m:e>
                    <m:r>
                      <w:rPr>
                        <w:rFonts w:ascii="Cambria Math" w:hAnsi="Cambria Math"/>
                      </w:rPr>
                      <m:t>M-1</m:t>
                    </m:r>
                  </m:e>
                </m:d>
              </m:den>
            </m:f>
          </m:e>
        </m:d>
        <m:r>
          <w:rPr>
            <w:rFonts w:ascii="Cambria Math" w:hAnsi="Cambria Math"/>
          </w:rPr>
          <m:t>+</m:t>
        </m:r>
        <m:nary>
          <m:naryPr>
            <m:chr m:val="∑"/>
            <m:limLoc m:val="undOvr"/>
            <m:ctrlPr>
              <w:rPr>
                <w:rFonts w:ascii="Cambria Math" w:hAnsi="Cambria Math"/>
                <w:i/>
              </w:rPr>
            </m:ctrlPr>
          </m:naryPr>
          <m:sub>
            <m:r>
              <w:rPr>
                <w:rFonts w:ascii="Cambria Math" w:hAnsi="Cambria Math"/>
              </w:rPr>
              <m:t>j=M-2</m:t>
            </m:r>
          </m:sub>
          <m:sup>
            <m:r>
              <w:rPr>
                <w:rFonts w:ascii="Cambria Math" w:hAnsi="Cambria Math"/>
              </w:rPr>
              <m:t>0</m:t>
            </m:r>
          </m:sup>
          <m:e>
            <m:r>
              <w:rPr>
                <w:rFonts w:ascii="Cambria Math" w:hAnsi="Cambria Math"/>
              </w:rPr>
              <m:t>p</m:t>
            </m:r>
            <m:d>
              <m:dPr>
                <m:ctrlPr>
                  <w:rPr>
                    <w:rFonts w:ascii="Cambria Math" w:hAnsi="Cambria Math"/>
                    <w:i/>
                  </w:rPr>
                </m:ctrlPr>
              </m:dPr>
              <m:e>
                <m:r>
                  <w:rPr>
                    <w:rFonts w:ascii="Cambria Math" w:hAnsi="Cambria Math"/>
                  </w:rPr>
                  <m:t>j</m:t>
                </m:r>
              </m:e>
            </m:d>
          </m:e>
        </m:nary>
        <m:r>
          <w:rPr>
            <w:rFonts w:ascii="Cambria Math" w:hAnsi="Cambria Math"/>
          </w:rPr>
          <m:t>∙0.5∙erfc</m:t>
        </m:r>
        <m:d>
          <m:dPr>
            <m:ctrlPr>
              <w:rPr>
                <w:rFonts w:ascii="Cambria Math" w:hAnsi="Cambria Math"/>
                <w:i/>
              </w:rPr>
            </m:ctrlPr>
          </m:dPr>
          <m:e>
            <m:f>
              <m:fPr>
                <m:ctrlPr>
                  <w:rPr>
                    <w:rFonts w:ascii="Cambria Math" w:hAnsi="Cambria Math"/>
                    <w:i/>
                  </w:rPr>
                </m:ctrlPr>
              </m:fPr>
              <m:num>
                <m:r>
                  <w:rPr>
                    <w:rFonts w:ascii="Cambria Math" w:hAnsi="Cambria Math"/>
                  </w:rPr>
                  <m:t>t</m:t>
                </m:r>
                <m:d>
                  <m:dPr>
                    <m:ctrlPr>
                      <w:rPr>
                        <w:rFonts w:ascii="Cambria Math" w:hAnsi="Cambria Math"/>
                        <w:i/>
                      </w:rPr>
                    </m:ctrlPr>
                  </m:dPr>
                  <m:e>
                    <m:r>
                      <w:rPr>
                        <w:rFonts w:ascii="Cambria Math" w:hAnsi="Cambria Math"/>
                      </w:rPr>
                      <m:t>j-1</m:t>
                    </m:r>
                  </m:e>
                </m:d>
                <m:r>
                  <w:rPr>
                    <w:rFonts w:ascii="Cambria Math" w:hAnsi="Cambria Math"/>
                  </w:rPr>
                  <m:t>-μ</m:t>
                </m:r>
                <m:d>
                  <m:dPr>
                    <m:ctrlPr>
                      <w:rPr>
                        <w:rFonts w:ascii="Cambria Math" w:hAnsi="Cambria Math"/>
                        <w:i/>
                      </w:rPr>
                    </m:ctrlPr>
                  </m:dPr>
                  <m:e>
                    <m:r>
                      <w:rPr>
                        <w:rFonts w:ascii="Cambria Math" w:hAnsi="Cambria Math"/>
                      </w:rPr>
                      <m:t>j</m:t>
                    </m:r>
                  </m:e>
                </m:d>
              </m:num>
              <m:den>
                <m:rad>
                  <m:radPr>
                    <m:degHide m:val="1"/>
                    <m:ctrlPr>
                      <w:rPr>
                        <w:rFonts w:ascii="Cambria Math" w:hAnsi="Cambria Math"/>
                        <w:i/>
                      </w:rPr>
                    </m:ctrlPr>
                  </m:radPr>
                  <m:deg/>
                  <m:e>
                    <m:r>
                      <w:rPr>
                        <w:rFonts w:ascii="Cambria Math" w:hAnsi="Cambria Math"/>
                      </w:rPr>
                      <m:t>2</m:t>
                    </m:r>
                  </m:e>
                </m:rad>
                <m:r>
                  <w:rPr>
                    <w:rFonts w:ascii="Cambria Math" w:hAnsi="Cambria Math"/>
                  </w:rPr>
                  <m:t>∙σ</m:t>
                </m:r>
                <m:d>
                  <m:dPr>
                    <m:ctrlPr>
                      <w:rPr>
                        <w:rFonts w:ascii="Cambria Math" w:hAnsi="Cambria Math"/>
                        <w:i/>
                      </w:rPr>
                    </m:ctrlPr>
                  </m:dPr>
                  <m:e>
                    <m:r>
                      <w:rPr>
                        <w:rFonts w:ascii="Cambria Math" w:hAnsi="Cambria Math"/>
                      </w:rPr>
                      <m:t>j</m:t>
                    </m:r>
                  </m:e>
                </m:d>
              </m:den>
            </m:f>
          </m:e>
        </m:d>
      </m:oMath>
      <w:r w:rsidR="00E666A0" w:rsidRPr="00E666A0">
        <w:rPr>
          <w:rFonts w:ascii="Times New Roman" w:hAnsi="Times New Roman"/>
          <w:sz w:val="18"/>
          <w:szCs w:val="18"/>
        </w:rPr>
        <w:t xml:space="preserve">    </w:t>
      </w:r>
      <w:r w:rsidR="00956402">
        <w:rPr>
          <w:rFonts w:ascii="Times New Roman" w:hAnsi="Times New Roman"/>
          <w:sz w:val="18"/>
          <w:szCs w:val="18"/>
        </w:rPr>
        <w:t xml:space="preserve">   </w:t>
      </w:r>
      <w:r w:rsidR="00E666A0" w:rsidRPr="00E666A0">
        <w:rPr>
          <w:rFonts w:ascii="Times New Roman" w:hAnsi="Times New Roman"/>
          <w:sz w:val="18"/>
          <w:szCs w:val="18"/>
        </w:rPr>
        <w:t xml:space="preserve"> </w:t>
      </w:r>
      <w:r w:rsidR="00E666A0" w:rsidRPr="0001130C">
        <w:rPr>
          <w:rFonts w:ascii="Times New Roman" w:hAnsi="Times New Roman"/>
          <w:sz w:val="16"/>
          <w:szCs w:val="16"/>
        </w:rPr>
        <w:t>(</w:t>
      </w:r>
      <w:r w:rsidR="00F36B72">
        <w:rPr>
          <w:rFonts w:ascii="Times New Roman" w:hAnsi="Times New Roman"/>
          <w:sz w:val="16"/>
          <w:szCs w:val="16"/>
        </w:rPr>
        <w:t>9</w:t>
      </w:r>
      <w:r w:rsidR="00E666A0" w:rsidRPr="0001130C">
        <w:rPr>
          <w:rFonts w:ascii="Times New Roman" w:hAnsi="Times New Roman"/>
          <w:sz w:val="16"/>
          <w:szCs w:val="16"/>
        </w:rPr>
        <w:t>)</w:t>
      </w:r>
      <w:r w:rsidR="00E666A0" w:rsidRPr="00E666A0">
        <w:rPr>
          <w:rFonts w:ascii="Times New Roman" w:hAnsi="Times New Roman"/>
          <w:sz w:val="18"/>
          <w:szCs w:val="18"/>
        </w:rPr>
        <w:t>,</w:t>
      </w:r>
      <w:r w:rsidR="00402328">
        <w:rPr>
          <w:rFonts w:ascii="Times New Roman" w:hAnsi="Times New Roman"/>
          <w:sz w:val="18"/>
          <w:szCs w:val="18"/>
        </w:rPr>
        <w:t xml:space="preserve">                                                                                                                     </w:t>
      </w:r>
    </w:p>
    <w:p w14:paraId="7ADE9D89" w14:textId="231C8414" w:rsidR="006619D1" w:rsidRPr="0042578B" w:rsidRDefault="0073528C" w:rsidP="006619D1">
      <w:pPr>
        <w:ind w:firstLine="720"/>
        <w:rPr>
          <w:rFonts w:ascii="Times New Roman" w:hAnsi="Times New Roman"/>
        </w:rPr>
      </w:pPr>
      <w:r w:rsidRPr="0042578B">
        <w:rPr>
          <w:rFonts w:ascii="Times New Roman" w:hAnsi="Times New Roman"/>
          <w:bCs/>
          <w:noProof/>
        </w:rPr>
        <mc:AlternateContent>
          <mc:Choice Requires="wps">
            <w:drawing>
              <wp:anchor distT="0" distB="0" distL="114300" distR="114300" simplePos="0" relativeHeight="251700736" behindDoc="0" locked="0" layoutInCell="1" allowOverlap="1" wp14:anchorId="713E7233" wp14:editId="01C47D83">
                <wp:simplePos x="0" y="0"/>
                <wp:positionH relativeFrom="margin">
                  <wp:align>center</wp:align>
                </wp:positionH>
                <wp:positionV relativeFrom="margin">
                  <wp:align>bottom</wp:align>
                </wp:positionV>
                <wp:extent cx="6186805" cy="2388235"/>
                <wp:effectExtent l="0" t="0" r="4445" b="0"/>
                <wp:wrapSquare wrapText="bothSides"/>
                <wp:docPr id="16706959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805" cy="2388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E5327" w14:textId="77777777" w:rsidR="00FF50FD" w:rsidRPr="00147B6D" w:rsidRDefault="00FF50FD" w:rsidP="00FF50FD">
                            <w:pPr>
                              <w:pStyle w:val="FootnoteText"/>
                              <w:keepNext/>
                              <w:jc w:val="center"/>
                            </w:pPr>
                            <w:r w:rsidRPr="00147B6D">
                              <w:rPr>
                                <w:noProof/>
                              </w:rPr>
                              <w:drawing>
                                <wp:inline distT="0" distB="0" distL="0" distR="0" wp14:anchorId="612B5945" wp14:editId="28BC2BBC">
                                  <wp:extent cx="6187649" cy="1888215"/>
                                  <wp:effectExtent l="0" t="0" r="3810" b="0"/>
                                  <wp:docPr id="191627016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70168" name="Εικόνα 4"/>
                                          <pic:cNvPicPr>
                                            <a:picLocks noChangeAspect="1" noChangeArrowheads="1"/>
                                          </pic:cNvPicPr>
                                        </pic:nvPicPr>
                                        <pic:blipFill>
                                          <a:blip r:embed="rId21"/>
                                          <a:stretch>
                                            <a:fillRect/>
                                          </a:stretch>
                                        </pic:blipFill>
                                        <pic:spPr bwMode="auto">
                                          <a:xfrm>
                                            <a:off x="0" y="0"/>
                                            <a:ext cx="6187649" cy="1888215"/>
                                          </a:xfrm>
                                          <a:prstGeom prst="rect">
                                            <a:avLst/>
                                          </a:prstGeom>
                                          <a:noFill/>
                                          <a:ln>
                                            <a:noFill/>
                                          </a:ln>
                                        </pic:spPr>
                                      </pic:pic>
                                    </a:graphicData>
                                  </a:graphic>
                                </wp:inline>
                              </w:drawing>
                            </w:r>
                          </w:p>
                          <w:p w14:paraId="3F98B57E" w14:textId="7A6E91EF" w:rsidR="00FF50FD" w:rsidRPr="0003400C" w:rsidRDefault="00FF50FD" w:rsidP="00FF50FD">
                            <w:pPr>
                              <w:pStyle w:val="Caption"/>
                              <w:rPr>
                                <w:rFonts w:ascii="Times New Roman" w:hAnsi="Times New Roman" w:cs="Times New Roman"/>
                                <w:b w:val="0"/>
                                <w:bCs/>
                              </w:rPr>
                            </w:pPr>
                            <w:r w:rsidRPr="00147B6D">
                              <w:rPr>
                                <w:rFonts w:ascii="Times New Roman" w:hAnsi="Times New Roman" w:cs="Times New Roman"/>
                                <w:b w:val="0"/>
                                <w:bCs/>
                              </w:rPr>
                              <w:t xml:space="preserve">Supplementary Fig. </w:t>
                            </w:r>
                            <w:r w:rsidR="00CE6BB7" w:rsidRPr="00147B6D">
                              <w:rPr>
                                <w:rFonts w:ascii="Times New Roman" w:hAnsi="Times New Roman" w:cs="Times New Roman"/>
                                <w:b w:val="0"/>
                                <w:bCs/>
                              </w:rPr>
                              <w:t>5</w:t>
                            </w:r>
                            <w:r w:rsidRPr="00147B6D">
                              <w:rPr>
                                <w:rFonts w:ascii="Times New Roman" w:hAnsi="Times New Roman" w:cs="Times New Roman"/>
                                <w:b w:val="0"/>
                                <w:bCs/>
                              </w:rPr>
                              <w:t xml:space="preserve">. </w:t>
                            </w:r>
                            <w:r w:rsidR="003957F5" w:rsidRPr="00147B6D">
                              <w:rPr>
                                <w:rFonts w:ascii="Times New Roman" w:hAnsi="Times New Roman" w:cs="Times New Roman"/>
                                <w:b w:val="0"/>
                                <w:bCs/>
                              </w:rPr>
                              <w:t xml:space="preserve">Calculated </w:t>
                            </w:r>
                            <w:r w:rsidR="00147B6D" w:rsidRPr="00147B6D">
                              <w:rPr>
                                <w:rFonts w:ascii="Times New Roman" w:hAnsi="Times New Roman" w:cs="Times New Roman"/>
                                <w:b w:val="0"/>
                                <w:bCs/>
                              </w:rPr>
                              <w:t>HD</w:t>
                            </w:r>
                            <w:r w:rsidR="003957F5" w:rsidRPr="00147B6D">
                              <w:rPr>
                                <w:rFonts w:ascii="Times New Roman" w:hAnsi="Times New Roman" w:cs="Times New Roman"/>
                                <w:b w:val="0"/>
                                <w:bCs/>
                              </w:rPr>
                              <w:t xml:space="preserve"> and </w:t>
                            </w:r>
                            <w:r w:rsidR="00147B6D" w:rsidRPr="00147B6D">
                              <w:rPr>
                                <w:rFonts w:ascii="Times New Roman" w:hAnsi="Times New Roman" w:cs="Times New Roman"/>
                                <w:b w:val="0"/>
                                <w:bCs/>
                              </w:rPr>
                              <w:t>CAM</w:t>
                            </w:r>
                            <w:r w:rsidR="003957F5" w:rsidRPr="00147B6D">
                              <w:rPr>
                                <w:rFonts w:ascii="Times New Roman" w:hAnsi="Times New Roman" w:cs="Times New Roman"/>
                                <w:b w:val="0"/>
                                <w:bCs/>
                              </w:rPr>
                              <w:t xml:space="preserve"> </w:t>
                            </w:r>
                            <w:r w:rsidR="00147B6D" w:rsidRPr="00147B6D">
                              <w:rPr>
                                <w:rFonts w:ascii="Times New Roman" w:hAnsi="Times New Roman" w:cs="Times New Roman"/>
                                <w:b w:val="0"/>
                                <w:bCs/>
                              </w:rPr>
                              <w:t>error rate values</w:t>
                            </w:r>
                            <w:r w:rsidR="003957F5" w:rsidRPr="00147B6D">
                              <w:rPr>
                                <w:rFonts w:ascii="Times New Roman" w:hAnsi="Times New Roman" w:cs="Times New Roman"/>
                                <w:b w:val="0"/>
                                <w:bCs/>
                              </w:rPr>
                              <w:t xml:space="preserve"> </w:t>
                            </w:r>
                            <w:r w:rsidR="00E9707D" w:rsidRPr="00147B6D">
                              <w:rPr>
                                <w:rFonts w:ascii="Times New Roman" w:hAnsi="Times New Roman" w:cs="Times New Roman"/>
                                <w:b w:val="0"/>
                                <w:bCs/>
                              </w:rPr>
                              <w:t xml:space="preserve">for crossbar scales of 4x4, 8x8, 16x16 and 32x32 </w:t>
                            </w:r>
                            <w:r w:rsidR="00147B6D" w:rsidRPr="00147B6D">
                              <w:rPr>
                                <w:rFonts w:ascii="Times New Roman" w:hAnsi="Times New Roman" w:cs="Times New Roman"/>
                                <w:b w:val="0"/>
                                <w:bCs/>
                              </w:rPr>
                              <w:t>for the data rates of</w:t>
                            </w:r>
                            <w:r w:rsidR="00E9707D" w:rsidRPr="00147B6D">
                              <w:rPr>
                                <w:rFonts w:ascii="Times New Roman" w:hAnsi="Times New Roman" w:cs="Times New Roman"/>
                                <w:b w:val="0"/>
                                <w:bCs/>
                              </w:rPr>
                              <w:t xml:space="preserve"> </w:t>
                            </w:r>
                            <w:r w:rsidR="00147B6D" w:rsidRPr="00147B6D">
                              <w:rPr>
                                <w:rFonts w:ascii="Times New Roman" w:hAnsi="Times New Roman" w:cs="Times New Roman"/>
                                <w:b w:val="0"/>
                                <w:bCs/>
                              </w:rPr>
                              <w:t>2</w:t>
                            </w:r>
                            <w:r w:rsidR="00E9707D" w:rsidRPr="00147B6D">
                              <w:rPr>
                                <w:rFonts w:ascii="Times New Roman" w:hAnsi="Times New Roman" w:cs="Times New Roman"/>
                                <w:b w:val="0"/>
                                <w:bCs/>
                              </w:rPr>
                              <w:t>0 to 50 GHz</w:t>
                            </w:r>
                            <w:r w:rsidRPr="00147B6D">
                              <w:rPr>
                                <w:rFonts w:ascii="Times New Roman" w:hAnsi="Times New Roman" w:cs="Times New Roman"/>
                                <w:b w:val="0"/>
                                <w:bCs/>
                              </w:rPr>
                              <w:t>.</w:t>
                            </w:r>
                            <w:r w:rsidR="004E56C2" w:rsidRPr="00147B6D">
                              <w:rPr>
                                <w:rFonts w:ascii="Times New Roman" w:hAnsi="Times New Roman" w:cs="Times New Roman"/>
                                <w:b w:val="0"/>
                                <w:bCs/>
                              </w:rPr>
                              <w:t xml:space="preserve"> The diagrams indicate </w:t>
                            </w:r>
                            <w:r w:rsidR="004C700C" w:rsidRPr="00147B6D">
                              <w:rPr>
                                <w:rFonts w:ascii="Times New Roman" w:hAnsi="Times New Roman" w:cs="Times New Roman"/>
                                <w:b w:val="0"/>
                                <w:bCs/>
                              </w:rPr>
                              <w:t xml:space="preserve">the </w:t>
                            </w:r>
                            <w:r w:rsidR="004E56C2" w:rsidRPr="00147B6D">
                              <w:rPr>
                                <w:rFonts w:ascii="Times New Roman" w:hAnsi="Times New Roman" w:cs="Times New Roman"/>
                                <w:b w:val="0"/>
                                <w:bCs/>
                              </w:rPr>
                              <w:t xml:space="preserve">error rate response across </w:t>
                            </w:r>
                            <w:r w:rsidR="00554B40" w:rsidRPr="00147B6D">
                              <w:rPr>
                                <w:rFonts w:ascii="Times New Roman" w:hAnsi="Times New Roman" w:cs="Times New Roman"/>
                                <w:b w:val="0"/>
                                <w:bCs/>
                              </w:rPr>
                              <w:t xml:space="preserve">a laser power range of </w:t>
                            </w:r>
                            <w:r w:rsidR="00147B6D" w:rsidRPr="00147B6D">
                              <w:rPr>
                                <w:rFonts w:ascii="Times New Roman" w:hAnsi="Times New Roman" w:cs="Times New Roman"/>
                                <w:b w:val="0"/>
                                <w:bCs/>
                              </w:rPr>
                              <w:t>40</w:t>
                            </w:r>
                            <w:r w:rsidR="00554B40" w:rsidRPr="00147B6D">
                              <w:rPr>
                                <w:rFonts w:ascii="Times New Roman" w:hAnsi="Times New Roman" w:cs="Times New Roman"/>
                                <w:b w:val="0"/>
                                <w:bCs/>
                              </w:rPr>
                              <w:t xml:space="preserve"> dB (from -1</w:t>
                            </w:r>
                            <w:r w:rsidR="00147B6D" w:rsidRPr="00147B6D">
                              <w:rPr>
                                <w:rFonts w:ascii="Times New Roman" w:hAnsi="Times New Roman" w:cs="Times New Roman"/>
                                <w:b w:val="0"/>
                                <w:bCs/>
                              </w:rPr>
                              <w:t>0</w:t>
                            </w:r>
                            <w:r w:rsidR="00554B40" w:rsidRPr="00147B6D">
                              <w:rPr>
                                <w:rFonts w:ascii="Times New Roman" w:hAnsi="Times New Roman" w:cs="Times New Roman"/>
                                <w:b w:val="0"/>
                                <w:bCs/>
                              </w:rPr>
                              <w:t xml:space="preserve"> to 3</w:t>
                            </w:r>
                            <w:r w:rsidR="00147B6D" w:rsidRPr="00147B6D">
                              <w:rPr>
                                <w:rFonts w:ascii="Times New Roman" w:hAnsi="Times New Roman" w:cs="Times New Roman"/>
                                <w:b w:val="0"/>
                                <w:bCs/>
                              </w:rPr>
                              <w:t>0</w:t>
                            </w:r>
                            <w:r w:rsidR="00554B40" w:rsidRPr="00147B6D">
                              <w:rPr>
                                <w:rFonts w:ascii="Times New Roman" w:hAnsi="Times New Roman" w:cs="Times New Roman"/>
                                <w:b w:val="0"/>
                                <w:bCs/>
                              </w:rPr>
                              <w:t xml:space="preserve"> dB), indicating the required laser power in order to achieve error </w:t>
                            </w:r>
                            <w:r w:rsidR="00147B6D" w:rsidRPr="00147B6D">
                              <w:rPr>
                                <w:rFonts w:ascii="Times New Roman" w:hAnsi="Times New Roman" w:cs="Times New Roman"/>
                                <w:b w:val="0"/>
                                <w:bCs/>
                              </w:rPr>
                              <w:t>rates</w:t>
                            </w:r>
                            <w:r w:rsidR="00554B40" w:rsidRPr="00147B6D">
                              <w:rPr>
                                <w:rFonts w:ascii="Times New Roman" w:hAnsi="Times New Roman" w:cs="Times New Roman"/>
                                <w:b w:val="0"/>
                                <w:bCs/>
                              </w:rPr>
                              <w:t xml:space="preserve"> </w:t>
                            </w:r>
                            <w:r w:rsidR="00815FC8">
                              <w:rPr>
                                <w:rFonts w:ascii="Times New Roman" w:hAnsi="Times New Roman" w:cs="Times New Roman"/>
                                <w:b w:val="0"/>
                                <w:bCs/>
                              </w:rPr>
                              <w:t xml:space="preserve">of </w:t>
                            </w:r>
                            <w:r w:rsidR="00554B40" w:rsidRPr="00147B6D">
                              <w:rPr>
                                <w:rFonts w:ascii="Times New Roman" w:hAnsi="Times New Roman" w:cs="Times New Roman"/>
                                <w:b w:val="0"/>
                                <w:bCs/>
                              </w:rPr>
                              <w:t>10</w:t>
                            </w:r>
                            <w:r w:rsidR="00554B40" w:rsidRPr="00147B6D">
                              <w:rPr>
                                <w:rFonts w:ascii="Times New Roman" w:hAnsi="Times New Roman" w:cs="Times New Roman"/>
                                <w:b w:val="0"/>
                                <w:bCs/>
                                <w:vertAlign w:val="superscript"/>
                              </w:rPr>
                              <w:t>-</w:t>
                            </w:r>
                            <w:r w:rsidR="00147B6D" w:rsidRPr="00147B6D">
                              <w:rPr>
                                <w:rFonts w:ascii="Times New Roman" w:hAnsi="Times New Roman" w:cs="Times New Roman"/>
                                <w:b w:val="0"/>
                                <w:bCs/>
                                <w:vertAlign w:val="superscript"/>
                              </w:rPr>
                              <w:t>3</w:t>
                            </w:r>
                            <w:r w:rsidR="004C700C" w:rsidRPr="00147B6D">
                              <w:rPr>
                                <w:rFonts w:ascii="Times New Roman" w:hAnsi="Times New Roman" w:cs="Times New Roman"/>
                                <w:b w:val="0"/>
                                <w:bCs/>
                                <w:vertAlign w:val="superscript"/>
                              </w:rPr>
                              <w:t xml:space="preserve"> </w:t>
                            </w:r>
                            <w:r w:rsidR="00147B6D" w:rsidRPr="00147B6D">
                              <w:rPr>
                                <w:rFonts w:ascii="Times New Roman" w:hAnsi="Times New Roman" w:cs="Times New Roman"/>
                                <w:b w:val="0"/>
                                <w:bCs/>
                              </w:rPr>
                              <w:t>(threshold</w:t>
                            </w:r>
                            <w:r w:rsidR="00554B40" w:rsidRPr="00147B6D">
                              <w:rPr>
                                <w:rFonts w:ascii="Times New Roman" w:hAnsi="Times New Roman" w:cs="Times New Roman"/>
                                <w:b w:val="0"/>
                                <w:bCs/>
                              </w:rPr>
                              <w:t>).</w:t>
                            </w:r>
                            <w:r w:rsidR="00554B40">
                              <w:rPr>
                                <w:rFonts w:ascii="Times New Roman" w:hAnsi="Times New Roman" w:cs="Times New Roman"/>
                                <w:b w:val="0"/>
                                <w:bC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E7233" id="_x0000_s1031" type="#_x0000_t202" style="position:absolute;left:0;text-align:left;margin-left:0;margin-top:0;width:487.15pt;height:188.05pt;z-index:25170073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" stroked="f">
                <v:textbox inset="0,0,0,0">
                  <w:txbxContent>
                    <w:p w14:paraId="0B0E5327" w14:textId="77777777" w:rsidR="00FF50FD" w:rsidRPr="00147B6D" w:rsidRDefault="00FF50FD" w:rsidP="00FF50FD">
                      <w:pPr>
                        <w:pStyle w:val="FootnoteText"/>
                        <w:keepNext/>
                        <w:jc w:val="center"/>
                      </w:pPr>
                      <w:r w:rsidRPr="00147B6D">
                        <w:rPr>
                          <w:noProof/>
                        </w:rPr>
                        <w:drawing>
                          <wp:inline distT="0" distB="0" distL="0" distR="0" wp14:anchorId="612B5945" wp14:editId="28BC2BBC">
                            <wp:extent cx="6187649" cy="1888215"/>
                            <wp:effectExtent l="0" t="0" r="3810" b="0"/>
                            <wp:docPr id="191627016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70168" name="Εικόνα 4"/>
                                    <pic:cNvPicPr>
                                      <a:picLocks noChangeAspect="1" noChangeArrowheads="1"/>
                                    </pic:cNvPicPr>
                                  </pic:nvPicPr>
                                  <pic:blipFill>
                                    <a:blip r:embed="rId21"/>
                                    <a:stretch>
                                      <a:fillRect/>
                                    </a:stretch>
                                  </pic:blipFill>
                                  <pic:spPr bwMode="auto">
                                    <a:xfrm>
                                      <a:off x="0" y="0"/>
                                      <a:ext cx="6187649" cy="1888215"/>
                                    </a:xfrm>
                                    <a:prstGeom prst="rect">
                                      <a:avLst/>
                                    </a:prstGeom>
                                    <a:noFill/>
                                    <a:ln>
                                      <a:noFill/>
                                    </a:ln>
                                  </pic:spPr>
                                </pic:pic>
                              </a:graphicData>
                            </a:graphic>
                          </wp:inline>
                        </w:drawing>
                      </w:r>
                    </w:p>
                    <w:p w14:paraId="3F98B57E" w14:textId="7A6E91EF" w:rsidR="00FF50FD" w:rsidRPr="0003400C" w:rsidRDefault="00FF50FD" w:rsidP="00FF50FD">
                      <w:pPr>
                        <w:pStyle w:val="Caption"/>
                        <w:rPr>
                          <w:rFonts w:ascii="Times New Roman" w:hAnsi="Times New Roman" w:cs="Times New Roman"/>
                          <w:b w:val="0"/>
                          <w:bCs/>
                        </w:rPr>
                      </w:pPr>
                      <w:r w:rsidRPr="00147B6D">
                        <w:rPr>
                          <w:rFonts w:ascii="Times New Roman" w:hAnsi="Times New Roman" w:cs="Times New Roman"/>
                          <w:b w:val="0"/>
                          <w:bCs/>
                        </w:rPr>
                        <w:t xml:space="preserve">Supplementary Fig. </w:t>
                      </w:r>
                      <w:r w:rsidR="00CE6BB7" w:rsidRPr="00147B6D">
                        <w:rPr>
                          <w:rFonts w:ascii="Times New Roman" w:hAnsi="Times New Roman" w:cs="Times New Roman"/>
                          <w:b w:val="0"/>
                          <w:bCs/>
                        </w:rPr>
                        <w:t>5</w:t>
                      </w:r>
                      <w:r w:rsidRPr="00147B6D">
                        <w:rPr>
                          <w:rFonts w:ascii="Times New Roman" w:hAnsi="Times New Roman" w:cs="Times New Roman"/>
                          <w:b w:val="0"/>
                          <w:bCs/>
                        </w:rPr>
                        <w:t xml:space="preserve">. </w:t>
                      </w:r>
                      <w:r w:rsidR="003957F5" w:rsidRPr="00147B6D">
                        <w:rPr>
                          <w:rFonts w:ascii="Times New Roman" w:hAnsi="Times New Roman" w:cs="Times New Roman"/>
                          <w:b w:val="0"/>
                          <w:bCs/>
                        </w:rPr>
                        <w:t xml:space="preserve">Calculated </w:t>
                      </w:r>
                      <w:r w:rsidR="00147B6D" w:rsidRPr="00147B6D">
                        <w:rPr>
                          <w:rFonts w:ascii="Times New Roman" w:hAnsi="Times New Roman" w:cs="Times New Roman"/>
                          <w:b w:val="0"/>
                          <w:bCs/>
                        </w:rPr>
                        <w:t>HD</w:t>
                      </w:r>
                      <w:r w:rsidR="003957F5" w:rsidRPr="00147B6D">
                        <w:rPr>
                          <w:rFonts w:ascii="Times New Roman" w:hAnsi="Times New Roman" w:cs="Times New Roman"/>
                          <w:b w:val="0"/>
                          <w:bCs/>
                        </w:rPr>
                        <w:t xml:space="preserve"> and </w:t>
                      </w:r>
                      <w:r w:rsidR="00147B6D" w:rsidRPr="00147B6D">
                        <w:rPr>
                          <w:rFonts w:ascii="Times New Roman" w:hAnsi="Times New Roman" w:cs="Times New Roman"/>
                          <w:b w:val="0"/>
                          <w:bCs/>
                        </w:rPr>
                        <w:t>CAM</w:t>
                      </w:r>
                      <w:r w:rsidR="003957F5" w:rsidRPr="00147B6D">
                        <w:rPr>
                          <w:rFonts w:ascii="Times New Roman" w:hAnsi="Times New Roman" w:cs="Times New Roman"/>
                          <w:b w:val="0"/>
                          <w:bCs/>
                        </w:rPr>
                        <w:t xml:space="preserve"> </w:t>
                      </w:r>
                      <w:r w:rsidR="00147B6D" w:rsidRPr="00147B6D">
                        <w:rPr>
                          <w:rFonts w:ascii="Times New Roman" w:hAnsi="Times New Roman" w:cs="Times New Roman"/>
                          <w:b w:val="0"/>
                          <w:bCs/>
                        </w:rPr>
                        <w:t>error rate values</w:t>
                      </w:r>
                      <w:r w:rsidR="003957F5" w:rsidRPr="00147B6D">
                        <w:rPr>
                          <w:rFonts w:ascii="Times New Roman" w:hAnsi="Times New Roman" w:cs="Times New Roman"/>
                          <w:b w:val="0"/>
                          <w:bCs/>
                        </w:rPr>
                        <w:t xml:space="preserve"> </w:t>
                      </w:r>
                      <w:r w:rsidR="00E9707D" w:rsidRPr="00147B6D">
                        <w:rPr>
                          <w:rFonts w:ascii="Times New Roman" w:hAnsi="Times New Roman" w:cs="Times New Roman"/>
                          <w:b w:val="0"/>
                          <w:bCs/>
                        </w:rPr>
                        <w:t xml:space="preserve">for crossbar scales of 4x4, 8x8, 16x16 and 32x32 </w:t>
                      </w:r>
                      <w:r w:rsidR="00147B6D" w:rsidRPr="00147B6D">
                        <w:rPr>
                          <w:rFonts w:ascii="Times New Roman" w:hAnsi="Times New Roman" w:cs="Times New Roman"/>
                          <w:b w:val="0"/>
                          <w:bCs/>
                        </w:rPr>
                        <w:t>for the data rates of</w:t>
                      </w:r>
                      <w:r w:rsidR="00E9707D" w:rsidRPr="00147B6D">
                        <w:rPr>
                          <w:rFonts w:ascii="Times New Roman" w:hAnsi="Times New Roman" w:cs="Times New Roman"/>
                          <w:b w:val="0"/>
                          <w:bCs/>
                        </w:rPr>
                        <w:t xml:space="preserve"> </w:t>
                      </w:r>
                      <w:r w:rsidR="00147B6D" w:rsidRPr="00147B6D">
                        <w:rPr>
                          <w:rFonts w:ascii="Times New Roman" w:hAnsi="Times New Roman" w:cs="Times New Roman"/>
                          <w:b w:val="0"/>
                          <w:bCs/>
                        </w:rPr>
                        <w:t>2</w:t>
                      </w:r>
                      <w:r w:rsidR="00E9707D" w:rsidRPr="00147B6D">
                        <w:rPr>
                          <w:rFonts w:ascii="Times New Roman" w:hAnsi="Times New Roman" w:cs="Times New Roman"/>
                          <w:b w:val="0"/>
                          <w:bCs/>
                        </w:rPr>
                        <w:t>0 to 50 GHz</w:t>
                      </w:r>
                      <w:r w:rsidRPr="00147B6D">
                        <w:rPr>
                          <w:rFonts w:ascii="Times New Roman" w:hAnsi="Times New Roman" w:cs="Times New Roman"/>
                          <w:b w:val="0"/>
                          <w:bCs/>
                        </w:rPr>
                        <w:t>.</w:t>
                      </w:r>
                      <w:r w:rsidR="004E56C2" w:rsidRPr="00147B6D">
                        <w:rPr>
                          <w:rFonts w:ascii="Times New Roman" w:hAnsi="Times New Roman" w:cs="Times New Roman"/>
                          <w:b w:val="0"/>
                          <w:bCs/>
                        </w:rPr>
                        <w:t xml:space="preserve"> The diagrams indicate </w:t>
                      </w:r>
                      <w:r w:rsidR="004C700C" w:rsidRPr="00147B6D">
                        <w:rPr>
                          <w:rFonts w:ascii="Times New Roman" w:hAnsi="Times New Roman" w:cs="Times New Roman"/>
                          <w:b w:val="0"/>
                          <w:bCs/>
                        </w:rPr>
                        <w:t xml:space="preserve">the </w:t>
                      </w:r>
                      <w:r w:rsidR="004E56C2" w:rsidRPr="00147B6D">
                        <w:rPr>
                          <w:rFonts w:ascii="Times New Roman" w:hAnsi="Times New Roman" w:cs="Times New Roman"/>
                          <w:b w:val="0"/>
                          <w:bCs/>
                        </w:rPr>
                        <w:t xml:space="preserve">error rate response across </w:t>
                      </w:r>
                      <w:r w:rsidR="00554B40" w:rsidRPr="00147B6D">
                        <w:rPr>
                          <w:rFonts w:ascii="Times New Roman" w:hAnsi="Times New Roman" w:cs="Times New Roman"/>
                          <w:b w:val="0"/>
                          <w:bCs/>
                        </w:rPr>
                        <w:t xml:space="preserve">a laser power range of </w:t>
                      </w:r>
                      <w:r w:rsidR="00147B6D" w:rsidRPr="00147B6D">
                        <w:rPr>
                          <w:rFonts w:ascii="Times New Roman" w:hAnsi="Times New Roman" w:cs="Times New Roman"/>
                          <w:b w:val="0"/>
                          <w:bCs/>
                        </w:rPr>
                        <w:t>40</w:t>
                      </w:r>
                      <w:r w:rsidR="00554B40" w:rsidRPr="00147B6D">
                        <w:rPr>
                          <w:rFonts w:ascii="Times New Roman" w:hAnsi="Times New Roman" w:cs="Times New Roman"/>
                          <w:b w:val="0"/>
                          <w:bCs/>
                        </w:rPr>
                        <w:t xml:space="preserve"> dB (from -1</w:t>
                      </w:r>
                      <w:r w:rsidR="00147B6D" w:rsidRPr="00147B6D">
                        <w:rPr>
                          <w:rFonts w:ascii="Times New Roman" w:hAnsi="Times New Roman" w:cs="Times New Roman"/>
                          <w:b w:val="0"/>
                          <w:bCs/>
                        </w:rPr>
                        <w:t>0</w:t>
                      </w:r>
                      <w:r w:rsidR="00554B40" w:rsidRPr="00147B6D">
                        <w:rPr>
                          <w:rFonts w:ascii="Times New Roman" w:hAnsi="Times New Roman" w:cs="Times New Roman"/>
                          <w:b w:val="0"/>
                          <w:bCs/>
                        </w:rPr>
                        <w:t xml:space="preserve"> to 3</w:t>
                      </w:r>
                      <w:r w:rsidR="00147B6D" w:rsidRPr="00147B6D">
                        <w:rPr>
                          <w:rFonts w:ascii="Times New Roman" w:hAnsi="Times New Roman" w:cs="Times New Roman"/>
                          <w:b w:val="0"/>
                          <w:bCs/>
                        </w:rPr>
                        <w:t>0</w:t>
                      </w:r>
                      <w:r w:rsidR="00554B40" w:rsidRPr="00147B6D">
                        <w:rPr>
                          <w:rFonts w:ascii="Times New Roman" w:hAnsi="Times New Roman" w:cs="Times New Roman"/>
                          <w:b w:val="0"/>
                          <w:bCs/>
                        </w:rPr>
                        <w:t xml:space="preserve"> dB), indicating the required laser power in order to achieve error </w:t>
                      </w:r>
                      <w:r w:rsidR="00147B6D" w:rsidRPr="00147B6D">
                        <w:rPr>
                          <w:rFonts w:ascii="Times New Roman" w:hAnsi="Times New Roman" w:cs="Times New Roman"/>
                          <w:b w:val="0"/>
                          <w:bCs/>
                        </w:rPr>
                        <w:t>rates</w:t>
                      </w:r>
                      <w:r w:rsidR="00554B40" w:rsidRPr="00147B6D">
                        <w:rPr>
                          <w:rFonts w:ascii="Times New Roman" w:hAnsi="Times New Roman" w:cs="Times New Roman"/>
                          <w:b w:val="0"/>
                          <w:bCs/>
                        </w:rPr>
                        <w:t xml:space="preserve"> </w:t>
                      </w:r>
                      <w:r w:rsidR="00815FC8">
                        <w:rPr>
                          <w:rFonts w:ascii="Times New Roman" w:hAnsi="Times New Roman" w:cs="Times New Roman"/>
                          <w:b w:val="0"/>
                          <w:bCs/>
                        </w:rPr>
                        <w:t xml:space="preserve">of </w:t>
                      </w:r>
                      <w:r w:rsidR="00554B40" w:rsidRPr="00147B6D">
                        <w:rPr>
                          <w:rFonts w:ascii="Times New Roman" w:hAnsi="Times New Roman" w:cs="Times New Roman"/>
                          <w:b w:val="0"/>
                          <w:bCs/>
                        </w:rPr>
                        <w:t>10</w:t>
                      </w:r>
                      <w:r w:rsidR="00554B40" w:rsidRPr="00147B6D">
                        <w:rPr>
                          <w:rFonts w:ascii="Times New Roman" w:hAnsi="Times New Roman" w:cs="Times New Roman"/>
                          <w:b w:val="0"/>
                          <w:bCs/>
                          <w:vertAlign w:val="superscript"/>
                        </w:rPr>
                        <w:t>-</w:t>
                      </w:r>
                      <w:r w:rsidR="00147B6D" w:rsidRPr="00147B6D">
                        <w:rPr>
                          <w:rFonts w:ascii="Times New Roman" w:hAnsi="Times New Roman" w:cs="Times New Roman"/>
                          <w:b w:val="0"/>
                          <w:bCs/>
                          <w:vertAlign w:val="superscript"/>
                        </w:rPr>
                        <w:t>3</w:t>
                      </w:r>
                      <w:r w:rsidR="004C700C" w:rsidRPr="00147B6D">
                        <w:rPr>
                          <w:rFonts w:ascii="Times New Roman" w:hAnsi="Times New Roman" w:cs="Times New Roman"/>
                          <w:b w:val="0"/>
                          <w:bCs/>
                          <w:vertAlign w:val="superscript"/>
                        </w:rPr>
                        <w:t xml:space="preserve"> </w:t>
                      </w:r>
                      <w:r w:rsidR="00147B6D" w:rsidRPr="00147B6D">
                        <w:rPr>
                          <w:rFonts w:ascii="Times New Roman" w:hAnsi="Times New Roman" w:cs="Times New Roman"/>
                          <w:b w:val="0"/>
                          <w:bCs/>
                        </w:rPr>
                        <w:t>(threshold</w:t>
                      </w:r>
                      <w:r w:rsidR="00554B40" w:rsidRPr="00147B6D">
                        <w:rPr>
                          <w:rFonts w:ascii="Times New Roman" w:hAnsi="Times New Roman" w:cs="Times New Roman"/>
                          <w:b w:val="0"/>
                          <w:bCs/>
                        </w:rPr>
                        <w:t>).</w:t>
                      </w:r>
                      <w:r w:rsidR="00554B40">
                        <w:rPr>
                          <w:rFonts w:ascii="Times New Roman" w:hAnsi="Times New Roman" w:cs="Times New Roman"/>
                          <w:b w:val="0"/>
                          <w:bCs/>
                        </w:rPr>
                        <w:t xml:space="preserve"> </w:t>
                      </w:r>
                    </w:p>
                  </w:txbxContent>
                </v:textbox>
                <w10:wrap type="square" anchorx="margin" anchory="margin"/>
              </v:shape>
            </w:pict>
          </mc:Fallback>
        </mc:AlternateContent>
      </w:r>
      <w:r w:rsidR="00340B7A">
        <w:rPr>
          <w:rFonts w:ascii="Times New Roman" w:hAnsi="Times New Roman"/>
        </w:rPr>
        <w:t>T</w:t>
      </w:r>
      <w:r w:rsidR="00DB77F6" w:rsidRPr="0042578B">
        <w:rPr>
          <w:rFonts w:ascii="Times New Roman" w:hAnsi="Times New Roman"/>
        </w:rPr>
        <w:t xml:space="preserve">he </w:t>
      </w:r>
      <w:r w:rsidR="00853264" w:rsidRPr="0042578B">
        <w:rPr>
          <w:rFonts w:ascii="Times New Roman" w:hAnsi="Times New Roman"/>
        </w:rPr>
        <w:t>optimal threshold</w:t>
      </w:r>
      <w:r w:rsidR="00F60B99">
        <w:rPr>
          <w:rFonts w:ascii="Times New Roman" w:hAnsi="Times New Roman"/>
        </w:rPr>
        <w:t>s</w:t>
      </w:r>
      <w:r w:rsidR="00853264" w:rsidRPr="0042578B">
        <w:rPr>
          <w:rFonts w:ascii="Times New Roman" w:hAnsi="Times New Roman"/>
        </w:rPr>
        <w:t xml:space="preserve"> </w:t>
      </w:r>
      <w:r w:rsidR="005F0DD3">
        <w:rPr>
          <w:rFonts w:ascii="Times New Roman" w:hAnsi="Times New Roman"/>
        </w:rPr>
        <w:t>are</w:t>
      </w:r>
      <w:r w:rsidR="00853264" w:rsidRPr="0042578B">
        <w:rPr>
          <w:rFonts w:ascii="Times New Roman" w:hAnsi="Times New Roman"/>
        </w:rPr>
        <w:t xml:space="preserve"> </w:t>
      </w:r>
      <w:r w:rsidR="005F0DD3">
        <w:rPr>
          <w:rFonts w:ascii="Times New Roman" w:hAnsi="Times New Roman"/>
        </w:rPr>
        <w:t xml:space="preserve">also </w:t>
      </w:r>
      <w:r w:rsidR="00853264" w:rsidRPr="0042578B">
        <w:rPr>
          <w:rFonts w:ascii="Times New Roman" w:hAnsi="Times New Roman"/>
        </w:rPr>
        <w:t xml:space="preserve">calculated </w:t>
      </w:r>
      <w:r w:rsidR="005F0DD3">
        <w:rPr>
          <w:rFonts w:ascii="Times New Roman" w:hAnsi="Times New Roman"/>
        </w:rPr>
        <w:t>in order to</w:t>
      </w:r>
      <w:r w:rsidR="00853264" w:rsidRPr="0042578B">
        <w:rPr>
          <w:rFonts w:ascii="Times New Roman" w:hAnsi="Times New Roman"/>
        </w:rPr>
        <w:t xml:space="preserve"> acquir</w:t>
      </w:r>
      <w:r w:rsidR="005F0DD3">
        <w:rPr>
          <w:rFonts w:ascii="Times New Roman" w:hAnsi="Times New Roman"/>
        </w:rPr>
        <w:t>e</w:t>
      </w:r>
      <w:r w:rsidR="00853264" w:rsidRPr="0042578B">
        <w:rPr>
          <w:rFonts w:ascii="Times New Roman" w:hAnsi="Times New Roman"/>
        </w:rPr>
        <w:t xml:space="preserve"> the most accurate SER</w:t>
      </w:r>
      <w:r w:rsidR="005F0DD3">
        <w:rPr>
          <w:rFonts w:ascii="Times New Roman" w:hAnsi="Times New Roman"/>
        </w:rPr>
        <w:t xml:space="preserve"> measurements</w:t>
      </w:r>
      <w:r w:rsidR="00853264" w:rsidRPr="0042578B">
        <w:rPr>
          <w:rFonts w:ascii="Times New Roman" w:hAnsi="Times New Roman"/>
        </w:rPr>
        <w:t>.</w:t>
      </w:r>
      <w:r w:rsidR="006058F6" w:rsidRPr="0042578B">
        <w:rPr>
          <w:rFonts w:ascii="Times New Roman" w:hAnsi="Times New Roman"/>
        </w:rPr>
        <w:t xml:space="preserve"> </w:t>
      </w:r>
      <w:r w:rsidR="00543D49" w:rsidRPr="0042578B">
        <w:rPr>
          <w:rFonts w:ascii="Times New Roman" w:hAnsi="Times New Roman"/>
        </w:rPr>
        <w:t>Towards determining the optimal thresholds,</w:t>
      </w:r>
      <w:r w:rsidR="00BA68EB" w:rsidRPr="0042578B">
        <w:rPr>
          <w:rFonts w:ascii="Times New Roman" w:hAnsi="Times New Roman"/>
        </w:rPr>
        <w:t xml:space="preserve"> the</w:t>
      </w:r>
      <w:r w:rsidR="006619D1" w:rsidRPr="0042578B">
        <w:rPr>
          <w:rFonts w:ascii="Times New Roman" w:hAnsi="Times New Roman"/>
        </w:rPr>
        <w:t xml:space="preserve"> numerical iterative approach of the</w:t>
      </w:r>
      <w:r w:rsidR="00543D49" w:rsidRPr="0042578B">
        <w:rPr>
          <w:rFonts w:ascii="Times New Roman" w:hAnsi="Times New Roman"/>
        </w:rPr>
        <w:t xml:space="preserve"> Newton-Raphson method </w:t>
      </w:r>
      <w:r w:rsidR="005241DA">
        <w:rPr>
          <w:rFonts w:ascii="Times New Roman" w:hAnsi="Times New Roman"/>
        </w:rPr>
        <w:t xml:space="preserve">is exploited </w:t>
      </w:r>
      <w:r w:rsidR="00CB6D7C">
        <w:rPr>
          <w:rFonts w:ascii="Times New Roman" w:hAnsi="Times New Roman"/>
          <w:highlight w:val="cyan"/>
        </w:rPr>
        <w:fldChar w:fldCharType="begin"/>
      </w:r>
      <w:r w:rsidR="00CB6D7C">
        <w:rPr>
          <w:rFonts w:ascii="Times New Roman" w:hAnsi="Times New Roman"/>
        </w:rPr>
        <w:instrText xml:space="preserve"> REF _Ref181808569 \r \h </w:instrText>
      </w:r>
      <w:r w:rsidR="00CB6D7C">
        <w:rPr>
          <w:rFonts w:ascii="Times New Roman" w:hAnsi="Times New Roman"/>
          <w:highlight w:val="cyan"/>
        </w:rPr>
      </w:r>
      <w:r w:rsidR="00CB6D7C">
        <w:rPr>
          <w:rFonts w:ascii="Times New Roman" w:hAnsi="Times New Roman"/>
          <w:highlight w:val="cyan"/>
        </w:rPr>
        <w:fldChar w:fldCharType="separate"/>
      </w:r>
      <w:r w:rsidR="00CB6D7C">
        <w:rPr>
          <w:rFonts w:ascii="Times New Roman" w:hAnsi="Times New Roman"/>
        </w:rPr>
        <w:t>[6]</w:t>
      </w:r>
      <w:r w:rsidR="00CB6D7C">
        <w:rPr>
          <w:rFonts w:ascii="Times New Roman" w:hAnsi="Times New Roman"/>
          <w:highlight w:val="cyan"/>
        </w:rPr>
        <w:fldChar w:fldCharType="end"/>
      </w:r>
      <w:r w:rsidR="00543D49" w:rsidRPr="0042578B">
        <w:rPr>
          <w:rFonts w:ascii="Times New Roman" w:hAnsi="Times New Roman"/>
        </w:rPr>
        <w:t>.</w:t>
      </w:r>
      <w:r w:rsidR="00AC5180" w:rsidRPr="0042578B">
        <w:rPr>
          <w:rFonts w:ascii="Times New Roman" w:hAnsi="Times New Roman"/>
        </w:rPr>
        <w:t xml:space="preserve"> </w:t>
      </w:r>
      <w:r w:rsidR="00AC5180" w:rsidRPr="0042578B">
        <w:rPr>
          <w:rFonts w:ascii="Times New Roman" w:hAnsi="Times New Roman"/>
        </w:rPr>
        <w:lastRenderedPageBreak/>
        <w:t>Specifically</w:t>
      </w:r>
      <w:r w:rsidR="007B7B81">
        <w:rPr>
          <w:rFonts w:ascii="Times New Roman" w:hAnsi="Times New Roman"/>
        </w:rPr>
        <w:t>,</w:t>
      </w:r>
      <w:r w:rsidR="00AC5180" w:rsidRPr="0042578B">
        <w:rPr>
          <w:rFonts w:ascii="Times New Roman" w:hAnsi="Times New Roman"/>
        </w:rPr>
        <w:t xml:space="preserve"> this method is employed </w:t>
      </w:r>
      <w:r w:rsidR="007B7B81">
        <w:rPr>
          <w:rFonts w:ascii="Times New Roman" w:hAnsi="Times New Roman"/>
        </w:rPr>
        <w:t>for the</w:t>
      </w:r>
      <w:r w:rsidR="00AC5180" w:rsidRPr="0042578B">
        <w:rPr>
          <w:rFonts w:ascii="Times New Roman" w:hAnsi="Times New Roman"/>
        </w:rPr>
        <w:t xml:space="preserve"> </w:t>
      </w:r>
      <w:r w:rsidR="00AE39E6" w:rsidRPr="0042578B">
        <w:rPr>
          <w:rFonts w:ascii="Times New Roman" w:hAnsi="Times New Roman"/>
        </w:rPr>
        <w:t>approximat</w:t>
      </w:r>
      <w:r w:rsidR="007B7B81">
        <w:rPr>
          <w:rFonts w:ascii="Times New Roman" w:hAnsi="Times New Roman"/>
        </w:rPr>
        <w:t>ion</w:t>
      </w:r>
      <w:r w:rsidR="00AE39E6" w:rsidRPr="0042578B">
        <w:rPr>
          <w:rFonts w:ascii="Times New Roman" w:hAnsi="Times New Roman"/>
        </w:rPr>
        <w:t xml:space="preserve"> </w:t>
      </w:r>
      <w:r w:rsidR="007B7B81">
        <w:rPr>
          <w:rFonts w:ascii="Times New Roman" w:hAnsi="Times New Roman"/>
        </w:rPr>
        <w:t xml:space="preserve">of </w:t>
      </w:r>
      <w:r w:rsidR="00AE39E6" w:rsidRPr="0042578B">
        <w:rPr>
          <w:rFonts w:ascii="Times New Roman" w:hAnsi="Times New Roman"/>
        </w:rPr>
        <w:t xml:space="preserve">the root of the threshold function </w:t>
      </w:r>
      <w:r w:rsidR="00CE386A" w:rsidRPr="0042578B">
        <w:rPr>
          <w:rFonts w:ascii="Times New Roman" w:hAnsi="Times New Roman"/>
        </w:rPr>
        <w:t>that equals to 0, by using the iterative</w:t>
      </w:r>
      <w:r w:rsidR="009A0FBE" w:rsidRPr="0042578B">
        <w:rPr>
          <w:rFonts w:ascii="Times New Roman" w:hAnsi="Times New Roman"/>
        </w:rPr>
        <w:t xml:space="preserve"> formula</w:t>
      </w:r>
      <w:r w:rsidR="00CE386A" w:rsidRPr="0042578B">
        <w:rPr>
          <w:rFonts w:ascii="Times New Roman" w:hAnsi="Times New Roman"/>
        </w:rPr>
        <w:t>:</w:t>
      </w:r>
    </w:p>
    <w:p w14:paraId="1E896AAC" w14:textId="2A64B9DB" w:rsidR="006619D1" w:rsidRPr="0042578B" w:rsidRDefault="00A57FAD" w:rsidP="00CF0BB7">
      <w:pPr>
        <w:ind w:left="851" w:firstLine="720"/>
        <w:rPr>
          <w:rFonts w:ascii="Times New Roman" w:hAnsi="Times New Roman"/>
          <w:vertAlign w:val="subscript"/>
        </w:rPr>
      </w:pPr>
      <w:r w:rsidRPr="0042578B">
        <w:rPr>
          <w:rFonts w:ascii="Times New Roman" w:hAnsi="Times New Roman"/>
        </w:rPr>
        <w:t>X</w:t>
      </w:r>
      <w:r w:rsidR="00CF0BB7" w:rsidRPr="0042578B">
        <w:rPr>
          <w:rFonts w:ascii="Times New Roman" w:hAnsi="Times New Roman"/>
          <w:vertAlign w:val="subscript"/>
        </w:rPr>
        <w:t xml:space="preserve">n+1 </w:t>
      </w:r>
      <w:r w:rsidR="00CF0BB7" w:rsidRPr="0042578B">
        <w:rPr>
          <w:rFonts w:ascii="Times New Roman" w:hAnsi="Times New Roman"/>
        </w:rPr>
        <w:t xml:space="preserve">= </w:t>
      </w:r>
      <w:r w:rsidRPr="0042578B">
        <w:rPr>
          <w:rFonts w:ascii="Times New Roman" w:hAnsi="Times New Roman"/>
        </w:rPr>
        <w:t>X</w:t>
      </w:r>
      <w:r w:rsidR="00CF0BB7" w:rsidRPr="0042578B">
        <w:rPr>
          <w:rFonts w:ascii="Times New Roman" w:hAnsi="Times New Roman"/>
          <w:vertAlign w:val="subscript"/>
        </w:rPr>
        <w:t>n</w:t>
      </w:r>
      <w:r w:rsidRPr="0042578B">
        <w:rPr>
          <w:rFonts w:ascii="Times New Roman" w:hAnsi="Times New Roman"/>
          <w:vertAlign w:val="subscript"/>
        </w:rPr>
        <w:t xml:space="preserve"> </w:t>
      </w:r>
      <w:r w:rsidRPr="0042578B">
        <w:rPr>
          <w:rFonts w:ascii="Times New Roman" w:hAnsi="Times New Roman"/>
        </w:rPr>
        <w:t xml:space="preserve">- </w:t>
      </w:r>
      <m:oMath>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m:t>
                </m:r>
              </m:e>
            </m:d>
          </m:num>
          <m:den>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e>
            </m:d>
          </m:den>
        </m:f>
      </m:oMath>
      <w:r w:rsidR="00486993">
        <w:rPr>
          <w:rFonts w:ascii="Times New Roman" w:hAnsi="Times New Roman"/>
        </w:rPr>
        <w:t xml:space="preserve">   </w:t>
      </w:r>
      <w:r w:rsidR="00D209F0" w:rsidRPr="0042578B">
        <w:rPr>
          <w:rFonts w:ascii="Times New Roman" w:hAnsi="Times New Roman"/>
        </w:rPr>
        <w:t xml:space="preserve"> </w:t>
      </w:r>
      <w:r w:rsidR="00D42719">
        <w:rPr>
          <w:rFonts w:ascii="Times New Roman" w:hAnsi="Times New Roman"/>
        </w:rPr>
        <w:t xml:space="preserve">                                                                                                                                  </w:t>
      </w:r>
      <w:r w:rsidR="00AC3143" w:rsidRPr="0042578B">
        <w:rPr>
          <w:rFonts w:ascii="Times New Roman" w:hAnsi="Times New Roman"/>
          <w:sz w:val="24"/>
          <w:szCs w:val="24"/>
          <w:vertAlign w:val="subscript"/>
          <w:lang w:val="en-US"/>
        </w:rPr>
        <w:t>(1</w:t>
      </w:r>
      <w:r w:rsidR="00F36B72">
        <w:rPr>
          <w:rFonts w:ascii="Times New Roman" w:hAnsi="Times New Roman"/>
          <w:sz w:val="24"/>
          <w:szCs w:val="24"/>
          <w:vertAlign w:val="subscript"/>
          <w:lang w:val="en-US"/>
        </w:rPr>
        <w:t>0</w:t>
      </w:r>
      <w:r w:rsidR="00AC3143" w:rsidRPr="0042578B">
        <w:rPr>
          <w:rFonts w:ascii="Times New Roman" w:hAnsi="Times New Roman"/>
          <w:sz w:val="24"/>
          <w:szCs w:val="24"/>
          <w:vertAlign w:val="subscript"/>
          <w:lang w:val="en-US"/>
        </w:rPr>
        <w:t>)</w:t>
      </w:r>
      <w:r w:rsidR="00AC3143" w:rsidRPr="0042578B">
        <w:rPr>
          <w:rFonts w:ascii="Times New Roman" w:hAnsi="Times New Roman"/>
          <w:sz w:val="24"/>
          <w:szCs w:val="24"/>
          <w:lang w:val="en-US"/>
        </w:rPr>
        <w:t>,</w:t>
      </w:r>
    </w:p>
    <w:p w14:paraId="498B04A5" w14:textId="64621DC2" w:rsidR="00F7360B" w:rsidRDefault="009A0FBE" w:rsidP="00227635">
      <w:pPr>
        <w:rPr>
          <w:rFonts w:ascii="Times New Roman" w:hAnsi="Times New Roman"/>
        </w:rPr>
      </w:pPr>
      <w:r w:rsidRPr="0042578B">
        <w:rPr>
          <w:rFonts w:ascii="Times New Roman" w:hAnsi="Times New Roman"/>
        </w:rPr>
        <w:t>w</w:t>
      </w:r>
      <w:r w:rsidR="006F6260" w:rsidRPr="0042578B">
        <w:rPr>
          <w:rFonts w:ascii="Times New Roman" w:hAnsi="Times New Roman"/>
        </w:rPr>
        <w:t>here</w:t>
      </w:r>
      <w:r w:rsidRPr="0042578B">
        <w:rPr>
          <w:rFonts w:ascii="Times New Roman" w:hAnsi="Times New Roman"/>
        </w:rPr>
        <w:t xml:space="preserve"> </w:t>
      </w:r>
      <w:r w:rsidR="00B12422" w:rsidRPr="0042578B">
        <w:rPr>
          <w:rFonts w:ascii="Times New Roman" w:hAnsi="Times New Roman"/>
        </w:rPr>
        <w:t>X</w:t>
      </w:r>
      <w:r w:rsidR="00B12422" w:rsidRPr="0042578B">
        <w:rPr>
          <w:rFonts w:ascii="Times New Roman" w:hAnsi="Times New Roman"/>
          <w:vertAlign w:val="subscript"/>
        </w:rPr>
        <w:t>n</w:t>
      </w:r>
      <w:r w:rsidR="00B12422" w:rsidRPr="0042578B">
        <w:rPr>
          <w:rFonts w:ascii="Times New Roman" w:hAnsi="Times New Roman"/>
        </w:rPr>
        <w:t xml:space="preserve"> is the current approximation</w:t>
      </w:r>
      <w:r w:rsidR="004016A0">
        <w:rPr>
          <w:rFonts w:ascii="Times New Roman" w:hAnsi="Times New Roman"/>
        </w:rPr>
        <w:t xml:space="preserve">, while </w:t>
      </w:r>
      <w:r w:rsidR="004016A0" w:rsidRPr="0042578B">
        <w:rPr>
          <w:rFonts w:ascii="Times New Roman" w:hAnsi="Times New Roman"/>
        </w:rPr>
        <w:t>X</w:t>
      </w:r>
      <w:r w:rsidR="004016A0" w:rsidRPr="0042578B">
        <w:rPr>
          <w:rFonts w:ascii="Times New Roman" w:hAnsi="Times New Roman"/>
          <w:vertAlign w:val="subscript"/>
        </w:rPr>
        <w:t>n</w:t>
      </w:r>
      <w:r w:rsidR="004016A0">
        <w:rPr>
          <w:rFonts w:ascii="Times New Roman" w:hAnsi="Times New Roman"/>
          <w:vertAlign w:val="subscript"/>
        </w:rPr>
        <w:t>+1</w:t>
      </w:r>
      <w:r w:rsidR="004016A0">
        <w:rPr>
          <w:rFonts w:ascii="Times New Roman" w:hAnsi="Times New Roman"/>
        </w:rPr>
        <w:t xml:space="preserve"> is the new approximation value of the respective function.</w:t>
      </w:r>
      <w:r w:rsidR="00577375">
        <w:rPr>
          <w:rFonts w:ascii="Times New Roman" w:hAnsi="Times New Roman"/>
        </w:rPr>
        <w:t xml:space="preserve"> In the current implementation</w:t>
      </w:r>
      <w:r w:rsidR="00B370A1">
        <w:rPr>
          <w:rFonts w:ascii="Times New Roman" w:hAnsi="Times New Roman"/>
        </w:rPr>
        <w:t xml:space="preserve">, after approximately </w:t>
      </w:r>
      <w:r w:rsidR="00543D49" w:rsidRPr="0042578B">
        <w:rPr>
          <w:rFonts w:ascii="Times New Roman" w:hAnsi="Times New Roman"/>
        </w:rPr>
        <w:t>100 iterations, the optimal thresholds corresponding to the minimum SER values are selected.</w:t>
      </w:r>
      <w:r w:rsidR="00116CAD">
        <w:rPr>
          <w:rFonts w:ascii="Times New Roman" w:hAnsi="Times New Roman"/>
        </w:rPr>
        <w:t xml:space="preserve"> </w:t>
      </w:r>
      <w:r w:rsidR="00B370A1">
        <w:rPr>
          <w:rFonts w:ascii="Times New Roman" w:hAnsi="Times New Roman"/>
        </w:rPr>
        <w:t xml:space="preserve">By </w:t>
      </w:r>
      <w:r w:rsidR="00502BA8">
        <w:rPr>
          <w:rFonts w:ascii="Times New Roman" w:hAnsi="Times New Roman"/>
        </w:rPr>
        <w:t xml:space="preserve">applying the respective threshold values in the </w:t>
      </w:r>
      <w:r w:rsidR="00325E12">
        <w:rPr>
          <w:rFonts w:ascii="Times New Roman" w:hAnsi="Times New Roman"/>
        </w:rPr>
        <w:t>equation (</w:t>
      </w:r>
      <w:r w:rsidR="00834D33">
        <w:rPr>
          <w:rFonts w:ascii="Times New Roman" w:hAnsi="Times New Roman"/>
        </w:rPr>
        <w:t>7</w:t>
      </w:r>
      <w:r w:rsidR="00325E12">
        <w:rPr>
          <w:rFonts w:ascii="Times New Roman" w:hAnsi="Times New Roman"/>
        </w:rPr>
        <w:t xml:space="preserve">), the total SER of the system </w:t>
      </w:r>
      <w:r w:rsidR="00750036">
        <w:rPr>
          <w:rFonts w:ascii="Times New Roman" w:hAnsi="Times New Roman"/>
        </w:rPr>
        <w:t>can be</w:t>
      </w:r>
      <w:r w:rsidR="00325E12">
        <w:rPr>
          <w:rFonts w:ascii="Times New Roman" w:hAnsi="Times New Roman"/>
        </w:rPr>
        <w:t xml:space="preserve"> calculated.</w:t>
      </w:r>
      <w:r w:rsidR="00227635">
        <w:rPr>
          <w:rFonts w:ascii="Times New Roman" w:hAnsi="Times New Roman"/>
        </w:rPr>
        <w:t xml:space="preserve"> </w:t>
      </w:r>
    </w:p>
    <w:p w14:paraId="3A2DD6E7" w14:textId="03C9E550" w:rsidR="00BA5DB8" w:rsidRDefault="00A2528C" w:rsidP="003D1BFB">
      <w:pPr>
        <w:ind w:firstLine="720"/>
        <w:rPr>
          <w:rFonts w:ascii="Times New Roman" w:hAnsi="Times New Roman"/>
          <w:lang w:val="en-US"/>
        </w:rPr>
      </w:pPr>
      <w:r w:rsidRPr="0042578B">
        <w:rPr>
          <w:rFonts w:ascii="Times New Roman" w:hAnsi="Times New Roman"/>
        </w:rPr>
        <w:t xml:space="preserve">Sup. Figure </w:t>
      </w:r>
      <w:r w:rsidR="003F746D">
        <w:rPr>
          <w:rFonts w:ascii="Times New Roman" w:hAnsi="Times New Roman"/>
        </w:rPr>
        <w:t>5</w:t>
      </w:r>
      <w:r w:rsidR="004A7039">
        <w:rPr>
          <w:rFonts w:ascii="Times New Roman" w:hAnsi="Times New Roman"/>
        </w:rPr>
        <w:t xml:space="preserve"> </w:t>
      </w:r>
      <w:r w:rsidR="00B62DE6">
        <w:rPr>
          <w:rFonts w:ascii="Times New Roman" w:hAnsi="Times New Roman"/>
        </w:rPr>
        <w:t xml:space="preserve">demonstrates the </w:t>
      </w:r>
      <w:r w:rsidR="006634B5">
        <w:rPr>
          <w:rFonts w:ascii="Times New Roman" w:hAnsi="Times New Roman"/>
        </w:rPr>
        <w:t xml:space="preserve">diagrams of the </w:t>
      </w:r>
      <w:r w:rsidR="00B62DE6">
        <w:rPr>
          <w:rFonts w:ascii="Times New Roman" w:hAnsi="Times New Roman"/>
        </w:rPr>
        <w:t>acquired error rate</w:t>
      </w:r>
      <w:r w:rsidR="006634B5">
        <w:rPr>
          <w:rFonts w:ascii="Times New Roman" w:hAnsi="Times New Roman"/>
        </w:rPr>
        <w:t xml:space="preserve"> values of the analysis</w:t>
      </w:r>
      <w:r w:rsidR="004A76E2">
        <w:rPr>
          <w:rFonts w:ascii="Times New Roman" w:hAnsi="Times New Roman"/>
        </w:rPr>
        <w:t>,</w:t>
      </w:r>
      <w:r w:rsidR="00B62DE6">
        <w:rPr>
          <w:rFonts w:ascii="Times New Roman" w:hAnsi="Times New Roman"/>
        </w:rPr>
        <w:t xml:space="preserve"> </w:t>
      </w:r>
      <w:r w:rsidR="00A2269C">
        <w:rPr>
          <w:rFonts w:ascii="Times New Roman" w:hAnsi="Times New Roman"/>
        </w:rPr>
        <w:t xml:space="preserve">compared to the required laser input power of the system for the Xbar scale cases of </w:t>
      </w:r>
      <w:r w:rsidR="0001461A">
        <w:rPr>
          <w:rFonts w:ascii="Times New Roman" w:hAnsi="Times New Roman"/>
        </w:rPr>
        <w:t xml:space="preserve">4x4, 8x8, 16x16 and 32x32 when targeting a single </w:t>
      </w:r>
      <w:r w:rsidR="0001461A">
        <w:rPr>
          <w:rFonts w:ascii="Times New Roman" w:hAnsi="Times New Roman"/>
          <w:lang w:val="el-GR"/>
        </w:rPr>
        <w:t>λ</w:t>
      </w:r>
      <w:r w:rsidR="002605F4">
        <w:rPr>
          <w:rFonts w:ascii="Times New Roman" w:hAnsi="Times New Roman"/>
          <w:lang w:val="en-US"/>
        </w:rPr>
        <w:t xml:space="preserve"> architecture</w:t>
      </w:r>
      <w:r w:rsidR="0001461A">
        <w:rPr>
          <w:rFonts w:ascii="Times New Roman" w:hAnsi="Times New Roman"/>
          <w:lang w:val="en-US"/>
        </w:rPr>
        <w:t xml:space="preserve">, for performing the respective HD and CAM operations, at both 20 and 50 GHz. </w:t>
      </w:r>
      <w:r w:rsidR="005C6DBB">
        <w:rPr>
          <w:rFonts w:ascii="Times New Roman" w:hAnsi="Times New Roman"/>
          <w:lang w:val="en-US"/>
        </w:rPr>
        <w:t xml:space="preserve">The diagrams indicate </w:t>
      </w:r>
      <w:r w:rsidR="005B710F">
        <w:rPr>
          <w:rFonts w:ascii="Times New Roman" w:hAnsi="Times New Roman"/>
          <w:lang w:val="en-US"/>
        </w:rPr>
        <w:t xml:space="preserve">the need for higher power as the scale of the Xbar implementation </w:t>
      </w:r>
      <w:r w:rsidR="006634B5">
        <w:rPr>
          <w:rFonts w:ascii="Times New Roman" w:hAnsi="Times New Roman"/>
          <w:lang w:val="en-US"/>
        </w:rPr>
        <w:t xml:space="preserve">and the operational data rates </w:t>
      </w:r>
      <w:r w:rsidR="005B710F">
        <w:rPr>
          <w:rFonts w:ascii="Times New Roman" w:hAnsi="Times New Roman"/>
          <w:lang w:val="en-US"/>
        </w:rPr>
        <w:t>increase</w:t>
      </w:r>
      <w:r w:rsidR="006634B5">
        <w:rPr>
          <w:rFonts w:ascii="Times New Roman" w:hAnsi="Times New Roman"/>
          <w:lang w:val="en-US"/>
        </w:rPr>
        <w:t>,</w:t>
      </w:r>
      <w:r w:rsidR="005B710F">
        <w:rPr>
          <w:rFonts w:ascii="Times New Roman" w:hAnsi="Times New Roman"/>
          <w:lang w:val="en-US"/>
        </w:rPr>
        <w:t xml:space="preserve"> in order to achieve error rate values of </w:t>
      </w:r>
      <w:r w:rsidR="005B710F">
        <w:rPr>
          <w:rFonts w:ascii="Times New Roman" w:hAnsi="Times New Roman"/>
        </w:rPr>
        <w:t>10</w:t>
      </w:r>
      <w:r w:rsidR="005B710F" w:rsidRPr="005A5743">
        <w:rPr>
          <w:rFonts w:ascii="Times New Roman" w:hAnsi="Times New Roman"/>
          <w:vertAlign w:val="superscript"/>
        </w:rPr>
        <w:t>-</w:t>
      </w:r>
      <w:r w:rsidR="005B710F">
        <w:rPr>
          <w:rFonts w:ascii="Times New Roman" w:hAnsi="Times New Roman"/>
          <w:vertAlign w:val="superscript"/>
        </w:rPr>
        <w:t>3</w:t>
      </w:r>
      <w:r w:rsidR="005B710F">
        <w:rPr>
          <w:rFonts w:ascii="Times New Roman" w:hAnsi="Times New Roman"/>
          <w:lang w:val="en-US"/>
        </w:rPr>
        <w:t xml:space="preserve">, comparing the capabilities of the current layouts with state-of-the-art </w:t>
      </w:r>
      <w:r w:rsidR="008B48D5">
        <w:rPr>
          <w:rFonts w:ascii="Times New Roman" w:hAnsi="Times New Roman"/>
          <w:lang w:val="en-US"/>
        </w:rPr>
        <w:t xml:space="preserve">electronic </w:t>
      </w:r>
      <w:r w:rsidR="005B710F">
        <w:rPr>
          <w:rFonts w:ascii="Times New Roman" w:hAnsi="Times New Roman"/>
          <w:lang w:val="en-US"/>
        </w:rPr>
        <w:t>demonstrated devices.</w:t>
      </w:r>
      <w:r w:rsidR="006634B5">
        <w:rPr>
          <w:rFonts w:ascii="Times New Roman" w:hAnsi="Times New Roman"/>
          <w:lang w:val="en-US"/>
        </w:rPr>
        <w:t xml:space="preserve"> </w:t>
      </w:r>
      <w:r w:rsidR="00CB11C8">
        <w:rPr>
          <w:rFonts w:ascii="Times New Roman" w:hAnsi="Times New Roman"/>
          <w:lang w:val="en-US"/>
        </w:rPr>
        <w:t xml:space="preserve">This mainly occurs due to the increase of the overall losses of the architecture </w:t>
      </w:r>
      <w:r w:rsidR="008B48D5">
        <w:rPr>
          <w:rFonts w:ascii="Times New Roman" w:hAnsi="Times New Roman"/>
          <w:lang w:val="en-US"/>
        </w:rPr>
        <w:t xml:space="preserve">for </w:t>
      </w:r>
      <w:r w:rsidR="001E19AB">
        <w:rPr>
          <w:rFonts w:ascii="Times New Roman" w:hAnsi="Times New Roman"/>
          <w:lang w:val="en-US"/>
        </w:rPr>
        <w:t xml:space="preserve">the </w:t>
      </w:r>
      <w:r w:rsidR="008B48D5">
        <w:rPr>
          <w:rFonts w:ascii="Times New Roman" w:hAnsi="Times New Roman"/>
          <w:lang w:val="en-US"/>
        </w:rPr>
        <w:t>larger Xbar</w:t>
      </w:r>
      <w:r w:rsidR="00CB11C8">
        <w:rPr>
          <w:rFonts w:ascii="Times New Roman" w:hAnsi="Times New Roman"/>
          <w:lang w:val="en-US"/>
        </w:rPr>
        <w:t xml:space="preserve"> scale</w:t>
      </w:r>
      <w:r w:rsidR="008B48D5">
        <w:rPr>
          <w:rFonts w:ascii="Times New Roman" w:hAnsi="Times New Roman"/>
          <w:lang w:val="en-US"/>
        </w:rPr>
        <w:t>s</w:t>
      </w:r>
      <w:r w:rsidR="00CB11C8">
        <w:rPr>
          <w:rFonts w:ascii="Times New Roman" w:hAnsi="Times New Roman"/>
          <w:lang w:val="en-US"/>
        </w:rPr>
        <w:t xml:space="preserve">, as well as the enhanced noise contribution of </w:t>
      </w:r>
      <w:r w:rsidR="008B48D5">
        <w:rPr>
          <w:rFonts w:ascii="Times New Roman" w:hAnsi="Times New Roman"/>
          <w:lang w:val="en-US"/>
        </w:rPr>
        <w:t xml:space="preserve">the </w:t>
      </w:r>
      <w:r w:rsidR="00CB11C8">
        <w:rPr>
          <w:rFonts w:ascii="Times New Roman" w:hAnsi="Times New Roman"/>
          <w:lang w:val="en-US"/>
        </w:rPr>
        <w:t>higher rate operation</w:t>
      </w:r>
      <w:r w:rsidR="008B48D5">
        <w:rPr>
          <w:rFonts w:ascii="Times New Roman" w:hAnsi="Times New Roman"/>
          <w:lang w:val="en-US"/>
        </w:rPr>
        <w:t>s</w:t>
      </w:r>
      <w:r w:rsidR="00CB11C8">
        <w:rPr>
          <w:rFonts w:ascii="Times New Roman" w:hAnsi="Times New Roman"/>
          <w:lang w:val="en-US"/>
        </w:rPr>
        <w:t>.</w:t>
      </w:r>
      <w:r w:rsidR="00EF7C56">
        <w:rPr>
          <w:rFonts w:ascii="Times New Roman" w:hAnsi="Times New Roman"/>
          <w:lang w:val="en-US"/>
        </w:rPr>
        <w:t xml:space="preserve"> </w:t>
      </w:r>
      <w:r w:rsidR="00BE0CC2">
        <w:rPr>
          <w:rFonts w:ascii="Times New Roman" w:hAnsi="Times New Roman"/>
        </w:rPr>
        <w:t>In the crossbar scale</w:t>
      </w:r>
      <w:r w:rsidR="00D16D14">
        <w:rPr>
          <w:rFonts w:ascii="Times New Roman" w:hAnsi="Times New Roman"/>
        </w:rPr>
        <w:t xml:space="preserve"> cases</w:t>
      </w:r>
      <w:r w:rsidR="00BE0CC2">
        <w:rPr>
          <w:rFonts w:ascii="Times New Roman" w:hAnsi="Times New Roman"/>
        </w:rPr>
        <w:t xml:space="preserve"> of </w:t>
      </w:r>
      <w:r w:rsidR="0034187C">
        <w:rPr>
          <w:rFonts w:ascii="Times New Roman" w:hAnsi="Times New Roman"/>
        </w:rPr>
        <w:t>16x16</w:t>
      </w:r>
      <w:r w:rsidR="00D16D14">
        <w:rPr>
          <w:rFonts w:ascii="Times New Roman" w:hAnsi="Times New Roman"/>
        </w:rPr>
        <w:t xml:space="preserve"> and</w:t>
      </w:r>
      <w:r w:rsidR="0034187C">
        <w:rPr>
          <w:rFonts w:ascii="Times New Roman" w:hAnsi="Times New Roman"/>
        </w:rPr>
        <w:t xml:space="preserve"> </w:t>
      </w:r>
      <w:r w:rsidR="00BE0CC2">
        <w:rPr>
          <w:rFonts w:ascii="Times New Roman" w:hAnsi="Times New Roman"/>
        </w:rPr>
        <w:t>32x32</w:t>
      </w:r>
      <w:r w:rsidR="0034187C">
        <w:rPr>
          <w:rFonts w:ascii="Times New Roman" w:hAnsi="Times New Roman"/>
        </w:rPr>
        <w:t xml:space="preserve">, a relatively different response </w:t>
      </w:r>
      <w:r w:rsidR="00D16D14">
        <w:rPr>
          <w:rFonts w:ascii="Times New Roman" w:hAnsi="Times New Roman"/>
        </w:rPr>
        <w:t xml:space="preserve">characterises the </w:t>
      </w:r>
      <w:r w:rsidR="00A93C65">
        <w:rPr>
          <w:rFonts w:ascii="Times New Roman" w:hAnsi="Times New Roman"/>
        </w:rPr>
        <w:t>error rate curves that are assigned to the respective CAM operations of the two different operational rates under study.</w:t>
      </w:r>
      <w:r w:rsidR="00EF7C56">
        <w:rPr>
          <w:rFonts w:ascii="Times New Roman" w:hAnsi="Times New Roman"/>
        </w:rPr>
        <w:t xml:space="preserve"> </w:t>
      </w:r>
      <w:r w:rsidR="007320BA" w:rsidRPr="007320BA">
        <w:rPr>
          <w:rFonts w:ascii="Times New Roman" w:hAnsi="Times New Roman"/>
        </w:rPr>
        <w:t xml:space="preserve">Specifically, as the laser power increases, the noise percentage characterizing the error rate response of each signal level decreases more slowly from the highest to the lowest power signal levels. Considering </w:t>
      </w:r>
      <w:r w:rsidR="00A733F5">
        <w:rPr>
          <w:rFonts w:ascii="Times New Roman" w:hAnsi="Times New Roman"/>
        </w:rPr>
        <w:t xml:space="preserve">also </w:t>
      </w:r>
      <w:r w:rsidR="007320BA" w:rsidRPr="007320BA">
        <w:rPr>
          <w:rFonts w:ascii="Times New Roman" w:hAnsi="Times New Roman"/>
        </w:rPr>
        <w:t>that each signal level is associated with unequal probabilities of occurrence (</w:t>
      </w:r>
      <w:r w:rsidR="00A733F5">
        <w:rPr>
          <w:rFonts w:ascii="Times New Roman" w:hAnsi="Times New Roman"/>
        </w:rPr>
        <w:t>follows</w:t>
      </w:r>
      <w:r w:rsidR="007320BA" w:rsidRPr="007320BA">
        <w:rPr>
          <w:rFonts w:ascii="Times New Roman" w:hAnsi="Times New Roman"/>
        </w:rPr>
        <w:t xml:space="preserve"> a binomial distribution) at the output of the HD comparison architecture, this effect is reflected in the corresponding graph</w:t>
      </w:r>
      <w:r w:rsidR="007320BA">
        <w:rPr>
          <w:rFonts w:ascii="Times New Roman" w:hAnsi="Times New Roman"/>
        </w:rPr>
        <w:t>s. T</w:t>
      </w:r>
      <w:r w:rsidR="00281D94">
        <w:rPr>
          <w:rFonts w:ascii="Times New Roman" w:hAnsi="Times New Roman"/>
          <w:lang w:val="en-US"/>
        </w:rPr>
        <w:t>he current</w:t>
      </w:r>
      <w:r w:rsidR="00036ED6">
        <w:rPr>
          <w:rFonts w:ascii="Times New Roman" w:hAnsi="Times New Roman"/>
          <w:lang w:val="en-US"/>
        </w:rPr>
        <w:t xml:space="preserve"> analysis showcases that the single-wavelength </w:t>
      </w:r>
      <w:r w:rsidR="002D0D5F">
        <w:rPr>
          <w:rFonts w:ascii="Times New Roman" w:hAnsi="Times New Roman"/>
          <w:lang w:val="en-US"/>
        </w:rPr>
        <w:t xml:space="preserve">layout can </w:t>
      </w:r>
      <w:r w:rsidR="008B48D5">
        <w:rPr>
          <w:rFonts w:ascii="Times New Roman" w:hAnsi="Times New Roman"/>
          <w:lang w:val="en-US"/>
        </w:rPr>
        <w:t>efficiently perform comparison operations up to a 32x32 Xbar scale, especially for the cases of the CAM-only matching functionalities at high operational data rates</w:t>
      </w:r>
      <w:r w:rsidR="00E703A4">
        <w:rPr>
          <w:rFonts w:ascii="Times New Roman" w:hAnsi="Times New Roman"/>
          <w:lang w:val="en-US"/>
        </w:rPr>
        <w:t xml:space="preserve">, since the required laser powers for </w:t>
      </w:r>
      <w:r w:rsidR="00494E4E">
        <w:rPr>
          <w:rFonts w:ascii="Times New Roman" w:hAnsi="Times New Roman"/>
          <w:lang w:val="en-US"/>
        </w:rPr>
        <w:t xml:space="preserve">these </w:t>
      </w:r>
      <w:r w:rsidR="00E703A4">
        <w:rPr>
          <w:rFonts w:ascii="Times New Roman" w:hAnsi="Times New Roman"/>
          <w:lang w:val="en-US"/>
        </w:rPr>
        <w:t>operations at both data rates, do not exceed the values of 13 dBm for 10</w:t>
      </w:r>
      <w:r w:rsidR="00E703A4" w:rsidRPr="00E703A4">
        <w:rPr>
          <w:rFonts w:ascii="Times New Roman" w:hAnsi="Times New Roman"/>
          <w:vertAlign w:val="superscript"/>
          <w:lang w:val="en-US"/>
        </w:rPr>
        <w:t>-3</w:t>
      </w:r>
      <w:r w:rsidR="00E703A4">
        <w:rPr>
          <w:rFonts w:ascii="Times New Roman" w:hAnsi="Times New Roman"/>
          <w:lang w:val="en-US"/>
        </w:rPr>
        <w:t xml:space="preserve"> error rate values</w:t>
      </w:r>
      <w:r w:rsidR="008B48D5">
        <w:rPr>
          <w:rFonts w:ascii="Times New Roman" w:hAnsi="Times New Roman"/>
          <w:lang w:val="en-US"/>
        </w:rPr>
        <w:t>.</w:t>
      </w:r>
    </w:p>
    <w:p w14:paraId="260BE6F1" w14:textId="3527CFA5" w:rsidR="00D82C61" w:rsidRPr="00D82C61" w:rsidRDefault="008955BA" w:rsidP="00867A71">
      <w:pPr>
        <w:ind w:firstLine="720"/>
        <w:rPr>
          <w:rFonts w:ascii="Times New Roman" w:hAnsi="Times New Roman"/>
          <w:lang w:val="en-US"/>
        </w:rPr>
      </w:pPr>
      <w:r>
        <w:rPr>
          <w:rFonts w:ascii="Times New Roman" w:hAnsi="Times New Roman"/>
          <w:lang w:val="en-US"/>
        </w:rPr>
        <w:t xml:space="preserve">The error rate analysis </w:t>
      </w:r>
      <w:r w:rsidR="0041082B">
        <w:rPr>
          <w:rFonts w:ascii="Times New Roman" w:hAnsi="Times New Roman"/>
          <w:lang w:val="en-US"/>
        </w:rPr>
        <w:t xml:space="preserve">of the WDM </w:t>
      </w:r>
      <w:r w:rsidR="00234013">
        <w:rPr>
          <w:rFonts w:ascii="Times New Roman" w:hAnsi="Times New Roman"/>
          <w:lang w:val="en-US"/>
        </w:rPr>
        <w:t xml:space="preserve">HD and CAM operator follows the same principles, regarding the contributed noise sources of the architecture </w:t>
      </w:r>
      <w:r w:rsidR="0055208B">
        <w:rPr>
          <w:rFonts w:ascii="Times New Roman" w:hAnsi="Times New Roman"/>
          <w:lang w:val="en-US"/>
        </w:rPr>
        <w:t xml:space="preserve">and the calculation of the </w:t>
      </w:r>
      <w:r w:rsidR="00867A71">
        <w:rPr>
          <w:rFonts w:ascii="Times New Roman" w:hAnsi="Times New Roman"/>
          <w:lang w:val="en-US"/>
        </w:rPr>
        <w:t xml:space="preserve">respective </w:t>
      </w:r>
      <w:r w:rsidR="0055208B">
        <w:rPr>
          <w:rFonts w:ascii="Times New Roman" w:hAnsi="Times New Roman"/>
          <w:lang w:val="en-US"/>
        </w:rPr>
        <w:t xml:space="preserve">MER and SER </w:t>
      </w:r>
      <w:r w:rsidR="004A2F2A">
        <w:rPr>
          <w:rFonts w:ascii="Times New Roman" w:hAnsi="Times New Roman"/>
          <w:lang w:val="en-US"/>
        </w:rPr>
        <w:t>measurements</w:t>
      </w:r>
      <w:r w:rsidR="0055208B">
        <w:rPr>
          <w:rFonts w:ascii="Times New Roman" w:hAnsi="Times New Roman"/>
          <w:lang w:val="en-US"/>
        </w:rPr>
        <w:t>.</w:t>
      </w:r>
    </w:p>
    <w:p w14:paraId="0CC36AA1" w14:textId="1368DE3A" w:rsidR="007A0CB2" w:rsidRDefault="00867A71" w:rsidP="001A14EB">
      <w:pPr>
        <w:ind w:firstLine="720"/>
        <w:rPr>
          <w:rFonts w:ascii="Times New Roman" w:hAnsi="Times New Roman"/>
        </w:rPr>
      </w:pPr>
      <w:r>
        <w:rPr>
          <w:rFonts w:ascii="Times New Roman" w:hAnsi="Times New Roman"/>
        </w:rPr>
        <w:t xml:space="preserve">Additionally, </w:t>
      </w:r>
      <w:r w:rsidR="00B37CF3">
        <w:rPr>
          <w:rFonts w:ascii="Times New Roman" w:hAnsi="Times New Roman"/>
        </w:rPr>
        <w:t xml:space="preserve">the </w:t>
      </w:r>
      <w:r w:rsidR="00637AB8">
        <w:rPr>
          <w:rFonts w:ascii="Times New Roman" w:hAnsi="Times New Roman"/>
        </w:rPr>
        <w:t>experimental</w:t>
      </w:r>
      <w:r w:rsidR="009523C3">
        <w:rPr>
          <w:rFonts w:ascii="Times New Roman" w:hAnsi="Times New Roman"/>
        </w:rPr>
        <w:t xml:space="preserve"> </w:t>
      </w:r>
      <w:r w:rsidR="00730808">
        <w:rPr>
          <w:rFonts w:ascii="Times New Roman" w:hAnsi="Times New Roman"/>
        </w:rPr>
        <w:t>MER</w:t>
      </w:r>
      <w:r>
        <w:rPr>
          <w:rFonts w:ascii="Times New Roman" w:hAnsi="Times New Roman"/>
        </w:rPr>
        <w:t>s</w:t>
      </w:r>
      <w:r w:rsidR="00730808">
        <w:rPr>
          <w:rFonts w:ascii="Times New Roman" w:hAnsi="Times New Roman"/>
        </w:rPr>
        <w:t xml:space="preserve"> and SER</w:t>
      </w:r>
      <w:r>
        <w:rPr>
          <w:rFonts w:ascii="Times New Roman" w:hAnsi="Times New Roman"/>
        </w:rPr>
        <w:t>s</w:t>
      </w:r>
      <w:r w:rsidR="00DA3647">
        <w:rPr>
          <w:rFonts w:ascii="Times New Roman" w:hAnsi="Times New Roman"/>
        </w:rPr>
        <w:t>, provided in the main manuscript,</w:t>
      </w:r>
      <w:r w:rsidR="00B14ABA">
        <w:rPr>
          <w:rFonts w:ascii="Times New Roman" w:hAnsi="Times New Roman"/>
        </w:rPr>
        <w:t xml:space="preserve"> </w:t>
      </w:r>
      <w:r w:rsidR="009523C3">
        <w:rPr>
          <w:rFonts w:ascii="Times New Roman" w:hAnsi="Times New Roman"/>
        </w:rPr>
        <w:t>are calculated following the same</w:t>
      </w:r>
      <w:r w:rsidR="00C33BC7">
        <w:rPr>
          <w:rFonts w:ascii="Times New Roman" w:hAnsi="Times New Roman"/>
        </w:rPr>
        <w:t xml:space="preserve"> method</w:t>
      </w:r>
      <w:r>
        <w:rPr>
          <w:rFonts w:ascii="Times New Roman" w:hAnsi="Times New Roman"/>
        </w:rPr>
        <w:t>ology</w:t>
      </w:r>
      <w:r w:rsidR="00222FB2">
        <w:rPr>
          <w:rFonts w:ascii="Times New Roman" w:hAnsi="Times New Roman"/>
        </w:rPr>
        <w:t xml:space="preserve"> </w:t>
      </w:r>
      <w:r w:rsidR="00C33BC7">
        <w:rPr>
          <w:rFonts w:ascii="Times New Roman" w:hAnsi="Times New Roman"/>
        </w:rPr>
        <w:t xml:space="preserve">mentioned above, with the difference </w:t>
      </w:r>
      <w:r w:rsidR="00222FB2">
        <w:rPr>
          <w:rFonts w:ascii="Times New Roman" w:hAnsi="Times New Roman"/>
        </w:rPr>
        <w:t xml:space="preserve">being </w:t>
      </w:r>
      <w:r w:rsidR="00C33BC7">
        <w:rPr>
          <w:rFonts w:ascii="Times New Roman" w:hAnsi="Times New Roman"/>
        </w:rPr>
        <w:t xml:space="preserve">that the signal levels and the respective noise parameters of </w:t>
      </w:r>
      <w:r w:rsidR="0095134C">
        <w:rPr>
          <w:rFonts w:ascii="Times New Roman" w:hAnsi="Times New Roman"/>
        </w:rPr>
        <w:t>every experimentally measured case</w:t>
      </w:r>
      <w:r w:rsidR="00C33BC7">
        <w:rPr>
          <w:rFonts w:ascii="Times New Roman" w:hAnsi="Times New Roman"/>
        </w:rPr>
        <w:t xml:space="preserve">, are extracted from the acquired experimental </w:t>
      </w:r>
      <w:r w:rsidR="00837E45">
        <w:rPr>
          <w:rFonts w:ascii="Times New Roman" w:hAnsi="Times New Roman"/>
        </w:rPr>
        <w:t>signals</w:t>
      </w:r>
      <w:r w:rsidR="00C33BC7">
        <w:rPr>
          <w:rFonts w:ascii="Times New Roman" w:hAnsi="Times New Roman"/>
        </w:rPr>
        <w:t>.</w:t>
      </w:r>
    </w:p>
    <w:p w14:paraId="38445B10" w14:textId="0C234255" w:rsidR="00325E12" w:rsidRDefault="00C33BC7" w:rsidP="008C32BA">
      <w:pPr>
        <w:ind w:firstLine="720"/>
        <w:rPr>
          <w:rFonts w:ascii="Times New Roman" w:hAnsi="Times New Roman"/>
        </w:rPr>
      </w:pPr>
      <w:r>
        <w:rPr>
          <w:rFonts w:ascii="Times New Roman" w:hAnsi="Times New Roman"/>
        </w:rPr>
        <w:t xml:space="preserve"> </w:t>
      </w:r>
    </w:p>
    <w:p w14:paraId="5D59DAE5" w14:textId="1B085EA8" w:rsidR="00B745AB" w:rsidRPr="000F4090" w:rsidRDefault="00B745AB" w:rsidP="000F4090">
      <w:pPr>
        <w:pStyle w:val="ListParagraph"/>
        <w:numPr>
          <w:ilvl w:val="0"/>
          <w:numId w:val="24"/>
        </w:numPr>
        <w:spacing w:line="360" w:lineRule="auto"/>
        <w:rPr>
          <w:rFonts w:ascii="Times New Roman" w:hAnsi="Times New Roman"/>
          <w:b/>
          <w:bCs/>
          <w:iCs/>
          <w:sz w:val="24"/>
          <w:szCs w:val="24"/>
          <w:u w:val="single"/>
        </w:rPr>
      </w:pPr>
      <w:r>
        <w:rPr>
          <w:rFonts w:ascii="Times New Roman" w:hAnsi="Times New Roman"/>
          <w:b/>
          <w:bCs/>
          <w:iCs/>
          <w:sz w:val="24"/>
          <w:szCs w:val="24"/>
          <w:u w:val="single"/>
        </w:rPr>
        <w:t>Power consumption</w:t>
      </w:r>
      <w:r w:rsidRPr="002C4050">
        <w:rPr>
          <w:rFonts w:ascii="Times New Roman" w:hAnsi="Times New Roman"/>
          <w:b/>
          <w:bCs/>
          <w:iCs/>
          <w:sz w:val="24"/>
          <w:szCs w:val="24"/>
          <w:u w:val="single"/>
        </w:rPr>
        <w:t xml:space="preserve"> analysis of </w:t>
      </w:r>
      <w:r>
        <w:rPr>
          <w:rFonts w:ascii="Times New Roman" w:hAnsi="Times New Roman"/>
          <w:b/>
          <w:bCs/>
          <w:iCs/>
          <w:sz w:val="24"/>
          <w:szCs w:val="24"/>
          <w:u w:val="single"/>
        </w:rPr>
        <w:t>single wavelength and WDM-enabled</w:t>
      </w:r>
      <w:r w:rsidRPr="002C4050">
        <w:rPr>
          <w:rFonts w:ascii="Times New Roman" w:hAnsi="Times New Roman"/>
          <w:b/>
          <w:bCs/>
          <w:iCs/>
          <w:sz w:val="24"/>
          <w:szCs w:val="24"/>
          <w:u w:val="single"/>
        </w:rPr>
        <w:t xml:space="preserve"> HD processor</w:t>
      </w:r>
      <w:r>
        <w:rPr>
          <w:rFonts w:ascii="Times New Roman" w:hAnsi="Times New Roman"/>
          <w:b/>
          <w:bCs/>
          <w:iCs/>
          <w:sz w:val="24"/>
          <w:szCs w:val="24"/>
          <w:u w:val="single"/>
        </w:rPr>
        <w:t>s</w:t>
      </w:r>
      <w:r w:rsidRPr="002C4050">
        <w:rPr>
          <w:rFonts w:ascii="Times New Roman" w:hAnsi="Times New Roman"/>
          <w:b/>
          <w:bCs/>
          <w:iCs/>
          <w:sz w:val="24"/>
          <w:szCs w:val="24"/>
          <w:u w:val="single"/>
        </w:rPr>
        <w:t xml:space="preserve"> </w:t>
      </w:r>
    </w:p>
    <w:p w14:paraId="484C704E" w14:textId="2ACD003D" w:rsidR="00B433E2" w:rsidRPr="00303484" w:rsidRDefault="00CE4ECF" w:rsidP="00303484">
      <w:pPr>
        <w:spacing w:line="360" w:lineRule="auto"/>
        <w:ind w:firstLine="720"/>
        <w:rPr>
          <w:rFonts w:ascii="Times New Roman" w:hAnsi="Times New Roman"/>
          <w:iCs/>
        </w:rPr>
      </w:pPr>
      <w:r w:rsidRPr="00CE4ECF">
        <w:rPr>
          <w:rFonts w:ascii="Times New Roman" w:hAnsi="Times New Roman"/>
          <w:iCs/>
        </w:rPr>
        <w:t>The overall power requirements of the architecture</w:t>
      </w:r>
      <w:r w:rsidR="0008459D">
        <w:rPr>
          <w:rFonts w:ascii="Times New Roman" w:hAnsi="Times New Roman"/>
          <w:iCs/>
        </w:rPr>
        <w:t>s</w:t>
      </w:r>
      <w:r w:rsidRPr="00CE4ECF">
        <w:rPr>
          <w:rFonts w:ascii="Times New Roman" w:hAnsi="Times New Roman"/>
          <w:iCs/>
        </w:rPr>
        <w:t xml:space="preserve"> have been evaluated for all the mentioned cases. The power consumption parameters </w:t>
      </w:r>
      <w:r w:rsidR="00F63485">
        <w:rPr>
          <w:rFonts w:ascii="Times New Roman" w:hAnsi="Times New Roman"/>
          <w:iCs/>
        </w:rPr>
        <w:t xml:space="preserve">that are </w:t>
      </w:r>
      <w:r w:rsidRPr="00CE4ECF">
        <w:rPr>
          <w:rFonts w:ascii="Times New Roman" w:hAnsi="Times New Roman"/>
          <w:iCs/>
        </w:rPr>
        <w:t>include</w:t>
      </w:r>
      <w:r w:rsidR="00F63485">
        <w:rPr>
          <w:rFonts w:ascii="Times New Roman" w:hAnsi="Times New Roman"/>
          <w:iCs/>
        </w:rPr>
        <w:t>d in the current implementation</w:t>
      </w:r>
      <w:r w:rsidR="00303484">
        <w:rPr>
          <w:rFonts w:ascii="Times New Roman" w:hAnsi="Times New Roman"/>
          <w:iCs/>
        </w:rPr>
        <w:t xml:space="preserve"> are </w:t>
      </w:r>
      <w:r w:rsidRPr="00CE4ECF">
        <w:rPr>
          <w:rFonts w:ascii="Times New Roman" w:hAnsi="Times New Roman"/>
          <w:iCs/>
        </w:rPr>
        <w:t xml:space="preserve">the </w:t>
      </w:r>
      <w:r w:rsidR="00303484">
        <w:rPr>
          <w:rFonts w:ascii="Times New Roman" w:hAnsi="Times New Roman"/>
          <w:iCs/>
        </w:rPr>
        <w:t xml:space="preserve">respective required </w:t>
      </w:r>
      <w:r w:rsidRPr="00CE4ECF">
        <w:rPr>
          <w:rFonts w:ascii="Times New Roman" w:hAnsi="Times New Roman"/>
          <w:iCs/>
        </w:rPr>
        <w:t>laser source</w:t>
      </w:r>
      <w:r w:rsidR="00303484">
        <w:rPr>
          <w:rFonts w:ascii="Times New Roman" w:hAnsi="Times New Roman"/>
          <w:iCs/>
        </w:rPr>
        <w:t>s</w:t>
      </w:r>
      <w:r w:rsidRPr="00CE4ECF">
        <w:rPr>
          <w:rFonts w:ascii="Times New Roman" w:hAnsi="Times New Roman"/>
          <w:iCs/>
        </w:rPr>
        <w:t xml:space="preserve"> (TLS</w:t>
      </w:r>
      <w:r w:rsidR="00303484">
        <w:rPr>
          <w:rFonts w:ascii="Times New Roman" w:hAnsi="Times New Roman"/>
          <w:iCs/>
        </w:rPr>
        <w:t>s</w:t>
      </w:r>
      <w:r w:rsidRPr="00CE4ECF">
        <w:rPr>
          <w:rFonts w:ascii="Times New Roman" w:hAnsi="Times New Roman"/>
          <w:iCs/>
        </w:rPr>
        <w:t xml:space="preserve">), the total power consumption of the </w:t>
      </w:r>
      <w:r w:rsidR="000B360B">
        <w:rPr>
          <w:rFonts w:ascii="Times New Roman" w:hAnsi="Times New Roman"/>
          <w:iCs/>
        </w:rPr>
        <w:t>Xbar</w:t>
      </w:r>
      <w:r w:rsidRPr="00CE4ECF">
        <w:rPr>
          <w:rFonts w:ascii="Times New Roman" w:hAnsi="Times New Roman"/>
          <w:iCs/>
        </w:rPr>
        <w:t xml:space="preserve"> layout, the respective transimpedance amplifiers (TIAs) as receiver circuitry, and the decision units (DDs) responsible for distinguishing the logical comparison operations</w:t>
      </w:r>
      <w:r w:rsidR="00D22E41">
        <w:rPr>
          <w:rFonts w:ascii="Times New Roman" w:hAnsi="Times New Roman"/>
          <w:iCs/>
        </w:rPr>
        <w:t>, as shown in Sup. Figure 3</w:t>
      </w:r>
      <w:r w:rsidR="008001D9">
        <w:rPr>
          <w:rFonts w:ascii="Times New Roman" w:hAnsi="Times New Roman"/>
          <w:iCs/>
          <w:lang w:val="en-US"/>
        </w:rPr>
        <w:t>.</w:t>
      </w:r>
      <w:r w:rsidR="00ED0082">
        <w:rPr>
          <w:rFonts w:ascii="Times New Roman" w:hAnsi="Times New Roman"/>
          <w:iCs/>
          <w:lang w:val="en-US"/>
        </w:rPr>
        <w:t xml:space="preserve"> </w:t>
      </w:r>
    </w:p>
    <w:p w14:paraId="618C78C5" w14:textId="3BB9C7A6" w:rsidR="00580046" w:rsidRDefault="00D51381" w:rsidP="003F27BA">
      <w:pPr>
        <w:spacing w:line="360" w:lineRule="auto"/>
        <w:ind w:firstLine="720"/>
        <w:rPr>
          <w:rFonts w:ascii="Times New Roman" w:hAnsi="Times New Roman"/>
          <w:iCs/>
          <w:lang w:val="en-US"/>
        </w:rPr>
      </w:pPr>
      <w:r>
        <w:rPr>
          <w:rFonts w:ascii="Times New Roman" w:hAnsi="Times New Roman"/>
          <w:iCs/>
          <w:lang w:val="en-US"/>
        </w:rPr>
        <w:t>Starting with the laser consumption</w:t>
      </w:r>
      <w:r w:rsidR="009D3B1E">
        <w:rPr>
          <w:rFonts w:ascii="Times New Roman" w:hAnsi="Times New Roman"/>
          <w:iCs/>
          <w:lang w:val="en-US"/>
        </w:rPr>
        <w:t xml:space="preserve">, </w:t>
      </w:r>
      <w:r w:rsidR="000B0DF6">
        <w:rPr>
          <w:rFonts w:ascii="Times New Roman" w:hAnsi="Times New Roman"/>
          <w:iCs/>
          <w:lang w:val="en-US"/>
        </w:rPr>
        <w:t>different laser powers</w:t>
      </w:r>
      <w:r w:rsidR="00B63CDD">
        <w:rPr>
          <w:rFonts w:ascii="Times New Roman" w:hAnsi="Times New Roman"/>
          <w:iCs/>
          <w:lang w:val="en-US"/>
        </w:rPr>
        <w:t xml:space="preserve"> are considered for the single </w:t>
      </w:r>
      <w:r w:rsidR="00B63CDD">
        <w:rPr>
          <w:rFonts w:ascii="Times New Roman" w:hAnsi="Times New Roman"/>
          <w:iCs/>
          <w:lang w:val="el-GR"/>
        </w:rPr>
        <w:t>λ</w:t>
      </w:r>
      <w:r w:rsidR="00B63CDD" w:rsidRPr="00B63CDD">
        <w:rPr>
          <w:rFonts w:ascii="Times New Roman" w:hAnsi="Times New Roman"/>
          <w:iCs/>
          <w:lang w:val="en-US"/>
        </w:rPr>
        <w:t xml:space="preserve"> </w:t>
      </w:r>
      <w:r w:rsidR="00B63CDD">
        <w:rPr>
          <w:rFonts w:ascii="Times New Roman" w:hAnsi="Times New Roman"/>
          <w:iCs/>
          <w:lang w:val="en-US"/>
        </w:rPr>
        <w:t>and the WDM cases</w:t>
      </w:r>
      <w:r w:rsidR="007B1EDB">
        <w:rPr>
          <w:rFonts w:ascii="Times New Roman" w:hAnsi="Times New Roman"/>
          <w:iCs/>
          <w:lang w:val="en-US"/>
        </w:rPr>
        <w:t>, with the values being selected based on the threshold required power</w:t>
      </w:r>
      <w:r w:rsidR="006060EE">
        <w:rPr>
          <w:rFonts w:ascii="Times New Roman" w:hAnsi="Times New Roman"/>
          <w:iCs/>
          <w:lang w:val="en-US"/>
        </w:rPr>
        <w:t>s</w:t>
      </w:r>
      <w:r w:rsidR="00833D06">
        <w:rPr>
          <w:rFonts w:ascii="Times New Roman" w:hAnsi="Times New Roman"/>
          <w:iCs/>
          <w:lang w:val="en-US"/>
        </w:rPr>
        <w:t xml:space="preserve"> (P</w:t>
      </w:r>
      <w:r w:rsidR="00833D06" w:rsidRPr="00833D06">
        <w:rPr>
          <w:rFonts w:ascii="Times New Roman" w:hAnsi="Times New Roman"/>
          <w:iCs/>
          <w:vertAlign w:val="subscript"/>
          <w:lang w:val="en-US"/>
        </w:rPr>
        <w:t>laser</w:t>
      </w:r>
      <w:r w:rsidR="00833D06">
        <w:rPr>
          <w:rFonts w:ascii="Times New Roman" w:hAnsi="Times New Roman"/>
          <w:iCs/>
          <w:lang w:val="en-US"/>
        </w:rPr>
        <w:t>)</w:t>
      </w:r>
      <w:r w:rsidR="003F27BA">
        <w:rPr>
          <w:rFonts w:ascii="Times New Roman" w:hAnsi="Times New Roman"/>
          <w:iCs/>
          <w:lang w:val="en-US"/>
        </w:rPr>
        <w:t>,</w:t>
      </w:r>
      <w:r w:rsidR="006060EE">
        <w:rPr>
          <w:rFonts w:ascii="Times New Roman" w:hAnsi="Times New Roman"/>
          <w:iCs/>
          <w:lang w:val="en-US"/>
        </w:rPr>
        <w:t xml:space="preserve"> for 10</w:t>
      </w:r>
      <w:r w:rsidR="006060EE" w:rsidRPr="006060EE">
        <w:rPr>
          <w:rFonts w:ascii="Times New Roman" w:hAnsi="Times New Roman"/>
          <w:iCs/>
          <w:vertAlign w:val="superscript"/>
          <w:lang w:val="en-US"/>
        </w:rPr>
        <w:t>-3</w:t>
      </w:r>
      <w:r w:rsidR="006060EE">
        <w:rPr>
          <w:rFonts w:ascii="Times New Roman" w:hAnsi="Times New Roman"/>
          <w:iCs/>
          <w:lang w:val="en-US"/>
        </w:rPr>
        <w:t xml:space="preserve"> operations.</w:t>
      </w:r>
      <w:r w:rsidR="003F27BA">
        <w:rPr>
          <w:rFonts w:ascii="Times New Roman" w:hAnsi="Times New Roman"/>
          <w:iCs/>
          <w:lang w:val="en-US"/>
        </w:rPr>
        <w:t xml:space="preserve"> </w:t>
      </w:r>
      <w:r w:rsidR="0095178F">
        <w:rPr>
          <w:rFonts w:ascii="Times New Roman" w:hAnsi="Times New Roman"/>
          <w:iCs/>
          <w:lang w:val="en-US"/>
        </w:rPr>
        <w:t xml:space="preserve">The laser consumption is </w:t>
      </w:r>
      <w:r w:rsidR="003F27BA">
        <w:rPr>
          <w:rFonts w:ascii="Times New Roman" w:hAnsi="Times New Roman"/>
          <w:iCs/>
          <w:lang w:val="en-US"/>
        </w:rPr>
        <w:t xml:space="preserve">then </w:t>
      </w:r>
      <w:r w:rsidR="0095178F">
        <w:rPr>
          <w:rFonts w:ascii="Times New Roman" w:hAnsi="Times New Roman"/>
          <w:iCs/>
          <w:lang w:val="en-US"/>
        </w:rPr>
        <w:t xml:space="preserve">calculated </w:t>
      </w:r>
      <w:r w:rsidR="00E65B02">
        <w:rPr>
          <w:rFonts w:ascii="Times New Roman" w:hAnsi="Times New Roman"/>
          <w:iCs/>
          <w:lang w:val="en-US"/>
        </w:rPr>
        <w:t>using</w:t>
      </w:r>
      <w:r w:rsidR="0095178F">
        <w:rPr>
          <w:rFonts w:ascii="Times New Roman" w:hAnsi="Times New Roman"/>
          <w:iCs/>
          <w:lang w:val="en-US"/>
        </w:rPr>
        <w:t xml:space="preserve"> the following equation:</w:t>
      </w:r>
    </w:p>
    <w:p w14:paraId="0239054B" w14:textId="68201509" w:rsidR="0095178F" w:rsidRDefault="00A6711B" w:rsidP="003A18AA">
      <w:pPr>
        <w:spacing w:line="360" w:lineRule="auto"/>
        <w:ind w:left="1701" w:hanging="131"/>
        <w:rPr>
          <w:rFonts w:ascii="Times New Roman" w:hAnsi="Times New Roman"/>
          <w:sz w:val="24"/>
          <w:szCs w:val="24"/>
          <w:lang w:val="en-US"/>
        </w:rPr>
      </w:pPr>
      <w:r>
        <w:rPr>
          <w:rFonts w:ascii="Times New Roman" w:hAnsi="Times New Roman"/>
          <w:iCs/>
          <w:lang w:val="en-US"/>
        </w:rPr>
        <w:t>Laser</w:t>
      </w:r>
      <w:r>
        <w:rPr>
          <w:rFonts w:ascii="Times New Roman" w:hAnsi="Times New Roman"/>
          <w:iCs/>
          <w:vertAlign w:val="subscript"/>
          <w:lang w:val="en-US"/>
        </w:rPr>
        <w:t>consumption</w:t>
      </w:r>
      <w:r w:rsidR="00046327">
        <w:rPr>
          <w:rFonts w:ascii="Times New Roman" w:hAnsi="Times New Roman"/>
          <w:iCs/>
          <w:vertAlign w:val="subscript"/>
          <w:lang w:val="en-US"/>
        </w:rPr>
        <w:t xml:space="preserve"> </w:t>
      </w:r>
      <w:r w:rsidR="00046327" w:rsidRPr="0042578B">
        <w:rPr>
          <w:rFonts w:ascii="Times New Roman" w:hAnsi="Times New Roman"/>
          <w:lang w:val="en-US"/>
        </w:rPr>
        <w:t>(mW)</w:t>
      </w:r>
      <w:r w:rsidR="00C17A00">
        <w:rPr>
          <w:rFonts w:ascii="Times New Roman" w:hAnsi="Times New Roman"/>
          <w:iCs/>
          <w:lang w:val="en-US"/>
        </w:rPr>
        <w:t xml:space="preserve"> =</w:t>
      </w:r>
      <w:r w:rsidR="009B7600">
        <w:rPr>
          <w:rFonts w:ascii="Times New Roman" w:hAnsi="Times New Roman"/>
          <w:iCs/>
          <w:lang w:val="en-US"/>
        </w:rPr>
        <w:t xml:space="preserve"> </w:t>
      </w:r>
      <w:r w:rsidR="00DA1E24" w:rsidRPr="0042578B">
        <w:rPr>
          <w:rFonts w:ascii="Times New Roman" w:hAnsi="Times New Roman"/>
          <w:lang w:val="en-US"/>
        </w:rPr>
        <w:t>P</w:t>
      </w:r>
      <w:r w:rsidR="00DA1E24" w:rsidRPr="0042578B">
        <w:rPr>
          <w:rFonts w:ascii="Times New Roman" w:hAnsi="Times New Roman"/>
          <w:vertAlign w:val="subscript"/>
          <w:lang w:val="en-US"/>
        </w:rPr>
        <w:t>laser</w:t>
      </w:r>
      <w:r w:rsidR="00DA1E24" w:rsidRPr="0042578B">
        <w:rPr>
          <w:rFonts w:ascii="Times New Roman" w:hAnsi="Times New Roman"/>
          <w:lang w:val="en-US"/>
        </w:rPr>
        <w:t xml:space="preserve"> (mW)</w:t>
      </w:r>
      <w:r w:rsidR="00C17A00">
        <w:rPr>
          <w:rFonts w:ascii="Times New Roman" w:hAnsi="Times New Roman"/>
          <w:iCs/>
          <w:lang w:val="en-US"/>
        </w:rPr>
        <w:t xml:space="preserve"> </w:t>
      </w:r>
      <w:r w:rsidR="009B7600">
        <w:rPr>
          <w:rFonts w:ascii="Times New Roman" w:hAnsi="Times New Roman"/>
          <w:iCs/>
          <w:lang w:val="en-US"/>
        </w:rPr>
        <w:t xml:space="preserve">/ </w:t>
      </w:r>
      <w:r w:rsidR="00F27DC6">
        <w:rPr>
          <w:rFonts w:ascii="Times New Roman" w:hAnsi="Times New Roman"/>
          <w:iCs/>
          <w:lang w:val="en-US"/>
        </w:rPr>
        <w:t>wall-plug</w:t>
      </w:r>
      <w:r w:rsidR="009B7600">
        <w:rPr>
          <w:rFonts w:ascii="Times New Roman" w:hAnsi="Times New Roman"/>
          <w:iCs/>
          <w:lang w:val="en-US"/>
        </w:rPr>
        <w:t xml:space="preserve"> efficiency</w:t>
      </w:r>
      <w:r w:rsidR="00486993">
        <w:rPr>
          <w:rFonts w:ascii="Times New Roman" w:hAnsi="Times New Roman"/>
          <w:iCs/>
          <w:lang w:val="en-US"/>
        </w:rPr>
        <w:t xml:space="preserve">   </w:t>
      </w:r>
      <w:r w:rsidR="00DA1E24">
        <w:rPr>
          <w:rFonts w:ascii="Times New Roman" w:hAnsi="Times New Roman"/>
          <w:iCs/>
          <w:lang w:val="en-US"/>
        </w:rPr>
        <w:t xml:space="preserve"> </w:t>
      </w:r>
      <w:r w:rsidR="00D42719">
        <w:rPr>
          <w:rFonts w:ascii="Times New Roman" w:hAnsi="Times New Roman"/>
          <w:iCs/>
          <w:lang w:val="en-US"/>
        </w:rPr>
        <w:t xml:space="preserve">                                          </w:t>
      </w:r>
      <w:r w:rsidR="003F27BA">
        <w:rPr>
          <w:rFonts w:ascii="Times New Roman" w:hAnsi="Times New Roman"/>
          <w:iCs/>
          <w:lang w:val="en-US"/>
        </w:rPr>
        <w:t xml:space="preserve">  </w:t>
      </w:r>
      <w:r w:rsidR="00D42719">
        <w:rPr>
          <w:rFonts w:ascii="Times New Roman" w:hAnsi="Times New Roman"/>
          <w:iCs/>
          <w:lang w:val="en-US"/>
        </w:rPr>
        <w:t xml:space="preserve">                   </w:t>
      </w:r>
      <w:r w:rsidR="00DA1E24" w:rsidRPr="0042578B">
        <w:rPr>
          <w:rFonts w:ascii="Times New Roman" w:hAnsi="Times New Roman"/>
          <w:sz w:val="24"/>
          <w:szCs w:val="24"/>
          <w:vertAlign w:val="subscript"/>
          <w:lang w:val="en-US"/>
        </w:rPr>
        <w:t>(1</w:t>
      </w:r>
      <w:r w:rsidR="00F36B72">
        <w:rPr>
          <w:rFonts w:ascii="Times New Roman" w:hAnsi="Times New Roman"/>
          <w:sz w:val="24"/>
          <w:szCs w:val="24"/>
          <w:vertAlign w:val="subscript"/>
          <w:lang w:val="en-US"/>
        </w:rPr>
        <w:t>1</w:t>
      </w:r>
      <w:r w:rsidR="00DA1E24" w:rsidRPr="0042578B">
        <w:rPr>
          <w:rFonts w:ascii="Times New Roman" w:hAnsi="Times New Roman"/>
          <w:sz w:val="24"/>
          <w:szCs w:val="24"/>
          <w:vertAlign w:val="subscript"/>
          <w:lang w:val="en-US"/>
        </w:rPr>
        <w:t>)</w:t>
      </w:r>
      <w:r w:rsidR="00DA1E24" w:rsidRPr="0042578B">
        <w:rPr>
          <w:rFonts w:ascii="Times New Roman" w:hAnsi="Times New Roman"/>
          <w:sz w:val="24"/>
          <w:szCs w:val="24"/>
          <w:lang w:val="en-US"/>
        </w:rPr>
        <w:t>,</w:t>
      </w:r>
    </w:p>
    <w:p w14:paraId="4DB42DEF" w14:textId="348EDA60" w:rsidR="00143DF9" w:rsidRDefault="00BF7F89" w:rsidP="00DA1E24">
      <w:pPr>
        <w:spacing w:line="360" w:lineRule="auto"/>
        <w:rPr>
          <w:rFonts w:ascii="Times New Roman" w:hAnsi="Times New Roman"/>
          <w:lang w:val="en-US"/>
        </w:rPr>
      </w:pPr>
      <w:r>
        <w:rPr>
          <w:rFonts w:ascii="Times New Roman" w:hAnsi="Times New Roman"/>
          <w:lang w:val="en-US"/>
        </w:rPr>
        <w:t xml:space="preserve">with a laser </w:t>
      </w:r>
      <w:r w:rsidR="00324869">
        <w:rPr>
          <w:rFonts w:ascii="Times New Roman" w:hAnsi="Times New Roman"/>
          <w:lang w:val="en-US"/>
        </w:rPr>
        <w:t xml:space="preserve">wall-plug </w:t>
      </w:r>
      <w:r>
        <w:rPr>
          <w:rFonts w:ascii="Times New Roman" w:hAnsi="Times New Roman"/>
          <w:lang w:val="en-US"/>
        </w:rPr>
        <w:t xml:space="preserve">efficiency of </w:t>
      </w:r>
      <w:r w:rsidR="00F27DC6">
        <w:rPr>
          <w:rFonts w:ascii="Times New Roman" w:hAnsi="Times New Roman"/>
          <w:lang w:val="en-US"/>
        </w:rPr>
        <w:t xml:space="preserve">0.1 (10 % </w:t>
      </w:r>
      <w:r w:rsidR="00FB65A4">
        <w:rPr>
          <w:rFonts w:ascii="Times New Roman" w:hAnsi="Times New Roman"/>
          <w:lang w:val="en-US"/>
        </w:rPr>
        <w:t xml:space="preserve">output </w:t>
      </w:r>
      <w:r w:rsidR="00F27DC6">
        <w:rPr>
          <w:rFonts w:ascii="Times New Roman" w:hAnsi="Times New Roman"/>
          <w:lang w:val="en-US"/>
        </w:rPr>
        <w:t xml:space="preserve">laser power compared to the electrical power that the device receives in order to operate). </w:t>
      </w:r>
    </w:p>
    <w:p w14:paraId="0B0A204D" w14:textId="0E6BA41D" w:rsidR="00035FB2" w:rsidRPr="004563A6" w:rsidRDefault="00B54EC3" w:rsidP="004563A6">
      <w:pPr>
        <w:spacing w:line="360" w:lineRule="auto"/>
        <w:ind w:firstLine="720"/>
        <w:rPr>
          <w:rFonts w:ascii="Times New Roman" w:hAnsi="Times New Roman"/>
          <w:lang w:val="en-US"/>
        </w:rPr>
      </w:pPr>
      <w:r>
        <w:rPr>
          <w:rFonts w:ascii="Times New Roman" w:hAnsi="Times New Roman"/>
          <w:lang w:val="en-US"/>
        </w:rPr>
        <w:t>The consumption of the crossbar</w:t>
      </w:r>
      <w:r w:rsidR="00800104">
        <w:rPr>
          <w:rFonts w:ascii="Times New Roman" w:hAnsi="Times New Roman"/>
          <w:lang w:val="en-US"/>
        </w:rPr>
        <w:t xml:space="preserve">-based </w:t>
      </w:r>
      <w:r>
        <w:rPr>
          <w:rFonts w:ascii="Times New Roman" w:hAnsi="Times New Roman"/>
          <w:lang w:val="en-US"/>
        </w:rPr>
        <w:t>architecture</w:t>
      </w:r>
      <w:r w:rsidR="008B3D6F">
        <w:rPr>
          <w:rFonts w:ascii="Times New Roman" w:hAnsi="Times New Roman"/>
          <w:lang w:val="en-US"/>
        </w:rPr>
        <w:t>s</w:t>
      </w:r>
      <w:r w:rsidR="000D7848">
        <w:rPr>
          <w:rFonts w:ascii="Times New Roman" w:hAnsi="Times New Roman"/>
          <w:lang w:val="en-US"/>
        </w:rPr>
        <w:t xml:space="preserve"> </w:t>
      </w:r>
      <w:r w:rsidR="003049DD">
        <w:rPr>
          <w:rFonts w:ascii="Times New Roman" w:hAnsi="Times New Roman"/>
          <w:lang w:val="en-US"/>
        </w:rPr>
        <w:t>includes</w:t>
      </w:r>
      <w:r w:rsidR="00F66AF8">
        <w:rPr>
          <w:rFonts w:ascii="Times New Roman" w:hAnsi="Times New Roman"/>
          <w:lang w:val="en-US"/>
        </w:rPr>
        <w:t xml:space="preserve"> the </w:t>
      </w:r>
      <w:r w:rsidR="003049DD">
        <w:rPr>
          <w:rFonts w:ascii="Times New Roman" w:hAnsi="Times New Roman"/>
          <w:lang w:val="en-US"/>
        </w:rPr>
        <w:t xml:space="preserve">switching energy of </w:t>
      </w:r>
      <w:r w:rsidR="00F66AF8">
        <w:rPr>
          <w:rFonts w:ascii="Times New Roman" w:hAnsi="Times New Roman"/>
          <w:lang w:val="en-US"/>
        </w:rPr>
        <w:t>statically biased EAMs</w:t>
      </w:r>
      <w:r w:rsidR="003049DD">
        <w:rPr>
          <w:rFonts w:ascii="Times New Roman" w:hAnsi="Times New Roman"/>
          <w:lang w:val="en-US"/>
        </w:rPr>
        <w:t>, the power consumption of</w:t>
      </w:r>
      <w:r w:rsidR="00F66AF8">
        <w:rPr>
          <w:rFonts w:ascii="Times New Roman" w:hAnsi="Times New Roman"/>
          <w:lang w:val="en-US"/>
        </w:rPr>
        <w:t xml:space="preserve"> the PSs</w:t>
      </w:r>
      <w:r w:rsidR="00331CFE">
        <w:rPr>
          <w:rFonts w:ascii="Times New Roman" w:hAnsi="Times New Roman"/>
          <w:lang w:val="en-US"/>
        </w:rPr>
        <w:t xml:space="preserve"> modules</w:t>
      </w:r>
      <w:r w:rsidR="003841CD">
        <w:rPr>
          <w:rFonts w:ascii="Times New Roman" w:hAnsi="Times New Roman"/>
          <w:lang w:val="en-US"/>
        </w:rPr>
        <w:t xml:space="preserve">, </w:t>
      </w:r>
      <w:r w:rsidR="00591EEE">
        <w:rPr>
          <w:rFonts w:ascii="Times New Roman" w:hAnsi="Times New Roman"/>
          <w:lang w:val="en-US"/>
        </w:rPr>
        <w:t>as well as</w:t>
      </w:r>
      <w:r w:rsidR="003841CD">
        <w:rPr>
          <w:rFonts w:ascii="Times New Roman" w:hAnsi="Times New Roman"/>
          <w:lang w:val="en-US"/>
        </w:rPr>
        <w:t xml:space="preserve"> </w:t>
      </w:r>
      <w:r w:rsidR="003F2231">
        <w:rPr>
          <w:rFonts w:ascii="Times New Roman" w:hAnsi="Times New Roman"/>
          <w:lang w:val="en-US"/>
        </w:rPr>
        <w:t xml:space="preserve">the respective </w:t>
      </w:r>
      <w:r w:rsidR="003049DD">
        <w:rPr>
          <w:rFonts w:ascii="Times New Roman" w:hAnsi="Times New Roman"/>
          <w:lang w:val="en-US"/>
        </w:rPr>
        <w:t>digital to analog (</w:t>
      </w:r>
      <w:r w:rsidR="003F2231">
        <w:rPr>
          <w:rFonts w:ascii="Times New Roman" w:hAnsi="Times New Roman"/>
          <w:lang w:val="en-US"/>
        </w:rPr>
        <w:t>DAC</w:t>
      </w:r>
      <w:r w:rsidR="003049DD">
        <w:rPr>
          <w:rFonts w:ascii="Times New Roman" w:hAnsi="Times New Roman"/>
          <w:lang w:val="en-US"/>
        </w:rPr>
        <w:t>)</w:t>
      </w:r>
      <w:r w:rsidR="003F2231">
        <w:rPr>
          <w:rFonts w:ascii="Times New Roman" w:hAnsi="Times New Roman"/>
          <w:lang w:val="en-US"/>
        </w:rPr>
        <w:t xml:space="preserve"> modules </w:t>
      </w:r>
      <w:r w:rsidR="00C40563">
        <w:rPr>
          <w:rFonts w:ascii="Times New Roman" w:hAnsi="Times New Roman"/>
          <w:lang w:val="en-US"/>
        </w:rPr>
        <w:t xml:space="preserve">that are required to </w:t>
      </w:r>
      <w:r w:rsidR="00C40563">
        <w:rPr>
          <w:rFonts w:ascii="Times New Roman" w:hAnsi="Times New Roman"/>
          <w:lang w:val="en-US"/>
        </w:rPr>
        <w:lastRenderedPageBreak/>
        <w:t xml:space="preserve">drive the </w:t>
      </w:r>
      <w:r w:rsidR="00F44165">
        <w:rPr>
          <w:rFonts w:ascii="Times New Roman" w:hAnsi="Times New Roman"/>
          <w:lang w:val="en-US"/>
        </w:rPr>
        <w:t>respective</w:t>
      </w:r>
      <w:r w:rsidR="00C36E7E">
        <w:rPr>
          <w:rFonts w:ascii="Times New Roman" w:hAnsi="Times New Roman"/>
          <w:lang w:val="en-US"/>
        </w:rPr>
        <w:t xml:space="preserve"> </w:t>
      </w:r>
      <w:r w:rsidR="00C40563">
        <w:rPr>
          <w:rFonts w:ascii="Times New Roman" w:hAnsi="Times New Roman"/>
          <w:lang w:val="en-US"/>
        </w:rPr>
        <w:t>components</w:t>
      </w:r>
      <w:r w:rsidR="00F32594">
        <w:rPr>
          <w:rFonts w:ascii="Times New Roman" w:hAnsi="Times New Roman"/>
          <w:lang w:val="en-US"/>
        </w:rPr>
        <w:t>.</w:t>
      </w:r>
      <w:r w:rsidR="00A81A20">
        <w:rPr>
          <w:rFonts w:ascii="Times New Roman" w:hAnsi="Times New Roman"/>
          <w:lang w:val="en-US"/>
        </w:rPr>
        <w:t xml:space="preserve"> The consumption of the </w:t>
      </w:r>
      <w:r w:rsidR="00F723D9">
        <w:rPr>
          <w:rFonts w:ascii="Times New Roman" w:hAnsi="Times New Roman"/>
          <w:lang w:val="en-US"/>
        </w:rPr>
        <w:t xml:space="preserve">thermos-optic </w:t>
      </w:r>
      <w:r w:rsidR="00A81A20">
        <w:rPr>
          <w:rFonts w:ascii="Times New Roman" w:hAnsi="Times New Roman"/>
          <w:lang w:val="en-US"/>
        </w:rPr>
        <w:t>PS components ha</w:t>
      </w:r>
      <w:r w:rsidR="00973638">
        <w:rPr>
          <w:rFonts w:ascii="Times New Roman" w:hAnsi="Times New Roman"/>
          <w:lang w:val="en-US"/>
        </w:rPr>
        <w:t>s</w:t>
      </w:r>
      <w:r w:rsidR="00A81A20">
        <w:rPr>
          <w:rFonts w:ascii="Times New Roman" w:hAnsi="Times New Roman"/>
          <w:lang w:val="en-US"/>
        </w:rPr>
        <w:t xml:space="preserve"> been assigned to </w:t>
      </w:r>
      <w:r w:rsidR="00D5708E">
        <w:rPr>
          <w:rFonts w:ascii="Times New Roman" w:hAnsi="Times New Roman"/>
          <w:lang w:val="en-US"/>
        </w:rPr>
        <w:t>constant</w:t>
      </w:r>
      <w:r w:rsidR="00A81A20">
        <w:rPr>
          <w:rFonts w:ascii="Times New Roman" w:hAnsi="Times New Roman"/>
          <w:lang w:val="en-US"/>
        </w:rPr>
        <w:t xml:space="preserve"> values of </w:t>
      </w:r>
      <w:r w:rsidR="009258CF">
        <w:rPr>
          <w:rFonts w:ascii="Times New Roman" w:hAnsi="Times New Roman"/>
          <w:lang w:val="en-US"/>
        </w:rPr>
        <w:t>4</w:t>
      </w:r>
      <w:r w:rsidR="00A81A20">
        <w:rPr>
          <w:rFonts w:ascii="Times New Roman" w:hAnsi="Times New Roman"/>
          <w:lang w:val="en-US"/>
        </w:rPr>
        <w:t xml:space="preserve"> mW</w:t>
      </w:r>
      <w:r w:rsidR="00C71872">
        <w:rPr>
          <w:rFonts w:ascii="Times New Roman" w:hAnsi="Times New Roman"/>
          <w:lang w:val="en-US"/>
        </w:rPr>
        <w:t xml:space="preserve"> </w:t>
      </w:r>
      <w:r w:rsidR="00ED71DD">
        <w:rPr>
          <w:rFonts w:ascii="Times New Roman" w:hAnsi="Times New Roman"/>
          <w:highlight w:val="yellow"/>
          <w:lang w:val="en-US"/>
        </w:rPr>
        <w:fldChar w:fldCharType="begin"/>
      </w:r>
      <w:r w:rsidR="00ED71DD">
        <w:rPr>
          <w:rFonts w:ascii="Times New Roman" w:hAnsi="Times New Roman"/>
          <w:lang w:val="en-US"/>
        </w:rPr>
        <w:instrText xml:space="preserve"> REF _Ref181808669 \r \h </w:instrText>
      </w:r>
      <w:r w:rsidR="00ED71DD">
        <w:rPr>
          <w:rFonts w:ascii="Times New Roman" w:hAnsi="Times New Roman"/>
          <w:highlight w:val="yellow"/>
          <w:lang w:val="en-US"/>
        </w:rPr>
      </w:r>
      <w:r w:rsidR="00ED71DD">
        <w:rPr>
          <w:rFonts w:ascii="Times New Roman" w:hAnsi="Times New Roman"/>
          <w:highlight w:val="yellow"/>
          <w:lang w:val="en-US"/>
        </w:rPr>
        <w:fldChar w:fldCharType="separate"/>
      </w:r>
      <w:r w:rsidR="00ED71DD">
        <w:rPr>
          <w:rFonts w:ascii="Times New Roman" w:hAnsi="Times New Roman"/>
          <w:lang w:val="en-US"/>
        </w:rPr>
        <w:t>[7]</w:t>
      </w:r>
      <w:r w:rsidR="00ED71DD">
        <w:rPr>
          <w:rFonts w:ascii="Times New Roman" w:hAnsi="Times New Roman"/>
          <w:highlight w:val="yellow"/>
          <w:lang w:val="en-US"/>
        </w:rPr>
        <w:fldChar w:fldCharType="end"/>
      </w:r>
      <w:r w:rsidR="00414C6A">
        <w:rPr>
          <w:rFonts w:ascii="Times New Roman" w:hAnsi="Times New Roman"/>
          <w:lang w:val="en-US"/>
        </w:rPr>
        <w:t xml:space="preserve">, while </w:t>
      </w:r>
      <w:r w:rsidR="00C71872">
        <w:rPr>
          <w:rFonts w:ascii="Times New Roman" w:hAnsi="Times New Roman"/>
          <w:lang w:val="en-US"/>
        </w:rPr>
        <w:t xml:space="preserve">the consumption of </w:t>
      </w:r>
      <w:r w:rsidR="00973638">
        <w:rPr>
          <w:rFonts w:ascii="Times New Roman" w:hAnsi="Times New Roman"/>
          <w:lang w:val="en-US"/>
        </w:rPr>
        <w:t xml:space="preserve">the </w:t>
      </w:r>
      <w:r w:rsidR="00C71872">
        <w:rPr>
          <w:rFonts w:ascii="Times New Roman" w:hAnsi="Times New Roman"/>
          <w:lang w:val="en-US"/>
        </w:rPr>
        <w:t>static DACs to 1.7</w:t>
      </w:r>
      <w:r w:rsidR="00E80490">
        <w:rPr>
          <w:rFonts w:ascii="Times New Roman" w:hAnsi="Times New Roman"/>
          <w:lang w:val="en-US"/>
        </w:rPr>
        <w:t>4</w:t>
      </w:r>
      <w:r w:rsidR="00C71872">
        <w:rPr>
          <w:rFonts w:ascii="Times New Roman" w:hAnsi="Times New Roman"/>
          <w:lang w:val="en-US"/>
        </w:rPr>
        <w:t xml:space="preserve"> nW</w:t>
      </w:r>
      <w:r w:rsidR="00DB04DF">
        <w:rPr>
          <w:rFonts w:ascii="Times New Roman" w:hAnsi="Times New Roman"/>
          <w:lang w:val="en-US"/>
        </w:rPr>
        <w:t xml:space="preserve"> </w:t>
      </w:r>
      <w:r w:rsidR="00EB5AB1">
        <w:rPr>
          <w:rFonts w:ascii="Times New Roman" w:hAnsi="Times New Roman"/>
          <w:highlight w:val="yellow"/>
          <w:lang w:val="en-US"/>
        </w:rPr>
        <w:fldChar w:fldCharType="begin"/>
      </w:r>
      <w:r w:rsidR="00EB5AB1">
        <w:rPr>
          <w:rFonts w:ascii="Times New Roman" w:hAnsi="Times New Roman"/>
          <w:lang w:val="en-US"/>
        </w:rPr>
        <w:instrText xml:space="preserve"> REF _Ref181808684 \r \h </w:instrText>
      </w:r>
      <w:r w:rsidR="00EB5AB1">
        <w:rPr>
          <w:rFonts w:ascii="Times New Roman" w:hAnsi="Times New Roman"/>
          <w:highlight w:val="yellow"/>
          <w:lang w:val="en-US"/>
        </w:rPr>
      </w:r>
      <w:r w:rsidR="00EB5AB1">
        <w:rPr>
          <w:rFonts w:ascii="Times New Roman" w:hAnsi="Times New Roman"/>
          <w:highlight w:val="yellow"/>
          <w:lang w:val="en-US"/>
        </w:rPr>
        <w:fldChar w:fldCharType="separate"/>
      </w:r>
      <w:r w:rsidR="00EB5AB1">
        <w:rPr>
          <w:rFonts w:ascii="Times New Roman" w:hAnsi="Times New Roman"/>
          <w:lang w:val="en-US"/>
        </w:rPr>
        <w:t>[8]</w:t>
      </w:r>
      <w:r w:rsidR="00EB5AB1">
        <w:rPr>
          <w:rFonts w:ascii="Times New Roman" w:hAnsi="Times New Roman"/>
          <w:highlight w:val="yellow"/>
          <w:lang w:val="en-US"/>
        </w:rPr>
        <w:fldChar w:fldCharType="end"/>
      </w:r>
      <w:r w:rsidR="009868D6">
        <w:rPr>
          <w:rFonts w:ascii="Times New Roman" w:hAnsi="Times New Roman"/>
          <w:lang w:val="en-US"/>
        </w:rPr>
        <w:t>.</w:t>
      </w:r>
    </w:p>
    <w:p w14:paraId="40305532" w14:textId="3A153A94" w:rsidR="00D94474" w:rsidRDefault="00151F0D" w:rsidP="00D94474">
      <w:pPr>
        <w:spacing w:line="360" w:lineRule="auto"/>
        <w:ind w:firstLine="720"/>
        <w:rPr>
          <w:rFonts w:ascii="Times New Roman" w:hAnsi="Times New Roman"/>
          <w:lang w:val="en-US"/>
        </w:rPr>
      </w:pPr>
      <w:r>
        <w:rPr>
          <w:rFonts w:ascii="Times New Roman" w:hAnsi="Times New Roman"/>
          <w:lang w:val="en-US"/>
        </w:rPr>
        <w:t>Regarding the EAM</w:t>
      </w:r>
      <w:r w:rsidR="00973638">
        <w:rPr>
          <w:rFonts w:ascii="Times New Roman" w:hAnsi="Times New Roman"/>
          <w:lang w:val="en-US"/>
        </w:rPr>
        <w:t>s</w:t>
      </w:r>
      <w:r w:rsidR="009C7382">
        <w:rPr>
          <w:rFonts w:ascii="Times New Roman" w:hAnsi="Times New Roman"/>
          <w:lang w:val="en-US"/>
        </w:rPr>
        <w:t xml:space="preserve">, </w:t>
      </w:r>
      <w:r w:rsidR="009F36C7">
        <w:rPr>
          <w:rFonts w:ascii="Times New Roman" w:hAnsi="Times New Roman"/>
          <w:lang w:val="en-US"/>
        </w:rPr>
        <w:t xml:space="preserve">we consider that the </w:t>
      </w:r>
      <w:r w:rsidR="004200ED">
        <w:rPr>
          <w:rFonts w:ascii="Times New Roman" w:hAnsi="Times New Roman"/>
          <w:lang w:val="en-US"/>
        </w:rPr>
        <w:t>biasing voltage for every component will be -1.5V</w:t>
      </w:r>
      <w:r w:rsidR="00D94474">
        <w:rPr>
          <w:rFonts w:ascii="Times New Roman" w:hAnsi="Times New Roman"/>
          <w:lang w:val="en-US"/>
        </w:rPr>
        <w:t xml:space="preserve"> (V</w:t>
      </w:r>
      <w:r w:rsidR="00D94474" w:rsidRPr="00D94474">
        <w:rPr>
          <w:rFonts w:ascii="Times New Roman" w:hAnsi="Times New Roman"/>
          <w:vertAlign w:val="subscript"/>
          <w:lang w:val="en-US"/>
        </w:rPr>
        <w:t>bias</w:t>
      </w:r>
      <w:r w:rsidR="00D94474">
        <w:rPr>
          <w:rFonts w:ascii="Times New Roman" w:hAnsi="Times New Roman"/>
          <w:lang w:val="en-US"/>
        </w:rPr>
        <w:t>)</w:t>
      </w:r>
      <w:r w:rsidR="004200ED">
        <w:rPr>
          <w:rFonts w:ascii="Times New Roman" w:hAnsi="Times New Roman"/>
          <w:lang w:val="en-US"/>
        </w:rPr>
        <w:t xml:space="preserve">, given that </w:t>
      </w:r>
      <w:r w:rsidR="00875374">
        <w:rPr>
          <w:rFonts w:ascii="Times New Roman" w:hAnsi="Times New Roman"/>
          <w:lang w:val="en-US"/>
        </w:rPr>
        <w:t xml:space="preserve">half of the EAMs will be biased at -3V (i.e. the “OFF” state) and the others will be biased at 0V (i.e. the “ON” state) at a specific time. </w:t>
      </w:r>
      <w:r w:rsidR="00D94474">
        <w:rPr>
          <w:rFonts w:ascii="Times New Roman" w:hAnsi="Times New Roman"/>
          <w:lang w:val="en-US"/>
        </w:rPr>
        <w:t xml:space="preserve">Moreover, we consider that the </w:t>
      </w:r>
      <w:r w:rsidR="009F36C7">
        <w:rPr>
          <w:rFonts w:ascii="Times New Roman" w:hAnsi="Times New Roman"/>
          <w:lang w:val="en-US"/>
        </w:rPr>
        <w:t>responsivity</w:t>
      </w:r>
      <w:r w:rsidR="00D94474">
        <w:rPr>
          <w:rFonts w:ascii="Times New Roman" w:hAnsi="Times New Roman"/>
          <w:lang w:val="en-US"/>
        </w:rPr>
        <w:t xml:space="preserve"> (R)</w:t>
      </w:r>
      <w:r w:rsidR="009F36C7">
        <w:rPr>
          <w:rFonts w:ascii="Times New Roman" w:hAnsi="Times New Roman"/>
          <w:lang w:val="en-US"/>
        </w:rPr>
        <w:t xml:space="preserve"> of the EAMs </w:t>
      </w:r>
      <w:r w:rsidR="00D94474">
        <w:rPr>
          <w:rFonts w:ascii="Times New Roman" w:hAnsi="Times New Roman"/>
          <w:lang w:val="en-US"/>
        </w:rPr>
        <w:t>is</w:t>
      </w:r>
      <w:r w:rsidR="009F36C7">
        <w:rPr>
          <w:rFonts w:ascii="Times New Roman" w:hAnsi="Times New Roman"/>
          <w:lang w:val="en-US"/>
        </w:rPr>
        <w:t xml:space="preserve"> 0.8 A/W,</w:t>
      </w:r>
      <w:r w:rsidR="00D94474">
        <w:rPr>
          <w:rFonts w:ascii="Times New Roman" w:hAnsi="Times New Roman"/>
          <w:lang w:val="en-US"/>
        </w:rPr>
        <w:t xml:space="preserve"> and </w:t>
      </w:r>
      <w:r w:rsidR="00F52960">
        <w:rPr>
          <w:rFonts w:ascii="Times New Roman" w:hAnsi="Times New Roman"/>
          <w:lang w:val="en-US"/>
        </w:rPr>
        <w:t>the inserted input power</w:t>
      </w:r>
      <w:r w:rsidR="00D94474">
        <w:rPr>
          <w:rFonts w:ascii="Times New Roman" w:hAnsi="Times New Roman"/>
          <w:lang w:val="en-US"/>
        </w:rPr>
        <w:t xml:space="preserve"> </w:t>
      </w:r>
      <w:r w:rsidR="00CF7F4D">
        <w:rPr>
          <w:rFonts w:ascii="Times New Roman" w:hAnsi="Times New Roman"/>
          <w:lang w:val="en-US"/>
        </w:rPr>
        <w:t>value</w:t>
      </w:r>
      <w:r w:rsidR="004F7A67">
        <w:rPr>
          <w:rFonts w:ascii="Times New Roman" w:hAnsi="Times New Roman"/>
          <w:lang w:val="en-US"/>
        </w:rPr>
        <w:t>s</w:t>
      </w:r>
      <w:r w:rsidR="00F401C8">
        <w:rPr>
          <w:rFonts w:ascii="Times New Roman" w:hAnsi="Times New Roman"/>
          <w:lang w:val="en-US"/>
        </w:rPr>
        <w:t xml:space="preserve"> (P</w:t>
      </w:r>
      <w:r w:rsidR="00F401C8" w:rsidRPr="00F401C8">
        <w:rPr>
          <w:rFonts w:ascii="Times New Roman" w:hAnsi="Times New Roman"/>
          <w:vertAlign w:val="subscript"/>
          <w:lang w:val="en-US"/>
        </w:rPr>
        <w:t>input</w:t>
      </w:r>
      <w:r w:rsidR="00F401C8">
        <w:rPr>
          <w:rFonts w:ascii="Times New Roman" w:hAnsi="Times New Roman"/>
          <w:lang w:val="en-US"/>
        </w:rPr>
        <w:t>)</w:t>
      </w:r>
      <w:r w:rsidR="00CF7F4D">
        <w:rPr>
          <w:rFonts w:ascii="Times New Roman" w:hAnsi="Times New Roman"/>
          <w:lang w:val="en-US"/>
        </w:rPr>
        <w:t xml:space="preserve"> </w:t>
      </w:r>
      <w:r w:rsidR="004F7A67">
        <w:rPr>
          <w:rFonts w:ascii="Times New Roman" w:hAnsi="Times New Roman"/>
          <w:lang w:val="en-US"/>
        </w:rPr>
        <w:t>are</w:t>
      </w:r>
      <w:r w:rsidR="00CF7F4D">
        <w:rPr>
          <w:rFonts w:ascii="Times New Roman" w:hAnsi="Times New Roman"/>
          <w:lang w:val="en-US"/>
        </w:rPr>
        <w:t xml:space="preserve"> calculated based on the </w:t>
      </w:r>
      <w:r w:rsidR="004F7A67">
        <w:rPr>
          <w:rFonts w:ascii="Times New Roman" w:hAnsi="Times New Roman"/>
          <w:lang w:val="en-US"/>
        </w:rPr>
        <w:t xml:space="preserve">total </w:t>
      </w:r>
      <w:r w:rsidR="00CF7F4D">
        <w:rPr>
          <w:rFonts w:ascii="Times New Roman" w:hAnsi="Times New Roman"/>
          <w:lang w:val="en-US"/>
        </w:rPr>
        <w:t>path loss</w:t>
      </w:r>
      <w:r w:rsidR="004F7A67">
        <w:rPr>
          <w:rFonts w:ascii="Times New Roman" w:hAnsi="Times New Roman"/>
          <w:lang w:val="en-US"/>
        </w:rPr>
        <w:t>es</w:t>
      </w:r>
      <w:r w:rsidR="00CF7F4D">
        <w:rPr>
          <w:rFonts w:ascii="Times New Roman" w:hAnsi="Times New Roman"/>
          <w:lang w:val="en-US"/>
        </w:rPr>
        <w:t xml:space="preserve"> of the layout</w:t>
      </w:r>
      <w:r w:rsidR="005B5910">
        <w:rPr>
          <w:rFonts w:ascii="Times New Roman" w:hAnsi="Times New Roman"/>
          <w:lang w:val="en-US"/>
        </w:rPr>
        <w:t xml:space="preserve">, taking into consideration </w:t>
      </w:r>
      <w:r w:rsidR="00292AE5">
        <w:rPr>
          <w:rFonts w:ascii="Times New Roman" w:hAnsi="Times New Roman"/>
          <w:lang w:val="en-US"/>
        </w:rPr>
        <w:t xml:space="preserve">all the splitting </w:t>
      </w:r>
      <w:r w:rsidR="004F7A67">
        <w:rPr>
          <w:rFonts w:ascii="Times New Roman" w:hAnsi="Times New Roman"/>
          <w:lang w:val="en-US"/>
        </w:rPr>
        <w:t>factors</w:t>
      </w:r>
      <w:r w:rsidR="00292AE5">
        <w:rPr>
          <w:rFonts w:ascii="Times New Roman" w:hAnsi="Times New Roman"/>
          <w:lang w:val="en-US"/>
        </w:rPr>
        <w:t xml:space="preserve"> of the </w:t>
      </w:r>
      <w:r w:rsidR="00D94474">
        <w:rPr>
          <w:rFonts w:ascii="Times New Roman" w:hAnsi="Times New Roman"/>
          <w:lang w:val="en-US"/>
        </w:rPr>
        <w:t>Xbar</w:t>
      </w:r>
      <w:r w:rsidR="00292AE5">
        <w:rPr>
          <w:rFonts w:ascii="Times New Roman" w:hAnsi="Times New Roman"/>
          <w:lang w:val="en-US"/>
        </w:rPr>
        <w:t>.</w:t>
      </w:r>
      <w:r w:rsidR="00D94474">
        <w:rPr>
          <w:rFonts w:ascii="Times New Roman" w:hAnsi="Times New Roman"/>
          <w:lang w:val="en-US"/>
        </w:rPr>
        <w:t xml:space="preserve"> Hence, the total power consumption for each EAM has been calculated based on the equation:</w:t>
      </w:r>
    </w:p>
    <w:p w14:paraId="4B7DE5F9" w14:textId="5D283FB4" w:rsidR="00D94474" w:rsidRPr="00D94474" w:rsidRDefault="00D94474" w:rsidP="00D94474">
      <w:pPr>
        <w:pStyle w:val="ListParagraph"/>
        <w:spacing w:line="360" w:lineRule="auto"/>
        <w:ind w:left="1440"/>
        <w:rPr>
          <w:rFonts w:ascii="Times New Roman" w:hAnsi="Times New Roman"/>
          <w:sz w:val="24"/>
          <w:szCs w:val="24"/>
          <w:vertAlign w:val="subscript"/>
          <w:lang w:val="en-US"/>
        </w:rPr>
      </w:pPr>
      <w:r w:rsidRPr="0042578B">
        <w:rPr>
          <w:rFonts w:ascii="Times New Roman" w:hAnsi="Times New Roman"/>
          <w:lang w:val="en-US"/>
        </w:rPr>
        <w:t>EAM</w:t>
      </w:r>
      <w:r w:rsidRPr="0042578B">
        <w:rPr>
          <w:rFonts w:ascii="Times New Roman" w:hAnsi="Times New Roman"/>
          <w:vertAlign w:val="subscript"/>
          <w:lang w:val="en-US"/>
        </w:rPr>
        <w:t>consumption</w:t>
      </w:r>
      <w:r w:rsidRPr="0042578B">
        <w:rPr>
          <w:rFonts w:ascii="Times New Roman" w:hAnsi="Times New Roman"/>
          <w:lang w:val="en-US"/>
        </w:rPr>
        <w:t xml:space="preserve"> </w:t>
      </w:r>
      <w:r>
        <w:rPr>
          <w:rFonts w:ascii="Times New Roman" w:hAnsi="Times New Roman"/>
          <w:lang w:val="en-US"/>
        </w:rPr>
        <w:t xml:space="preserve">(mW) </w:t>
      </w:r>
      <w:r w:rsidRPr="0042578B">
        <w:rPr>
          <w:rFonts w:ascii="Times New Roman" w:hAnsi="Times New Roman"/>
          <w:lang w:val="en-US"/>
        </w:rPr>
        <w:t>=</w:t>
      </w:r>
      <w:r>
        <w:rPr>
          <w:rFonts w:ascii="Times New Roman" w:hAnsi="Times New Roman"/>
          <w:lang w:val="en-US"/>
        </w:rPr>
        <w:t xml:space="preserve"> </w:t>
      </w:r>
      <w:r w:rsidRPr="0042578B">
        <w:rPr>
          <w:rFonts w:ascii="Times New Roman" w:hAnsi="Times New Roman"/>
          <w:lang w:val="en-US"/>
        </w:rPr>
        <w:t xml:space="preserve">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w:r w:rsidRPr="0042578B">
        <w:rPr>
          <w:rFonts w:ascii="Times New Roman" w:hAnsi="Times New Roman"/>
          <w:lang w:val="en-US"/>
        </w:rPr>
        <w:t xml:space="preserve"> P</w:t>
      </w:r>
      <w:r w:rsidRPr="0042578B">
        <w:rPr>
          <w:rFonts w:ascii="Times New Roman" w:hAnsi="Times New Roman"/>
          <w:vertAlign w:val="subscript"/>
          <w:lang w:val="en-US"/>
        </w:rPr>
        <w:t xml:space="preserve">input </w:t>
      </w:r>
      <m:oMath>
        <m:r>
          <w:rPr>
            <w:rFonts w:ascii="Cambria Math" w:hAnsi="Cambria Math"/>
            <w:lang w:val="en-US"/>
          </w:rPr>
          <m:t>⋅</m:t>
        </m:r>
      </m:oMath>
      <w:r w:rsidRPr="0042578B">
        <w:rPr>
          <w:rFonts w:ascii="Times New Roman" w:hAnsi="Times New Roman"/>
          <w:lang w:val="en-US"/>
        </w:rPr>
        <w:t xml:space="preserve"> R </w:t>
      </w:r>
      <m:oMath>
        <m:r>
          <w:rPr>
            <w:rFonts w:ascii="Cambria Math" w:hAnsi="Cambria Math"/>
            <w:lang w:val="en-US"/>
          </w:rPr>
          <m:t>⋅</m:t>
        </m:r>
      </m:oMath>
      <w:r w:rsidRPr="0042578B">
        <w:rPr>
          <w:rFonts w:ascii="Times New Roman" w:hAnsi="Times New Roman"/>
          <w:lang w:val="en-US"/>
        </w:rPr>
        <w:t xml:space="preserve"> V</w:t>
      </w:r>
      <w:r w:rsidRPr="0042578B">
        <w:rPr>
          <w:rFonts w:ascii="Times New Roman" w:hAnsi="Times New Roman"/>
          <w:vertAlign w:val="subscript"/>
          <w:lang w:val="en-US"/>
        </w:rPr>
        <w:t>bias</w:t>
      </w:r>
      <w:r>
        <w:rPr>
          <w:rFonts w:ascii="Times New Roman" w:hAnsi="Times New Roman"/>
          <w:sz w:val="24"/>
          <w:szCs w:val="24"/>
          <w:vertAlign w:val="subscript"/>
          <w:lang w:val="en-US"/>
        </w:rPr>
        <w:t xml:space="preserve">   </w:t>
      </w:r>
      <w:r w:rsidRPr="0042578B">
        <w:rPr>
          <w:rFonts w:ascii="Times New Roman" w:hAnsi="Times New Roman"/>
          <w:sz w:val="24"/>
          <w:szCs w:val="24"/>
          <w:vertAlign w:val="subscript"/>
          <w:lang w:val="en-US"/>
        </w:rPr>
        <w:t xml:space="preserve"> </w:t>
      </w:r>
      <w:r>
        <w:rPr>
          <w:rFonts w:ascii="Times New Roman" w:hAnsi="Times New Roman"/>
          <w:sz w:val="24"/>
          <w:szCs w:val="24"/>
          <w:vertAlign w:val="subscript"/>
          <w:lang w:val="en-US"/>
        </w:rPr>
        <w:t xml:space="preserve">                                                                                                                 </w:t>
      </w:r>
      <w:r w:rsidRPr="0042578B">
        <w:rPr>
          <w:rFonts w:ascii="Times New Roman" w:hAnsi="Times New Roman"/>
          <w:sz w:val="24"/>
          <w:szCs w:val="24"/>
          <w:vertAlign w:val="subscript"/>
          <w:lang w:val="en-US"/>
        </w:rPr>
        <w:t>(1</w:t>
      </w:r>
      <w:r w:rsidR="007805C5">
        <w:rPr>
          <w:rFonts w:ascii="Times New Roman" w:hAnsi="Times New Roman"/>
          <w:sz w:val="24"/>
          <w:szCs w:val="24"/>
          <w:vertAlign w:val="subscript"/>
          <w:lang w:val="en-US"/>
        </w:rPr>
        <w:t>2</w:t>
      </w:r>
      <w:r w:rsidRPr="0042578B">
        <w:rPr>
          <w:rFonts w:ascii="Times New Roman" w:hAnsi="Times New Roman"/>
          <w:sz w:val="24"/>
          <w:szCs w:val="24"/>
          <w:vertAlign w:val="subscript"/>
          <w:lang w:val="en-US"/>
        </w:rPr>
        <w:t>)</w:t>
      </w:r>
    </w:p>
    <w:p w14:paraId="08045A2A" w14:textId="1FC45E88" w:rsidR="006D1B00" w:rsidRDefault="006D1B00" w:rsidP="006D1B00">
      <w:pPr>
        <w:spacing w:line="360" w:lineRule="auto"/>
        <w:rPr>
          <w:rFonts w:ascii="Times New Roman" w:hAnsi="Times New Roman"/>
          <w:lang w:val="en-US"/>
        </w:rPr>
      </w:pPr>
      <w:r>
        <w:rPr>
          <w:rFonts w:ascii="Times New Roman" w:hAnsi="Times New Roman"/>
          <w:lang w:val="en-US"/>
        </w:rPr>
        <w:t xml:space="preserve">Additional information can be found in </w:t>
      </w:r>
      <w:r w:rsidR="009B0521">
        <w:rPr>
          <w:rFonts w:ascii="Times New Roman" w:hAnsi="Times New Roman"/>
          <w:highlight w:val="yellow"/>
          <w:lang w:val="en-US"/>
        </w:rPr>
        <w:fldChar w:fldCharType="begin"/>
      </w:r>
      <w:r w:rsidR="009B0521">
        <w:rPr>
          <w:rFonts w:ascii="Times New Roman" w:hAnsi="Times New Roman"/>
          <w:lang w:val="en-US"/>
        </w:rPr>
        <w:instrText xml:space="preserve"> REF _Ref181808010 \r \h </w:instrText>
      </w:r>
      <w:r w:rsidR="009B0521">
        <w:rPr>
          <w:rFonts w:ascii="Times New Roman" w:hAnsi="Times New Roman"/>
          <w:highlight w:val="yellow"/>
          <w:lang w:val="en-US"/>
        </w:rPr>
      </w:r>
      <w:r w:rsidR="009B0521">
        <w:rPr>
          <w:rFonts w:ascii="Times New Roman" w:hAnsi="Times New Roman"/>
          <w:highlight w:val="yellow"/>
          <w:lang w:val="en-US"/>
        </w:rPr>
        <w:fldChar w:fldCharType="separate"/>
      </w:r>
      <w:r w:rsidR="009B0521">
        <w:rPr>
          <w:rFonts w:ascii="Times New Roman" w:hAnsi="Times New Roman"/>
          <w:lang w:val="en-US"/>
        </w:rPr>
        <w:t>[9]</w:t>
      </w:r>
      <w:r w:rsidR="009B0521">
        <w:rPr>
          <w:rFonts w:ascii="Times New Roman" w:hAnsi="Times New Roman"/>
          <w:highlight w:val="yellow"/>
          <w:lang w:val="en-US"/>
        </w:rPr>
        <w:fldChar w:fldCharType="end"/>
      </w:r>
      <w:r>
        <w:rPr>
          <w:rFonts w:ascii="Times New Roman" w:hAnsi="Times New Roman"/>
          <w:lang w:val="en-US"/>
        </w:rPr>
        <w:t>.</w:t>
      </w:r>
    </w:p>
    <w:p w14:paraId="00C684AF" w14:textId="5C2E3F09" w:rsidR="00755E11" w:rsidRDefault="00BE4E6D" w:rsidP="004E2284">
      <w:pPr>
        <w:spacing w:line="360" w:lineRule="auto"/>
        <w:ind w:firstLine="720"/>
        <w:rPr>
          <w:rFonts w:ascii="Times New Roman" w:hAnsi="Times New Roman"/>
          <w:lang w:val="en-US"/>
        </w:rPr>
      </w:pPr>
      <w:r>
        <w:rPr>
          <w:rFonts w:ascii="Times New Roman" w:hAnsi="Times New Roman"/>
          <w:lang w:val="en-US"/>
        </w:rPr>
        <w:t xml:space="preserve">Basen on </w:t>
      </w:r>
      <w:r w:rsidR="004E2284">
        <w:rPr>
          <w:rFonts w:ascii="Times New Roman" w:hAnsi="Times New Roman"/>
          <w:lang w:val="en-US"/>
        </w:rPr>
        <w:t xml:space="preserve">the calculation of every Xbar component consumption, the total consumption of every different Xbar-scale layout can be computed </w:t>
      </w:r>
      <w:r w:rsidR="00755E11">
        <w:rPr>
          <w:rFonts w:ascii="Times New Roman" w:hAnsi="Times New Roman"/>
          <w:lang w:val="en-US"/>
        </w:rPr>
        <w:t>as follows:</w:t>
      </w:r>
    </w:p>
    <w:p w14:paraId="2523E1ED" w14:textId="2D2C3CE7" w:rsidR="00EC2DB0" w:rsidRDefault="009301F0" w:rsidP="00BD4B76">
      <w:pPr>
        <w:spacing w:line="360" w:lineRule="auto"/>
        <w:ind w:left="709" w:firstLine="720"/>
        <w:rPr>
          <w:rFonts w:ascii="Times New Roman" w:hAnsi="Times New Roman"/>
          <w:sz w:val="24"/>
          <w:szCs w:val="24"/>
          <w:lang w:val="en-US"/>
        </w:rPr>
      </w:pPr>
      <w:r>
        <w:rPr>
          <w:rFonts w:ascii="Times New Roman" w:hAnsi="Times New Roman"/>
          <w:lang w:val="en-US"/>
        </w:rPr>
        <w:t>C</w:t>
      </w:r>
      <w:r w:rsidR="00723642">
        <w:rPr>
          <w:rFonts w:ascii="Times New Roman" w:hAnsi="Times New Roman"/>
          <w:lang w:val="en-US"/>
        </w:rPr>
        <w:t>rossbar</w:t>
      </w:r>
      <w:r w:rsidR="00723642">
        <w:rPr>
          <w:rFonts w:ascii="Times New Roman" w:hAnsi="Times New Roman"/>
          <w:vertAlign w:val="subscript"/>
          <w:lang w:val="en-US"/>
        </w:rPr>
        <w:t>consumption</w:t>
      </w:r>
      <w:r w:rsidR="00655E7D">
        <w:rPr>
          <w:rFonts w:ascii="Times New Roman" w:hAnsi="Times New Roman"/>
          <w:lang w:val="en-US"/>
        </w:rPr>
        <w:t xml:space="preserve"> </w:t>
      </w:r>
      <w:r w:rsidR="00A0727A" w:rsidRPr="0042578B">
        <w:rPr>
          <w:rFonts w:ascii="Times New Roman" w:hAnsi="Times New Roman"/>
          <w:lang w:val="en-US"/>
        </w:rPr>
        <w:t>(mW)</w:t>
      </w:r>
      <w:r w:rsidR="00A0727A">
        <w:rPr>
          <w:rFonts w:ascii="Times New Roman" w:hAnsi="Times New Roman"/>
          <w:lang w:val="en-US"/>
        </w:rPr>
        <w:t xml:space="preserve"> </w:t>
      </w:r>
      <w:r w:rsidR="00655E7D">
        <w:rPr>
          <w:rFonts w:ascii="Times New Roman" w:hAnsi="Times New Roman"/>
          <w:lang w:val="en-US"/>
        </w:rPr>
        <w:t xml:space="preserve">= </w:t>
      </w:r>
      <w:r w:rsidR="00C95C95">
        <w:rPr>
          <w:rFonts w:ascii="Times New Roman" w:hAnsi="Times New Roman"/>
          <w:lang w:val="en-US"/>
        </w:rPr>
        <w:t>N</w:t>
      </w:r>
      <w:r w:rsidR="00C95C95" w:rsidRPr="00824237">
        <w:rPr>
          <w:rFonts w:ascii="Times New Roman" w:hAnsi="Times New Roman"/>
          <w:vertAlign w:val="superscript"/>
          <w:lang w:val="en-US"/>
        </w:rPr>
        <w:t>2</w:t>
      </w:r>
      <w:r>
        <w:rPr>
          <w:rFonts w:ascii="Times New Roman" w:hAnsi="Times New Roman"/>
          <w:lang w:val="en-US"/>
        </w:rPr>
        <w:t xml:space="preserve"> </w:t>
      </w:r>
      <m:oMath>
        <m:r>
          <w:rPr>
            <w:rFonts w:ascii="Cambria Math" w:hAnsi="Cambria Math"/>
            <w:lang w:val="en-US"/>
          </w:rPr>
          <m:t>⋅</m:t>
        </m:r>
      </m:oMath>
      <w:r w:rsidR="00C95C95">
        <w:rPr>
          <w:rFonts w:ascii="Times New Roman" w:hAnsi="Times New Roman"/>
          <w:lang w:val="en-US"/>
        </w:rPr>
        <w:t xml:space="preserve"> </w:t>
      </w:r>
      <w:r w:rsidR="00E13B64">
        <w:rPr>
          <w:rFonts w:ascii="Times New Roman" w:hAnsi="Times New Roman"/>
          <w:lang w:val="en-US"/>
        </w:rPr>
        <w:t>(</w:t>
      </w:r>
      <w:r w:rsidR="00FE4619" w:rsidRPr="0042578B">
        <w:rPr>
          <w:rFonts w:ascii="Times New Roman" w:hAnsi="Times New Roman"/>
          <w:lang w:val="en-US"/>
        </w:rPr>
        <w:t>EAM</w:t>
      </w:r>
      <w:r w:rsidR="00FE4619" w:rsidRPr="0042578B">
        <w:rPr>
          <w:rFonts w:ascii="Times New Roman" w:hAnsi="Times New Roman"/>
          <w:vertAlign w:val="subscript"/>
          <w:lang w:val="en-US"/>
        </w:rPr>
        <w:t>consumption</w:t>
      </w:r>
      <w:r w:rsidR="00FE4619">
        <w:rPr>
          <w:rFonts w:ascii="Times New Roman" w:hAnsi="Times New Roman"/>
          <w:vertAlign w:val="subscript"/>
          <w:lang w:val="en-US"/>
        </w:rPr>
        <w:t xml:space="preserve"> </w:t>
      </w:r>
      <w:r w:rsidR="00FE4619" w:rsidRPr="00FE4619">
        <w:rPr>
          <w:rFonts w:ascii="Times New Roman" w:hAnsi="Times New Roman"/>
          <w:lang w:val="en-US"/>
        </w:rPr>
        <w:t>+</w:t>
      </w:r>
      <w:r w:rsidR="00FE4619">
        <w:rPr>
          <w:rFonts w:ascii="Times New Roman" w:hAnsi="Times New Roman"/>
          <w:lang w:val="en-US"/>
        </w:rPr>
        <w:t xml:space="preserve"> PS</w:t>
      </w:r>
      <w:r w:rsidR="00FE4619" w:rsidRPr="0042578B">
        <w:rPr>
          <w:rFonts w:ascii="Times New Roman" w:hAnsi="Times New Roman"/>
          <w:vertAlign w:val="subscript"/>
          <w:lang w:val="en-US"/>
        </w:rPr>
        <w:t>consumption</w:t>
      </w:r>
      <w:r w:rsidR="00E13B64">
        <w:rPr>
          <w:rFonts w:ascii="Times New Roman" w:hAnsi="Times New Roman"/>
          <w:lang w:val="en-US"/>
        </w:rPr>
        <w:t>)</w:t>
      </w:r>
      <w:r w:rsidR="00CF7F4D">
        <w:rPr>
          <w:rFonts w:ascii="Times New Roman" w:hAnsi="Times New Roman"/>
          <w:lang w:val="en-US"/>
        </w:rPr>
        <w:t xml:space="preserve"> </w:t>
      </w:r>
      <w:r w:rsidR="008421E6" w:rsidRPr="008421E6">
        <w:rPr>
          <w:rFonts w:ascii="Times New Roman" w:hAnsi="Times New Roman"/>
          <w:lang w:val="en-US"/>
        </w:rPr>
        <w:t xml:space="preserve">+ 2 </w:t>
      </w:r>
      <m:oMath>
        <m:r>
          <w:rPr>
            <w:rFonts w:ascii="Cambria Math" w:hAnsi="Cambria Math"/>
            <w:lang w:val="en-US"/>
          </w:rPr>
          <m:t>⋅</m:t>
        </m:r>
      </m:oMath>
      <w:r w:rsidR="008421E6" w:rsidRPr="008421E6">
        <w:rPr>
          <w:rFonts w:ascii="Times New Roman" w:hAnsi="Times New Roman"/>
          <w:lang w:val="en-US"/>
        </w:rPr>
        <w:t xml:space="preserve"> </w:t>
      </w:r>
      <w:r w:rsidR="008421E6">
        <w:rPr>
          <w:rFonts w:ascii="Times New Roman" w:hAnsi="Times New Roman"/>
          <w:lang w:val="en-US"/>
        </w:rPr>
        <w:t>N</w:t>
      </w:r>
      <w:r w:rsidR="008421E6" w:rsidRPr="00824237">
        <w:rPr>
          <w:rFonts w:ascii="Times New Roman" w:hAnsi="Times New Roman"/>
          <w:vertAlign w:val="superscript"/>
          <w:lang w:val="en-US"/>
        </w:rPr>
        <w:t>2</w:t>
      </w:r>
      <w:r w:rsidR="008421E6" w:rsidRPr="008421E6">
        <w:rPr>
          <w:rFonts w:ascii="Times New Roman" w:hAnsi="Times New Roman"/>
          <w:vertAlign w:val="superscript"/>
          <w:lang w:val="en-US"/>
        </w:rPr>
        <w:t xml:space="preserve"> </w:t>
      </w:r>
      <m:oMath>
        <m:r>
          <w:rPr>
            <w:rFonts w:ascii="Cambria Math" w:hAnsi="Cambria Math"/>
            <w:lang w:val="en-US"/>
          </w:rPr>
          <m:t>⋅</m:t>
        </m:r>
      </m:oMath>
      <w:r w:rsidR="008421E6" w:rsidRPr="008421E6">
        <w:rPr>
          <w:rFonts w:ascii="Times New Roman" w:hAnsi="Times New Roman"/>
          <w:vertAlign w:val="superscript"/>
          <w:lang w:val="en-US"/>
        </w:rPr>
        <w:t xml:space="preserve"> </w:t>
      </w:r>
      <w:r w:rsidR="008421E6">
        <w:rPr>
          <w:rFonts w:ascii="Times New Roman" w:hAnsi="Times New Roman"/>
          <w:lang w:val="en-US"/>
        </w:rPr>
        <w:t>DAC</w:t>
      </w:r>
      <w:r w:rsidR="008421E6" w:rsidRPr="0042578B">
        <w:rPr>
          <w:rFonts w:ascii="Times New Roman" w:hAnsi="Times New Roman"/>
          <w:vertAlign w:val="subscript"/>
          <w:lang w:val="en-US"/>
        </w:rPr>
        <w:t>consumption</w:t>
      </w:r>
      <w:r w:rsidR="00486993">
        <w:rPr>
          <w:rFonts w:ascii="Times New Roman" w:hAnsi="Times New Roman"/>
          <w:vertAlign w:val="subscript"/>
          <w:lang w:val="en-US"/>
        </w:rPr>
        <w:t xml:space="preserve"> </w:t>
      </w:r>
      <w:r w:rsidR="00486993">
        <w:rPr>
          <w:rFonts w:ascii="Times New Roman" w:hAnsi="Times New Roman"/>
          <w:sz w:val="24"/>
          <w:szCs w:val="24"/>
          <w:vertAlign w:val="subscript"/>
          <w:lang w:val="en-US"/>
        </w:rPr>
        <w:t xml:space="preserve">  </w:t>
      </w:r>
      <w:r w:rsidR="002757AC">
        <w:rPr>
          <w:rFonts w:ascii="Times New Roman" w:hAnsi="Times New Roman"/>
          <w:sz w:val="24"/>
          <w:szCs w:val="24"/>
          <w:vertAlign w:val="subscript"/>
          <w:lang w:val="en-US"/>
        </w:rPr>
        <w:t xml:space="preserve"> </w:t>
      </w:r>
      <w:r w:rsidR="00D42719">
        <w:rPr>
          <w:rFonts w:ascii="Times New Roman" w:hAnsi="Times New Roman"/>
          <w:sz w:val="24"/>
          <w:szCs w:val="24"/>
          <w:vertAlign w:val="subscript"/>
          <w:lang w:val="en-US"/>
        </w:rPr>
        <w:t xml:space="preserve">                           </w:t>
      </w:r>
      <w:r w:rsidR="002757AC" w:rsidRPr="0042578B">
        <w:rPr>
          <w:rFonts w:ascii="Times New Roman" w:hAnsi="Times New Roman"/>
          <w:sz w:val="24"/>
          <w:szCs w:val="24"/>
          <w:vertAlign w:val="subscript"/>
          <w:lang w:val="en-US"/>
        </w:rPr>
        <w:t>(1</w:t>
      </w:r>
      <w:r w:rsidR="007805C5">
        <w:rPr>
          <w:rFonts w:ascii="Times New Roman" w:hAnsi="Times New Roman"/>
          <w:sz w:val="24"/>
          <w:szCs w:val="24"/>
          <w:vertAlign w:val="subscript"/>
          <w:lang w:val="en-US"/>
        </w:rPr>
        <w:t>3</w:t>
      </w:r>
      <w:r w:rsidR="002757AC" w:rsidRPr="0042578B">
        <w:rPr>
          <w:rFonts w:ascii="Times New Roman" w:hAnsi="Times New Roman"/>
          <w:sz w:val="24"/>
          <w:szCs w:val="24"/>
          <w:vertAlign w:val="subscript"/>
          <w:lang w:val="en-US"/>
        </w:rPr>
        <w:t>)</w:t>
      </w:r>
      <w:r w:rsidR="002757AC" w:rsidRPr="0042578B">
        <w:rPr>
          <w:rFonts w:ascii="Times New Roman" w:hAnsi="Times New Roman"/>
          <w:sz w:val="24"/>
          <w:szCs w:val="24"/>
          <w:lang w:val="en-US"/>
        </w:rPr>
        <w:t>,</w:t>
      </w:r>
    </w:p>
    <w:p w14:paraId="0F612382" w14:textId="6DCB62A3" w:rsidR="009F16F0" w:rsidRDefault="004F7A67" w:rsidP="009F16F0">
      <w:pPr>
        <w:spacing w:line="360" w:lineRule="auto"/>
        <w:rPr>
          <w:rFonts w:ascii="Times New Roman" w:hAnsi="Times New Roman"/>
          <w:lang w:val="en-US"/>
        </w:rPr>
      </w:pPr>
      <w:r w:rsidRPr="003044A9">
        <w:rPr>
          <w:rFonts w:ascii="Times New Roman" w:hAnsi="Times New Roman"/>
          <w:lang w:val="en-US"/>
        </w:rPr>
        <w:t>where N</w:t>
      </w:r>
      <w:r w:rsidRPr="003044A9">
        <w:rPr>
          <w:rFonts w:ascii="Times New Roman" w:hAnsi="Times New Roman"/>
          <w:vertAlign w:val="superscript"/>
          <w:lang w:val="en-US"/>
        </w:rPr>
        <w:t>2</w:t>
      </w:r>
      <w:r w:rsidRPr="003044A9">
        <w:rPr>
          <w:rFonts w:ascii="Times New Roman" w:hAnsi="Times New Roman"/>
          <w:lang w:val="en-US"/>
        </w:rPr>
        <w:t xml:space="preserve"> is the total number of </w:t>
      </w:r>
      <w:r w:rsidR="0019675A">
        <w:rPr>
          <w:rFonts w:ascii="Times New Roman" w:hAnsi="Times New Roman"/>
          <w:lang w:val="en-US"/>
        </w:rPr>
        <w:t xml:space="preserve">EAM and PS modules of every different crossbar case, along </w:t>
      </w:r>
      <w:r w:rsidR="002A418E">
        <w:rPr>
          <w:rFonts w:ascii="Times New Roman" w:hAnsi="Times New Roman"/>
          <w:lang w:val="en-US"/>
        </w:rPr>
        <w:t xml:space="preserve">with </w:t>
      </w:r>
      <w:r w:rsidR="0019675A">
        <w:rPr>
          <w:rFonts w:ascii="Times New Roman" w:hAnsi="Times New Roman"/>
          <w:lang w:val="en-US"/>
        </w:rPr>
        <w:t xml:space="preserve">the </w:t>
      </w:r>
      <w:r w:rsidR="0019675A" w:rsidRPr="008421E6">
        <w:rPr>
          <w:rFonts w:ascii="Times New Roman" w:hAnsi="Times New Roman"/>
          <w:lang w:val="en-US"/>
        </w:rPr>
        <w:t xml:space="preserve">2 </w:t>
      </w:r>
      <m:oMath>
        <m:r>
          <w:rPr>
            <w:rFonts w:ascii="Cambria Math" w:hAnsi="Cambria Math"/>
            <w:lang w:val="en-US"/>
          </w:rPr>
          <m:t>⋅</m:t>
        </m:r>
      </m:oMath>
      <w:r w:rsidR="0019675A" w:rsidRPr="008421E6">
        <w:rPr>
          <w:rFonts w:ascii="Times New Roman" w:hAnsi="Times New Roman"/>
          <w:lang w:val="en-US"/>
        </w:rPr>
        <w:t xml:space="preserve"> </w:t>
      </w:r>
      <w:r w:rsidR="0019675A">
        <w:rPr>
          <w:rFonts w:ascii="Times New Roman" w:hAnsi="Times New Roman"/>
          <w:lang w:val="en-US"/>
        </w:rPr>
        <w:t>N</w:t>
      </w:r>
      <w:r w:rsidR="0019675A" w:rsidRPr="00824237">
        <w:rPr>
          <w:rFonts w:ascii="Times New Roman" w:hAnsi="Times New Roman"/>
          <w:vertAlign w:val="superscript"/>
          <w:lang w:val="en-US"/>
        </w:rPr>
        <w:t>2</w:t>
      </w:r>
      <w:r w:rsidR="0019675A">
        <w:rPr>
          <w:rFonts w:ascii="Times New Roman" w:hAnsi="Times New Roman"/>
          <w:vertAlign w:val="superscript"/>
          <w:lang w:val="en-US"/>
        </w:rPr>
        <w:t xml:space="preserve"> </w:t>
      </w:r>
      <w:r w:rsidR="0019675A">
        <w:rPr>
          <w:rFonts w:ascii="Times New Roman" w:hAnsi="Times New Roman"/>
          <w:lang w:val="en-US"/>
        </w:rPr>
        <w:t>static DACs.</w:t>
      </w:r>
    </w:p>
    <w:p w14:paraId="23B32A9F" w14:textId="646A8317" w:rsidR="00B72E44" w:rsidRDefault="0080610E" w:rsidP="0080610E">
      <w:pPr>
        <w:spacing w:line="360" w:lineRule="auto"/>
        <w:ind w:firstLine="720"/>
        <w:rPr>
          <w:rFonts w:ascii="Times New Roman" w:hAnsi="Times New Roman"/>
          <w:lang w:val="en-US"/>
        </w:rPr>
      </w:pPr>
      <w:r>
        <w:rPr>
          <w:rFonts w:ascii="Times New Roman" w:hAnsi="Times New Roman"/>
          <w:lang w:val="en-US"/>
        </w:rPr>
        <w:t xml:space="preserve">Following the </w:t>
      </w:r>
      <w:r w:rsidR="002D5BAD">
        <w:rPr>
          <w:rFonts w:ascii="Times New Roman" w:hAnsi="Times New Roman"/>
          <w:lang w:val="en-US"/>
        </w:rPr>
        <w:t xml:space="preserve">crossbar consumption, the </w:t>
      </w:r>
      <w:r w:rsidR="00E8450E">
        <w:rPr>
          <w:rFonts w:ascii="Times New Roman" w:hAnsi="Times New Roman"/>
          <w:lang w:val="en-US"/>
        </w:rPr>
        <w:t xml:space="preserve">energy requirements of the TIA components are also taken into account. Specifically, </w:t>
      </w:r>
      <w:r w:rsidR="00E16D2A">
        <w:rPr>
          <w:rFonts w:ascii="Times New Roman" w:hAnsi="Times New Roman"/>
          <w:lang w:val="en-US"/>
        </w:rPr>
        <w:t>a constant consumption is considered for the TIAs, with a consumption of 3.5 mW</w:t>
      </w:r>
      <w:r w:rsidR="00D4762D">
        <w:rPr>
          <w:rFonts w:ascii="Times New Roman" w:hAnsi="Times New Roman"/>
          <w:lang w:val="en-US"/>
        </w:rPr>
        <w:t xml:space="preserve"> </w:t>
      </w:r>
      <w:r w:rsidR="00156EAE">
        <w:rPr>
          <w:rFonts w:ascii="Times New Roman" w:hAnsi="Times New Roman"/>
          <w:highlight w:val="cyan"/>
          <w:lang w:val="en-US"/>
        </w:rPr>
        <w:fldChar w:fldCharType="begin"/>
      </w:r>
      <w:r w:rsidR="00156EAE">
        <w:rPr>
          <w:rFonts w:ascii="Times New Roman" w:hAnsi="Times New Roman"/>
          <w:lang w:val="en-US"/>
        </w:rPr>
        <w:instrText xml:space="preserve"> REF _Ref181808804 \r \h </w:instrText>
      </w:r>
      <w:r w:rsidR="00156EAE">
        <w:rPr>
          <w:rFonts w:ascii="Times New Roman" w:hAnsi="Times New Roman"/>
          <w:highlight w:val="cyan"/>
          <w:lang w:val="en-US"/>
        </w:rPr>
      </w:r>
      <w:r w:rsidR="00156EAE">
        <w:rPr>
          <w:rFonts w:ascii="Times New Roman" w:hAnsi="Times New Roman"/>
          <w:highlight w:val="cyan"/>
          <w:lang w:val="en-US"/>
        </w:rPr>
        <w:fldChar w:fldCharType="separate"/>
      </w:r>
      <w:r w:rsidR="00156EAE">
        <w:rPr>
          <w:rFonts w:ascii="Times New Roman" w:hAnsi="Times New Roman"/>
          <w:lang w:val="en-US"/>
        </w:rPr>
        <w:t>[10]</w:t>
      </w:r>
      <w:r w:rsidR="00156EAE">
        <w:rPr>
          <w:rFonts w:ascii="Times New Roman" w:hAnsi="Times New Roman"/>
          <w:highlight w:val="cyan"/>
          <w:lang w:val="en-US"/>
        </w:rPr>
        <w:fldChar w:fldCharType="end"/>
      </w:r>
      <w:r w:rsidR="00F7025A">
        <w:rPr>
          <w:rFonts w:ascii="Times New Roman" w:hAnsi="Times New Roman"/>
          <w:lang w:val="en-US"/>
        </w:rPr>
        <w:t xml:space="preserve"> </w:t>
      </w:r>
      <w:r w:rsidR="00D4762D">
        <w:rPr>
          <w:rFonts w:ascii="Times New Roman" w:hAnsi="Times New Roman"/>
          <w:lang w:val="en-US"/>
        </w:rPr>
        <w:t>for the data rate of 20 GHz, and a</w:t>
      </w:r>
      <w:r w:rsidR="00D4762D" w:rsidRPr="00D4762D">
        <w:rPr>
          <w:rFonts w:ascii="Times New Roman" w:hAnsi="Times New Roman"/>
          <w:lang w:val="en-US"/>
        </w:rPr>
        <w:t xml:space="preserve"> </w:t>
      </w:r>
      <w:r w:rsidR="00D4762D">
        <w:rPr>
          <w:rFonts w:ascii="Times New Roman" w:hAnsi="Times New Roman"/>
          <w:lang w:val="en-US"/>
        </w:rPr>
        <w:t>consumption of 59 mW for the data rate</w:t>
      </w:r>
      <w:r w:rsidR="00B161F2">
        <w:rPr>
          <w:rFonts w:ascii="Times New Roman" w:hAnsi="Times New Roman"/>
          <w:lang w:val="en-US"/>
        </w:rPr>
        <w:t xml:space="preserve"> of</w:t>
      </w:r>
      <w:r w:rsidR="00D4762D">
        <w:rPr>
          <w:rFonts w:ascii="Times New Roman" w:hAnsi="Times New Roman"/>
          <w:lang w:val="en-US"/>
        </w:rPr>
        <w:t xml:space="preserve"> 50 GHz </w:t>
      </w:r>
      <w:r w:rsidR="00156EAE">
        <w:rPr>
          <w:rFonts w:ascii="Times New Roman" w:hAnsi="Times New Roman"/>
          <w:lang w:val="en-US"/>
        </w:rPr>
        <w:fldChar w:fldCharType="begin"/>
      </w:r>
      <w:r w:rsidR="00156EAE">
        <w:rPr>
          <w:rFonts w:ascii="Times New Roman" w:hAnsi="Times New Roman"/>
          <w:lang w:val="en-US"/>
        </w:rPr>
        <w:instrText xml:space="preserve"> REF _Ref181808821 \r \h </w:instrText>
      </w:r>
      <w:r w:rsidR="00156EAE">
        <w:rPr>
          <w:rFonts w:ascii="Times New Roman" w:hAnsi="Times New Roman"/>
          <w:lang w:val="en-US"/>
        </w:rPr>
      </w:r>
      <w:r w:rsidR="00156EAE">
        <w:rPr>
          <w:rFonts w:ascii="Times New Roman" w:hAnsi="Times New Roman"/>
          <w:lang w:val="en-US"/>
        </w:rPr>
        <w:fldChar w:fldCharType="separate"/>
      </w:r>
      <w:r w:rsidR="00156EAE">
        <w:rPr>
          <w:rFonts w:ascii="Times New Roman" w:hAnsi="Times New Roman"/>
          <w:lang w:val="en-US"/>
        </w:rPr>
        <w:t>[11]</w:t>
      </w:r>
      <w:r w:rsidR="00156EAE">
        <w:rPr>
          <w:rFonts w:ascii="Times New Roman" w:hAnsi="Times New Roman"/>
          <w:lang w:val="en-US"/>
        </w:rPr>
        <w:fldChar w:fldCharType="end"/>
      </w:r>
      <w:r w:rsidR="00D4762D">
        <w:rPr>
          <w:rFonts w:ascii="Times New Roman" w:hAnsi="Times New Roman"/>
          <w:lang w:val="en-US"/>
        </w:rPr>
        <w:t>.</w:t>
      </w:r>
      <w:r>
        <w:rPr>
          <w:rFonts w:ascii="Times New Roman" w:hAnsi="Times New Roman"/>
          <w:lang w:val="en-US"/>
        </w:rPr>
        <w:t xml:space="preserve"> </w:t>
      </w:r>
    </w:p>
    <w:p w14:paraId="55FB32AF" w14:textId="4B1879C1" w:rsidR="003060B3" w:rsidRDefault="00E737F7" w:rsidP="0080610E">
      <w:pPr>
        <w:spacing w:line="360" w:lineRule="auto"/>
        <w:ind w:firstLine="720"/>
        <w:rPr>
          <w:rFonts w:ascii="Times New Roman" w:hAnsi="Times New Roman"/>
          <w:lang w:val="en-US"/>
        </w:rPr>
      </w:pPr>
      <w:r>
        <w:rPr>
          <w:rFonts w:ascii="Times New Roman" w:hAnsi="Times New Roman"/>
          <w:lang w:val="en-US"/>
        </w:rPr>
        <w:t>Moreover</w:t>
      </w:r>
      <w:r w:rsidR="00E646E5">
        <w:rPr>
          <w:rFonts w:ascii="Times New Roman" w:hAnsi="Times New Roman"/>
          <w:lang w:val="en-US"/>
        </w:rPr>
        <w:t>,</w:t>
      </w:r>
      <w:r>
        <w:rPr>
          <w:rFonts w:ascii="Times New Roman" w:hAnsi="Times New Roman"/>
          <w:lang w:val="en-US"/>
        </w:rPr>
        <w:t xml:space="preserve"> the </w:t>
      </w:r>
      <w:r w:rsidR="00665165">
        <w:rPr>
          <w:rFonts w:ascii="Times New Roman" w:hAnsi="Times New Roman"/>
          <w:lang w:val="en-US"/>
        </w:rPr>
        <w:t xml:space="preserve">consumption of the </w:t>
      </w:r>
      <w:r w:rsidR="00DE1B82">
        <w:rPr>
          <w:rFonts w:ascii="Times New Roman" w:hAnsi="Times New Roman"/>
          <w:lang w:val="en-US"/>
        </w:rPr>
        <w:t xml:space="preserve">comparator </w:t>
      </w:r>
      <w:r w:rsidR="00E646E5">
        <w:rPr>
          <w:rFonts w:ascii="Times New Roman" w:hAnsi="Times New Roman"/>
          <w:lang w:val="en-US"/>
        </w:rPr>
        <w:t xml:space="preserve">decision units </w:t>
      </w:r>
      <w:r w:rsidR="00A00576">
        <w:rPr>
          <w:rFonts w:ascii="Times New Roman" w:hAnsi="Times New Roman"/>
          <w:lang w:val="en-US"/>
        </w:rPr>
        <w:t xml:space="preserve">(DDs) </w:t>
      </w:r>
      <w:r w:rsidR="00133867">
        <w:rPr>
          <w:rFonts w:ascii="Times New Roman" w:hAnsi="Times New Roman"/>
          <w:lang w:val="en-US"/>
        </w:rPr>
        <w:t>is also considered in the total consumption of the architecture.</w:t>
      </w:r>
      <w:r w:rsidR="00B72E44">
        <w:rPr>
          <w:rFonts w:ascii="Times New Roman" w:hAnsi="Times New Roman"/>
          <w:lang w:val="en-US"/>
        </w:rPr>
        <w:t xml:space="preserve"> </w:t>
      </w:r>
      <w:r w:rsidR="00CC3FB4">
        <w:rPr>
          <w:rFonts w:ascii="Times New Roman" w:hAnsi="Times New Roman"/>
          <w:lang w:val="en-US"/>
        </w:rPr>
        <w:t xml:space="preserve">The comparator unit is based on a strong-arm latch topology </w:t>
      </w:r>
      <w:r w:rsidR="00BC273A">
        <w:rPr>
          <w:rFonts w:ascii="Times New Roman" w:hAnsi="Times New Roman"/>
          <w:lang w:val="en-US"/>
        </w:rPr>
        <w:fldChar w:fldCharType="begin"/>
      </w:r>
      <w:r w:rsidR="00BC273A">
        <w:rPr>
          <w:rFonts w:ascii="Times New Roman" w:hAnsi="Times New Roman"/>
          <w:lang w:val="en-US"/>
        </w:rPr>
        <w:instrText xml:space="preserve"> REF _Ref181808846 \r \h </w:instrText>
      </w:r>
      <w:r w:rsidR="00BC273A">
        <w:rPr>
          <w:rFonts w:ascii="Times New Roman" w:hAnsi="Times New Roman"/>
          <w:lang w:val="en-US"/>
        </w:rPr>
      </w:r>
      <w:r w:rsidR="00BC273A">
        <w:rPr>
          <w:rFonts w:ascii="Times New Roman" w:hAnsi="Times New Roman"/>
          <w:lang w:val="en-US"/>
        </w:rPr>
        <w:fldChar w:fldCharType="separate"/>
      </w:r>
      <w:r w:rsidR="00BC273A">
        <w:rPr>
          <w:rFonts w:ascii="Times New Roman" w:hAnsi="Times New Roman"/>
          <w:lang w:val="en-US"/>
        </w:rPr>
        <w:t>[12]</w:t>
      </w:r>
      <w:r w:rsidR="00BC273A">
        <w:rPr>
          <w:rFonts w:ascii="Times New Roman" w:hAnsi="Times New Roman"/>
          <w:lang w:val="en-US"/>
        </w:rPr>
        <w:fldChar w:fldCharType="end"/>
      </w:r>
      <w:r w:rsidR="003060B3">
        <w:rPr>
          <w:rFonts w:ascii="Times New Roman" w:hAnsi="Times New Roman"/>
          <w:lang w:val="en-US"/>
        </w:rPr>
        <w:t>,</w:t>
      </w:r>
      <w:r w:rsidR="00CC3FB4">
        <w:rPr>
          <w:rFonts w:ascii="Times New Roman" w:hAnsi="Times New Roman"/>
          <w:lang w:val="en-US"/>
        </w:rPr>
        <w:t xml:space="preserve"> </w:t>
      </w:r>
      <w:r w:rsidR="003060B3">
        <w:rPr>
          <w:rFonts w:ascii="Times New Roman" w:hAnsi="Times New Roman"/>
          <w:lang w:val="en-US"/>
        </w:rPr>
        <w:t>with the following equation expressing its consumption profile:</w:t>
      </w:r>
    </w:p>
    <w:p w14:paraId="064EB547" w14:textId="118639D0" w:rsidR="0080610E" w:rsidRDefault="009C3397" w:rsidP="00E346F6">
      <w:pPr>
        <w:spacing w:line="360" w:lineRule="auto"/>
        <w:ind w:left="993" w:firstLine="425"/>
        <w:rPr>
          <w:rFonts w:ascii="Times New Roman" w:hAnsi="Times New Roman"/>
          <w:sz w:val="24"/>
          <w:szCs w:val="24"/>
          <w:lang w:val="en-US"/>
        </w:rPr>
      </w:pPr>
      <w:r>
        <w:rPr>
          <w:rFonts w:ascii="Times New Roman" w:hAnsi="Times New Roman"/>
          <w:lang w:val="en-US"/>
        </w:rPr>
        <w:t>DD</w:t>
      </w:r>
      <w:r>
        <w:rPr>
          <w:rFonts w:ascii="Times New Roman" w:hAnsi="Times New Roman"/>
          <w:vertAlign w:val="subscript"/>
          <w:lang w:val="en-US"/>
        </w:rPr>
        <w:t>consumption</w:t>
      </w:r>
      <w:r w:rsidR="00E346F6">
        <w:rPr>
          <w:rFonts w:ascii="Times New Roman" w:hAnsi="Times New Roman"/>
          <w:lang w:val="en-US"/>
        </w:rPr>
        <w:t xml:space="preserve"> </w:t>
      </w:r>
      <w:r w:rsidR="00A0727A" w:rsidRPr="0042578B">
        <w:rPr>
          <w:rFonts w:ascii="Times New Roman" w:hAnsi="Times New Roman"/>
          <w:lang w:val="en-US"/>
        </w:rPr>
        <w:t>(mW)</w:t>
      </w:r>
      <w:r w:rsidR="00A0727A">
        <w:rPr>
          <w:rFonts w:ascii="Times New Roman" w:hAnsi="Times New Roman"/>
          <w:lang w:val="en-US"/>
        </w:rPr>
        <w:t xml:space="preserve"> </w:t>
      </w:r>
      <w:r w:rsidR="00E346F6" w:rsidRPr="006443E7">
        <w:rPr>
          <w:rFonts w:ascii="Times New Roman" w:hAnsi="Times New Roman"/>
          <w:lang w:val="en-US"/>
        </w:rPr>
        <w:t xml:space="preserve">= </w:t>
      </w:r>
      <m:oMath>
        <m:r>
          <m:rPr>
            <m:sty m:val="p"/>
          </m:rPr>
          <w:rPr>
            <w:rFonts w:ascii="Cambria Math" w:hAnsi="Cambria Math"/>
            <w:vertAlign w:val="subscript"/>
            <w:lang w:val="en-US"/>
          </w:rPr>
          <m:t>B</m:t>
        </m:r>
      </m:oMath>
      <w:r w:rsidR="00E412D3" w:rsidRPr="006443E7">
        <w:rPr>
          <w:rFonts w:ascii="Times New Roman" w:hAnsi="Times New Roman"/>
          <w:lang w:val="en-US"/>
        </w:rPr>
        <w:t>/2</w:t>
      </w:r>
      <w:r w:rsidR="00437055" w:rsidRPr="006443E7">
        <w:rPr>
          <w:rFonts w:ascii="Times New Roman" w:hAnsi="Times New Roman"/>
          <w:lang w:val="en-US"/>
        </w:rPr>
        <w:t xml:space="preserve"> </w:t>
      </w:r>
      <m:oMath>
        <m:r>
          <m:rPr>
            <m:sty m:val="p"/>
          </m:rPr>
          <w:rPr>
            <w:rFonts w:ascii="Cambria Math" w:hAnsi="Cambria Math"/>
            <w:lang w:val="en-US"/>
          </w:rPr>
          <m:t>⋅</m:t>
        </m:r>
      </m:oMath>
      <w:r w:rsidR="00E412D3" w:rsidRPr="006443E7">
        <w:rPr>
          <w:rFonts w:ascii="Times New Roman" w:hAnsi="Times New Roman"/>
          <w:lang w:val="en-US"/>
        </w:rPr>
        <w:t xml:space="preserve"> </w:t>
      </w:r>
      <w:r w:rsidR="002F5EF3">
        <w:rPr>
          <w:rFonts w:ascii="Times New Roman" w:hAnsi="Times New Roman"/>
          <w:lang w:val="en-US"/>
        </w:rPr>
        <w:t xml:space="preserve">(2 </w:t>
      </w:r>
      <m:oMath>
        <m:r>
          <m:rPr>
            <m:sty m:val="p"/>
          </m:rPr>
          <w:rPr>
            <w:rFonts w:ascii="Cambria Math" w:hAnsi="Cambria Math"/>
            <w:lang w:val="en-US"/>
          </w:rPr>
          <m:t xml:space="preserve">⋅ </m:t>
        </m:r>
      </m:oMath>
      <w:r w:rsidR="002F5EF3">
        <w:rPr>
          <w:rFonts w:ascii="Times New Roman" w:hAnsi="Times New Roman"/>
          <w:lang w:val="en-US"/>
        </w:rPr>
        <w:t>C</w:t>
      </w:r>
      <w:r w:rsidR="002F5EF3" w:rsidRPr="002F5EF3">
        <w:rPr>
          <w:rFonts w:ascii="Times New Roman" w:hAnsi="Times New Roman"/>
          <w:vertAlign w:val="subscript"/>
          <w:lang w:val="en-US"/>
        </w:rPr>
        <w:t>P,Q</w:t>
      </w:r>
      <w:r w:rsidR="002F5EF3">
        <w:rPr>
          <w:rFonts w:ascii="Times New Roman" w:hAnsi="Times New Roman"/>
          <w:lang w:val="en-US"/>
        </w:rPr>
        <w:t xml:space="preserve"> + </w:t>
      </w:r>
      <w:r w:rsidR="00AE1A3D">
        <w:rPr>
          <w:rFonts w:ascii="Times New Roman" w:hAnsi="Times New Roman"/>
          <w:lang w:val="en-US"/>
        </w:rPr>
        <w:t>C</w:t>
      </w:r>
      <w:r w:rsidR="00AE1A3D" w:rsidRPr="00AE1A3D">
        <w:rPr>
          <w:rFonts w:ascii="Times New Roman" w:hAnsi="Times New Roman"/>
          <w:vertAlign w:val="subscript"/>
          <w:lang w:val="en-US"/>
        </w:rPr>
        <w:t>X,Y</w:t>
      </w:r>
      <w:r w:rsidR="002F5EF3">
        <w:rPr>
          <w:rFonts w:ascii="Times New Roman" w:hAnsi="Times New Roman"/>
          <w:lang w:val="en-US"/>
        </w:rPr>
        <w:t>)</w:t>
      </w:r>
      <w:r w:rsidR="00E412D3" w:rsidRPr="006443E7">
        <w:rPr>
          <w:rFonts w:ascii="Times New Roman" w:hAnsi="Times New Roman"/>
          <w:lang w:val="en-US"/>
        </w:rPr>
        <w:t xml:space="preserve"> </w:t>
      </w:r>
      <m:oMath>
        <m:r>
          <m:rPr>
            <m:sty m:val="p"/>
          </m:rPr>
          <w:rPr>
            <w:rFonts w:ascii="Cambria Math" w:hAnsi="Cambria Math"/>
            <w:lang w:val="en-US"/>
          </w:rPr>
          <m:t>⋅</m:t>
        </m:r>
      </m:oMath>
      <w:r w:rsidR="00E412D3" w:rsidRPr="006443E7">
        <w:rPr>
          <w:rFonts w:ascii="Times New Roman" w:hAnsi="Times New Roman"/>
          <w:lang w:val="en-US"/>
        </w:rPr>
        <w:t xml:space="preserve"> V</w:t>
      </w:r>
      <w:r w:rsidR="00E412D3" w:rsidRPr="006443E7">
        <w:rPr>
          <w:rFonts w:ascii="Times New Roman" w:hAnsi="Times New Roman"/>
          <w:vertAlign w:val="subscript"/>
          <w:lang w:val="en-US"/>
        </w:rPr>
        <w:t>DD</w:t>
      </w:r>
      <w:r w:rsidR="00E412D3" w:rsidRPr="006443E7">
        <w:rPr>
          <w:rFonts w:ascii="Times New Roman" w:hAnsi="Times New Roman"/>
          <w:vertAlign w:val="superscript"/>
          <w:lang w:val="en-US"/>
        </w:rPr>
        <w:t>2</w:t>
      </w:r>
      <w:r w:rsidR="00486993">
        <w:rPr>
          <w:rFonts w:ascii="Times New Roman" w:hAnsi="Times New Roman"/>
          <w:lang w:val="en-US"/>
        </w:rPr>
        <w:t xml:space="preserve">   </w:t>
      </w:r>
      <w:r w:rsidR="00D42719">
        <w:rPr>
          <w:rFonts w:ascii="Times New Roman" w:hAnsi="Times New Roman"/>
          <w:lang w:val="en-US"/>
        </w:rPr>
        <w:t xml:space="preserve">                                                                  </w:t>
      </w:r>
      <w:r w:rsidR="00325246">
        <w:rPr>
          <w:rFonts w:ascii="Times New Roman" w:hAnsi="Times New Roman"/>
          <w:lang w:val="en-US"/>
        </w:rPr>
        <w:t xml:space="preserve">      </w:t>
      </w:r>
      <w:r w:rsidR="00D42719">
        <w:rPr>
          <w:rFonts w:ascii="Times New Roman" w:hAnsi="Times New Roman"/>
          <w:lang w:val="en-US"/>
        </w:rPr>
        <w:t xml:space="preserve">      </w:t>
      </w:r>
      <w:r w:rsidR="00E412D3">
        <w:rPr>
          <w:rFonts w:ascii="Times New Roman" w:hAnsi="Times New Roman"/>
          <w:lang w:val="en-US"/>
        </w:rPr>
        <w:t xml:space="preserve"> </w:t>
      </w:r>
      <w:r w:rsidR="00437055" w:rsidRPr="0042578B">
        <w:rPr>
          <w:rFonts w:ascii="Times New Roman" w:hAnsi="Times New Roman"/>
          <w:sz w:val="24"/>
          <w:szCs w:val="24"/>
          <w:vertAlign w:val="subscript"/>
          <w:lang w:val="en-US"/>
        </w:rPr>
        <w:t>(1</w:t>
      </w:r>
      <w:r w:rsidR="007805C5">
        <w:rPr>
          <w:rFonts w:ascii="Times New Roman" w:hAnsi="Times New Roman"/>
          <w:sz w:val="24"/>
          <w:szCs w:val="24"/>
          <w:vertAlign w:val="subscript"/>
          <w:lang w:val="en-US"/>
        </w:rPr>
        <w:t>4</w:t>
      </w:r>
      <w:r w:rsidR="00437055" w:rsidRPr="0042578B">
        <w:rPr>
          <w:rFonts w:ascii="Times New Roman" w:hAnsi="Times New Roman"/>
          <w:sz w:val="24"/>
          <w:szCs w:val="24"/>
          <w:vertAlign w:val="subscript"/>
          <w:lang w:val="en-US"/>
        </w:rPr>
        <w:t>)</w:t>
      </w:r>
      <w:r w:rsidR="00437055" w:rsidRPr="0042578B">
        <w:rPr>
          <w:rFonts w:ascii="Times New Roman" w:hAnsi="Times New Roman"/>
          <w:sz w:val="24"/>
          <w:szCs w:val="24"/>
          <w:lang w:val="en-US"/>
        </w:rPr>
        <w:t>,</w:t>
      </w:r>
    </w:p>
    <w:p w14:paraId="2DF4C62E" w14:textId="1AFC03BC" w:rsidR="00D94AEB" w:rsidRDefault="00D94AEB" w:rsidP="00D94AEB">
      <w:pPr>
        <w:spacing w:line="360" w:lineRule="auto"/>
        <w:rPr>
          <w:rFonts w:ascii="Times New Roman" w:hAnsi="Times New Roman"/>
          <w:lang w:val="en-US"/>
        </w:rPr>
      </w:pPr>
      <w:r>
        <w:rPr>
          <w:rFonts w:ascii="Times New Roman" w:hAnsi="Times New Roman"/>
          <w:lang w:val="en-US"/>
        </w:rPr>
        <w:t>w</w:t>
      </w:r>
      <w:r w:rsidRPr="00D94AEB">
        <w:rPr>
          <w:rFonts w:ascii="Times New Roman" w:hAnsi="Times New Roman"/>
          <w:lang w:val="en-US"/>
        </w:rPr>
        <w:t xml:space="preserve">here </w:t>
      </w:r>
      <w:r w:rsidR="000F30E0" w:rsidRPr="00CA67A2">
        <w:rPr>
          <w:rFonts w:ascii="Times New Roman" w:hAnsi="Times New Roman"/>
          <w:i/>
          <w:iCs/>
          <w:lang w:val="en-US"/>
        </w:rPr>
        <w:t>B</w:t>
      </w:r>
      <w:r w:rsidR="000F30E0">
        <w:rPr>
          <w:rFonts w:ascii="Times New Roman" w:hAnsi="Times New Roman"/>
          <w:lang w:val="en-US"/>
        </w:rPr>
        <w:t xml:space="preserve"> is the operational data rate, </w:t>
      </w:r>
      <w:r w:rsidR="00253FAE" w:rsidRPr="00CA67A2">
        <w:rPr>
          <w:rFonts w:ascii="Times New Roman" w:hAnsi="Times New Roman"/>
          <w:i/>
          <w:iCs/>
          <w:lang w:val="en-US"/>
        </w:rPr>
        <w:t>C</w:t>
      </w:r>
      <w:r w:rsidR="00253FAE" w:rsidRPr="00CA67A2">
        <w:rPr>
          <w:rFonts w:ascii="Times New Roman" w:hAnsi="Times New Roman"/>
          <w:i/>
          <w:iCs/>
          <w:vertAlign w:val="subscript"/>
          <w:lang w:val="en-US"/>
        </w:rPr>
        <w:t>P,Q</w:t>
      </w:r>
      <w:r w:rsidR="00253FAE">
        <w:rPr>
          <w:rFonts w:ascii="Times New Roman" w:hAnsi="Times New Roman"/>
          <w:lang w:val="en-US"/>
        </w:rPr>
        <w:t xml:space="preserve"> and </w:t>
      </w:r>
      <w:r w:rsidR="00253FAE" w:rsidRPr="00CA67A2">
        <w:rPr>
          <w:rFonts w:ascii="Times New Roman" w:hAnsi="Times New Roman"/>
          <w:i/>
          <w:iCs/>
          <w:lang w:val="en-US"/>
        </w:rPr>
        <w:t>C</w:t>
      </w:r>
      <w:r w:rsidR="00253FAE" w:rsidRPr="00CA67A2">
        <w:rPr>
          <w:rFonts w:ascii="Times New Roman" w:hAnsi="Times New Roman"/>
          <w:i/>
          <w:iCs/>
          <w:vertAlign w:val="subscript"/>
          <w:lang w:val="en-US"/>
        </w:rPr>
        <w:t>X,Y</w:t>
      </w:r>
      <w:r w:rsidR="00253FAE">
        <w:rPr>
          <w:rFonts w:ascii="Times New Roman" w:hAnsi="Times New Roman"/>
          <w:lang w:val="en-US"/>
        </w:rPr>
        <w:t xml:space="preserve"> being</w:t>
      </w:r>
      <w:r w:rsidR="00106B88">
        <w:rPr>
          <w:rFonts w:ascii="Times New Roman" w:hAnsi="Times New Roman"/>
          <w:lang w:val="en-US"/>
        </w:rPr>
        <w:t xml:space="preserve"> the comparator capacitors </w:t>
      </w:r>
      <w:r w:rsidR="005C7546">
        <w:rPr>
          <w:rFonts w:ascii="Times New Roman" w:hAnsi="Times New Roman"/>
          <w:lang w:val="en-US"/>
        </w:rPr>
        <w:t xml:space="preserve">with values of 200F </w:t>
      </w:r>
      <w:r w:rsidR="000B1573">
        <w:rPr>
          <w:rFonts w:ascii="Times New Roman" w:hAnsi="Times New Roman"/>
          <w:lang w:val="en-US"/>
        </w:rPr>
        <w:t xml:space="preserve">each </w:t>
      </w:r>
      <w:r w:rsidR="0029104B">
        <w:rPr>
          <w:rFonts w:ascii="Times New Roman" w:hAnsi="Times New Roman"/>
          <w:lang w:val="en-US"/>
        </w:rPr>
        <w:t xml:space="preserve">and </w:t>
      </w:r>
      <w:r w:rsidR="0029104B" w:rsidRPr="00CA67A2">
        <w:rPr>
          <w:rFonts w:ascii="Times New Roman" w:hAnsi="Times New Roman"/>
          <w:i/>
          <w:iCs/>
          <w:lang w:val="en-US"/>
        </w:rPr>
        <w:t>V</w:t>
      </w:r>
      <w:r w:rsidR="0029104B" w:rsidRPr="00CA67A2">
        <w:rPr>
          <w:rFonts w:ascii="Times New Roman" w:hAnsi="Times New Roman"/>
          <w:i/>
          <w:iCs/>
          <w:vertAlign w:val="subscript"/>
          <w:lang w:val="en-US"/>
        </w:rPr>
        <w:t>DD</w:t>
      </w:r>
      <w:r w:rsidR="0029104B">
        <w:rPr>
          <w:rFonts w:ascii="Times New Roman" w:hAnsi="Times New Roman"/>
          <w:lang w:val="en-US"/>
        </w:rPr>
        <w:t xml:space="preserve"> the supply voltage of the device</w:t>
      </w:r>
      <w:r w:rsidR="005C7546">
        <w:rPr>
          <w:rFonts w:ascii="Times New Roman" w:hAnsi="Times New Roman"/>
          <w:lang w:val="en-US"/>
        </w:rPr>
        <w:t xml:space="preserve"> with a value of 0.9V</w:t>
      </w:r>
      <w:r w:rsidR="0029104B">
        <w:rPr>
          <w:rFonts w:ascii="Times New Roman" w:hAnsi="Times New Roman"/>
          <w:lang w:val="en-US"/>
        </w:rPr>
        <w:t>.</w:t>
      </w:r>
      <w:r w:rsidR="00E31319">
        <w:rPr>
          <w:rFonts w:ascii="Times New Roman" w:hAnsi="Times New Roman"/>
          <w:lang w:val="en-US"/>
        </w:rPr>
        <w:t xml:space="preserve"> Based on the equation (1</w:t>
      </w:r>
      <w:r w:rsidR="00CA67A2">
        <w:rPr>
          <w:rFonts w:ascii="Times New Roman" w:hAnsi="Times New Roman"/>
          <w:lang w:val="en-US"/>
        </w:rPr>
        <w:t>4</w:t>
      </w:r>
      <w:r w:rsidR="00E31319">
        <w:rPr>
          <w:rFonts w:ascii="Times New Roman" w:hAnsi="Times New Roman"/>
          <w:lang w:val="en-US"/>
        </w:rPr>
        <w:t xml:space="preserve">) the consumption increases as the operational data rate </w:t>
      </w:r>
      <w:r w:rsidR="001B73D1">
        <w:rPr>
          <w:rFonts w:ascii="Times New Roman" w:hAnsi="Times New Roman"/>
          <w:lang w:val="en-US"/>
        </w:rPr>
        <w:t>increases as well</w:t>
      </w:r>
      <w:r w:rsidR="00E31319">
        <w:rPr>
          <w:rFonts w:ascii="Times New Roman" w:hAnsi="Times New Roman"/>
          <w:lang w:val="en-US"/>
        </w:rPr>
        <w:t>.</w:t>
      </w:r>
      <w:r w:rsidR="00486993">
        <w:rPr>
          <w:rFonts w:ascii="Times New Roman" w:hAnsi="Times New Roman"/>
          <w:lang w:val="en-US"/>
        </w:rPr>
        <w:t xml:space="preserve"> </w:t>
      </w:r>
    </w:p>
    <w:p w14:paraId="228F1231" w14:textId="36B006AF" w:rsidR="00597537" w:rsidRDefault="006742B3" w:rsidP="00010DBD">
      <w:pPr>
        <w:spacing w:line="360" w:lineRule="auto"/>
        <w:ind w:firstLine="720"/>
        <w:rPr>
          <w:rFonts w:ascii="Times New Roman" w:hAnsi="Times New Roman"/>
          <w:lang w:val="en-US"/>
        </w:rPr>
      </w:pPr>
      <w:r>
        <w:rPr>
          <w:rFonts w:ascii="Times New Roman" w:hAnsi="Times New Roman"/>
          <w:lang w:val="en-US"/>
        </w:rPr>
        <w:t>Following the equations (1</w:t>
      </w:r>
      <w:r w:rsidR="002875CF">
        <w:rPr>
          <w:rFonts w:ascii="Times New Roman" w:hAnsi="Times New Roman"/>
          <w:lang w:val="en-US"/>
        </w:rPr>
        <w:t>1</w:t>
      </w:r>
      <w:r>
        <w:rPr>
          <w:rFonts w:ascii="Times New Roman" w:hAnsi="Times New Roman"/>
          <w:lang w:val="en-US"/>
        </w:rPr>
        <w:t>), (1</w:t>
      </w:r>
      <w:r w:rsidR="002875CF">
        <w:rPr>
          <w:rFonts w:ascii="Times New Roman" w:hAnsi="Times New Roman"/>
          <w:lang w:val="en-US"/>
        </w:rPr>
        <w:t>2</w:t>
      </w:r>
      <w:r>
        <w:rPr>
          <w:rFonts w:ascii="Times New Roman" w:hAnsi="Times New Roman"/>
          <w:lang w:val="en-US"/>
        </w:rPr>
        <w:t>)</w:t>
      </w:r>
      <w:r w:rsidR="002875CF">
        <w:rPr>
          <w:rFonts w:ascii="Times New Roman" w:hAnsi="Times New Roman"/>
          <w:lang w:val="en-US"/>
        </w:rPr>
        <w:t>, (13)</w:t>
      </w:r>
      <w:r>
        <w:rPr>
          <w:rFonts w:ascii="Times New Roman" w:hAnsi="Times New Roman"/>
          <w:lang w:val="en-US"/>
        </w:rPr>
        <w:t xml:space="preserve"> and (1</w:t>
      </w:r>
      <w:r w:rsidR="002875CF">
        <w:rPr>
          <w:rFonts w:ascii="Times New Roman" w:hAnsi="Times New Roman"/>
          <w:lang w:val="en-US"/>
        </w:rPr>
        <w:t>4</w:t>
      </w:r>
      <w:r>
        <w:rPr>
          <w:rFonts w:ascii="Times New Roman" w:hAnsi="Times New Roman"/>
          <w:lang w:val="en-US"/>
        </w:rPr>
        <w:t>)</w:t>
      </w:r>
      <w:r w:rsidR="00597537">
        <w:rPr>
          <w:rFonts w:ascii="Times New Roman" w:hAnsi="Times New Roman"/>
          <w:lang w:val="en-US"/>
        </w:rPr>
        <w:t>, the total power consumption is calculated as:</w:t>
      </w:r>
    </w:p>
    <w:p w14:paraId="1A59AD6D" w14:textId="6CF68555" w:rsidR="00010DBD" w:rsidRDefault="008D360A" w:rsidP="00BE4F49">
      <w:pPr>
        <w:spacing w:line="360" w:lineRule="auto"/>
        <w:ind w:left="709" w:firstLine="720"/>
        <w:rPr>
          <w:rFonts w:ascii="Times New Roman" w:hAnsi="Times New Roman"/>
          <w:sz w:val="24"/>
          <w:szCs w:val="24"/>
          <w:lang w:val="en-US"/>
        </w:rPr>
      </w:pPr>
      <w:r>
        <w:rPr>
          <w:rFonts w:ascii="Times New Roman" w:hAnsi="Times New Roman"/>
          <w:lang w:val="en-US"/>
        </w:rPr>
        <w:t>Total</w:t>
      </w:r>
      <w:r>
        <w:rPr>
          <w:rFonts w:ascii="Times New Roman" w:hAnsi="Times New Roman"/>
          <w:vertAlign w:val="subscript"/>
          <w:lang w:val="en-US"/>
        </w:rPr>
        <w:t>consumption</w:t>
      </w:r>
      <w:r w:rsidR="00A0727A">
        <w:rPr>
          <w:rFonts w:ascii="Times New Roman" w:hAnsi="Times New Roman"/>
          <w:lang w:val="en-US"/>
        </w:rPr>
        <w:t xml:space="preserve"> </w:t>
      </w:r>
      <w:r w:rsidR="00A0727A" w:rsidRPr="0042578B">
        <w:rPr>
          <w:rFonts w:ascii="Times New Roman" w:hAnsi="Times New Roman"/>
          <w:lang w:val="en-US"/>
        </w:rPr>
        <w:t>(mW)</w:t>
      </w:r>
      <w:r w:rsidR="00A0727A">
        <w:rPr>
          <w:rFonts w:ascii="Times New Roman" w:hAnsi="Times New Roman"/>
          <w:lang w:val="en-US"/>
        </w:rPr>
        <w:t xml:space="preserve"> </w:t>
      </w:r>
      <w:r w:rsidR="00BE4F49">
        <w:rPr>
          <w:rFonts w:ascii="Times New Roman" w:hAnsi="Times New Roman"/>
          <w:lang w:val="en-US"/>
        </w:rPr>
        <w:t xml:space="preserve">= </w:t>
      </w:r>
      <w:r>
        <w:rPr>
          <w:rFonts w:ascii="Times New Roman" w:hAnsi="Times New Roman"/>
          <w:iCs/>
          <w:lang w:val="en-US"/>
        </w:rPr>
        <w:t>Laser</w:t>
      </w:r>
      <w:r>
        <w:rPr>
          <w:rFonts w:ascii="Times New Roman" w:hAnsi="Times New Roman"/>
          <w:iCs/>
          <w:vertAlign w:val="subscript"/>
          <w:lang w:val="en-US"/>
        </w:rPr>
        <w:t>consumption</w:t>
      </w:r>
      <w:r w:rsidR="006742B3">
        <w:rPr>
          <w:rFonts w:ascii="Times New Roman" w:hAnsi="Times New Roman"/>
          <w:lang w:val="en-US"/>
        </w:rPr>
        <w:t xml:space="preserve"> </w:t>
      </w:r>
      <w:r w:rsidR="00F55BD4" w:rsidRPr="0042578B">
        <w:rPr>
          <w:rFonts w:ascii="Times New Roman" w:hAnsi="Times New Roman"/>
          <w:lang w:val="en-US"/>
        </w:rPr>
        <w:t>(mW)</w:t>
      </w:r>
      <w:r w:rsidR="00F55BD4">
        <w:rPr>
          <w:rFonts w:ascii="Times New Roman" w:hAnsi="Times New Roman"/>
          <w:lang w:val="en-US"/>
        </w:rPr>
        <w:t xml:space="preserve"> </w:t>
      </w:r>
      <w:r w:rsidR="00561DFD">
        <w:rPr>
          <w:rFonts w:ascii="Times New Roman" w:hAnsi="Times New Roman"/>
          <w:lang w:val="en-US"/>
        </w:rPr>
        <w:t xml:space="preserve">+ </w:t>
      </w:r>
      <w:r>
        <w:rPr>
          <w:rFonts w:ascii="Times New Roman" w:hAnsi="Times New Roman"/>
          <w:lang w:val="en-US"/>
        </w:rPr>
        <w:t>Crossbar</w:t>
      </w:r>
      <w:r>
        <w:rPr>
          <w:rFonts w:ascii="Times New Roman" w:hAnsi="Times New Roman"/>
          <w:vertAlign w:val="subscript"/>
          <w:lang w:val="en-US"/>
        </w:rPr>
        <w:t>consumption</w:t>
      </w:r>
      <w:r w:rsidR="00561DFD">
        <w:rPr>
          <w:rFonts w:ascii="Times New Roman" w:hAnsi="Times New Roman"/>
          <w:lang w:val="en-US"/>
        </w:rPr>
        <w:t xml:space="preserve"> </w:t>
      </w:r>
      <w:r w:rsidR="00F55BD4" w:rsidRPr="0042578B">
        <w:rPr>
          <w:rFonts w:ascii="Times New Roman" w:hAnsi="Times New Roman"/>
          <w:lang w:val="en-US"/>
        </w:rPr>
        <w:t>(mW)</w:t>
      </w:r>
      <w:r w:rsidR="00F55BD4">
        <w:rPr>
          <w:rFonts w:ascii="Times New Roman" w:hAnsi="Times New Roman"/>
          <w:lang w:val="en-US"/>
        </w:rPr>
        <w:t xml:space="preserve"> </w:t>
      </w:r>
      <w:r w:rsidR="00561DFD">
        <w:rPr>
          <w:rFonts w:ascii="Times New Roman" w:hAnsi="Times New Roman"/>
          <w:lang w:val="en-US"/>
        </w:rPr>
        <w:t xml:space="preserve">+ </w:t>
      </w:r>
      <w:r w:rsidR="00E15571">
        <w:rPr>
          <w:rFonts w:ascii="Times New Roman" w:hAnsi="Times New Roman"/>
          <w:lang w:val="en-US"/>
        </w:rPr>
        <w:t xml:space="preserve">M </w:t>
      </w:r>
      <m:oMath>
        <m:r>
          <m:rPr>
            <m:sty m:val="p"/>
          </m:rPr>
          <w:rPr>
            <w:rFonts w:ascii="Cambria Math" w:hAnsi="Cambria Math"/>
            <w:lang w:val="en-US"/>
          </w:rPr>
          <m:t>⋅</m:t>
        </m:r>
      </m:oMath>
      <w:r w:rsidR="00E15571">
        <w:rPr>
          <w:rFonts w:ascii="Times New Roman" w:hAnsi="Times New Roman"/>
          <w:lang w:val="en-US"/>
        </w:rPr>
        <w:t xml:space="preserve"> </w:t>
      </w:r>
      <w:r>
        <w:rPr>
          <w:rFonts w:ascii="Times New Roman" w:hAnsi="Times New Roman"/>
          <w:lang w:val="en-US"/>
        </w:rPr>
        <w:t>TIA</w:t>
      </w:r>
      <w:r>
        <w:rPr>
          <w:rFonts w:ascii="Times New Roman" w:hAnsi="Times New Roman"/>
          <w:vertAlign w:val="subscript"/>
          <w:lang w:val="en-US"/>
        </w:rPr>
        <w:t>consumption</w:t>
      </w:r>
      <w:r w:rsidR="00E15571">
        <w:rPr>
          <w:rFonts w:ascii="Times New Roman" w:hAnsi="Times New Roman"/>
          <w:lang w:val="en-US"/>
        </w:rPr>
        <w:t xml:space="preserve"> </w:t>
      </w:r>
      <w:r w:rsidR="00F55BD4" w:rsidRPr="0042578B">
        <w:rPr>
          <w:rFonts w:ascii="Times New Roman" w:hAnsi="Times New Roman"/>
          <w:lang w:val="en-US"/>
        </w:rPr>
        <w:t>(mW)</w:t>
      </w:r>
      <w:r w:rsidR="00F55BD4">
        <w:rPr>
          <w:rFonts w:ascii="Times New Roman" w:hAnsi="Times New Roman"/>
          <w:lang w:val="en-US"/>
        </w:rPr>
        <w:t xml:space="preserve"> </w:t>
      </w:r>
      <w:r w:rsidR="00E15571">
        <w:rPr>
          <w:rFonts w:ascii="Times New Roman" w:hAnsi="Times New Roman"/>
          <w:lang w:val="en-US"/>
        </w:rPr>
        <w:t xml:space="preserve">+ M </w:t>
      </w:r>
      <m:oMath>
        <m:r>
          <m:rPr>
            <m:sty m:val="p"/>
          </m:rPr>
          <w:rPr>
            <w:rFonts w:ascii="Cambria Math" w:hAnsi="Cambria Math"/>
            <w:lang w:val="en-US"/>
          </w:rPr>
          <m:t>⋅</m:t>
        </m:r>
      </m:oMath>
      <w:r w:rsidR="00E15571">
        <w:rPr>
          <w:rFonts w:ascii="Times New Roman" w:hAnsi="Times New Roman"/>
          <w:lang w:val="en-US"/>
        </w:rPr>
        <w:t xml:space="preserve"> </w:t>
      </w:r>
      <w:r>
        <w:rPr>
          <w:rFonts w:ascii="Times New Roman" w:hAnsi="Times New Roman"/>
          <w:lang w:val="en-US"/>
        </w:rPr>
        <w:t>DD</w:t>
      </w:r>
      <w:r>
        <w:rPr>
          <w:rFonts w:ascii="Times New Roman" w:hAnsi="Times New Roman"/>
          <w:vertAlign w:val="subscript"/>
          <w:lang w:val="en-US"/>
        </w:rPr>
        <w:t>consumption</w:t>
      </w:r>
      <w:r w:rsidR="00E15571">
        <w:rPr>
          <w:rFonts w:ascii="Times New Roman" w:hAnsi="Times New Roman"/>
          <w:lang w:val="en-US"/>
        </w:rPr>
        <w:t xml:space="preserve"> </w:t>
      </w:r>
      <w:r w:rsidR="00F55BD4" w:rsidRPr="0042578B">
        <w:rPr>
          <w:rFonts w:ascii="Times New Roman" w:hAnsi="Times New Roman"/>
          <w:lang w:val="en-US"/>
        </w:rPr>
        <w:t>(mW)</w:t>
      </w:r>
      <w:r w:rsidR="00486993">
        <w:rPr>
          <w:rFonts w:ascii="Times New Roman" w:hAnsi="Times New Roman"/>
          <w:lang w:val="en-US"/>
        </w:rPr>
        <w:t xml:space="preserve">  </w:t>
      </w:r>
      <w:r w:rsidR="00D42719">
        <w:rPr>
          <w:rFonts w:ascii="Times New Roman" w:hAnsi="Times New Roman"/>
          <w:lang w:val="en-US"/>
        </w:rPr>
        <w:t xml:space="preserve">                                                                                                             </w:t>
      </w:r>
      <w:r w:rsidR="00992DB2">
        <w:rPr>
          <w:rFonts w:ascii="Times New Roman" w:hAnsi="Times New Roman"/>
          <w:lang w:val="en-US"/>
        </w:rPr>
        <w:t xml:space="preserve">                           </w:t>
      </w:r>
      <w:r w:rsidR="00D42719">
        <w:rPr>
          <w:rFonts w:ascii="Times New Roman" w:hAnsi="Times New Roman"/>
          <w:lang w:val="en-US"/>
        </w:rPr>
        <w:t xml:space="preserve">       </w:t>
      </w:r>
      <w:r w:rsidR="00486993">
        <w:rPr>
          <w:rFonts w:ascii="Times New Roman" w:hAnsi="Times New Roman"/>
          <w:lang w:val="en-US"/>
        </w:rPr>
        <w:t xml:space="preserve"> </w:t>
      </w:r>
      <w:r w:rsidR="00E15571" w:rsidRPr="0042578B">
        <w:rPr>
          <w:rFonts w:ascii="Times New Roman" w:hAnsi="Times New Roman"/>
          <w:sz w:val="24"/>
          <w:szCs w:val="24"/>
          <w:vertAlign w:val="subscript"/>
          <w:lang w:val="en-US"/>
        </w:rPr>
        <w:t>(1</w:t>
      </w:r>
      <w:r w:rsidR="007805C5">
        <w:rPr>
          <w:rFonts w:ascii="Times New Roman" w:hAnsi="Times New Roman"/>
          <w:sz w:val="24"/>
          <w:szCs w:val="24"/>
          <w:vertAlign w:val="subscript"/>
          <w:lang w:val="en-US"/>
        </w:rPr>
        <w:t>5</w:t>
      </w:r>
      <w:r w:rsidR="00E15571" w:rsidRPr="0042578B">
        <w:rPr>
          <w:rFonts w:ascii="Times New Roman" w:hAnsi="Times New Roman"/>
          <w:sz w:val="24"/>
          <w:szCs w:val="24"/>
          <w:vertAlign w:val="subscript"/>
          <w:lang w:val="en-US"/>
        </w:rPr>
        <w:t>)</w:t>
      </w:r>
      <w:r w:rsidR="00E15571" w:rsidRPr="0042578B">
        <w:rPr>
          <w:rFonts w:ascii="Times New Roman" w:hAnsi="Times New Roman"/>
          <w:sz w:val="24"/>
          <w:szCs w:val="24"/>
          <w:lang w:val="en-US"/>
        </w:rPr>
        <w:t>,</w:t>
      </w:r>
    </w:p>
    <w:p w14:paraId="786E7565" w14:textId="48B895EB" w:rsidR="003B3EF5" w:rsidRDefault="0072440F" w:rsidP="0068285D">
      <w:pPr>
        <w:spacing w:line="360" w:lineRule="auto"/>
        <w:rPr>
          <w:rFonts w:ascii="Times New Roman" w:hAnsi="Times New Roman"/>
          <w:lang w:val="en-US"/>
        </w:rPr>
      </w:pPr>
      <w:r>
        <w:rPr>
          <w:rFonts w:ascii="Times New Roman" w:hAnsi="Times New Roman"/>
          <w:lang w:val="en-US"/>
        </w:rPr>
        <w:t xml:space="preserve">with </w:t>
      </w:r>
      <w:r w:rsidRPr="003F5594">
        <w:rPr>
          <w:rFonts w:ascii="Times New Roman" w:hAnsi="Times New Roman"/>
          <w:i/>
          <w:iCs/>
          <w:lang w:val="en-US"/>
        </w:rPr>
        <w:t>M</w:t>
      </w:r>
      <w:r>
        <w:rPr>
          <w:rFonts w:ascii="Times New Roman" w:hAnsi="Times New Roman"/>
          <w:lang w:val="en-US"/>
        </w:rPr>
        <w:t xml:space="preserve"> </w:t>
      </w:r>
      <w:r w:rsidR="00CC4A4B">
        <w:rPr>
          <w:rFonts w:ascii="Times New Roman" w:hAnsi="Times New Roman"/>
          <w:lang w:val="en-US"/>
        </w:rPr>
        <w:t xml:space="preserve">being the </w:t>
      </w:r>
      <w:r w:rsidR="00A0727A">
        <w:rPr>
          <w:rFonts w:ascii="Times New Roman" w:hAnsi="Times New Roman"/>
          <w:lang w:val="en-US"/>
        </w:rPr>
        <w:t xml:space="preserve">number of </w:t>
      </w:r>
      <w:r w:rsidR="00196837">
        <w:rPr>
          <w:rFonts w:ascii="Times New Roman" w:hAnsi="Times New Roman"/>
          <w:lang w:val="en-US"/>
        </w:rPr>
        <w:t xml:space="preserve">TIAs and DDs at every output </w:t>
      </w:r>
      <w:r w:rsidR="00F35EB9">
        <w:rPr>
          <w:rFonts w:ascii="Times New Roman" w:hAnsi="Times New Roman"/>
          <w:lang w:val="en-US"/>
        </w:rPr>
        <w:t xml:space="preserve">column </w:t>
      </w:r>
      <w:r w:rsidR="00196837">
        <w:rPr>
          <w:rFonts w:ascii="Times New Roman" w:hAnsi="Times New Roman"/>
          <w:lang w:val="en-US"/>
        </w:rPr>
        <w:t>of the crossbar</w:t>
      </w:r>
      <w:r w:rsidR="009A6D22">
        <w:rPr>
          <w:rFonts w:ascii="Times New Roman" w:hAnsi="Times New Roman"/>
          <w:lang w:val="en-US"/>
        </w:rPr>
        <w:t>.</w:t>
      </w:r>
    </w:p>
    <w:p w14:paraId="700EFF15" w14:textId="563EA56C" w:rsidR="008175A1" w:rsidRDefault="003B3EF5" w:rsidP="003B3EF5">
      <w:pPr>
        <w:spacing w:line="360" w:lineRule="auto"/>
        <w:ind w:firstLine="720"/>
        <w:rPr>
          <w:rFonts w:ascii="Times New Roman" w:hAnsi="Times New Roman"/>
          <w:lang w:val="en-US"/>
        </w:rPr>
      </w:pPr>
      <w:r>
        <w:rPr>
          <w:rFonts w:ascii="Times New Roman" w:hAnsi="Times New Roman"/>
          <w:lang w:val="en-US"/>
        </w:rPr>
        <w:t xml:space="preserve">After calculating </w:t>
      </w:r>
      <w:r w:rsidR="00D17D00">
        <w:rPr>
          <w:rFonts w:ascii="Times New Roman" w:hAnsi="Times New Roman"/>
          <w:lang w:val="en-US"/>
        </w:rPr>
        <w:t xml:space="preserve">the consumption for all the different crossbar scales and data rates, the energy efficiency </w:t>
      </w:r>
      <w:r w:rsidR="008740C1">
        <w:rPr>
          <w:rFonts w:ascii="Times New Roman" w:hAnsi="Times New Roman"/>
          <w:lang w:val="en-US"/>
        </w:rPr>
        <w:t xml:space="preserve">(pJ/bit) </w:t>
      </w:r>
      <w:r w:rsidR="00D17D00">
        <w:rPr>
          <w:rFonts w:ascii="Times New Roman" w:hAnsi="Times New Roman"/>
          <w:lang w:val="en-US"/>
        </w:rPr>
        <w:t xml:space="preserve">is also calculated for all the </w:t>
      </w:r>
      <w:r w:rsidR="00D0309A">
        <w:rPr>
          <w:rFonts w:ascii="Times New Roman" w:hAnsi="Times New Roman"/>
          <w:lang w:val="en-US"/>
        </w:rPr>
        <w:t xml:space="preserve">respective </w:t>
      </w:r>
      <w:r w:rsidR="00D17D00">
        <w:rPr>
          <w:rFonts w:ascii="Times New Roman" w:hAnsi="Times New Roman"/>
          <w:lang w:val="en-US"/>
        </w:rPr>
        <w:t>cases.</w:t>
      </w:r>
      <w:r w:rsidR="002548A9">
        <w:rPr>
          <w:rFonts w:ascii="Times New Roman" w:hAnsi="Times New Roman"/>
          <w:lang w:val="en-US"/>
        </w:rPr>
        <w:t xml:space="preserve"> </w:t>
      </w:r>
      <w:r w:rsidR="00012D8C">
        <w:rPr>
          <w:rFonts w:ascii="Times New Roman" w:hAnsi="Times New Roman"/>
          <w:lang w:val="en-US"/>
        </w:rPr>
        <w:t>The efficiency values are calculated</w:t>
      </w:r>
      <w:r w:rsidR="00E562BD">
        <w:rPr>
          <w:rFonts w:ascii="Times New Roman" w:hAnsi="Times New Roman"/>
          <w:lang w:val="en-US"/>
        </w:rPr>
        <w:t xml:space="preserve"> </w:t>
      </w:r>
      <w:r w:rsidR="00D0309A">
        <w:rPr>
          <w:rFonts w:ascii="Times New Roman" w:hAnsi="Times New Roman"/>
          <w:lang w:val="en-US"/>
        </w:rPr>
        <w:t>based on the total power consumption of the architecture and the respective data rate value (B)</w:t>
      </w:r>
      <w:r w:rsidR="002775ED">
        <w:rPr>
          <w:rFonts w:ascii="Times New Roman" w:hAnsi="Times New Roman"/>
          <w:lang w:val="en-US"/>
        </w:rPr>
        <w:t xml:space="preserve">, </w:t>
      </w:r>
      <w:r w:rsidR="008740C1">
        <w:rPr>
          <w:rFonts w:ascii="Times New Roman" w:hAnsi="Times New Roman"/>
          <w:lang w:val="en-US"/>
        </w:rPr>
        <w:t xml:space="preserve">taking also into account the total number of </w:t>
      </w:r>
      <w:r w:rsidR="0002760C">
        <w:rPr>
          <w:rFonts w:ascii="Times New Roman" w:hAnsi="Times New Roman"/>
          <w:lang w:val="en-US"/>
        </w:rPr>
        <w:t xml:space="preserve">output </w:t>
      </w:r>
      <w:r w:rsidR="00320A58">
        <w:rPr>
          <w:rFonts w:ascii="Times New Roman" w:hAnsi="Times New Roman"/>
          <w:lang w:val="en-US"/>
        </w:rPr>
        <w:t xml:space="preserve">compared </w:t>
      </w:r>
      <w:r w:rsidR="0002760C">
        <w:rPr>
          <w:rFonts w:ascii="Times New Roman" w:hAnsi="Times New Roman"/>
          <w:lang w:val="en-US"/>
        </w:rPr>
        <w:t xml:space="preserve">words at every specific scale architecture, as well as </w:t>
      </w:r>
      <w:r w:rsidR="00E46D09">
        <w:rPr>
          <w:rFonts w:ascii="Times New Roman" w:hAnsi="Times New Roman"/>
          <w:lang w:val="en-US"/>
        </w:rPr>
        <w:t xml:space="preserve">the number of </w:t>
      </w:r>
      <w:r w:rsidR="00320A58">
        <w:rPr>
          <w:rFonts w:ascii="Times New Roman" w:hAnsi="Times New Roman"/>
          <w:lang w:val="en-US"/>
        </w:rPr>
        <w:t>symbols</w:t>
      </w:r>
      <w:r w:rsidR="00E46D09">
        <w:rPr>
          <w:rFonts w:ascii="Times New Roman" w:hAnsi="Times New Roman"/>
          <w:lang w:val="en-US"/>
        </w:rPr>
        <w:t xml:space="preserve"> (</w:t>
      </w:r>
      <w:r w:rsidR="00320A58">
        <w:rPr>
          <w:rFonts w:ascii="Times New Roman" w:hAnsi="Times New Roman"/>
          <w:lang w:val="en-US"/>
        </w:rPr>
        <w:t>symbol</w:t>
      </w:r>
      <w:r w:rsidR="00E46D09">
        <w:rPr>
          <w:rFonts w:ascii="Times New Roman" w:hAnsi="Times New Roman"/>
          <w:lang w:val="en-US"/>
        </w:rPr>
        <w:t>-length) of every output word.</w:t>
      </w:r>
      <w:r w:rsidR="00943A36">
        <w:rPr>
          <w:rFonts w:ascii="Times New Roman" w:hAnsi="Times New Roman"/>
          <w:lang w:val="en-US"/>
        </w:rPr>
        <w:t xml:space="preserve"> Particularly, the energy efficiency </w:t>
      </w:r>
      <w:r w:rsidR="008175A1">
        <w:rPr>
          <w:rFonts w:ascii="Times New Roman" w:hAnsi="Times New Roman"/>
          <w:lang w:val="en-US"/>
        </w:rPr>
        <w:t xml:space="preserve">is calculated </w:t>
      </w:r>
      <w:r w:rsidR="00D0309A">
        <w:rPr>
          <w:rFonts w:ascii="Times New Roman" w:hAnsi="Times New Roman"/>
          <w:lang w:val="en-US"/>
        </w:rPr>
        <w:t>as</w:t>
      </w:r>
      <w:r w:rsidR="008175A1">
        <w:rPr>
          <w:rFonts w:ascii="Times New Roman" w:hAnsi="Times New Roman"/>
          <w:lang w:val="en-US"/>
        </w:rPr>
        <w:t>:</w:t>
      </w:r>
    </w:p>
    <w:p w14:paraId="7DFD3DB9" w14:textId="77A7558C" w:rsidR="00E562BD" w:rsidRDefault="00CF22CD" w:rsidP="002A34AE">
      <w:pPr>
        <w:spacing w:line="360" w:lineRule="auto"/>
        <w:ind w:left="709" w:firstLine="720"/>
        <w:rPr>
          <w:rFonts w:ascii="Times New Roman" w:hAnsi="Times New Roman"/>
          <w:lang w:val="en-US"/>
        </w:rPr>
      </w:pPr>
      <w:r w:rsidRPr="0042578B">
        <w:rPr>
          <w:rFonts w:ascii="Times New Roman" w:hAnsi="Times New Roman"/>
          <w:iCs/>
        </w:rPr>
        <w:t xml:space="preserve">Energy Efficiency (pJ/bit) </w:t>
      </w:r>
      <w:r w:rsidRPr="0042578B">
        <w:rPr>
          <w:rFonts w:ascii="Times New Roman" w:hAnsi="Times New Roman"/>
          <w:lang w:val="en-US"/>
        </w:rPr>
        <w:t>=</w:t>
      </w:r>
      <w:r w:rsidR="00486993">
        <w:rPr>
          <w:rFonts w:ascii="Times New Roman" w:hAnsi="Times New Roman"/>
          <w:lang w:val="en-US"/>
        </w:rPr>
        <w:t xml:space="preserve"> </w:t>
      </w:r>
      <w:r w:rsidRPr="0042578B">
        <w:rPr>
          <w:rFonts w:ascii="Times New Roman" w:hAnsi="Times New Roman"/>
          <w:lang w:val="en-US"/>
        </w:rPr>
        <w:t xml:space="preserve"> </w:t>
      </w:r>
      <m:oMath>
        <m:f>
          <m:fPr>
            <m:ctrlPr>
              <w:rPr>
                <w:rFonts w:ascii="Cambria Math" w:hAnsi="Cambria Math"/>
                <w:lang w:val="en-US"/>
              </w:rPr>
            </m:ctrlPr>
          </m:fPr>
          <m:num>
            <m:r>
              <m:rPr>
                <m:sty m:val="p"/>
              </m:rPr>
              <w:rPr>
                <w:rFonts w:ascii="Cambria Math" w:hAnsi="Cambria Math"/>
                <w:lang w:val="en-US"/>
              </w:rPr>
              <m:t xml:space="preserve">Total </m:t>
            </m:r>
            <m:r>
              <m:rPr>
                <m:sty m:val="p"/>
              </m:rPr>
              <w:rPr>
                <w:rFonts w:ascii="Cambria Math" w:hAnsi="Cambria Math"/>
                <w:vertAlign w:val="subscript"/>
                <w:lang w:val="en-US"/>
              </w:rPr>
              <m:t>consumption</m:t>
            </m:r>
            <m:r>
              <m:rPr>
                <m:sty m:val="p"/>
              </m:rPr>
              <w:rPr>
                <w:rFonts w:ascii="Cambria Math" w:hAnsi="Cambria Math"/>
                <w:lang w:val="en-US"/>
              </w:rPr>
              <m:t xml:space="preserve"> (W)</m:t>
            </m:r>
          </m:num>
          <m:den>
            <m:r>
              <m:rPr>
                <m:sty m:val="p"/>
              </m:rPr>
              <w:rPr>
                <w:rFonts w:ascii="Cambria Math" w:hAnsi="Cambria Math"/>
                <w:lang w:val="en-US"/>
              </w:rPr>
              <m:t>K ⋅ L ⋅ B (bits/second)</m:t>
            </m:r>
          </m:den>
        </m:f>
        <m:r>
          <m:rPr>
            <m:sty m:val="p"/>
          </m:rPr>
          <w:rPr>
            <w:rFonts w:ascii="Cambria Math" w:hAnsi="Cambria Math"/>
            <w:lang w:val="en-US"/>
          </w:rPr>
          <m:t>⋅</m:t>
        </m:r>
      </m:oMath>
      <w:r w:rsidRPr="0042578B">
        <w:rPr>
          <w:rFonts w:ascii="Times New Roman" w:hAnsi="Times New Roman"/>
          <w:lang w:val="en-US"/>
        </w:rPr>
        <w:t xml:space="preserve"> </w:t>
      </w:r>
      <m:oMath>
        <m:sSup>
          <m:sSupPr>
            <m:ctrlPr>
              <w:rPr>
                <w:rFonts w:ascii="Cambria Math" w:hAnsi="Cambria Math"/>
                <w:lang w:val="en-US"/>
              </w:rPr>
            </m:ctrlPr>
          </m:sSupPr>
          <m:e>
            <m:r>
              <m:rPr>
                <m:sty m:val="p"/>
              </m:rPr>
              <w:rPr>
                <w:rFonts w:ascii="Cambria Math" w:hAnsi="Cambria Math"/>
                <w:lang w:val="en-US"/>
              </w:rPr>
              <m:t>10</m:t>
            </m:r>
          </m:e>
          <m:sup>
            <m:r>
              <m:rPr>
                <m:sty m:val="p"/>
              </m:rPr>
              <w:rPr>
                <w:rFonts w:ascii="Cambria Math" w:hAnsi="Cambria Math"/>
                <w:lang w:val="en-US"/>
              </w:rPr>
              <m:t>12</m:t>
            </m:r>
          </m:sup>
        </m:sSup>
      </m:oMath>
      <w:r w:rsidR="00486993">
        <w:rPr>
          <w:rFonts w:ascii="Times New Roman" w:hAnsi="Times New Roman"/>
          <w:lang w:val="en-US"/>
        </w:rPr>
        <w:t xml:space="preserve">   </w:t>
      </w:r>
      <w:r w:rsidR="00CA690F">
        <w:rPr>
          <w:rFonts w:ascii="Times New Roman" w:hAnsi="Times New Roman"/>
          <w:lang w:val="en-US"/>
        </w:rPr>
        <w:t xml:space="preserve"> </w:t>
      </w:r>
      <w:r w:rsidR="00D42719">
        <w:rPr>
          <w:rFonts w:ascii="Times New Roman" w:hAnsi="Times New Roman"/>
          <w:lang w:val="en-US"/>
        </w:rPr>
        <w:t xml:space="preserve">                                                             </w:t>
      </w:r>
      <w:r w:rsidR="00CA690F" w:rsidRPr="0042578B">
        <w:rPr>
          <w:rFonts w:ascii="Times New Roman" w:hAnsi="Times New Roman"/>
          <w:sz w:val="24"/>
          <w:szCs w:val="24"/>
          <w:vertAlign w:val="subscript"/>
          <w:lang w:val="en-US"/>
        </w:rPr>
        <w:t>(1</w:t>
      </w:r>
      <w:r w:rsidR="007805C5">
        <w:rPr>
          <w:rFonts w:ascii="Times New Roman" w:hAnsi="Times New Roman"/>
          <w:sz w:val="24"/>
          <w:szCs w:val="24"/>
          <w:vertAlign w:val="subscript"/>
          <w:lang w:val="en-US"/>
        </w:rPr>
        <w:t>6</w:t>
      </w:r>
      <w:r w:rsidR="00CA690F" w:rsidRPr="0042578B">
        <w:rPr>
          <w:rFonts w:ascii="Times New Roman" w:hAnsi="Times New Roman"/>
          <w:sz w:val="24"/>
          <w:szCs w:val="24"/>
          <w:vertAlign w:val="subscript"/>
          <w:lang w:val="en-US"/>
        </w:rPr>
        <w:t>)</w:t>
      </w:r>
      <w:r w:rsidR="00CA690F" w:rsidRPr="0042578B">
        <w:rPr>
          <w:rFonts w:ascii="Times New Roman" w:hAnsi="Times New Roman"/>
          <w:sz w:val="24"/>
          <w:szCs w:val="24"/>
          <w:lang w:val="en-US"/>
        </w:rPr>
        <w:t>,</w:t>
      </w:r>
    </w:p>
    <w:p w14:paraId="4EACB430" w14:textId="77777777" w:rsidR="0000222B" w:rsidRDefault="00894974" w:rsidP="0000222B">
      <w:pPr>
        <w:spacing w:line="360" w:lineRule="auto"/>
        <w:rPr>
          <w:rFonts w:ascii="Times New Roman" w:hAnsi="Times New Roman"/>
          <w:lang w:val="en-US"/>
        </w:rPr>
      </w:pPr>
      <w:r>
        <w:rPr>
          <w:rFonts w:ascii="Times New Roman" w:hAnsi="Times New Roman"/>
          <w:lang w:val="en-US"/>
        </w:rPr>
        <w:t xml:space="preserve">where </w:t>
      </w:r>
      <w:r w:rsidRPr="00D0309A">
        <w:rPr>
          <w:rFonts w:ascii="Times New Roman" w:hAnsi="Times New Roman"/>
          <w:i/>
          <w:iCs/>
          <w:lang w:val="en-US"/>
        </w:rPr>
        <w:t>L</w:t>
      </w:r>
      <w:r>
        <w:rPr>
          <w:rFonts w:ascii="Times New Roman" w:hAnsi="Times New Roman"/>
          <w:lang w:val="en-US"/>
        </w:rPr>
        <w:t xml:space="preserve"> is the total number of output words and </w:t>
      </w:r>
      <w:r w:rsidRPr="00D0309A">
        <w:rPr>
          <w:rFonts w:ascii="Times New Roman" w:hAnsi="Times New Roman"/>
          <w:i/>
          <w:iCs/>
          <w:lang w:val="en-US"/>
        </w:rPr>
        <w:t>K</w:t>
      </w:r>
      <w:r>
        <w:rPr>
          <w:rFonts w:ascii="Times New Roman" w:hAnsi="Times New Roman"/>
          <w:lang w:val="en-US"/>
        </w:rPr>
        <w:t xml:space="preserve"> is the</w:t>
      </w:r>
      <w:r w:rsidR="00320A58">
        <w:rPr>
          <w:rFonts w:ascii="Times New Roman" w:hAnsi="Times New Roman"/>
          <w:lang w:val="en-US"/>
        </w:rPr>
        <w:t xml:space="preserve"> </w:t>
      </w:r>
      <w:r>
        <w:rPr>
          <w:rFonts w:ascii="Times New Roman" w:hAnsi="Times New Roman"/>
          <w:lang w:val="en-US"/>
        </w:rPr>
        <w:t>length of every specific word.</w:t>
      </w:r>
    </w:p>
    <w:p w14:paraId="0933E806" w14:textId="4A617A21" w:rsidR="00950FB7" w:rsidRDefault="00655F39" w:rsidP="00950FB7">
      <w:pPr>
        <w:spacing w:line="360" w:lineRule="auto"/>
        <w:ind w:firstLine="720"/>
        <w:rPr>
          <w:rFonts w:ascii="Times New Roman" w:hAnsi="Times New Roman"/>
        </w:rPr>
      </w:pPr>
      <w:r>
        <w:rPr>
          <w:rFonts w:ascii="Times New Roman" w:hAnsi="Times New Roman"/>
          <w:bCs/>
          <w:noProof/>
        </w:rPr>
        <w:t>The WDM</w:t>
      </w:r>
      <w:r w:rsidR="0000222B">
        <w:rPr>
          <w:rFonts w:ascii="Times New Roman" w:hAnsi="Times New Roman"/>
          <w:bCs/>
          <w:noProof/>
        </w:rPr>
        <w:t xml:space="preserve">-enabled architecture </w:t>
      </w:r>
      <w:r w:rsidR="0000222B" w:rsidRPr="0000222B">
        <w:rPr>
          <w:rFonts w:ascii="Times New Roman" w:hAnsi="Times New Roman"/>
          <w:lang w:val="en-US"/>
        </w:rPr>
        <w:t xml:space="preserve">can </w:t>
      </w:r>
      <w:r w:rsidR="009A48AD" w:rsidRPr="0000222B">
        <w:rPr>
          <w:rFonts w:ascii="Times New Roman" w:hAnsi="Times New Roman"/>
          <w:lang w:val="en-US"/>
        </w:rPr>
        <w:t xml:space="preserve">introduce an increase in the capacity of the comparison </w:t>
      </w:r>
      <w:r w:rsidR="0000222B" w:rsidRPr="0000222B">
        <w:rPr>
          <w:rFonts w:ascii="Times New Roman" w:hAnsi="Times New Roman"/>
          <w:lang w:val="en-US"/>
        </w:rPr>
        <w:t>layout</w:t>
      </w:r>
      <w:r w:rsidR="003C6161">
        <w:rPr>
          <w:rFonts w:ascii="Times New Roman" w:hAnsi="Times New Roman"/>
          <w:lang w:val="en-US"/>
        </w:rPr>
        <w:t xml:space="preserve">, since the utilization of additional wavelengths can </w:t>
      </w:r>
      <w:r w:rsidR="005E68CB">
        <w:rPr>
          <w:rFonts w:ascii="Times New Roman" w:hAnsi="Times New Roman"/>
          <w:lang w:val="en-US"/>
        </w:rPr>
        <w:t>offer</w:t>
      </w:r>
      <w:r w:rsidR="003C6161">
        <w:rPr>
          <w:rFonts w:ascii="Times New Roman" w:hAnsi="Times New Roman"/>
          <w:lang w:val="en-US"/>
        </w:rPr>
        <w:t xml:space="preserve"> additional comparison  operations at a given Xbar scale layout.</w:t>
      </w:r>
      <w:r w:rsidR="005E68CB">
        <w:rPr>
          <w:rFonts w:ascii="Times New Roman" w:hAnsi="Times New Roman"/>
          <w:lang w:val="en-US"/>
        </w:rPr>
        <w:t xml:space="preserve"> Specifically, </w:t>
      </w:r>
      <w:r w:rsidR="00F13B1C">
        <w:rPr>
          <w:rFonts w:ascii="Times New Roman" w:hAnsi="Times New Roman"/>
          <w:lang w:val="en-US"/>
        </w:rPr>
        <w:t>an additional analysis is performed, considering the use of four distinct wavelength cases (</w:t>
      </w:r>
      <w:r w:rsidR="00F13B1C">
        <w:rPr>
          <w:rFonts w:ascii="Times New Roman" w:hAnsi="Times New Roman"/>
          <w:lang w:val="el-GR"/>
        </w:rPr>
        <w:t>λ</w:t>
      </w:r>
      <w:r w:rsidR="00F13B1C" w:rsidRPr="00F13B1C">
        <w:rPr>
          <w:rFonts w:ascii="Times New Roman" w:hAnsi="Times New Roman"/>
          <w:lang w:val="en-US"/>
        </w:rPr>
        <w:t>=4</w:t>
      </w:r>
      <w:r w:rsidR="00F13B1C">
        <w:rPr>
          <w:rFonts w:ascii="Times New Roman" w:hAnsi="Times New Roman"/>
          <w:lang w:val="en-US"/>
        </w:rPr>
        <w:t>)</w:t>
      </w:r>
      <w:r w:rsidR="00F13B1C" w:rsidRPr="00F13B1C">
        <w:rPr>
          <w:rFonts w:ascii="Times New Roman" w:hAnsi="Times New Roman"/>
          <w:lang w:val="en-US"/>
        </w:rPr>
        <w:t>.</w:t>
      </w:r>
      <w:r w:rsidR="003B7E43">
        <w:rPr>
          <w:rFonts w:ascii="Times New Roman" w:hAnsi="Times New Roman"/>
          <w:lang w:val="en-US"/>
        </w:rPr>
        <w:t xml:space="preserve"> Based on that, the single-wavelength </w:t>
      </w:r>
      <w:r w:rsidR="00B741E5">
        <w:rPr>
          <w:rFonts w:ascii="Times New Roman" w:hAnsi="Times New Roman"/>
          <w:lang w:val="en-US"/>
        </w:rPr>
        <w:t xml:space="preserve">scale layouts can be reduced according to the capacity wavelength factor of four. </w:t>
      </w:r>
      <w:r w:rsidR="00081FE7">
        <w:rPr>
          <w:rFonts w:ascii="Times New Roman" w:hAnsi="Times New Roman"/>
          <w:lang w:val="en-US"/>
        </w:rPr>
        <w:t xml:space="preserve">Following this principle the Xbar scale of the single </w:t>
      </w:r>
      <w:r w:rsidR="00081FE7">
        <w:rPr>
          <w:rFonts w:ascii="Times New Roman" w:hAnsi="Times New Roman"/>
          <w:lang w:val="el-GR"/>
        </w:rPr>
        <w:t>λ</w:t>
      </w:r>
      <w:r w:rsidR="00081FE7" w:rsidRPr="00081FE7">
        <w:rPr>
          <w:rFonts w:ascii="Times New Roman" w:hAnsi="Times New Roman"/>
          <w:lang w:val="en-US"/>
        </w:rPr>
        <w:t xml:space="preserve"> </w:t>
      </w:r>
      <w:r w:rsidR="00081FE7">
        <w:rPr>
          <w:rFonts w:ascii="Times New Roman" w:hAnsi="Times New Roman"/>
          <w:lang w:val="en-US"/>
        </w:rPr>
        <w:t>cases of 4x4 to 128x128 can be adjusted to scales of 4x1 to 128x32</w:t>
      </w:r>
      <w:r w:rsidR="00AB2555">
        <w:rPr>
          <w:rFonts w:ascii="Times New Roman" w:hAnsi="Times New Roman"/>
          <w:lang w:val="en-US"/>
        </w:rPr>
        <w:t>, for the proposed WDM-enhanced architectures.</w:t>
      </w:r>
      <w:r w:rsidR="007E50F7">
        <w:rPr>
          <w:rFonts w:ascii="Times New Roman" w:hAnsi="Times New Roman"/>
          <w:lang w:val="en-US"/>
        </w:rPr>
        <w:t xml:space="preserve"> </w:t>
      </w:r>
      <w:r w:rsidR="009A48AD" w:rsidRPr="00195294">
        <w:rPr>
          <w:rFonts w:ascii="Times New Roman" w:hAnsi="Times New Roman"/>
          <w:lang w:val="en-US"/>
        </w:rPr>
        <w:t xml:space="preserve">This </w:t>
      </w:r>
      <w:r w:rsidR="00195294" w:rsidRPr="00195294">
        <w:rPr>
          <w:rFonts w:ascii="Times New Roman" w:hAnsi="Times New Roman"/>
          <w:lang w:val="en-US"/>
        </w:rPr>
        <w:t xml:space="preserve">approach </w:t>
      </w:r>
      <w:r w:rsidR="009A48AD" w:rsidRPr="00195294">
        <w:rPr>
          <w:rFonts w:ascii="Times New Roman" w:hAnsi="Times New Roman"/>
          <w:lang w:val="en-US"/>
        </w:rPr>
        <w:t>allows for</w:t>
      </w:r>
      <w:r w:rsidR="00195294" w:rsidRPr="00195294">
        <w:rPr>
          <w:rFonts w:ascii="Times New Roman" w:hAnsi="Times New Roman"/>
          <w:lang w:val="en-US"/>
        </w:rPr>
        <w:t xml:space="preserve"> </w:t>
      </w:r>
      <w:r w:rsidR="009A48AD" w:rsidRPr="00195294">
        <w:rPr>
          <w:rFonts w:ascii="Times New Roman" w:hAnsi="Times New Roman"/>
          <w:lang w:val="en-US"/>
        </w:rPr>
        <w:t>minimization in the splitting and combination required components, as well as the required crossings of the conventional Xbar</w:t>
      </w:r>
      <w:r w:rsidR="00195294" w:rsidRPr="00195294">
        <w:rPr>
          <w:rFonts w:ascii="Times New Roman" w:hAnsi="Times New Roman"/>
          <w:lang w:val="en-US"/>
        </w:rPr>
        <w:t xml:space="preserve"> layouts</w:t>
      </w:r>
      <w:r w:rsidR="007234A5">
        <w:rPr>
          <w:rFonts w:ascii="Times New Roman" w:hAnsi="Times New Roman"/>
          <w:lang w:val="en-US"/>
        </w:rPr>
        <w:t xml:space="preserve"> (Losses</w:t>
      </w:r>
      <w:r w:rsidR="007234A5" w:rsidRPr="00D87022">
        <w:rPr>
          <w:rFonts w:ascii="Times New Roman" w:hAnsi="Times New Roman"/>
          <w:vertAlign w:val="subscript"/>
          <w:lang w:val="en-US"/>
        </w:rPr>
        <w:t>total</w:t>
      </w:r>
      <w:r w:rsidR="007234A5">
        <w:rPr>
          <w:rFonts w:ascii="Times New Roman" w:hAnsi="Times New Roman"/>
          <w:lang w:val="en-US"/>
        </w:rPr>
        <w:t>)</w:t>
      </w:r>
      <w:r w:rsidR="009A48AD" w:rsidRPr="00195294">
        <w:rPr>
          <w:rFonts w:ascii="Times New Roman" w:hAnsi="Times New Roman"/>
          <w:lang w:val="en-US"/>
        </w:rPr>
        <w:t>,</w:t>
      </w:r>
      <w:r w:rsidR="002812FA">
        <w:rPr>
          <w:rFonts w:ascii="Times New Roman" w:hAnsi="Times New Roman"/>
          <w:lang w:val="en-US"/>
        </w:rPr>
        <w:t xml:space="preserve"> resulting in a significant reduction in the overall </w:t>
      </w:r>
      <w:r w:rsidR="002812FA">
        <w:rPr>
          <w:rFonts w:ascii="Times New Roman" w:hAnsi="Times New Roman"/>
          <w:lang w:val="en-US"/>
        </w:rPr>
        <w:lastRenderedPageBreak/>
        <w:t>insertion losses of the architecture</w:t>
      </w:r>
      <w:r w:rsidR="009914E7">
        <w:rPr>
          <w:rFonts w:ascii="Times New Roman" w:hAnsi="Times New Roman"/>
          <w:lang w:val="en-US"/>
        </w:rPr>
        <w:t>, especially when scaling to 32 and 64-bit long comparison schemes.</w:t>
      </w:r>
      <w:r w:rsidR="00A82E2A">
        <w:rPr>
          <w:rFonts w:ascii="Times New Roman" w:hAnsi="Times New Roman"/>
          <w:lang w:val="en-US"/>
        </w:rPr>
        <w:t xml:space="preserve"> Taking </w:t>
      </w:r>
      <w:r w:rsidR="00C46610">
        <w:rPr>
          <w:rFonts w:ascii="Times New Roman" w:hAnsi="Times New Roman"/>
          <w:lang w:val="en-US"/>
        </w:rPr>
        <w:t xml:space="preserve">also </w:t>
      </w:r>
      <w:r w:rsidR="00A82E2A">
        <w:rPr>
          <w:rFonts w:ascii="Times New Roman" w:hAnsi="Times New Roman"/>
          <w:lang w:val="en-US"/>
        </w:rPr>
        <w:t xml:space="preserve">into consideration </w:t>
      </w:r>
      <w:r w:rsidR="00DF0B23">
        <w:rPr>
          <w:rFonts w:ascii="Times New Roman" w:hAnsi="Times New Roman"/>
          <w:lang w:val="en-US"/>
        </w:rPr>
        <w:t xml:space="preserve">state-of-the-art </w:t>
      </w:r>
      <w:r w:rsidR="00A82E2A">
        <w:rPr>
          <w:rFonts w:ascii="Times New Roman" w:hAnsi="Times New Roman"/>
          <w:lang w:val="en-US"/>
        </w:rPr>
        <w:t xml:space="preserve">low-loss Multiplexer and demultiplexer components </w:t>
      </w:r>
      <w:r w:rsidR="00C46610">
        <w:rPr>
          <w:rFonts w:ascii="Times New Roman" w:hAnsi="Times New Roman"/>
          <w:lang w:val="en-US"/>
        </w:rPr>
        <w:t xml:space="preserve">that </w:t>
      </w:r>
      <w:r w:rsidR="00A82E2A">
        <w:rPr>
          <w:rFonts w:ascii="Times New Roman" w:hAnsi="Times New Roman"/>
          <w:lang w:val="en-US"/>
        </w:rPr>
        <w:t xml:space="preserve">can be utilized in the WDM-architectures, with minimal losses of 0.2dB per </w:t>
      </w:r>
      <w:r w:rsidR="00A82E2A" w:rsidRPr="002D56D3">
        <w:rPr>
          <w:rFonts w:ascii="Times New Roman" w:hAnsi="Times New Roman"/>
        </w:rPr>
        <w:t xml:space="preserve">Mux/De-Mux </w:t>
      </w:r>
      <w:r w:rsidR="00DF0B23">
        <w:rPr>
          <w:rFonts w:ascii="Times New Roman" w:hAnsi="Times New Roman"/>
        </w:rPr>
        <w:t>module</w:t>
      </w:r>
      <w:r w:rsidR="00A82E2A">
        <w:rPr>
          <w:rFonts w:ascii="Times New Roman" w:hAnsi="Times New Roman"/>
        </w:rPr>
        <w:t xml:space="preserve"> </w:t>
      </w:r>
      <w:r w:rsidR="00204400">
        <w:rPr>
          <w:rFonts w:ascii="Times New Roman" w:hAnsi="Times New Roman"/>
          <w:highlight w:val="cyan"/>
        </w:rPr>
        <w:fldChar w:fldCharType="begin"/>
      </w:r>
      <w:r w:rsidR="00204400">
        <w:rPr>
          <w:rFonts w:ascii="Times New Roman" w:hAnsi="Times New Roman"/>
        </w:rPr>
        <w:instrText xml:space="preserve"> REF _Ref185583096 \r \h </w:instrText>
      </w:r>
      <w:r w:rsidR="00204400">
        <w:rPr>
          <w:rFonts w:ascii="Times New Roman" w:hAnsi="Times New Roman"/>
          <w:highlight w:val="cyan"/>
        </w:rPr>
      </w:r>
      <w:r w:rsidR="00204400">
        <w:rPr>
          <w:rFonts w:ascii="Times New Roman" w:hAnsi="Times New Roman"/>
          <w:highlight w:val="cyan"/>
        </w:rPr>
        <w:fldChar w:fldCharType="separate"/>
      </w:r>
      <w:r w:rsidR="00204400">
        <w:rPr>
          <w:rFonts w:ascii="Times New Roman" w:hAnsi="Times New Roman"/>
        </w:rPr>
        <w:t>[13]</w:t>
      </w:r>
      <w:r w:rsidR="00204400">
        <w:rPr>
          <w:rFonts w:ascii="Times New Roman" w:hAnsi="Times New Roman"/>
          <w:highlight w:val="cyan"/>
        </w:rPr>
        <w:fldChar w:fldCharType="end"/>
      </w:r>
      <w:r w:rsidR="00A82E2A">
        <w:rPr>
          <w:rFonts w:ascii="Times New Roman" w:hAnsi="Times New Roman"/>
        </w:rPr>
        <w:t>,</w:t>
      </w:r>
      <w:r w:rsidR="00DB1679">
        <w:rPr>
          <w:rFonts w:ascii="Times New Roman" w:hAnsi="Times New Roman"/>
        </w:rPr>
        <w:t xml:space="preserve"> the </w:t>
      </w:r>
      <w:r w:rsidR="00EC1D0B">
        <w:rPr>
          <w:rFonts w:ascii="Times New Roman" w:hAnsi="Times New Roman"/>
        </w:rPr>
        <w:t>overall loss reduction for every scale can be calculated as:</w:t>
      </w:r>
    </w:p>
    <w:p w14:paraId="5010023A" w14:textId="0A941612" w:rsidR="001D0598" w:rsidRPr="00950FB7" w:rsidRDefault="00B57679" w:rsidP="00950FB7">
      <w:pPr>
        <w:spacing w:line="360" w:lineRule="auto"/>
        <w:ind w:firstLine="720"/>
        <w:rPr>
          <w:rFonts w:ascii="Times New Roman" w:hAnsi="Times New Roman"/>
        </w:rPr>
      </w:pPr>
      <w:r>
        <w:rPr>
          <w:rFonts w:ascii="Times New Roman" w:hAnsi="Times New Roman"/>
          <w:lang w:val="en-US"/>
        </w:rPr>
        <w:t xml:space="preserve">WDM </w:t>
      </w:r>
      <w:r w:rsidR="00175B61">
        <w:rPr>
          <w:rFonts w:ascii="Times New Roman" w:hAnsi="Times New Roman"/>
          <w:lang w:val="en-US"/>
        </w:rPr>
        <w:t>l</w:t>
      </w:r>
      <w:r w:rsidR="00EC1D0B">
        <w:rPr>
          <w:rFonts w:ascii="Times New Roman" w:hAnsi="Times New Roman"/>
          <w:lang w:val="en-US"/>
        </w:rPr>
        <w:t>oss reduction</w:t>
      </w:r>
      <w:r w:rsidR="008C4A1A">
        <w:rPr>
          <w:rFonts w:ascii="Times New Roman" w:hAnsi="Times New Roman"/>
          <w:lang w:val="en-US"/>
        </w:rPr>
        <w:t xml:space="preserve"> </w:t>
      </w:r>
      <w:r w:rsidR="00EC1D0B" w:rsidRPr="0042578B">
        <w:rPr>
          <w:rFonts w:ascii="Times New Roman" w:hAnsi="Times New Roman"/>
          <w:lang w:val="en-US"/>
        </w:rPr>
        <w:t>(</w:t>
      </w:r>
      <w:r w:rsidR="00EC1D0B">
        <w:rPr>
          <w:rFonts w:ascii="Times New Roman" w:hAnsi="Times New Roman"/>
          <w:lang w:val="en-US"/>
        </w:rPr>
        <w:t>dB</w:t>
      </w:r>
      <w:r w:rsidR="00EC1D0B" w:rsidRPr="0042578B">
        <w:rPr>
          <w:rFonts w:ascii="Times New Roman" w:hAnsi="Times New Roman"/>
          <w:lang w:val="en-US"/>
        </w:rPr>
        <w:t>)</w:t>
      </w:r>
      <w:r w:rsidR="00EC1D0B">
        <w:rPr>
          <w:rFonts w:ascii="Times New Roman" w:hAnsi="Times New Roman"/>
          <w:lang w:val="en-US"/>
        </w:rPr>
        <w:t xml:space="preserve"> = </w:t>
      </w:r>
      <w:r w:rsidR="00954530">
        <w:rPr>
          <w:rFonts w:ascii="Times New Roman" w:hAnsi="Times New Roman"/>
          <w:lang w:val="en-US"/>
        </w:rPr>
        <w:t>Losses</w:t>
      </w:r>
      <w:r w:rsidR="00954530" w:rsidRPr="00D87022">
        <w:rPr>
          <w:rFonts w:ascii="Times New Roman" w:hAnsi="Times New Roman"/>
          <w:vertAlign w:val="subscript"/>
          <w:lang w:val="en-US"/>
        </w:rPr>
        <w:t>total</w:t>
      </w:r>
      <w:r w:rsidR="00954530">
        <w:rPr>
          <w:rFonts w:ascii="Times New Roman" w:hAnsi="Times New Roman"/>
          <w:lang w:val="en-US"/>
        </w:rPr>
        <w:t xml:space="preserve"> + </w:t>
      </w:r>
      <w:r w:rsidR="00216BC1">
        <w:rPr>
          <w:rFonts w:ascii="Times New Roman" w:hAnsi="Times New Roman"/>
          <w:lang w:val="en-US"/>
        </w:rPr>
        <w:t>N</w:t>
      </w:r>
      <m:oMath>
        <m:r>
          <w:rPr>
            <w:rFonts w:ascii="Cambria Math" w:hAnsi="Cambria Math"/>
            <w:lang w:val="en-US"/>
          </w:rPr>
          <m:t xml:space="preserve"> </m:t>
        </m:r>
        <m:r>
          <m:rPr>
            <m:sty m:val="p"/>
          </m:rPr>
          <w:rPr>
            <w:rFonts w:ascii="Cambria Math" w:hAnsi="Cambria Math"/>
            <w:lang w:val="en-US"/>
          </w:rPr>
          <m:t xml:space="preserve">⋅ </m:t>
        </m:r>
      </m:oMath>
      <w:r w:rsidR="00216BC1">
        <w:rPr>
          <w:rFonts w:ascii="Times New Roman" w:hAnsi="Times New Roman"/>
          <w:iCs/>
          <w:lang w:val="en-US"/>
        </w:rPr>
        <w:t>0.2</w:t>
      </w:r>
      <w:r w:rsidR="001D0598">
        <w:rPr>
          <w:rFonts w:ascii="Times New Roman" w:hAnsi="Times New Roman"/>
          <w:iCs/>
          <w:lang w:val="en-US"/>
        </w:rPr>
        <w:t xml:space="preserve"> </w:t>
      </w:r>
      <w:r w:rsidR="008C4A1A">
        <w:rPr>
          <w:rFonts w:ascii="Times New Roman" w:hAnsi="Times New Roman"/>
          <w:iCs/>
          <w:lang w:val="en-US"/>
        </w:rPr>
        <w:t>(dB)</w:t>
      </w:r>
      <w:r w:rsidR="00216BC1">
        <w:rPr>
          <w:rFonts w:ascii="Times New Roman" w:hAnsi="Times New Roman"/>
          <w:iCs/>
          <w:lang w:val="en-US"/>
        </w:rPr>
        <w:t xml:space="preserve"> </w:t>
      </w:r>
      <w:r w:rsidR="00611F8E">
        <w:rPr>
          <w:rFonts w:ascii="Times New Roman" w:hAnsi="Times New Roman"/>
          <w:lang w:val="en-US"/>
        </w:rPr>
        <w:t>– (</w:t>
      </w:r>
      <w:r w:rsidR="001938EB">
        <w:rPr>
          <w:rFonts w:ascii="Times New Roman" w:hAnsi="Times New Roman"/>
          <w:lang w:val="en-US"/>
        </w:rPr>
        <w:t>s</w:t>
      </w:r>
      <w:r w:rsidR="00611F8E">
        <w:rPr>
          <w:rFonts w:ascii="Times New Roman" w:hAnsi="Times New Roman"/>
          <w:lang w:val="en-US"/>
        </w:rPr>
        <w:t xml:space="preserve">plitting losses (dB) + </w:t>
      </w:r>
      <w:r w:rsidR="001938EB">
        <w:rPr>
          <w:rFonts w:ascii="Times New Roman" w:hAnsi="Times New Roman"/>
          <w:lang w:val="en-US"/>
        </w:rPr>
        <w:t>c</w:t>
      </w:r>
      <w:r w:rsidR="00611F8E">
        <w:rPr>
          <w:rFonts w:ascii="Times New Roman" w:hAnsi="Times New Roman"/>
          <w:lang w:val="en-US"/>
        </w:rPr>
        <w:t xml:space="preserve">rossings </w:t>
      </w:r>
      <w:r w:rsidR="00B8342C">
        <w:rPr>
          <w:rFonts w:ascii="Times New Roman" w:hAnsi="Times New Roman"/>
          <w:lang w:val="en-US"/>
        </w:rPr>
        <w:t>l</w:t>
      </w:r>
      <w:r w:rsidR="00611F8E">
        <w:rPr>
          <w:rFonts w:ascii="Times New Roman" w:hAnsi="Times New Roman"/>
          <w:lang w:val="en-US"/>
        </w:rPr>
        <w:t>osses (dB))</w:t>
      </w:r>
      <w:r w:rsidR="00EC1D0B">
        <w:rPr>
          <w:rFonts w:ascii="Times New Roman" w:hAnsi="Times New Roman"/>
          <w:lang w:val="en-US"/>
        </w:rPr>
        <w:t xml:space="preserve">          </w:t>
      </w:r>
      <w:r w:rsidR="004E3E84">
        <w:rPr>
          <w:rFonts w:ascii="Times New Roman" w:hAnsi="Times New Roman"/>
          <w:lang w:val="en-US"/>
        </w:rPr>
        <w:t xml:space="preserve">                      </w:t>
      </w:r>
      <w:r w:rsidR="004E3E84" w:rsidRPr="0042578B">
        <w:rPr>
          <w:rFonts w:ascii="Times New Roman" w:hAnsi="Times New Roman"/>
          <w:sz w:val="24"/>
          <w:szCs w:val="24"/>
          <w:vertAlign w:val="subscript"/>
          <w:lang w:val="en-US"/>
        </w:rPr>
        <w:t>(1</w:t>
      </w:r>
      <w:r w:rsidR="004E3E84">
        <w:rPr>
          <w:rFonts w:ascii="Times New Roman" w:hAnsi="Times New Roman"/>
          <w:sz w:val="24"/>
          <w:szCs w:val="24"/>
          <w:vertAlign w:val="subscript"/>
          <w:lang w:val="en-US"/>
        </w:rPr>
        <w:t>7</w:t>
      </w:r>
      <w:r w:rsidR="004E3E84" w:rsidRPr="0042578B">
        <w:rPr>
          <w:rFonts w:ascii="Times New Roman" w:hAnsi="Times New Roman"/>
          <w:sz w:val="24"/>
          <w:szCs w:val="24"/>
          <w:vertAlign w:val="subscript"/>
          <w:lang w:val="en-US"/>
        </w:rPr>
        <w:t>)</w:t>
      </w:r>
      <w:r w:rsidR="004E3E84" w:rsidRPr="0042578B">
        <w:rPr>
          <w:rFonts w:ascii="Times New Roman" w:hAnsi="Times New Roman"/>
          <w:sz w:val="24"/>
          <w:szCs w:val="24"/>
          <w:lang w:val="en-US"/>
        </w:rPr>
        <w:t>,</w:t>
      </w:r>
    </w:p>
    <w:p w14:paraId="3C9F06D2" w14:textId="1C4695C4" w:rsidR="00637C94" w:rsidRDefault="002D67F7" w:rsidP="002D67F7">
      <w:pPr>
        <w:spacing w:line="360" w:lineRule="auto"/>
        <w:rPr>
          <w:rFonts w:ascii="Times New Roman" w:hAnsi="Times New Roman"/>
        </w:rPr>
      </w:pPr>
      <w:r>
        <w:rPr>
          <w:rFonts w:ascii="Times New Roman" w:hAnsi="Times New Roman"/>
          <w:lang w:val="en-US"/>
        </w:rPr>
        <w:t>w</w:t>
      </w:r>
      <w:r w:rsidR="00322764" w:rsidRPr="00322764">
        <w:rPr>
          <w:rFonts w:ascii="Times New Roman" w:hAnsi="Times New Roman"/>
          <w:lang w:val="en-US"/>
        </w:rPr>
        <w:t>here</w:t>
      </w:r>
      <w:r w:rsidR="00322764">
        <w:rPr>
          <w:rFonts w:ascii="Times New Roman" w:hAnsi="Times New Roman"/>
          <w:lang w:val="en-US"/>
        </w:rPr>
        <w:t xml:space="preserve"> </w:t>
      </w:r>
      <w:r w:rsidR="00322764" w:rsidRPr="00322764">
        <w:rPr>
          <w:rFonts w:ascii="Times New Roman" w:hAnsi="Times New Roman"/>
          <w:i/>
          <w:iCs/>
          <w:lang w:val="en-US"/>
        </w:rPr>
        <w:t>N</w:t>
      </w:r>
      <w:r w:rsidR="00322764">
        <w:rPr>
          <w:rFonts w:ascii="Times New Roman" w:hAnsi="Times New Roman"/>
          <w:lang w:val="en-US"/>
        </w:rPr>
        <w:t xml:space="preserve"> is the total number of multiplexer and demultiplexer components, required in every different Xbar layout.</w:t>
      </w:r>
      <w:r w:rsidR="00EC1D0B" w:rsidRPr="00322764">
        <w:rPr>
          <w:rFonts w:ascii="Times New Roman" w:hAnsi="Times New Roman"/>
          <w:lang w:val="en-US"/>
        </w:rPr>
        <w:t xml:space="preserve">                                                                                                                                  </w:t>
      </w:r>
      <w:r>
        <w:rPr>
          <w:rFonts w:ascii="Times New Roman" w:hAnsi="Times New Roman"/>
        </w:rPr>
        <w:t>T</w:t>
      </w:r>
      <w:r w:rsidR="00A82E2A">
        <w:rPr>
          <w:rFonts w:ascii="Times New Roman" w:hAnsi="Times New Roman"/>
        </w:rPr>
        <w:t xml:space="preserve">he </w:t>
      </w:r>
      <w:r w:rsidR="007B2633">
        <w:rPr>
          <w:rFonts w:ascii="Times New Roman" w:hAnsi="Times New Roman"/>
        </w:rPr>
        <w:t>loss</w:t>
      </w:r>
      <w:r>
        <w:rPr>
          <w:rFonts w:ascii="Times New Roman" w:hAnsi="Times New Roman"/>
        </w:rPr>
        <w:t>es</w:t>
      </w:r>
      <w:r w:rsidR="007B2633">
        <w:rPr>
          <w:rFonts w:ascii="Times New Roman" w:hAnsi="Times New Roman"/>
        </w:rPr>
        <w:t xml:space="preserve"> reduction for every respective scale case </w:t>
      </w:r>
      <w:r w:rsidR="00DF0B23">
        <w:rPr>
          <w:rFonts w:ascii="Times New Roman" w:hAnsi="Times New Roman"/>
        </w:rPr>
        <w:t xml:space="preserve">of </w:t>
      </w:r>
      <w:r w:rsidR="007B2633">
        <w:rPr>
          <w:rFonts w:ascii="Times New Roman" w:hAnsi="Times New Roman"/>
        </w:rPr>
        <w:t>[4</w:t>
      </w:r>
      <w:r w:rsidR="00DF0B23">
        <w:rPr>
          <w:rFonts w:ascii="Times New Roman" w:hAnsi="Times New Roman"/>
        </w:rPr>
        <w:t>-</w:t>
      </w:r>
      <w:r w:rsidR="007B2633">
        <w:rPr>
          <w:rFonts w:ascii="Times New Roman" w:hAnsi="Times New Roman"/>
        </w:rPr>
        <w:t xml:space="preserve">128] </w:t>
      </w:r>
      <w:r w:rsidR="00C46610">
        <w:rPr>
          <w:rFonts w:ascii="Times New Roman" w:hAnsi="Times New Roman"/>
        </w:rPr>
        <w:t xml:space="preserve">are the following: </w:t>
      </w:r>
    </w:p>
    <w:p w14:paraId="4938D133" w14:textId="47F16A82" w:rsidR="00195294" w:rsidRDefault="00637C94" w:rsidP="00637C94">
      <w:pPr>
        <w:pStyle w:val="ListParagraph"/>
        <w:numPr>
          <w:ilvl w:val="0"/>
          <w:numId w:val="26"/>
        </w:numPr>
        <w:spacing w:line="360" w:lineRule="auto"/>
        <w:rPr>
          <w:rFonts w:ascii="Times New Roman" w:hAnsi="Times New Roman"/>
          <w:lang w:val="en-US"/>
        </w:rPr>
      </w:pPr>
      <w:r>
        <w:rPr>
          <w:rFonts w:ascii="Times New Roman" w:hAnsi="Times New Roman"/>
          <w:lang w:val="en-US"/>
        </w:rPr>
        <w:t xml:space="preserve">Xbar scale 4x1 </w:t>
      </w:r>
      <w:r w:rsidRPr="00637C94">
        <w:rPr>
          <w:rFonts w:ascii="Times New Roman" w:hAnsi="Times New Roman"/>
          <w:lang w:val="en-US"/>
        </w:rPr>
        <w:sym w:font="Wingdings" w:char="F0E0"/>
      </w:r>
      <w:r>
        <w:rPr>
          <w:rFonts w:ascii="Times New Roman" w:hAnsi="Times New Roman"/>
          <w:lang w:val="en-US"/>
        </w:rPr>
        <w:t xml:space="preserve"> </w:t>
      </w:r>
      <w:r w:rsidR="002D67F7">
        <w:rPr>
          <w:rFonts w:ascii="Times New Roman" w:hAnsi="Times New Roman"/>
          <w:lang w:val="en-US"/>
        </w:rPr>
        <w:t>5.66</w:t>
      </w:r>
      <w:r>
        <w:rPr>
          <w:rFonts w:ascii="Times New Roman" w:hAnsi="Times New Roman"/>
          <w:lang w:val="en-US"/>
        </w:rPr>
        <w:t xml:space="preserve"> dB</w:t>
      </w:r>
      <w:r w:rsidR="00D9480A">
        <w:rPr>
          <w:rFonts w:ascii="Times New Roman" w:hAnsi="Times New Roman"/>
          <w:lang w:val="en-US"/>
        </w:rPr>
        <w:t xml:space="preserve"> loss reduction</w:t>
      </w:r>
    </w:p>
    <w:p w14:paraId="41624C5D" w14:textId="3D71B61F" w:rsidR="00637C94" w:rsidRDefault="00637C94" w:rsidP="00637C94">
      <w:pPr>
        <w:pStyle w:val="ListParagraph"/>
        <w:numPr>
          <w:ilvl w:val="0"/>
          <w:numId w:val="26"/>
        </w:numPr>
        <w:spacing w:line="360" w:lineRule="auto"/>
        <w:rPr>
          <w:rFonts w:ascii="Times New Roman" w:hAnsi="Times New Roman"/>
          <w:lang w:val="en-US"/>
        </w:rPr>
      </w:pPr>
      <w:r>
        <w:rPr>
          <w:rFonts w:ascii="Times New Roman" w:hAnsi="Times New Roman"/>
          <w:lang w:val="en-US"/>
        </w:rPr>
        <w:t>Xbar scale 8x</w:t>
      </w:r>
      <w:r w:rsidR="00397415">
        <w:rPr>
          <w:rFonts w:ascii="Times New Roman" w:hAnsi="Times New Roman"/>
          <w:lang w:val="en-US"/>
        </w:rPr>
        <w:t>2</w:t>
      </w:r>
      <w:r>
        <w:rPr>
          <w:rFonts w:ascii="Times New Roman" w:hAnsi="Times New Roman"/>
          <w:lang w:val="en-US"/>
        </w:rPr>
        <w:t xml:space="preserve"> </w:t>
      </w:r>
      <w:r w:rsidRPr="00637C94">
        <w:rPr>
          <w:rFonts w:ascii="Times New Roman" w:hAnsi="Times New Roman"/>
          <w:lang w:val="en-US"/>
        </w:rPr>
        <w:sym w:font="Wingdings" w:char="F0E0"/>
      </w:r>
      <w:r>
        <w:rPr>
          <w:rFonts w:ascii="Times New Roman" w:hAnsi="Times New Roman"/>
          <w:lang w:val="en-US"/>
        </w:rPr>
        <w:t xml:space="preserve"> </w:t>
      </w:r>
      <w:r w:rsidR="002D67F7">
        <w:rPr>
          <w:rFonts w:ascii="Times New Roman" w:hAnsi="Times New Roman"/>
          <w:lang w:val="en-US"/>
        </w:rPr>
        <w:t>5.86</w:t>
      </w:r>
      <w:r>
        <w:rPr>
          <w:rFonts w:ascii="Times New Roman" w:hAnsi="Times New Roman"/>
          <w:lang w:val="en-US"/>
        </w:rPr>
        <w:t xml:space="preserve"> dB</w:t>
      </w:r>
      <w:r w:rsidR="00D9480A">
        <w:rPr>
          <w:rFonts w:ascii="Times New Roman" w:hAnsi="Times New Roman"/>
          <w:lang w:val="en-US"/>
        </w:rPr>
        <w:t xml:space="preserve"> loss reduction</w:t>
      </w:r>
    </w:p>
    <w:p w14:paraId="2D327075" w14:textId="74D3CD61" w:rsidR="00637C94" w:rsidRDefault="005E09EC" w:rsidP="00637C94">
      <w:pPr>
        <w:pStyle w:val="ListParagraph"/>
        <w:numPr>
          <w:ilvl w:val="0"/>
          <w:numId w:val="26"/>
        </w:numPr>
        <w:spacing w:line="360" w:lineRule="auto"/>
        <w:rPr>
          <w:rFonts w:ascii="Times New Roman" w:hAnsi="Times New Roman"/>
          <w:lang w:val="en-US"/>
        </w:rPr>
      </w:pPr>
      <w:r>
        <w:rPr>
          <w:rFonts w:ascii="Times New Roman" w:hAnsi="Times New Roman"/>
          <w:lang w:val="en-US"/>
        </w:rPr>
        <w:t>X</w:t>
      </w:r>
      <w:r w:rsidR="004C2BBB">
        <w:rPr>
          <w:rFonts w:ascii="Times New Roman" w:hAnsi="Times New Roman"/>
          <w:lang w:val="en-US"/>
        </w:rPr>
        <w:t xml:space="preserve">bar scale 16x4 </w:t>
      </w:r>
      <w:r w:rsidR="004C2BBB" w:rsidRPr="004C2BBB">
        <w:rPr>
          <w:rFonts w:ascii="Times New Roman" w:hAnsi="Times New Roman"/>
          <w:lang w:val="en-US"/>
        </w:rPr>
        <w:sym w:font="Wingdings" w:char="F0E0"/>
      </w:r>
      <w:r w:rsidR="004C2BBB">
        <w:rPr>
          <w:rFonts w:ascii="Times New Roman" w:hAnsi="Times New Roman"/>
          <w:lang w:val="en-US"/>
        </w:rPr>
        <w:t xml:space="preserve"> </w:t>
      </w:r>
      <w:r w:rsidR="002D67F7">
        <w:rPr>
          <w:rFonts w:ascii="Times New Roman" w:hAnsi="Times New Roman"/>
          <w:lang w:val="en-US"/>
        </w:rPr>
        <w:t>6.4</w:t>
      </w:r>
      <w:r w:rsidR="004C2BBB">
        <w:rPr>
          <w:rFonts w:ascii="Times New Roman" w:hAnsi="Times New Roman"/>
          <w:lang w:val="en-US"/>
        </w:rPr>
        <w:t xml:space="preserve"> dB loss reduction</w:t>
      </w:r>
    </w:p>
    <w:p w14:paraId="185A51AD" w14:textId="13739A89" w:rsidR="005E09EC" w:rsidRDefault="005E09EC" w:rsidP="00637C94">
      <w:pPr>
        <w:pStyle w:val="ListParagraph"/>
        <w:numPr>
          <w:ilvl w:val="0"/>
          <w:numId w:val="26"/>
        </w:numPr>
        <w:spacing w:line="360" w:lineRule="auto"/>
        <w:rPr>
          <w:rFonts w:ascii="Times New Roman" w:hAnsi="Times New Roman"/>
          <w:lang w:val="en-US"/>
        </w:rPr>
      </w:pPr>
      <w:r>
        <w:rPr>
          <w:rFonts w:ascii="Times New Roman" w:hAnsi="Times New Roman"/>
          <w:lang w:val="en-US"/>
        </w:rPr>
        <w:t>X</w:t>
      </w:r>
      <w:r w:rsidR="004C2BBB">
        <w:rPr>
          <w:rFonts w:ascii="Times New Roman" w:hAnsi="Times New Roman"/>
          <w:lang w:val="en-US"/>
        </w:rPr>
        <w:t xml:space="preserve">bar scale 32x8 </w:t>
      </w:r>
      <w:r w:rsidR="004C2BBB" w:rsidRPr="004C2BBB">
        <w:rPr>
          <w:rFonts w:ascii="Times New Roman" w:hAnsi="Times New Roman"/>
          <w:lang w:val="en-US"/>
        </w:rPr>
        <w:sym w:font="Wingdings" w:char="F0E0"/>
      </w:r>
      <w:r w:rsidR="004C2BBB">
        <w:rPr>
          <w:rFonts w:ascii="Times New Roman" w:hAnsi="Times New Roman"/>
          <w:lang w:val="en-US"/>
        </w:rPr>
        <w:t xml:space="preserve"> </w:t>
      </w:r>
      <w:r w:rsidR="002D67F7">
        <w:rPr>
          <w:rFonts w:ascii="Times New Roman" w:hAnsi="Times New Roman"/>
          <w:lang w:val="en-US"/>
        </w:rPr>
        <w:t>7.6</w:t>
      </w:r>
      <w:r w:rsidR="004C2BBB">
        <w:rPr>
          <w:rFonts w:ascii="Times New Roman" w:hAnsi="Times New Roman"/>
          <w:lang w:val="en-US"/>
        </w:rPr>
        <w:t xml:space="preserve"> dB loss reduction</w:t>
      </w:r>
    </w:p>
    <w:p w14:paraId="0E38E30E" w14:textId="06AE7E96" w:rsidR="004C2BBB" w:rsidRDefault="004C2BBB" w:rsidP="00637C94">
      <w:pPr>
        <w:pStyle w:val="ListParagraph"/>
        <w:numPr>
          <w:ilvl w:val="0"/>
          <w:numId w:val="26"/>
        </w:numPr>
        <w:spacing w:line="360" w:lineRule="auto"/>
        <w:rPr>
          <w:rFonts w:ascii="Times New Roman" w:hAnsi="Times New Roman"/>
          <w:lang w:val="en-US"/>
        </w:rPr>
      </w:pPr>
      <w:r>
        <w:rPr>
          <w:rFonts w:ascii="Times New Roman" w:hAnsi="Times New Roman"/>
          <w:lang w:val="en-US"/>
        </w:rPr>
        <w:t xml:space="preserve">Xbar scale 64x16 </w:t>
      </w:r>
      <w:r w:rsidRPr="004C2BBB">
        <w:rPr>
          <w:rFonts w:ascii="Times New Roman" w:hAnsi="Times New Roman"/>
          <w:lang w:val="en-US"/>
        </w:rPr>
        <w:sym w:font="Wingdings" w:char="F0E0"/>
      </w:r>
      <w:r>
        <w:rPr>
          <w:rFonts w:ascii="Times New Roman" w:hAnsi="Times New Roman"/>
          <w:lang w:val="en-US"/>
        </w:rPr>
        <w:t xml:space="preserve"> </w:t>
      </w:r>
      <w:r w:rsidR="001150E8">
        <w:rPr>
          <w:rFonts w:ascii="Times New Roman" w:hAnsi="Times New Roman"/>
          <w:lang w:val="en-US"/>
        </w:rPr>
        <w:t>10.9</w:t>
      </w:r>
      <w:r>
        <w:rPr>
          <w:rFonts w:ascii="Times New Roman" w:hAnsi="Times New Roman"/>
          <w:lang w:val="en-US"/>
        </w:rPr>
        <w:t xml:space="preserve"> dB loss reduction</w:t>
      </w:r>
    </w:p>
    <w:p w14:paraId="35A2BD37" w14:textId="728E4F3C" w:rsidR="006844D7" w:rsidRDefault="009C1FEC" w:rsidP="006844D7">
      <w:pPr>
        <w:pStyle w:val="ListParagraph"/>
        <w:numPr>
          <w:ilvl w:val="0"/>
          <w:numId w:val="26"/>
        </w:numPr>
        <w:spacing w:line="360" w:lineRule="auto"/>
        <w:rPr>
          <w:rFonts w:ascii="Times New Roman" w:hAnsi="Times New Roman"/>
          <w:lang w:val="en-US"/>
        </w:rPr>
      </w:pPr>
      <w:r>
        <w:rPr>
          <w:rFonts w:ascii="Times New Roman" w:hAnsi="Times New Roman"/>
          <w:lang w:val="en-US"/>
        </w:rPr>
        <w:t>Xbar scale 128x32</w:t>
      </w:r>
      <w:r w:rsidR="002B5F36">
        <w:rPr>
          <w:rFonts w:ascii="Times New Roman" w:hAnsi="Times New Roman"/>
          <w:lang w:val="en-US"/>
        </w:rPr>
        <w:t xml:space="preserve"> </w:t>
      </w:r>
      <w:r w:rsidR="002B5F36" w:rsidRPr="002B5F36">
        <w:rPr>
          <w:rFonts w:ascii="Times New Roman" w:hAnsi="Times New Roman"/>
          <w:lang w:val="en-US"/>
        </w:rPr>
        <w:sym w:font="Wingdings" w:char="F0E0"/>
      </w:r>
      <w:r w:rsidR="00D9480A">
        <w:rPr>
          <w:rFonts w:ascii="Times New Roman" w:hAnsi="Times New Roman"/>
          <w:lang w:val="en-US"/>
        </w:rPr>
        <w:t xml:space="preserve"> </w:t>
      </w:r>
      <w:r w:rsidR="001150E8">
        <w:rPr>
          <w:rFonts w:ascii="Times New Roman" w:hAnsi="Times New Roman"/>
          <w:lang w:val="en-US"/>
        </w:rPr>
        <w:t>19.8</w:t>
      </w:r>
      <w:r w:rsidR="00D9480A">
        <w:rPr>
          <w:rFonts w:ascii="Times New Roman" w:hAnsi="Times New Roman"/>
          <w:lang w:val="en-US"/>
        </w:rPr>
        <w:t xml:space="preserve"> dB loss reduction</w:t>
      </w:r>
    </w:p>
    <w:p w14:paraId="4E8AD4B2" w14:textId="208FEAB8" w:rsidR="00D36E89" w:rsidRDefault="001C6728" w:rsidP="00D36E89">
      <w:pPr>
        <w:spacing w:line="360" w:lineRule="auto"/>
        <w:ind w:firstLine="720"/>
        <w:rPr>
          <w:rFonts w:ascii="Times New Roman" w:hAnsi="Times New Roman"/>
          <w:lang w:val="en-US"/>
        </w:rPr>
      </w:pPr>
      <w:r>
        <w:rPr>
          <w:rFonts w:ascii="Times New Roman" w:hAnsi="Times New Roman"/>
          <w:lang w:val="en-US"/>
        </w:rPr>
        <w:t xml:space="preserve">Based on the </w:t>
      </w:r>
      <w:r w:rsidR="00F4411F">
        <w:rPr>
          <w:rFonts w:ascii="Times New Roman" w:hAnsi="Times New Roman"/>
          <w:lang w:val="en-US"/>
        </w:rPr>
        <w:t xml:space="preserve">loss reduction </w:t>
      </w:r>
      <w:r w:rsidR="00E73B55">
        <w:rPr>
          <w:rFonts w:ascii="Times New Roman" w:hAnsi="Times New Roman"/>
          <w:lang w:val="en-US"/>
        </w:rPr>
        <w:t>parameters</w:t>
      </w:r>
      <w:r w:rsidR="00F4411F">
        <w:rPr>
          <w:rFonts w:ascii="Times New Roman" w:hAnsi="Times New Roman"/>
          <w:lang w:val="en-US"/>
        </w:rPr>
        <w:t xml:space="preserve"> introduced by the WDM layouts, the required laser powers for the newly proposed schemes can be calculated. The laser power </w:t>
      </w:r>
      <w:r w:rsidR="000658CF">
        <w:rPr>
          <w:rFonts w:ascii="Times New Roman" w:hAnsi="Times New Roman"/>
          <w:lang w:val="en-US"/>
        </w:rPr>
        <w:t xml:space="preserve">reduction </w:t>
      </w:r>
      <w:r w:rsidR="003B21A8">
        <w:rPr>
          <w:rFonts w:ascii="Times New Roman" w:hAnsi="Times New Roman"/>
          <w:lang w:val="en-US"/>
        </w:rPr>
        <w:t>is</w:t>
      </w:r>
      <w:r w:rsidR="00F4411F">
        <w:rPr>
          <w:rFonts w:ascii="Times New Roman" w:hAnsi="Times New Roman"/>
          <w:lang w:val="en-US"/>
        </w:rPr>
        <w:t xml:space="preserve"> </w:t>
      </w:r>
      <w:r w:rsidR="003B21A8">
        <w:rPr>
          <w:rFonts w:ascii="Times New Roman" w:hAnsi="Times New Roman"/>
          <w:lang w:val="en-US"/>
        </w:rPr>
        <w:t xml:space="preserve">performed </w:t>
      </w:r>
      <w:r w:rsidR="000658CF">
        <w:rPr>
          <w:rFonts w:ascii="Times New Roman" w:hAnsi="Times New Roman"/>
          <w:lang w:val="en-US"/>
        </w:rPr>
        <w:t xml:space="preserve">according to </w:t>
      </w:r>
      <w:r w:rsidR="00F4411F">
        <w:rPr>
          <w:rFonts w:ascii="Times New Roman" w:hAnsi="Times New Roman"/>
          <w:lang w:val="en-US"/>
        </w:rPr>
        <w:t>the loss reduction factor offered by every WDM-Xbar based layout</w:t>
      </w:r>
      <w:r w:rsidR="00A80622">
        <w:rPr>
          <w:rFonts w:ascii="Times New Roman" w:hAnsi="Times New Roman"/>
          <w:lang w:val="en-US"/>
        </w:rPr>
        <w:t xml:space="preserve"> adjusted to a specific power number (P</w:t>
      </w:r>
      <w:r w:rsidR="00A80622" w:rsidRPr="00A80622">
        <w:rPr>
          <w:rFonts w:ascii="Times New Roman" w:hAnsi="Times New Roman"/>
          <w:vertAlign w:val="subscript"/>
          <w:lang w:val="en-US"/>
        </w:rPr>
        <w:t>reduction</w:t>
      </w:r>
      <w:r w:rsidR="00A80622">
        <w:rPr>
          <w:rFonts w:ascii="Times New Roman" w:hAnsi="Times New Roman"/>
          <w:lang w:val="en-US"/>
        </w:rPr>
        <w:t>)</w:t>
      </w:r>
      <w:r w:rsidR="00DC0A41">
        <w:rPr>
          <w:rFonts w:ascii="Times New Roman" w:hAnsi="Times New Roman"/>
          <w:lang w:val="en-US"/>
        </w:rPr>
        <w:t>. F</w:t>
      </w:r>
      <w:r w:rsidR="00826239">
        <w:rPr>
          <w:rFonts w:ascii="Times New Roman" w:hAnsi="Times New Roman"/>
          <w:lang w:val="en-US"/>
        </w:rPr>
        <w:t>ollowing the equation (11)</w:t>
      </w:r>
      <w:r w:rsidR="00DC0A41">
        <w:rPr>
          <w:rFonts w:ascii="Times New Roman" w:hAnsi="Times New Roman"/>
          <w:lang w:val="en-US"/>
        </w:rPr>
        <w:t xml:space="preserve"> </w:t>
      </w:r>
      <w:r w:rsidR="003B21A8">
        <w:rPr>
          <w:rFonts w:ascii="Times New Roman" w:hAnsi="Times New Roman"/>
          <w:lang w:val="en-US"/>
        </w:rPr>
        <w:t xml:space="preserve">the </w:t>
      </w:r>
      <w:r w:rsidR="00826239">
        <w:rPr>
          <w:rFonts w:ascii="Times New Roman" w:hAnsi="Times New Roman"/>
          <w:lang w:val="en-US"/>
        </w:rPr>
        <w:t xml:space="preserve">calculation </w:t>
      </w:r>
      <w:r w:rsidR="003B21A8">
        <w:rPr>
          <w:rFonts w:ascii="Times New Roman" w:hAnsi="Times New Roman"/>
          <w:lang w:val="en-US"/>
        </w:rPr>
        <w:t xml:space="preserve">of </w:t>
      </w:r>
      <w:r w:rsidR="00826239">
        <w:rPr>
          <w:rFonts w:ascii="Times New Roman" w:hAnsi="Times New Roman"/>
          <w:lang w:val="en-US"/>
        </w:rPr>
        <w:t>the laser consumption</w:t>
      </w:r>
      <w:r w:rsidR="00DC0A41">
        <w:rPr>
          <w:rFonts w:ascii="Times New Roman" w:hAnsi="Times New Roman"/>
          <w:lang w:val="en-US"/>
        </w:rPr>
        <w:t xml:space="preserve"> in the WDM cases is configured as</w:t>
      </w:r>
      <w:r w:rsidR="00826239">
        <w:rPr>
          <w:rFonts w:ascii="Times New Roman" w:hAnsi="Times New Roman"/>
          <w:lang w:val="en-US"/>
        </w:rPr>
        <w:t>:</w:t>
      </w:r>
    </w:p>
    <w:p w14:paraId="33490911" w14:textId="56AA210F" w:rsidR="001F38CD" w:rsidRDefault="00826239" w:rsidP="00331816">
      <w:pPr>
        <w:spacing w:line="360" w:lineRule="auto"/>
        <w:ind w:right="1667" w:firstLine="993"/>
        <w:rPr>
          <w:rFonts w:ascii="Times New Roman" w:hAnsi="Times New Roman"/>
          <w:sz w:val="24"/>
          <w:szCs w:val="24"/>
          <w:lang w:val="en-US"/>
        </w:rPr>
      </w:pPr>
      <w:r>
        <w:rPr>
          <w:rFonts w:ascii="Times New Roman" w:hAnsi="Times New Roman"/>
          <w:lang w:val="en-US"/>
        </w:rPr>
        <w:t xml:space="preserve">WDM </w:t>
      </w:r>
      <w:r>
        <w:rPr>
          <w:rFonts w:ascii="Times New Roman" w:hAnsi="Times New Roman"/>
          <w:iCs/>
          <w:lang w:val="en-US"/>
        </w:rPr>
        <w:t>laser</w:t>
      </w:r>
      <w:r>
        <w:rPr>
          <w:rFonts w:ascii="Times New Roman" w:hAnsi="Times New Roman"/>
          <w:iCs/>
          <w:vertAlign w:val="subscript"/>
          <w:lang w:val="en-US"/>
        </w:rPr>
        <w:t xml:space="preserve">consumption </w:t>
      </w:r>
      <w:r w:rsidRPr="0042578B">
        <w:rPr>
          <w:rFonts w:ascii="Times New Roman" w:hAnsi="Times New Roman"/>
          <w:lang w:val="en-US"/>
        </w:rPr>
        <w:t>(mW)</w:t>
      </w:r>
      <w:r>
        <w:rPr>
          <w:rFonts w:ascii="Times New Roman" w:hAnsi="Times New Roman"/>
          <w:iCs/>
          <w:lang w:val="en-US"/>
        </w:rPr>
        <w:t xml:space="preserve"> = </w:t>
      </w:r>
      <w:r w:rsidR="006D598D">
        <w:rPr>
          <w:rFonts w:ascii="Times New Roman" w:hAnsi="Times New Roman"/>
          <w:iCs/>
          <w:lang w:val="en-US"/>
        </w:rPr>
        <w:t>[</w:t>
      </w:r>
      <w:r w:rsidR="00AD0063">
        <w:rPr>
          <w:rFonts w:ascii="Times New Roman" w:hAnsi="Times New Roman"/>
          <w:iCs/>
          <w:lang w:val="en-US"/>
        </w:rPr>
        <w:t>(</w:t>
      </w:r>
      <w:r w:rsidRPr="0042578B">
        <w:rPr>
          <w:rFonts w:ascii="Times New Roman" w:hAnsi="Times New Roman"/>
          <w:lang w:val="en-US"/>
        </w:rPr>
        <w:t>P</w:t>
      </w:r>
      <w:r w:rsidRPr="0042578B">
        <w:rPr>
          <w:rFonts w:ascii="Times New Roman" w:hAnsi="Times New Roman"/>
          <w:vertAlign w:val="subscript"/>
          <w:lang w:val="en-US"/>
        </w:rPr>
        <w:t>laser</w:t>
      </w:r>
      <w:r w:rsidRPr="0042578B">
        <w:rPr>
          <w:rFonts w:ascii="Times New Roman" w:hAnsi="Times New Roman"/>
          <w:lang w:val="en-US"/>
        </w:rPr>
        <w:t xml:space="preserve"> (mW)</w:t>
      </w:r>
      <w:r w:rsidR="00AD0063">
        <w:rPr>
          <w:rFonts w:ascii="Times New Roman" w:hAnsi="Times New Roman"/>
          <w:lang w:val="en-US"/>
        </w:rPr>
        <w:t xml:space="preserve"> </w:t>
      </w:r>
      <w:r w:rsidR="000658CF">
        <w:rPr>
          <w:rFonts w:ascii="Times New Roman" w:hAnsi="Times New Roman"/>
          <w:lang w:val="en-US"/>
        </w:rPr>
        <w:t>–</w:t>
      </w:r>
      <w:r>
        <w:rPr>
          <w:rFonts w:ascii="Times New Roman" w:hAnsi="Times New Roman"/>
          <w:iCs/>
          <w:lang w:val="en-US"/>
        </w:rPr>
        <w:t xml:space="preserve"> </w:t>
      </w:r>
      <w:r w:rsidR="00DC0A41">
        <w:rPr>
          <w:rFonts w:ascii="Times New Roman" w:hAnsi="Times New Roman"/>
          <w:lang w:val="en-US"/>
        </w:rPr>
        <w:t>P</w:t>
      </w:r>
      <w:r w:rsidR="00DC0A41" w:rsidRPr="00A80622">
        <w:rPr>
          <w:rFonts w:ascii="Times New Roman" w:hAnsi="Times New Roman"/>
          <w:vertAlign w:val="subscript"/>
          <w:lang w:val="en-US"/>
        </w:rPr>
        <w:t>reduction</w:t>
      </w:r>
      <w:r w:rsidR="00DC0A41" w:rsidRPr="0042578B">
        <w:rPr>
          <w:rFonts w:ascii="Times New Roman" w:hAnsi="Times New Roman"/>
          <w:lang w:val="en-US"/>
        </w:rPr>
        <w:t xml:space="preserve"> </w:t>
      </w:r>
      <w:r w:rsidR="001B1E14" w:rsidRPr="0042578B">
        <w:rPr>
          <w:rFonts w:ascii="Times New Roman" w:hAnsi="Times New Roman"/>
          <w:lang w:val="en-US"/>
        </w:rPr>
        <w:t>(</w:t>
      </w:r>
      <w:r w:rsidR="000658CF">
        <w:rPr>
          <w:rFonts w:ascii="Times New Roman" w:hAnsi="Times New Roman"/>
          <w:lang w:val="en-US"/>
        </w:rPr>
        <w:t>mW</w:t>
      </w:r>
      <w:r w:rsidR="001B1E14" w:rsidRPr="0042578B">
        <w:rPr>
          <w:rFonts w:ascii="Times New Roman" w:hAnsi="Times New Roman"/>
          <w:lang w:val="en-US"/>
        </w:rPr>
        <w:t>)</w:t>
      </w:r>
      <w:r w:rsidR="00AD0063">
        <w:rPr>
          <w:rFonts w:ascii="Times New Roman" w:hAnsi="Times New Roman"/>
          <w:iCs/>
          <w:lang w:val="en-US"/>
        </w:rPr>
        <w:t>)</w:t>
      </w:r>
      <w:r w:rsidR="00A62DDD">
        <w:rPr>
          <w:rFonts w:ascii="Times New Roman" w:hAnsi="Times New Roman"/>
          <w:iCs/>
          <w:lang w:val="en-US"/>
        </w:rPr>
        <w:t xml:space="preserve"> </w:t>
      </w:r>
      <w:r>
        <w:rPr>
          <w:rFonts w:ascii="Times New Roman" w:hAnsi="Times New Roman"/>
          <w:iCs/>
          <w:lang w:val="en-US"/>
        </w:rPr>
        <w:t>/ wall-plug efficiency</w:t>
      </w:r>
      <w:r w:rsidR="006D598D">
        <w:rPr>
          <w:rFonts w:ascii="Times New Roman" w:hAnsi="Times New Roman"/>
          <w:iCs/>
          <w:lang w:val="en-US"/>
        </w:rPr>
        <w:t>]</w:t>
      </w:r>
      <w:r>
        <w:rPr>
          <w:rFonts w:ascii="Times New Roman" w:hAnsi="Times New Roman"/>
          <w:iCs/>
          <w:lang w:val="en-US"/>
        </w:rPr>
        <w:t xml:space="preserve"> </w:t>
      </w:r>
      <m:oMath>
        <m:r>
          <m:rPr>
            <m:sty m:val="p"/>
          </m:rPr>
          <w:rPr>
            <w:rFonts w:ascii="Cambria Math" w:hAnsi="Cambria Math"/>
            <w:lang w:val="en-US"/>
          </w:rPr>
          <m:t xml:space="preserve">⋅ </m:t>
        </m:r>
      </m:oMath>
      <w:r w:rsidR="006D598D">
        <w:rPr>
          <w:rFonts w:ascii="Times New Roman" w:hAnsi="Times New Roman"/>
          <w:lang w:val="el-GR"/>
        </w:rPr>
        <w:t>λ</w:t>
      </w:r>
      <w:r>
        <w:rPr>
          <w:rFonts w:ascii="Times New Roman" w:hAnsi="Times New Roman"/>
          <w:iCs/>
          <w:lang w:val="en-US"/>
        </w:rPr>
        <w:t xml:space="preserve">                                                       </w:t>
      </w:r>
      <w:r w:rsidRPr="0042578B">
        <w:rPr>
          <w:rFonts w:ascii="Times New Roman" w:hAnsi="Times New Roman"/>
          <w:sz w:val="24"/>
          <w:szCs w:val="24"/>
          <w:vertAlign w:val="subscript"/>
          <w:lang w:val="en-US"/>
        </w:rPr>
        <w:t>(1</w:t>
      </w:r>
      <w:r>
        <w:rPr>
          <w:rFonts w:ascii="Times New Roman" w:hAnsi="Times New Roman"/>
          <w:sz w:val="24"/>
          <w:szCs w:val="24"/>
          <w:vertAlign w:val="subscript"/>
          <w:lang w:val="en-US"/>
        </w:rPr>
        <w:t>8</w:t>
      </w:r>
      <w:r w:rsidRPr="0042578B">
        <w:rPr>
          <w:rFonts w:ascii="Times New Roman" w:hAnsi="Times New Roman"/>
          <w:sz w:val="24"/>
          <w:szCs w:val="24"/>
          <w:vertAlign w:val="subscript"/>
          <w:lang w:val="en-US"/>
        </w:rPr>
        <w:t>)</w:t>
      </w:r>
      <w:r w:rsidRPr="0042578B">
        <w:rPr>
          <w:rFonts w:ascii="Times New Roman" w:hAnsi="Times New Roman"/>
          <w:sz w:val="24"/>
          <w:szCs w:val="24"/>
          <w:lang w:val="en-US"/>
        </w:rPr>
        <w:t>,</w:t>
      </w:r>
    </w:p>
    <w:p w14:paraId="32E86EA3" w14:textId="20B1A69D" w:rsidR="009A48AD" w:rsidRPr="00331816" w:rsidRDefault="001F38CD" w:rsidP="00425CA4">
      <w:pPr>
        <w:spacing w:line="360" w:lineRule="auto"/>
        <w:rPr>
          <w:rFonts w:ascii="Times New Roman" w:hAnsi="Times New Roman"/>
          <w:lang w:val="en-US"/>
        </w:rPr>
      </w:pPr>
      <w:r>
        <w:rPr>
          <w:rFonts w:ascii="Times New Roman" w:hAnsi="Times New Roman"/>
          <w:lang w:val="en-US"/>
        </w:rPr>
        <w:t xml:space="preserve">where </w:t>
      </w:r>
      <w:r w:rsidR="00A06A76">
        <w:rPr>
          <w:rFonts w:ascii="Times New Roman" w:hAnsi="Times New Roman"/>
          <w:lang w:val="en-US"/>
        </w:rPr>
        <w:t>in the specific case the</w:t>
      </w:r>
      <w:r w:rsidR="00103F53">
        <w:rPr>
          <w:rFonts w:ascii="Times New Roman" w:hAnsi="Times New Roman"/>
          <w:lang w:val="en-US"/>
        </w:rPr>
        <w:t xml:space="preserve"> total laser consumption of the WDM layout will be equal to the consumption of all the utilized laser sources (</w:t>
      </w:r>
      <w:r w:rsidR="00103F53">
        <w:rPr>
          <w:rFonts w:ascii="Times New Roman" w:hAnsi="Times New Roman"/>
          <w:lang w:val="el-GR"/>
        </w:rPr>
        <w:t>λ</w:t>
      </w:r>
      <w:r w:rsidR="00103F53" w:rsidRPr="00103F53">
        <w:rPr>
          <w:rFonts w:ascii="Times New Roman" w:hAnsi="Times New Roman"/>
          <w:lang w:val="en-US"/>
        </w:rPr>
        <w:t>=4</w:t>
      </w:r>
      <w:r w:rsidR="00103F53">
        <w:rPr>
          <w:rFonts w:ascii="Times New Roman" w:hAnsi="Times New Roman"/>
          <w:lang w:val="en-US"/>
        </w:rPr>
        <w:t>)</w:t>
      </w:r>
      <w:r w:rsidR="00103F53" w:rsidRPr="00103F53">
        <w:rPr>
          <w:rFonts w:ascii="Times New Roman" w:hAnsi="Times New Roman"/>
          <w:lang w:val="en-US"/>
        </w:rPr>
        <w:t>.</w:t>
      </w:r>
      <w:r w:rsidR="00103F53">
        <w:rPr>
          <w:rFonts w:ascii="Times New Roman" w:hAnsi="Times New Roman"/>
          <w:lang w:val="en-US"/>
        </w:rPr>
        <w:t xml:space="preserve">  </w:t>
      </w:r>
      <w:r w:rsidR="00A06A76">
        <w:rPr>
          <w:rFonts w:ascii="Times New Roman" w:hAnsi="Times New Roman"/>
          <w:lang w:val="en-US"/>
        </w:rPr>
        <w:t xml:space="preserve">  </w:t>
      </w:r>
    </w:p>
    <w:p w14:paraId="45FBFEC8" w14:textId="4696BC47" w:rsidR="006705EF" w:rsidRPr="001A4D6C" w:rsidRDefault="00805AB4" w:rsidP="00087821">
      <w:pPr>
        <w:spacing w:line="360" w:lineRule="auto"/>
        <w:ind w:firstLine="720"/>
        <w:rPr>
          <w:rFonts w:ascii="Times New Roman" w:hAnsi="Times New Roman"/>
          <w:lang w:val="en-US"/>
        </w:rPr>
      </w:pPr>
      <w:r w:rsidRPr="0042578B">
        <w:rPr>
          <w:rFonts w:ascii="Times New Roman" w:hAnsi="Times New Roman"/>
          <w:bCs/>
          <w:noProof/>
        </w:rPr>
        <mc:AlternateContent>
          <mc:Choice Requires="wps">
            <w:drawing>
              <wp:anchor distT="0" distB="0" distL="114300" distR="114300" simplePos="0" relativeHeight="251702784" behindDoc="0" locked="0" layoutInCell="1" allowOverlap="1" wp14:anchorId="2850FE09" wp14:editId="09B7B34E">
                <wp:simplePos x="0" y="0"/>
                <wp:positionH relativeFrom="margin">
                  <wp:align>center</wp:align>
                </wp:positionH>
                <wp:positionV relativeFrom="margin">
                  <wp:align>bottom</wp:align>
                </wp:positionV>
                <wp:extent cx="6186805" cy="2450465"/>
                <wp:effectExtent l="0" t="0" r="4445" b="6985"/>
                <wp:wrapSquare wrapText="bothSides"/>
                <wp:docPr id="16278222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805" cy="245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A9B1B" w14:textId="77777777" w:rsidR="00534F72" w:rsidRDefault="00534F72" w:rsidP="00534F72">
                            <w:pPr>
                              <w:pStyle w:val="FootnoteText"/>
                              <w:keepNext/>
                              <w:jc w:val="center"/>
                            </w:pPr>
                            <w:r>
                              <w:rPr>
                                <w:noProof/>
                              </w:rPr>
                              <w:drawing>
                                <wp:inline distT="0" distB="0" distL="0" distR="0" wp14:anchorId="53F8F386" wp14:editId="7877E14D">
                                  <wp:extent cx="6145154" cy="1927373"/>
                                  <wp:effectExtent l="0" t="0" r="8255" b="0"/>
                                  <wp:docPr id="184623607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36074" name="Εικόνα 4"/>
                                          <pic:cNvPicPr>
                                            <a:picLocks noChangeAspect="1" noChangeArrowheads="1"/>
                                          </pic:cNvPicPr>
                                        </pic:nvPicPr>
                                        <pic:blipFill>
                                          <a:blip r:embed="rId22"/>
                                          <a:stretch>
                                            <a:fillRect/>
                                          </a:stretch>
                                        </pic:blipFill>
                                        <pic:spPr bwMode="auto">
                                          <a:xfrm>
                                            <a:off x="0" y="0"/>
                                            <a:ext cx="6145154" cy="1927373"/>
                                          </a:xfrm>
                                          <a:prstGeom prst="rect">
                                            <a:avLst/>
                                          </a:prstGeom>
                                          <a:noFill/>
                                          <a:ln>
                                            <a:noFill/>
                                          </a:ln>
                                        </pic:spPr>
                                      </pic:pic>
                                    </a:graphicData>
                                  </a:graphic>
                                </wp:inline>
                              </w:drawing>
                            </w:r>
                          </w:p>
                          <w:p w14:paraId="69CD388B" w14:textId="326B7C77" w:rsidR="00534F72" w:rsidRPr="0003400C" w:rsidRDefault="00534F72" w:rsidP="00534F72">
                            <w:pPr>
                              <w:pStyle w:val="Caption"/>
                              <w:rPr>
                                <w:rFonts w:ascii="Times New Roman" w:hAnsi="Times New Roman" w:cs="Times New Roman"/>
                                <w:b w:val="0"/>
                                <w:bCs/>
                              </w:rPr>
                            </w:pPr>
                            <w:r w:rsidRPr="0003400C">
                              <w:rPr>
                                <w:rFonts w:ascii="Times New Roman" w:hAnsi="Times New Roman" w:cs="Times New Roman"/>
                                <w:b w:val="0"/>
                                <w:bCs/>
                              </w:rPr>
                              <w:t>Supplementary Fi</w:t>
                            </w:r>
                            <w:r>
                              <w:rPr>
                                <w:rFonts w:ascii="Times New Roman" w:hAnsi="Times New Roman" w:cs="Times New Roman"/>
                                <w:b w:val="0"/>
                                <w:bCs/>
                              </w:rPr>
                              <w:t>g.</w:t>
                            </w:r>
                            <w:r w:rsidRPr="0003400C">
                              <w:rPr>
                                <w:rFonts w:ascii="Times New Roman" w:hAnsi="Times New Roman" w:cs="Times New Roman"/>
                                <w:b w:val="0"/>
                                <w:bCs/>
                              </w:rPr>
                              <w:t xml:space="preserve"> </w:t>
                            </w:r>
                            <w:r w:rsidR="00CE6BB7">
                              <w:rPr>
                                <w:rFonts w:ascii="Times New Roman" w:hAnsi="Times New Roman" w:cs="Times New Roman"/>
                                <w:b w:val="0"/>
                                <w:bCs/>
                              </w:rPr>
                              <w:t>6</w:t>
                            </w:r>
                            <w:r>
                              <w:rPr>
                                <w:rFonts w:ascii="Times New Roman" w:hAnsi="Times New Roman" w:cs="Times New Roman"/>
                                <w:b w:val="0"/>
                                <w:bCs/>
                              </w:rPr>
                              <w:t xml:space="preserve">. </w:t>
                            </w:r>
                            <w:r w:rsidR="00F9264C">
                              <w:rPr>
                                <w:rFonts w:ascii="Times New Roman" w:hAnsi="Times New Roman" w:cs="Times New Roman"/>
                                <w:b w:val="0"/>
                                <w:bCs/>
                              </w:rPr>
                              <w:t>(a)</w:t>
                            </w:r>
                            <w:r w:rsidR="00F862A9">
                              <w:rPr>
                                <w:rFonts w:ascii="Times New Roman" w:hAnsi="Times New Roman" w:cs="Times New Roman"/>
                                <w:b w:val="0"/>
                                <w:bCs/>
                              </w:rPr>
                              <w:t xml:space="preserve"> </w:t>
                            </w:r>
                            <w:r w:rsidR="00F862A9" w:rsidRPr="00F862A9">
                              <w:rPr>
                                <w:rFonts w:ascii="Times New Roman" w:hAnsi="Times New Roman" w:cs="Times New Roman"/>
                                <w:b w:val="0"/>
                                <w:bCs/>
                                <w:lang w:val="en-GB"/>
                              </w:rPr>
                              <w:t>Required laser power for single-</w:t>
                            </w:r>
                            <w:r w:rsidR="00F862A9" w:rsidRPr="00F862A9">
                              <w:rPr>
                                <w:rFonts w:ascii="Times New Roman" w:hAnsi="Times New Roman" w:cs="Times New Roman"/>
                                <w:b w:val="0"/>
                                <w:bCs/>
                                <w:lang w:val="el-GR"/>
                              </w:rPr>
                              <w:t>λ</w:t>
                            </w:r>
                            <w:r w:rsidR="00F862A9">
                              <w:rPr>
                                <w:rFonts w:ascii="Times New Roman" w:hAnsi="Times New Roman" w:cs="Times New Roman"/>
                                <w:b w:val="0"/>
                                <w:bCs/>
                                <w:lang w:val="en-GB"/>
                              </w:rPr>
                              <w:t xml:space="preserve"> and </w:t>
                            </w:r>
                            <w:r w:rsidR="00F862A9" w:rsidRPr="00F862A9">
                              <w:rPr>
                                <w:rFonts w:ascii="Times New Roman" w:hAnsi="Times New Roman" w:cs="Times New Roman"/>
                                <w:b w:val="0"/>
                                <w:bCs/>
                                <w:lang w:val="en-GB"/>
                              </w:rPr>
                              <w:t>WDM HD,CA</w:t>
                            </w:r>
                            <w:r w:rsidR="00F862A9">
                              <w:rPr>
                                <w:rFonts w:ascii="Times New Roman" w:hAnsi="Times New Roman" w:cs="Times New Roman"/>
                                <w:b w:val="0"/>
                                <w:bCs/>
                                <w:lang w:val="en-GB"/>
                              </w:rPr>
                              <w:t xml:space="preserve">M </w:t>
                            </w:r>
                            <w:r w:rsidR="00F862A9" w:rsidRPr="00F862A9">
                              <w:rPr>
                                <w:rFonts w:ascii="Times New Roman" w:hAnsi="Times New Roman" w:cs="Times New Roman"/>
                                <w:b w:val="0"/>
                                <w:bCs/>
                                <w:lang w:val="en-GB"/>
                              </w:rPr>
                              <w:t>layouts</w:t>
                            </w:r>
                            <w:r w:rsidR="00461552">
                              <w:rPr>
                                <w:rFonts w:ascii="Times New Roman" w:hAnsi="Times New Roman" w:cs="Times New Roman"/>
                                <w:b w:val="0"/>
                                <w:bCs/>
                                <w:lang w:val="en-GB"/>
                              </w:rPr>
                              <w:t xml:space="preserve"> for search word length of [2-64] and capacity of [4-128], for the 20 Gb/s operations, (b) Energy efficiency (pJ/bit) for the respective layouts at 20 Gb/s. (c) and (d) Respective cases for the 50 Gb/s operations.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0FE09" id="_x0000_s1032" type="#_x0000_t202" style="position:absolute;left:0;text-align:left;margin-left:0;margin-top:0;width:487.15pt;height:192.95pt;z-index:25170278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" stroked="f">
                <v:textbox inset="0,0,0,0">
                  <w:txbxContent>
                    <w:p w14:paraId="596A9B1B" w14:textId="77777777" w:rsidR="00534F72" w:rsidRDefault="00534F72" w:rsidP="00534F72">
                      <w:pPr>
                        <w:pStyle w:val="FootnoteText"/>
                        <w:keepNext/>
                        <w:jc w:val="center"/>
                      </w:pPr>
                      <w:r>
                        <w:rPr>
                          <w:noProof/>
                        </w:rPr>
                        <w:drawing>
                          <wp:inline distT="0" distB="0" distL="0" distR="0" wp14:anchorId="53F8F386" wp14:editId="7877E14D">
                            <wp:extent cx="6145154" cy="1927373"/>
                            <wp:effectExtent l="0" t="0" r="8255" b="0"/>
                            <wp:docPr id="184623607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36074" name="Εικόνα 4"/>
                                    <pic:cNvPicPr>
                                      <a:picLocks noChangeAspect="1" noChangeArrowheads="1"/>
                                    </pic:cNvPicPr>
                                  </pic:nvPicPr>
                                  <pic:blipFill>
                                    <a:blip r:embed="rId24"/>
                                    <a:stretch>
                                      <a:fillRect/>
                                    </a:stretch>
                                  </pic:blipFill>
                                  <pic:spPr bwMode="auto">
                                    <a:xfrm>
                                      <a:off x="0" y="0"/>
                                      <a:ext cx="6145154" cy="1927373"/>
                                    </a:xfrm>
                                    <a:prstGeom prst="rect">
                                      <a:avLst/>
                                    </a:prstGeom>
                                    <a:noFill/>
                                    <a:ln>
                                      <a:noFill/>
                                    </a:ln>
                                  </pic:spPr>
                                </pic:pic>
                              </a:graphicData>
                            </a:graphic>
                          </wp:inline>
                        </w:drawing>
                      </w:r>
                    </w:p>
                    <w:p w14:paraId="69CD388B" w14:textId="326B7C77" w:rsidR="00534F72" w:rsidRPr="0003400C" w:rsidRDefault="00534F72" w:rsidP="00534F72">
                      <w:pPr>
                        <w:pStyle w:val="Caption"/>
                        <w:rPr>
                          <w:rFonts w:ascii="Times New Roman" w:hAnsi="Times New Roman" w:cs="Times New Roman"/>
                          <w:b w:val="0"/>
                          <w:bCs/>
                        </w:rPr>
                      </w:pPr>
                      <w:r w:rsidRPr="0003400C">
                        <w:rPr>
                          <w:rFonts w:ascii="Times New Roman" w:hAnsi="Times New Roman" w:cs="Times New Roman"/>
                          <w:b w:val="0"/>
                          <w:bCs/>
                        </w:rPr>
                        <w:t>Supplementary Fi</w:t>
                      </w:r>
                      <w:r>
                        <w:rPr>
                          <w:rFonts w:ascii="Times New Roman" w:hAnsi="Times New Roman" w:cs="Times New Roman"/>
                          <w:b w:val="0"/>
                          <w:bCs/>
                        </w:rPr>
                        <w:t>g.</w:t>
                      </w:r>
                      <w:r w:rsidRPr="0003400C">
                        <w:rPr>
                          <w:rFonts w:ascii="Times New Roman" w:hAnsi="Times New Roman" w:cs="Times New Roman"/>
                          <w:b w:val="0"/>
                          <w:bCs/>
                        </w:rPr>
                        <w:t xml:space="preserve"> </w:t>
                      </w:r>
                      <w:r w:rsidR="00CE6BB7">
                        <w:rPr>
                          <w:rFonts w:ascii="Times New Roman" w:hAnsi="Times New Roman" w:cs="Times New Roman"/>
                          <w:b w:val="0"/>
                          <w:bCs/>
                        </w:rPr>
                        <w:t>6</w:t>
                      </w:r>
                      <w:r>
                        <w:rPr>
                          <w:rFonts w:ascii="Times New Roman" w:hAnsi="Times New Roman" w:cs="Times New Roman"/>
                          <w:b w:val="0"/>
                          <w:bCs/>
                        </w:rPr>
                        <w:t xml:space="preserve">. </w:t>
                      </w:r>
                      <w:r w:rsidR="00F9264C">
                        <w:rPr>
                          <w:rFonts w:ascii="Times New Roman" w:hAnsi="Times New Roman" w:cs="Times New Roman"/>
                          <w:b w:val="0"/>
                          <w:bCs/>
                        </w:rPr>
                        <w:t>(a)</w:t>
                      </w:r>
                      <w:r w:rsidR="00F862A9">
                        <w:rPr>
                          <w:rFonts w:ascii="Times New Roman" w:hAnsi="Times New Roman" w:cs="Times New Roman"/>
                          <w:b w:val="0"/>
                          <w:bCs/>
                        </w:rPr>
                        <w:t xml:space="preserve"> </w:t>
                      </w:r>
                      <w:r w:rsidR="00F862A9" w:rsidRPr="00F862A9">
                        <w:rPr>
                          <w:rFonts w:ascii="Times New Roman" w:hAnsi="Times New Roman" w:cs="Times New Roman"/>
                          <w:b w:val="0"/>
                          <w:bCs/>
                          <w:lang w:val="en-GB"/>
                        </w:rPr>
                        <w:t>Required laser power for single-</w:t>
                      </w:r>
                      <w:r w:rsidR="00F862A9" w:rsidRPr="00F862A9">
                        <w:rPr>
                          <w:rFonts w:ascii="Times New Roman" w:hAnsi="Times New Roman" w:cs="Times New Roman"/>
                          <w:b w:val="0"/>
                          <w:bCs/>
                          <w:lang w:val="el-GR"/>
                        </w:rPr>
                        <w:t>λ</w:t>
                      </w:r>
                      <w:r w:rsidR="00F862A9">
                        <w:rPr>
                          <w:rFonts w:ascii="Times New Roman" w:hAnsi="Times New Roman" w:cs="Times New Roman"/>
                          <w:b w:val="0"/>
                          <w:bCs/>
                          <w:lang w:val="en-GB"/>
                        </w:rPr>
                        <w:t xml:space="preserve"> and </w:t>
                      </w:r>
                      <w:r w:rsidR="00F862A9" w:rsidRPr="00F862A9">
                        <w:rPr>
                          <w:rFonts w:ascii="Times New Roman" w:hAnsi="Times New Roman" w:cs="Times New Roman"/>
                          <w:b w:val="0"/>
                          <w:bCs/>
                          <w:lang w:val="en-GB"/>
                        </w:rPr>
                        <w:t>WDM</w:t>
                      </w:r>
                      <w:r w:rsidR="00F862A9" w:rsidRPr="00F862A9">
                        <w:rPr>
                          <w:rFonts w:ascii="Times New Roman" w:hAnsi="Times New Roman" w:cs="Times New Roman"/>
                          <w:b w:val="0"/>
                          <w:bCs/>
                          <w:lang w:val="en-GB"/>
                        </w:rPr>
                        <w:t xml:space="preserve"> </w:t>
                      </w:r>
                      <w:r w:rsidR="00F862A9" w:rsidRPr="00F862A9">
                        <w:rPr>
                          <w:rFonts w:ascii="Times New Roman" w:hAnsi="Times New Roman" w:cs="Times New Roman"/>
                          <w:b w:val="0"/>
                          <w:bCs/>
                          <w:lang w:val="en-GB"/>
                        </w:rPr>
                        <w:t>HD,CA</w:t>
                      </w:r>
                      <w:r w:rsidR="00F862A9">
                        <w:rPr>
                          <w:rFonts w:ascii="Times New Roman" w:hAnsi="Times New Roman" w:cs="Times New Roman"/>
                          <w:b w:val="0"/>
                          <w:bCs/>
                          <w:lang w:val="en-GB"/>
                        </w:rPr>
                        <w:t xml:space="preserve">M </w:t>
                      </w:r>
                      <w:r w:rsidR="00F862A9" w:rsidRPr="00F862A9">
                        <w:rPr>
                          <w:rFonts w:ascii="Times New Roman" w:hAnsi="Times New Roman" w:cs="Times New Roman"/>
                          <w:b w:val="0"/>
                          <w:bCs/>
                          <w:lang w:val="en-GB"/>
                        </w:rPr>
                        <w:t>layouts</w:t>
                      </w:r>
                      <w:r w:rsidR="00461552">
                        <w:rPr>
                          <w:rFonts w:ascii="Times New Roman" w:hAnsi="Times New Roman" w:cs="Times New Roman"/>
                          <w:b w:val="0"/>
                          <w:bCs/>
                          <w:lang w:val="en-GB"/>
                        </w:rPr>
                        <w:t xml:space="preserve"> for search word length of [2-64] and capacity of [4-128], for the 20 Gb/s operations, (b) Energy efficiency (pJ/bit) for the respective layouts at 20 Gb/s. (c) and (d) Respective cases for the 50 Gb/s operations.</w:t>
                      </w:r>
                    </w:p>
                  </w:txbxContent>
                </v:textbox>
                <w10:wrap type="square" anchorx="margin" anchory="margin"/>
              </v:shape>
            </w:pict>
          </mc:Fallback>
        </mc:AlternateContent>
      </w:r>
      <w:r w:rsidR="00425CA4">
        <w:rPr>
          <w:rFonts w:ascii="Times New Roman" w:hAnsi="Times New Roman"/>
          <w:lang w:val="el-GR"/>
        </w:rPr>
        <w:t>Ι</w:t>
      </w:r>
      <w:r w:rsidR="00731D0D">
        <w:rPr>
          <w:rFonts w:ascii="Times New Roman" w:hAnsi="Times New Roman"/>
          <w:lang w:val="en-US"/>
        </w:rPr>
        <w:t xml:space="preserve">n </w:t>
      </w:r>
      <w:r w:rsidR="00545EFB" w:rsidRPr="0042578B">
        <w:rPr>
          <w:rFonts w:ascii="Times New Roman" w:hAnsi="Times New Roman"/>
        </w:rPr>
        <w:t>Sup.</w:t>
      </w:r>
      <w:r w:rsidR="00545EFB">
        <w:rPr>
          <w:rFonts w:ascii="Times New Roman" w:hAnsi="Times New Roman"/>
        </w:rPr>
        <w:t xml:space="preserve"> </w:t>
      </w:r>
      <w:r w:rsidR="00731D0D">
        <w:rPr>
          <w:rFonts w:ascii="Times New Roman" w:hAnsi="Times New Roman"/>
          <w:lang w:val="en-US"/>
        </w:rPr>
        <w:t xml:space="preserve">Figure </w:t>
      </w:r>
      <w:r w:rsidR="00D94E80">
        <w:rPr>
          <w:rFonts w:ascii="Times New Roman" w:hAnsi="Times New Roman"/>
          <w:lang w:val="en-US"/>
        </w:rPr>
        <w:t>6</w:t>
      </w:r>
      <w:r w:rsidR="00731D0D">
        <w:rPr>
          <w:rFonts w:ascii="Times New Roman" w:hAnsi="Times New Roman"/>
          <w:lang w:val="en-US"/>
        </w:rPr>
        <w:t xml:space="preserve"> </w:t>
      </w:r>
      <w:r w:rsidR="001A4D6C">
        <w:rPr>
          <w:rFonts w:ascii="Times New Roman" w:hAnsi="Times New Roman"/>
          <w:lang w:val="en-US"/>
        </w:rPr>
        <w:t>the required laser powers when utilizing the single or 4-</w:t>
      </w:r>
      <w:r w:rsidR="001A4D6C">
        <w:rPr>
          <w:rFonts w:ascii="Times New Roman" w:hAnsi="Times New Roman"/>
          <w:lang w:val="el-GR"/>
        </w:rPr>
        <w:t>λ</w:t>
      </w:r>
      <w:r w:rsidR="001A4D6C" w:rsidRPr="001A4D6C">
        <w:rPr>
          <w:rFonts w:ascii="Times New Roman" w:hAnsi="Times New Roman"/>
          <w:lang w:val="en-US"/>
        </w:rPr>
        <w:t xml:space="preserve"> </w:t>
      </w:r>
      <w:r w:rsidR="006C2EBF">
        <w:rPr>
          <w:rFonts w:ascii="Times New Roman" w:hAnsi="Times New Roman"/>
          <w:lang w:val="en-US"/>
        </w:rPr>
        <w:t xml:space="preserve">layouts </w:t>
      </w:r>
      <w:r w:rsidR="001A4D6C">
        <w:rPr>
          <w:rFonts w:ascii="Times New Roman" w:hAnsi="Times New Roman"/>
          <w:lang w:val="en-US"/>
        </w:rPr>
        <w:t xml:space="preserve">for the HD and CAM operations are presented, along with the respective energy efficiency values across the different Xbar scales, for both 20 and 50 Gb/s. </w:t>
      </w:r>
      <w:r w:rsidR="00315B64">
        <w:rPr>
          <w:rFonts w:ascii="Times New Roman" w:hAnsi="Times New Roman"/>
          <w:lang w:val="en-US"/>
        </w:rPr>
        <w:t>T</w:t>
      </w:r>
      <w:r w:rsidR="00C541A6">
        <w:rPr>
          <w:rFonts w:ascii="Times New Roman" w:hAnsi="Times New Roman"/>
          <w:lang w:val="en-US"/>
        </w:rPr>
        <w:t xml:space="preserve">he diagrams indicate that the use of multiple wavelengths (four in the specific case), instead of a single wavelength can significantly reduce </w:t>
      </w:r>
      <w:r w:rsidR="00315B64">
        <w:rPr>
          <w:rFonts w:ascii="Times New Roman" w:hAnsi="Times New Roman"/>
          <w:lang w:val="en-US"/>
        </w:rPr>
        <w:t xml:space="preserve">the overall losses as well as the consumption requirements of the layouts, especially when the Xbar scales up to the 64 and 128 </w:t>
      </w:r>
      <w:r w:rsidR="00D7173F">
        <w:rPr>
          <w:rFonts w:ascii="Times New Roman" w:hAnsi="Times New Roman"/>
          <w:lang w:val="en-US"/>
        </w:rPr>
        <w:t xml:space="preserve">implementations. As also shown in </w:t>
      </w:r>
      <w:r w:rsidR="00D7173F" w:rsidRPr="0042578B">
        <w:rPr>
          <w:rFonts w:ascii="Times New Roman" w:hAnsi="Times New Roman"/>
        </w:rPr>
        <w:t>Sup.</w:t>
      </w:r>
      <w:r w:rsidR="00D7173F">
        <w:rPr>
          <w:rFonts w:ascii="Times New Roman" w:hAnsi="Times New Roman"/>
        </w:rPr>
        <w:t xml:space="preserve"> </w:t>
      </w:r>
      <w:r w:rsidR="00D7173F">
        <w:rPr>
          <w:rFonts w:ascii="Times New Roman" w:hAnsi="Times New Roman"/>
          <w:lang w:val="en-US"/>
        </w:rPr>
        <w:t>Figure 6 (</w:t>
      </w:r>
      <w:r w:rsidR="00B83CAA">
        <w:rPr>
          <w:rFonts w:ascii="Times New Roman" w:hAnsi="Times New Roman"/>
          <w:lang w:val="en-US"/>
        </w:rPr>
        <w:t>b</w:t>
      </w:r>
      <w:r w:rsidR="00D7173F">
        <w:rPr>
          <w:rFonts w:ascii="Times New Roman" w:hAnsi="Times New Roman"/>
          <w:lang w:val="en-US"/>
        </w:rPr>
        <w:t>)</w:t>
      </w:r>
      <w:r w:rsidR="00B83CAA">
        <w:rPr>
          <w:rFonts w:ascii="Times New Roman" w:hAnsi="Times New Roman"/>
          <w:lang w:val="en-US"/>
        </w:rPr>
        <w:t xml:space="preserve"> and (d)</w:t>
      </w:r>
      <w:r w:rsidR="00EB3E4A">
        <w:rPr>
          <w:rFonts w:ascii="Times New Roman" w:hAnsi="Times New Roman"/>
          <w:lang w:val="en-US"/>
        </w:rPr>
        <w:t xml:space="preserve"> energy efficiencies of 400 fJ/bit  and 200 fJ/bit can be achieved respectively</w:t>
      </w:r>
      <w:r w:rsidR="00B9462A">
        <w:rPr>
          <w:rFonts w:ascii="Times New Roman" w:hAnsi="Times New Roman"/>
          <w:lang w:val="en-US"/>
        </w:rPr>
        <w:t>,</w:t>
      </w:r>
      <w:r w:rsidR="00EB3E4A">
        <w:rPr>
          <w:rFonts w:ascii="Times New Roman" w:hAnsi="Times New Roman"/>
          <w:lang w:val="en-US"/>
        </w:rPr>
        <w:t xml:space="preserve"> for the WDM CAM operations</w:t>
      </w:r>
      <w:r w:rsidR="000D7E6C">
        <w:rPr>
          <w:rFonts w:ascii="Times New Roman" w:hAnsi="Times New Roman"/>
          <w:lang w:val="en-US"/>
        </w:rPr>
        <w:t>, while for the WDM HD operations the energy efficiency values remain below the 800 fJ/bit, thus highlighting the efficiency of the WDM-layouts even for the largest Xbar scale.</w:t>
      </w:r>
      <w:r w:rsidR="00D03C79">
        <w:rPr>
          <w:rFonts w:ascii="Times New Roman" w:hAnsi="Times New Roman"/>
          <w:lang w:val="en-US"/>
        </w:rPr>
        <w:t xml:space="preserve"> </w:t>
      </w:r>
      <w:r w:rsidR="00E06C89">
        <w:rPr>
          <w:rFonts w:ascii="Times New Roman" w:hAnsi="Times New Roman"/>
          <w:lang w:val="en-US"/>
        </w:rPr>
        <w:t xml:space="preserve">Furthermore, the </w:t>
      </w:r>
      <w:r w:rsidR="0051145D">
        <w:rPr>
          <w:rFonts w:ascii="Times New Roman" w:hAnsi="Times New Roman"/>
          <w:lang w:val="en-US"/>
        </w:rPr>
        <w:t>higher scale</w:t>
      </w:r>
      <w:r w:rsidR="00E06C89">
        <w:rPr>
          <w:rFonts w:ascii="Times New Roman" w:hAnsi="Times New Roman"/>
          <w:lang w:val="en-US"/>
        </w:rPr>
        <w:t xml:space="preserve"> </w:t>
      </w:r>
      <w:r w:rsidR="0051145D">
        <w:rPr>
          <w:rFonts w:ascii="Times New Roman" w:hAnsi="Times New Roman"/>
          <w:lang w:val="en-US"/>
        </w:rPr>
        <w:t xml:space="preserve">word-length </w:t>
      </w:r>
      <w:r w:rsidR="00E06C89">
        <w:rPr>
          <w:rFonts w:ascii="Times New Roman" w:hAnsi="Times New Roman"/>
          <w:lang w:val="en-US"/>
        </w:rPr>
        <w:t>CAM and HD functionalities can realistically be performed</w:t>
      </w:r>
      <w:r w:rsidR="00246E8B">
        <w:rPr>
          <w:rFonts w:ascii="Times New Roman" w:hAnsi="Times New Roman"/>
          <w:lang w:val="en-US"/>
        </w:rPr>
        <w:t xml:space="preserve">, </w:t>
      </w:r>
      <w:r w:rsidR="00246E8B">
        <w:rPr>
          <w:rFonts w:ascii="Times New Roman" w:hAnsi="Times New Roman"/>
          <w:lang w:val="en-US"/>
        </w:rPr>
        <w:lastRenderedPageBreak/>
        <w:t>especially in the 32-bit comparison case, using</w:t>
      </w:r>
      <w:r w:rsidR="00E06C89">
        <w:rPr>
          <w:rFonts w:ascii="Times New Roman" w:hAnsi="Times New Roman"/>
          <w:lang w:val="en-US"/>
        </w:rPr>
        <w:t xml:space="preserve"> state-of-the-art </w:t>
      </w:r>
      <w:r w:rsidR="00591A2F">
        <w:rPr>
          <w:rFonts w:ascii="Times New Roman" w:hAnsi="Times New Roman"/>
          <w:lang w:val="en-US"/>
        </w:rPr>
        <w:t>laser technologies (referenced in the main manuscript)</w:t>
      </w:r>
      <w:r w:rsidR="00087821">
        <w:rPr>
          <w:rFonts w:ascii="Times New Roman" w:hAnsi="Times New Roman"/>
          <w:lang w:val="en-US"/>
        </w:rPr>
        <w:t xml:space="preserve">. In that case, </w:t>
      </w:r>
      <w:r w:rsidR="00591A2F">
        <w:rPr>
          <w:rFonts w:ascii="Times New Roman" w:hAnsi="Times New Roman"/>
          <w:lang w:val="en-US"/>
        </w:rPr>
        <w:t xml:space="preserve">the laser consumption </w:t>
      </w:r>
      <w:r w:rsidR="00087821">
        <w:rPr>
          <w:rFonts w:ascii="Times New Roman" w:hAnsi="Times New Roman"/>
          <w:lang w:val="en-US"/>
        </w:rPr>
        <w:t>of the</w:t>
      </w:r>
      <w:r w:rsidR="0051145D">
        <w:rPr>
          <w:rFonts w:ascii="Times New Roman" w:hAnsi="Times New Roman"/>
          <w:lang w:val="en-US"/>
        </w:rPr>
        <w:t xml:space="preserve"> WDM cases </w:t>
      </w:r>
      <w:r w:rsidR="00D741B4">
        <w:rPr>
          <w:rFonts w:ascii="Times New Roman" w:hAnsi="Times New Roman"/>
          <w:lang w:val="en-US"/>
        </w:rPr>
        <w:t>can still be</w:t>
      </w:r>
      <w:r w:rsidR="0051145D">
        <w:rPr>
          <w:rFonts w:ascii="Times New Roman" w:hAnsi="Times New Roman"/>
          <w:lang w:val="en-US"/>
        </w:rPr>
        <w:t xml:space="preserve"> compensated compared to the single </w:t>
      </w:r>
      <w:r w:rsidR="0051145D">
        <w:rPr>
          <w:rFonts w:ascii="Times New Roman" w:hAnsi="Times New Roman"/>
          <w:lang w:val="el-GR"/>
        </w:rPr>
        <w:t>λ</w:t>
      </w:r>
      <w:r w:rsidR="0051145D" w:rsidRPr="0051145D">
        <w:rPr>
          <w:rFonts w:ascii="Times New Roman" w:hAnsi="Times New Roman"/>
          <w:lang w:val="en-US"/>
        </w:rPr>
        <w:t xml:space="preserve"> </w:t>
      </w:r>
      <w:r w:rsidR="0051145D">
        <w:rPr>
          <w:rFonts w:ascii="Times New Roman" w:hAnsi="Times New Roman"/>
          <w:lang w:val="en-US"/>
        </w:rPr>
        <w:t>cases, were the laser becomes the dominant consumption factor of the architecture</w:t>
      </w:r>
      <w:r w:rsidR="00087821">
        <w:rPr>
          <w:rFonts w:ascii="Times New Roman" w:hAnsi="Times New Roman"/>
          <w:lang w:val="en-US"/>
        </w:rPr>
        <w:t>,</w:t>
      </w:r>
      <w:r w:rsidR="00222E2B">
        <w:rPr>
          <w:rFonts w:ascii="Times New Roman" w:hAnsi="Times New Roman"/>
          <w:lang w:val="en-US"/>
        </w:rPr>
        <w:t xml:space="preserve"> with this effect being presented in the energy efficiency diagrams</w:t>
      </w:r>
      <w:r w:rsidR="0051145D">
        <w:rPr>
          <w:rFonts w:ascii="Times New Roman" w:hAnsi="Times New Roman"/>
          <w:lang w:val="en-US"/>
        </w:rPr>
        <w:t xml:space="preserve">. </w:t>
      </w:r>
      <w:r w:rsidR="00EB3E4A">
        <w:rPr>
          <w:rFonts w:ascii="Times New Roman" w:hAnsi="Times New Roman"/>
          <w:lang w:val="en-US"/>
        </w:rPr>
        <w:t xml:space="preserve">  </w:t>
      </w:r>
      <w:r w:rsidR="00D7173F">
        <w:rPr>
          <w:rFonts w:ascii="Times New Roman" w:hAnsi="Times New Roman"/>
          <w:lang w:val="en-US"/>
        </w:rPr>
        <w:t xml:space="preserve"> </w:t>
      </w:r>
      <w:r w:rsidR="00315B64">
        <w:rPr>
          <w:rFonts w:ascii="Times New Roman" w:hAnsi="Times New Roman"/>
          <w:lang w:val="en-US"/>
        </w:rPr>
        <w:t xml:space="preserve"> </w:t>
      </w:r>
    </w:p>
    <w:p w14:paraId="21B7733A" w14:textId="43C0ED04" w:rsidR="004F7914" w:rsidRPr="00C608EA" w:rsidRDefault="004F7914" w:rsidP="00C608EA">
      <w:pPr>
        <w:spacing w:line="360" w:lineRule="auto"/>
        <w:ind w:firstLine="720"/>
        <w:rPr>
          <w:rFonts w:ascii="Times New Roman" w:hAnsi="Times New Roman"/>
        </w:rPr>
      </w:pPr>
    </w:p>
    <w:p w14:paraId="4C9764CE" w14:textId="3734B0CA" w:rsidR="006A516C" w:rsidRPr="0042578B" w:rsidRDefault="00AB14C7" w:rsidP="00AB0B40">
      <w:pPr>
        <w:widowControl w:val="0"/>
        <w:autoSpaceDE w:val="0"/>
        <w:autoSpaceDN w:val="0"/>
        <w:adjustRightInd w:val="0"/>
        <w:spacing w:before="60" w:line="40" w:lineRule="atLeast"/>
        <w:rPr>
          <w:rFonts w:ascii="Times New Roman" w:hAnsi="Times New Roman"/>
          <w:bCs/>
          <w:sz w:val="22"/>
          <w:szCs w:val="22"/>
          <w:lang w:val="en-US"/>
        </w:rPr>
      </w:pPr>
      <w:r w:rsidRPr="0042578B">
        <w:rPr>
          <w:rFonts w:ascii="Times New Roman" w:hAnsi="Times New Roman"/>
          <w:b/>
          <w:sz w:val="22"/>
          <w:szCs w:val="22"/>
          <w:u w:val="single"/>
          <w:lang w:val="en-US"/>
        </w:rPr>
        <w:t>References of the Supplementary Materials</w:t>
      </w:r>
    </w:p>
    <w:p w14:paraId="2C19F72E" w14:textId="64F754AF" w:rsidR="00896B6A" w:rsidRDefault="00896B6A" w:rsidP="00896B6A">
      <w:pPr>
        <w:pStyle w:val="ListParagraph"/>
        <w:widowControl w:val="0"/>
        <w:numPr>
          <w:ilvl w:val="0"/>
          <w:numId w:val="21"/>
        </w:numPr>
        <w:autoSpaceDE w:val="0"/>
        <w:autoSpaceDN w:val="0"/>
        <w:adjustRightInd w:val="0"/>
        <w:spacing w:line="40" w:lineRule="atLeast"/>
        <w:rPr>
          <w:rFonts w:ascii="Times New Roman" w:hAnsi="Times New Roman"/>
          <w:bCs/>
          <w:lang w:val="en-US"/>
        </w:rPr>
      </w:pPr>
      <w:bookmarkStart w:id="1" w:name="_Ref181807298"/>
      <w:r w:rsidRPr="0042578B">
        <w:rPr>
          <w:rFonts w:ascii="Times New Roman" w:hAnsi="Times New Roman"/>
          <w:bCs/>
          <w:lang w:val="en-US"/>
        </w:rPr>
        <w:t>P. De Heyn, J. De Coster, P. Verheyen, G. Lepage, M. Pantouvaki, P. Absil, W. Bogaerts, J. Van Campenhout and D. Van Thourhout, "Fabrication-Tolerant Four-Channel Wavelength-Division-Multiplexing Filter Based on Collectively Tuned Si Microrings," Journal of Lightwave Technology, vol. 31, pp. 2785-2792, 2013. DOI: 10.1109/JLT.2013.2273391</w:t>
      </w:r>
      <w:r w:rsidR="00C3167D">
        <w:rPr>
          <w:rFonts w:ascii="Times New Roman" w:hAnsi="Times New Roman"/>
          <w:bCs/>
          <w:lang w:val="el-GR"/>
        </w:rPr>
        <w:t>.</w:t>
      </w:r>
      <w:bookmarkEnd w:id="1"/>
    </w:p>
    <w:bookmarkStart w:id="2" w:name="_Ref181808205"/>
    <w:p w14:paraId="154C5815" w14:textId="7C28C58A" w:rsidR="00F12AEC" w:rsidRPr="00452E7E" w:rsidRDefault="00452E7E" w:rsidP="00F12AEC">
      <w:pPr>
        <w:pStyle w:val="ListParagraph"/>
        <w:widowControl w:val="0"/>
        <w:numPr>
          <w:ilvl w:val="0"/>
          <w:numId w:val="21"/>
        </w:numPr>
        <w:autoSpaceDE w:val="0"/>
        <w:autoSpaceDN w:val="0"/>
        <w:adjustRightInd w:val="0"/>
        <w:spacing w:line="40" w:lineRule="atLeast"/>
        <w:rPr>
          <w:rFonts w:ascii="Times New Roman" w:hAnsi="Times New Roman"/>
          <w:bCs/>
          <w:lang w:val="en-US"/>
        </w:rPr>
      </w:pPr>
      <w:r>
        <w:rPr>
          <w:rFonts w:ascii="Times New Roman" w:hAnsi="Times New Roman"/>
          <w:bCs/>
          <w:lang w:val="en-US"/>
        </w:rPr>
        <w:fldChar w:fldCharType="begin"/>
      </w:r>
      <w:r>
        <w:rPr>
          <w:rFonts w:ascii="Times New Roman" w:hAnsi="Times New Roman"/>
          <w:bCs/>
          <w:lang w:val="en-US"/>
        </w:rPr>
        <w:instrText>HYPERLINK "</w:instrText>
      </w:r>
      <w:r w:rsidRPr="00452E7E">
        <w:rPr>
          <w:rFonts w:ascii="Times New Roman" w:hAnsi="Times New Roman"/>
          <w:bCs/>
          <w:lang w:val="en-US"/>
        </w:rPr>
        <w:instrText>https://www.svphotonics.com/pub/pub029.pdf</w:instrText>
      </w:r>
      <w:r>
        <w:rPr>
          <w:rFonts w:ascii="Times New Roman" w:hAnsi="Times New Roman"/>
          <w:bCs/>
          <w:lang w:val="en-US"/>
        </w:rPr>
        <w:instrText>"</w:instrText>
      </w:r>
      <w:r>
        <w:rPr>
          <w:rFonts w:ascii="Times New Roman" w:hAnsi="Times New Roman"/>
          <w:bCs/>
          <w:lang w:val="en-US"/>
        </w:rPr>
      </w:r>
      <w:r>
        <w:rPr>
          <w:rFonts w:ascii="Times New Roman" w:hAnsi="Times New Roman"/>
          <w:bCs/>
          <w:lang w:val="en-US"/>
        </w:rPr>
        <w:fldChar w:fldCharType="separate"/>
      </w:r>
      <w:bookmarkStart w:id="3" w:name="_Ref185505441"/>
      <w:r w:rsidRPr="00F93E0B">
        <w:rPr>
          <w:rStyle w:val="Hyperlink"/>
          <w:rFonts w:ascii="Times New Roman" w:hAnsi="Times New Roman"/>
          <w:bCs/>
          <w:lang w:val="en-US"/>
        </w:rPr>
        <w:t>https://www.svphotonics.com/pub/pub029.pdf</w:t>
      </w:r>
      <w:bookmarkEnd w:id="2"/>
      <w:bookmarkEnd w:id="3"/>
      <w:r>
        <w:rPr>
          <w:rFonts w:ascii="Times New Roman" w:hAnsi="Times New Roman"/>
          <w:bCs/>
          <w:lang w:val="en-US"/>
        </w:rPr>
        <w:fldChar w:fldCharType="end"/>
      </w:r>
    </w:p>
    <w:bookmarkStart w:id="4" w:name="_Ref181808200"/>
    <w:p w14:paraId="1CC66C1D" w14:textId="7CB82A87" w:rsidR="00452E7E" w:rsidRDefault="00514B54" w:rsidP="00452E7E">
      <w:pPr>
        <w:pStyle w:val="ListParagraph"/>
        <w:widowControl w:val="0"/>
        <w:numPr>
          <w:ilvl w:val="0"/>
          <w:numId w:val="21"/>
        </w:numPr>
        <w:autoSpaceDE w:val="0"/>
        <w:autoSpaceDN w:val="0"/>
        <w:adjustRightInd w:val="0"/>
        <w:spacing w:line="40" w:lineRule="atLeast"/>
        <w:rPr>
          <w:rFonts w:ascii="Times New Roman" w:hAnsi="Times New Roman"/>
          <w:bCs/>
          <w:lang w:val="en-US"/>
        </w:rPr>
      </w:pPr>
      <w:r>
        <w:rPr>
          <w:rFonts w:ascii="Times New Roman" w:hAnsi="Times New Roman"/>
          <w:bCs/>
          <w:lang w:val="en-US"/>
        </w:rPr>
        <w:fldChar w:fldCharType="begin"/>
      </w:r>
      <w:r>
        <w:rPr>
          <w:rFonts w:ascii="Times New Roman" w:hAnsi="Times New Roman"/>
          <w:bCs/>
          <w:lang w:val="en-US"/>
        </w:rPr>
        <w:instrText>HYPERLINK "</w:instrText>
      </w:r>
      <w:r w:rsidRPr="0042578B">
        <w:rPr>
          <w:rFonts w:ascii="Times New Roman" w:hAnsi="Times New Roman"/>
          <w:bCs/>
          <w:lang w:val="en-US"/>
        </w:rPr>
        <w:instrText>https://en.wikipedia.org/wiki/Central_limit_theorem</w:instrText>
      </w:r>
      <w:r>
        <w:rPr>
          <w:rFonts w:ascii="Times New Roman" w:hAnsi="Times New Roman"/>
          <w:bCs/>
          <w:lang w:val="en-US"/>
        </w:rPr>
        <w:instrText>"</w:instrText>
      </w:r>
      <w:r>
        <w:rPr>
          <w:rFonts w:ascii="Times New Roman" w:hAnsi="Times New Roman"/>
          <w:bCs/>
          <w:lang w:val="en-US"/>
        </w:rPr>
      </w:r>
      <w:r>
        <w:rPr>
          <w:rFonts w:ascii="Times New Roman" w:hAnsi="Times New Roman"/>
          <w:bCs/>
          <w:lang w:val="en-US"/>
        </w:rPr>
        <w:fldChar w:fldCharType="separate"/>
      </w:r>
      <w:r w:rsidRPr="00F93E0B">
        <w:rPr>
          <w:rStyle w:val="Hyperlink"/>
          <w:rFonts w:ascii="Times New Roman" w:hAnsi="Times New Roman"/>
          <w:bCs/>
          <w:lang w:val="en-US"/>
        </w:rPr>
        <w:t>https://en.wikipedia.org/wiki/Central_limit_theorem</w:t>
      </w:r>
      <w:bookmarkEnd w:id="4"/>
      <w:r>
        <w:rPr>
          <w:rFonts w:ascii="Times New Roman" w:hAnsi="Times New Roman"/>
          <w:bCs/>
          <w:lang w:val="en-US"/>
        </w:rPr>
        <w:fldChar w:fldCharType="end"/>
      </w:r>
    </w:p>
    <w:p w14:paraId="12E227FC" w14:textId="0E97067F" w:rsidR="00337B2D" w:rsidRPr="00C3510C" w:rsidRDefault="00337B2D" w:rsidP="00F12AEC">
      <w:pPr>
        <w:pStyle w:val="ListParagraph"/>
        <w:widowControl w:val="0"/>
        <w:numPr>
          <w:ilvl w:val="0"/>
          <w:numId w:val="21"/>
        </w:numPr>
        <w:autoSpaceDE w:val="0"/>
        <w:autoSpaceDN w:val="0"/>
        <w:adjustRightInd w:val="0"/>
        <w:spacing w:line="40" w:lineRule="atLeast"/>
        <w:rPr>
          <w:rFonts w:ascii="Times New Roman" w:hAnsi="Times New Roman"/>
          <w:bCs/>
          <w:lang w:val="en-US"/>
        </w:rPr>
      </w:pPr>
      <w:bookmarkStart w:id="5" w:name="_Ref185507016"/>
      <w:r w:rsidRPr="00337B2D">
        <w:rPr>
          <w:rFonts w:ascii="Times New Roman" w:hAnsi="Times New Roman"/>
          <w:bCs/>
        </w:rPr>
        <w:t>G. Giamougiannis et. al., "A Coherent Photonic Crossbar for Scalable Universal Linear Optics," in JLT, vol. 41, no. 8, pp. 2425-2442, 15 2023</w:t>
      </w:r>
      <w:bookmarkEnd w:id="5"/>
    </w:p>
    <w:p w14:paraId="4B2AB3F2" w14:textId="4812CB07" w:rsidR="00C3510C" w:rsidRPr="00EE0A1C" w:rsidRDefault="00C3510C" w:rsidP="00F12AEC">
      <w:pPr>
        <w:pStyle w:val="ListParagraph"/>
        <w:widowControl w:val="0"/>
        <w:numPr>
          <w:ilvl w:val="0"/>
          <w:numId w:val="21"/>
        </w:numPr>
        <w:autoSpaceDE w:val="0"/>
        <w:autoSpaceDN w:val="0"/>
        <w:adjustRightInd w:val="0"/>
        <w:spacing w:line="40" w:lineRule="atLeast"/>
        <w:rPr>
          <w:rFonts w:ascii="Times New Roman" w:hAnsi="Times New Roman"/>
          <w:bCs/>
          <w:lang w:val="en-US"/>
        </w:rPr>
      </w:pPr>
      <w:hyperlink r:id="rId25" w:history="1">
        <w:bookmarkStart w:id="6" w:name="_Ref181808507"/>
        <w:r w:rsidRPr="0042578B">
          <w:rPr>
            <w:rStyle w:val="Hyperlink"/>
            <w:rFonts w:ascii="Times New Roman" w:hAnsi="Times New Roman"/>
            <w:bCs/>
            <w:lang w:val="en-US"/>
          </w:rPr>
          <w:t>https://en.wikipedia.org/wiki/Binomial_distribution</w:t>
        </w:r>
        <w:bookmarkEnd w:id="6"/>
      </w:hyperlink>
    </w:p>
    <w:bookmarkStart w:id="7" w:name="_Ref181808569"/>
    <w:p w14:paraId="63C25D26" w14:textId="6225D4AF" w:rsidR="00EE0A1C" w:rsidRDefault="00A36E6C" w:rsidP="00EE0A1C">
      <w:pPr>
        <w:pStyle w:val="ListParagraph"/>
        <w:widowControl w:val="0"/>
        <w:numPr>
          <w:ilvl w:val="0"/>
          <w:numId w:val="21"/>
        </w:numPr>
        <w:autoSpaceDE w:val="0"/>
        <w:autoSpaceDN w:val="0"/>
        <w:adjustRightInd w:val="0"/>
        <w:spacing w:line="40" w:lineRule="atLeast"/>
        <w:rPr>
          <w:rFonts w:ascii="Times New Roman" w:hAnsi="Times New Roman"/>
          <w:bCs/>
          <w:lang w:val="en-US"/>
        </w:rPr>
      </w:pPr>
      <w:r>
        <w:rPr>
          <w:rFonts w:ascii="Times New Roman" w:hAnsi="Times New Roman"/>
          <w:bCs/>
          <w:lang w:val="en-US"/>
        </w:rPr>
        <w:fldChar w:fldCharType="begin"/>
      </w:r>
      <w:r>
        <w:rPr>
          <w:rFonts w:ascii="Times New Roman" w:hAnsi="Times New Roman"/>
          <w:bCs/>
          <w:lang w:val="en-US"/>
        </w:rPr>
        <w:instrText>HYPERLINK "</w:instrText>
      </w:r>
      <w:r w:rsidRPr="0042578B">
        <w:rPr>
          <w:rFonts w:ascii="Times New Roman" w:hAnsi="Times New Roman"/>
          <w:bCs/>
          <w:lang w:val="en-US"/>
        </w:rPr>
        <w:instrText>https://www.sciencedirect.com/topics/mathematics/newton-raphson-method</w:instrText>
      </w:r>
      <w:r>
        <w:rPr>
          <w:rFonts w:ascii="Times New Roman" w:hAnsi="Times New Roman"/>
          <w:bCs/>
          <w:lang w:val="en-US"/>
        </w:rPr>
        <w:instrText>"</w:instrText>
      </w:r>
      <w:r>
        <w:rPr>
          <w:rFonts w:ascii="Times New Roman" w:hAnsi="Times New Roman"/>
          <w:bCs/>
          <w:lang w:val="en-US"/>
        </w:rPr>
      </w:r>
      <w:r>
        <w:rPr>
          <w:rFonts w:ascii="Times New Roman" w:hAnsi="Times New Roman"/>
          <w:bCs/>
          <w:lang w:val="en-US"/>
        </w:rPr>
        <w:fldChar w:fldCharType="separate"/>
      </w:r>
      <w:r w:rsidRPr="00F93E0B">
        <w:rPr>
          <w:rStyle w:val="Hyperlink"/>
          <w:rFonts w:ascii="Times New Roman" w:hAnsi="Times New Roman"/>
          <w:bCs/>
          <w:lang w:val="en-US"/>
        </w:rPr>
        <w:t>https://www.sciencedirect.com/topics/mathematics/newton-raphson-method</w:t>
      </w:r>
      <w:bookmarkEnd w:id="7"/>
      <w:r>
        <w:rPr>
          <w:rFonts w:ascii="Times New Roman" w:hAnsi="Times New Roman"/>
          <w:bCs/>
          <w:lang w:val="en-US"/>
        </w:rPr>
        <w:fldChar w:fldCharType="end"/>
      </w:r>
    </w:p>
    <w:p w14:paraId="124AC2AB" w14:textId="77777777" w:rsidR="00A36E6C" w:rsidRDefault="00A36E6C" w:rsidP="00A36E6C">
      <w:pPr>
        <w:pStyle w:val="ListParagraph"/>
        <w:widowControl w:val="0"/>
        <w:numPr>
          <w:ilvl w:val="0"/>
          <w:numId w:val="21"/>
        </w:numPr>
        <w:autoSpaceDE w:val="0"/>
        <w:autoSpaceDN w:val="0"/>
        <w:adjustRightInd w:val="0"/>
        <w:spacing w:line="40" w:lineRule="atLeast"/>
        <w:rPr>
          <w:rFonts w:ascii="Times New Roman" w:hAnsi="Times New Roman"/>
          <w:bCs/>
          <w:lang w:val="en-US"/>
        </w:rPr>
      </w:pPr>
      <w:bookmarkStart w:id="8" w:name="_Ref181808669"/>
      <w:r w:rsidRPr="00726FC1">
        <w:rPr>
          <w:rFonts w:ascii="Times New Roman" w:hAnsi="Times New Roman"/>
          <w:bCs/>
          <w:lang w:val="en-US"/>
        </w:rPr>
        <w:t>IMEC</w:t>
      </w:r>
      <w:r w:rsidRPr="00726FC1">
        <w:rPr>
          <w:rFonts w:ascii="Times New Roman" w:hAnsi="Times New Roman" w:hint="eastAsia"/>
          <w:bCs/>
          <w:lang w:val="en-US"/>
        </w:rPr>
        <w:t>’</w:t>
      </w:r>
      <w:r w:rsidRPr="00726FC1">
        <w:rPr>
          <w:rFonts w:ascii="Times New Roman" w:hAnsi="Times New Roman"/>
          <w:bCs/>
          <w:lang w:val="en-US"/>
        </w:rPr>
        <w:t>S Silicon Photonics Platform Services, 2022. [Online]. Available: https://www.imec-int.com/sites/default/files/imported/SILICONPHOTONICS-V06.pdf. [Accessed: 19- Feb- 2022].</w:t>
      </w:r>
      <w:bookmarkEnd w:id="8"/>
    </w:p>
    <w:p w14:paraId="0BE56168" w14:textId="7FF22DD3" w:rsidR="003D67AA" w:rsidRPr="00973638" w:rsidRDefault="003D67AA" w:rsidP="003D67AA">
      <w:pPr>
        <w:pStyle w:val="ListParagraph"/>
        <w:widowControl w:val="0"/>
        <w:numPr>
          <w:ilvl w:val="0"/>
          <w:numId w:val="21"/>
        </w:numPr>
        <w:autoSpaceDE w:val="0"/>
        <w:autoSpaceDN w:val="0"/>
        <w:adjustRightInd w:val="0"/>
        <w:spacing w:line="40" w:lineRule="atLeast"/>
        <w:rPr>
          <w:rFonts w:ascii="Times New Roman" w:hAnsi="Times New Roman"/>
          <w:bCs/>
          <w:lang w:val="en-US"/>
        </w:rPr>
      </w:pPr>
      <w:bookmarkStart w:id="9" w:name="_Ref181808684"/>
      <w:r w:rsidRPr="003D67AA">
        <w:rPr>
          <w:rFonts w:ascii="Times New Roman" w:hAnsi="Times New Roman"/>
          <w:bCs/>
        </w:rPr>
        <w:t xml:space="preserve">I. B. </w:t>
      </w:r>
      <w:proofErr w:type="spellStart"/>
      <w:r w:rsidRPr="003D67AA">
        <w:rPr>
          <w:rFonts w:ascii="Times New Roman" w:hAnsi="Times New Roman"/>
          <w:bCs/>
        </w:rPr>
        <w:t>Sharuddin</w:t>
      </w:r>
      <w:proofErr w:type="spellEnd"/>
      <w:r w:rsidRPr="003D67AA">
        <w:rPr>
          <w:rFonts w:ascii="Times New Roman" w:hAnsi="Times New Roman"/>
          <w:bCs/>
        </w:rPr>
        <w:t xml:space="preserve"> and L. Lee, "An ultra-low power and area efficient 10 bit digital to analog converter architecture," 2014 IEEE International Conference on Semiconductor Electronics (ICSE2014), Kuala Lumpur, Malaysia, 2014, pp. 305-3</w:t>
      </w:r>
      <w:r w:rsidRPr="00973638">
        <w:rPr>
          <w:rFonts w:ascii="Times New Roman" w:hAnsi="Times New Roman"/>
          <w:bCs/>
        </w:rPr>
        <w:t xml:space="preserve">08, </w:t>
      </w:r>
      <w:proofErr w:type="spellStart"/>
      <w:r w:rsidRPr="00973638">
        <w:rPr>
          <w:rFonts w:ascii="Times New Roman" w:hAnsi="Times New Roman"/>
          <w:bCs/>
        </w:rPr>
        <w:t>doi</w:t>
      </w:r>
      <w:proofErr w:type="spellEnd"/>
      <w:r w:rsidRPr="00973638">
        <w:rPr>
          <w:rFonts w:ascii="Times New Roman" w:hAnsi="Times New Roman"/>
          <w:bCs/>
        </w:rPr>
        <w:t>: 10.1109/SMELEC.2014.6920858.</w:t>
      </w:r>
      <w:bookmarkEnd w:id="9"/>
    </w:p>
    <w:p w14:paraId="66200747" w14:textId="78A1B2E6" w:rsidR="00973638" w:rsidRPr="00BA6E0A" w:rsidRDefault="00973638" w:rsidP="00F12AEC">
      <w:pPr>
        <w:pStyle w:val="ListParagraph"/>
        <w:widowControl w:val="0"/>
        <w:numPr>
          <w:ilvl w:val="0"/>
          <w:numId w:val="21"/>
        </w:numPr>
        <w:autoSpaceDE w:val="0"/>
        <w:autoSpaceDN w:val="0"/>
        <w:adjustRightInd w:val="0"/>
        <w:spacing w:line="40" w:lineRule="atLeast"/>
        <w:rPr>
          <w:rFonts w:ascii="Times New Roman" w:hAnsi="Times New Roman"/>
          <w:bCs/>
          <w:lang w:val="en-US"/>
        </w:rPr>
      </w:pPr>
      <w:bookmarkStart w:id="10" w:name="_Ref181808010"/>
      <w:r w:rsidRPr="00973638">
        <w:rPr>
          <w:rFonts w:ascii="Times New Roman" w:hAnsi="Times New Roman"/>
          <w:bCs/>
          <w:lang w:val="en-US"/>
        </w:rPr>
        <w:t>M. Pantouvaki et al., "Active Components for 50 Gb/s NRZ-OOK Optical Interconnects in a Silicon Photonics Platform," in Journal of Lightwave Technology, vol. 35, no. 4, pp. 631-638, 15 Feb.15, 2017.</w:t>
      </w:r>
      <w:bookmarkEnd w:id="10"/>
    </w:p>
    <w:p w14:paraId="6B4370C5" w14:textId="24B7B067" w:rsidR="00BA6E0A" w:rsidRPr="00BA6E0A" w:rsidRDefault="00BA6E0A" w:rsidP="00F12AEC">
      <w:pPr>
        <w:pStyle w:val="ListParagraph"/>
        <w:widowControl w:val="0"/>
        <w:numPr>
          <w:ilvl w:val="0"/>
          <w:numId w:val="21"/>
        </w:numPr>
        <w:autoSpaceDE w:val="0"/>
        <w:autoSpaceDN w:val="0"/>
        <w:adjustRightInd w:val="0"/>
        <w:spacing w:line="40" w:lineRule="atLeast"/>
        <w:rPr>
          <w:rFonts w:ascii="Times New Roman" w:hAnsi="Times New Roman"/>
          <w:bCs/>
          <w:lang w:val="en-US"/>
        </w:rPr>
      </w:pPr>
      <w:bookmarkStart w:id="11" w:name="_Ref181808804"/>
      <w:r w:rsidRPr="007E3260">
        <w:rPr>
          <w:rFonts w:ascii="Times New Roman" w:hAnsi="Times New Roman"/>
          <w:bCs/>
        </w:rPr>
        <w:t xml:space="preserve">S. Saeedi, S. </w:t>
      </w:r>
      <w:proofErr w:type="spellStart"/>
      <w:r w:rsidRPr="007E3260">
        <w:rPr>
          <w:rFonts w:ascii="Times New Roman" w:hAnsi="Times New Roman"/>
          <w:bCs/>
        </w:rPr>
        <w:t>Menezo</w:t>
      </w:r>
      <w:proofErr w:type="spellEnd"/>
      <w:r w:rsidRPr="007E3260">
        <w:rPr>
          <w:rFonts w:ascii="Times New Roman" w:hAnsi="Times New Roman"/>
          <w:bCs/>
        </w:rPr>
        <w:t>, G. Pares and A. Emami, "A 25 Gb/s 3D-Integrated CMOS/Silicon-Photonic Receiver for Low-Power High-Sensitivity Optical Communication," in </w:t>
      </w:r>
      <w:r w:rsidRPr="007E3260">
        <w:rPr>
          <w:rFonts w:ascii="Times New Roman" w:hAnsi="Times New Roman"/>
          <w:bCs/>
          <w:i/>
          <w:iCs/>
        </w:rPr>
        <w:t>Journal of Lightwave Technology</w:t>
      </w:r>
      <w:r w:rsidRPr="007E3260">
        <w:rPr>
          <w:rFonts w:ascii="Times New Roman" w:hAnsi="Times New Roman"/>
          <w:bCs/>
        </w:rPr>
        <w:t xml:space="preserve">, vol. 34, no. 12, pp. 2924-2933, 15 June15, 2016, </w:t>
      </w:r>
      <w:proofErr w:type="spellStart"/>
      <w:r w:rsidRPr="007E3260">
        <w:rPr>
          <w:rFonts w:ascii="Times New Roman" w:hAnsi="Times New Roman"/>
          <w:bCs/>
        </w:rPr>
        <w:t>doi</w:t>
      </w:r>
      <w:proofErr w:type="spellEnd"/>
      <w:r w:rsidRPr="007E3260">
        <w:rPr>
          <w:rFonts w:ascii="Times New Roman" w:hAnsi="Times New Roman"/>
          <w:bCs/>
        </w:rPr>
        <w:t>: 10.1109/JLT.2015.2494060.</w:t>
      </w:r>
      <w:bookmarkEnd w:id="11"/>
      <w:r w:rsidRPr="007E3260">
        <w:rPr>
          <w:rFonts w:ascii="Times New Roman" w:hAnsi="Times New Roman"/>
          <w:bCs/>
        </w:rPr>
        <w:t> </w:t>
      </w:r>
    </w:p>
    <w:p w14:paraId="51D0F473" w14:textId="0F645779" w:rsidR="00BA6E0A" w:rsidRPr="007F3C21" w:rsidRDefault="00BA6E0A" w:rsidP="00F12AEC">
      <w:pPr>
        <w:pStyle w:val="ListParagraph"/>
        <w:widowControl w:val="0"/>
        <w:numPr>
          <w:ilvl w:val="0"/>
          <w:numId w:val="21"/>
        </w:numPr>
        <w:autoSpaceDE w:val="0"/>
        <w:autoSpaceDN w:val="0"/>
        <w:adjustRightInd w:val="0"/>
        <w:spacing w:line="40" w:lineRule="atLeast"/>
        <w:rPr>
          <w:rFonts w:ascii="Times New Roman" w:hAnsi="Times New Roman"/>
          <w:bCs/>
          <w:lang w:val="en-US"/>
        </w:rPr>
      </w:pPr>
      <w:bookmarkStart w:id="12" w:name="_Ref181808821"/>
      <w:r w:rsidRPr="009D6D99">
        <w:rPr>
          <w:rFonts w:ascii="Times New Roman" w:hAnsi="Times New Roman"/>
          <w:bCs/>
        </w:rPr>
        <w:t>L. Wang, X. Luo, D. Xu, Z. Qiu, Y. Yan and Q. Pan, "A 160-Gb/s 0.37-pJ/bit PAM4 Optical Receiver in 28-nm CMOS," </w:t>
      </w:r>
      <w:r w:rsidRPr="009D6D99">
        <w:rPr>
          <w:rFonts w:ascii="Times New Roman" w:hAnsi="Times New Roman"/>
          <w:bCs/>
          <w:i/>
          <w:iCs/>
        </w:rPr>
        <w:t>2022 IEEE Asia Pacific Conference on Circuits and Systems (APCCAS)</w:t>
      </w:r>
      <w:r w:rsidRPr="009D6D99">
        <w:rPr>
          <w:rFonts w:ascii="Times New Roman" w:hAnsi="Times New Roman"/>
          <w:bCs/>
        </w:rPr>
        <w:t xml:space="preserve">, Shenzhen, China, 2022, pp. 333-336, </w:t>
      </w:r>
      <w:proofErr w:type="spellStart"/>
      <w:r w:rsidRPr="009D6D99">
        <w:rPr>
          <w:rFonts w:ascii="Times New Roman" w:hAnsi="Times New Roman"/>
          <w:bCs/>
        </w:rPr>
        <w:t>doi</w:t>
      </w:r>
      <w:proofErr w:type="spellEnd"/>
      <w:r w:rsidRPr="009D6D99">
        <w:rPr>
          <w:rFonts w:ascii="Times New Roman" w:hAnsi="Times New Roman"/>
          <w:bCs/>
        </w:rPr>
        <w:t>: 10.1109/APCCAS55924.2022.10090288.</w:t>
      </w:r>
      <w:bookmarkEnd w:id="12"/>
    </w:p>
    <w:p w14:paraId="0AE6A63F" w14:textId="56AC40FD" w:rsidR="004E7259" w:rsidRPr="002B42EA" w:rsidRDefault="007F3C21" w:rsidP="007F3C21">
      <w:pPr>
        <w:pStyle w:val="ListParagraph"/>
        <w:widowControl w:val="0"/>
        <w:numPr>
          <w:ilvl w:val="0"/>
          <w:numId w:val="21"/>
        </w:numPr>
        <w:autoSpaceDE w:val="0"/>
        <w:autoSpaceDN w:val="0"/>
        <w:adjustRightInd w:val="0"/>
        <w:spacing w:line="40" w:lineRule="atLeast"/>
        <w:rPr>
          <w:rFonts w:ascii="Times New Roman" w:hAnsi="Times New Roman"/>
          <w:bCs/>
          <w:lang w:val="en-US"/>
        </w:rPr>
      </w:pPr>
      <w:bookmarkStart w:id="13" w:name="_Ref181808846"/>
      <w:r w:rsidRPr="004E7259">
        <w:rPr>
          <w:rFonts w:ascii="Times New Roman" w:hAnsi="Times New Roman"/>
          <w:bCs/>
        </w:rPr>
        <w:t xml:space="preserve">B. Razavi, "The </w:t>
      </w:r>
      <w:proofErr w:type="spellStart"/>
      <w:r w:rsidRPr="004E7259">
        <w:rPr>
          <w:rFonts w:ascii="Times New Roman" w:hAnsi="Times New Roman"/>
          <w:bCs/>
        </w:rPr>
        <w:t>Strong</w:t>
      </w:r>
      <w:r>
        <w:rPr>
          <w:rFonts w:ascii="Times New Roman" w:hAnsi="Times New Roman"/>
          <w:bCs/>
        </w:rPr>
        <w:t>-</w:t>
      </w:r>
      <w:r w:rsidRPr="004E7259">
        <w:rPr>
          <w:rFonts w:ascii="Times New Roman" w:hAnsi="Times New Roman"/>
          <w:bCs/>
        </w:rPr>
        <w:t>ARM</w:t>
      </w:r>
      <w:proofErr w:type="spellEnd"/>
      <w:r w:rsidRPr="004E7259">
        <w:rPr>
          <w:rFonts w:ascii="Times New Roman" w:hAnsi="Times New Roman"/>
          <w:bCs/>
        </w:rPr>
        <w:t xml:space="preserve"> Latch [A Circuit for All Seasons]," in </w:t>
      </w:r>
      <w:r w:rsidRPr="004E7259">
        <w:rPr>
          <w:rFonts w:ascii="Times New Roman" w:hAnsi="Times New Roman"/>
          <w:bCs/>
          <w:i/>
          <w:iCs/>
        </w:rPr>
        <w:t>IEEE Solid-State Circuits Magazine</w:t>
      </w:r>
      <w:r w:rsidRPr="004E7259">
        <w:rPr>
          <w:rFonts w:ascii="Times New Roman" w:hAnsi="Times New Roman"/>
          <w:bCs/>
        </w:rPr>
        <w:t xml:space="preserve">, vol. 7, no. 2, pp. 12-17, Spring 2015, </w:t>
      </w:r>
      <w:proofErr w:type="spellStart"/>
      <w:r w:rsidRPr="004E7259">
        <w:rPr>
          <w:rFonts w:ascii="Times New Roman" w:hAnsi="Times New Roman"/>
          <w:bCs/>
        </w:rPr>
        <w:t>doi</w:t>
      </w:r>
      <w:proofErr w:type="spellEnd"/>
      <w:r w:rsidRPr="004E7259">
        <w:rPr>
          <w:rFonts w:ascii="Times New Roman" w:hAnsi="Times New Roman"/>
          <w:bCs/>
        </w:rPr>
        <w:t>: 10.1109/MSSC.2015.2418155.</w:t>
      </w:r>
      <w:bookmarkEnd w:id="13"/>
    </w:p>
    <w:p w14:paraId="02D53A7B" w14:textId="23E013B8" w:rsidR="002B42EA" w:rsidRPr="007C7C5A" w:rsidRDefault="0004128D" w:rsidP="007F3C21">
      <w:pPr>
        <w:pStyle w:val="ListParagraph"/>
        <w:widowControl w:val="0"/>
        <w:numPr>
          <w:ilvl w:val="0"/>
          <w:numId w:val="21"/>
        </w:numPr>
        <w:autoSpaceDE w:val="0"/>
        <w:autoSpaceDN w:val="0"/>
        <w:adjustRightInd w:val="0"/>
        <w:spacing w:line="40" w:lineRule="atLeast"/>
        <w:rPr>
          <w:rFonts w:ascii="Times New Roman" w:hAnsi="Times New Roman"/>
          <w:bCs/>
          <w:lang w:val="en-US"/>
        </w:rPr>
      </w:pPr>
      <w:bookmarkStart w:id="14" w:name="_Ref185583096"/>
      <w:r w:rsidRPr="0004128D">
        <w:rPr>
          <w:rFonts w:ascii="Times New Roman" w:hAnsi="Times New Roman"/>
          <w:bCs/>
          <w:lang w:val="en-US"/>
        </w:rPr>
        <w:t xml:space="preserve">L. </w:t>
      </w:r>
      <w:proofErr w:type="spellStart"/>
      <w:r w:rsidRPr="0004128D">
        <w:rPr>
          <w:rFonts w:ascii="Times New Roman" w:hAnsi="Times New Roman"/>
          <w:bCs/>
          <w:lang w:val="en-US"/>
        </w:rPr>
        <w:t>Chenlei</w:t>
      </w:r>
      <w:proofErr w:type="spellEnd"/>
      <w:r w:rsidRPr="0004128D">
        <w:rPr>
          <w:rFonts w:ascii="Times New Roman" w:hAnsi="Times New Roman"/>
          <w:bCs/>
          <w:lang w:val="en-US"/>
        </w:rPr>
        <w:t xml:space="preserve"> et. al., "Low-loss and low-crosstalk multi-channel mode (de)multiplexer with ultrathin silicon waveguides," Opt. Lett.</w:t>
      </w:r>
      <w:r w:rsidRPr="00204400">
        <w:rPr>
          <w:rFonts w:ascii="Times New Roman" w:hAnsi="Times New Roman"/>
          <w:bCs/>
          <w:lang w:val="en-US"/>
        </w:rPr>
        <w:t>,</w:t>
      </w:r>
      <w:r w:rsidRPr="0004128D">
        <w:rPr>
          <w:rFonts w:ascii="Times New Roman" w:hAnsi="Times New Roman"/>
          <w:bCs/>
          <w:lang w:val="en-US"/>
        </w:rPr>
        <w:t xml:space="preserve"> 2017.</w:t>
      </w:r>
      <w:bookmarkEnd w:id="14"/>
    </w:p>
    <w:sectPr w:rsidR="002B42EA" w:rsidRPr="007C7C5A" w:rsidSect="0066185D">
      <w:footerReference w:type="even" r:id="rId26"/>
      <w:footerReference w:type="default" r:id="rId27"/>
      <w:type w:val="continuous"/>
      <w:pgSz w:w="11907" w:h="16840"/>
      <w:pgMar w:top="1080" w:right="1080" w:bottom="1080" w:left="1080" w:header="720" w:footer="720" w:gutter="0"/>
      <w:lnNumType w:countBy="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80094" w14:textId="77777777" w:rsidR="00B85D8B" w:rsidRDefault="00B85D8B">
      <w:r>
        <w:separator/>
      </w:r>
    </w:p>
  </w:endnote>
  <w:endnote w:type="continuationSeparator" w:id="0">
    <w:p w14:paraId="25890E3F" w14:textId="77777777" w:rsidR="00B85D8B" w:rsidRDefault="00B85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HellasTimes">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B327A" w14:textId="2D298124" w:rsidR="008B4084" w:rsidRDefault="008B40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736C1C34" w14:textId="77777777" w:rsidR="008B4084" w:rsidRDefault="008B40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4E430" w14:textId="36534778" w:rsidR="008B4084" w:rsidRDefault="008B40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5D2FE60" w14:textId="77777777" w:rsidR="008B4084" w:rsidRDefault="008B4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D7A5A" w14:textId="77777777" w:rsidR="00B85D8B" w:rsidRDefault="00B85D8B">
      <w:r>
        <w:separator/>
      </w:r>
    </w:p>
  </w:footnote>
  <w:footnote w:type="continuationSeparator" w:id="0">
    <w:p w14:paraId="04D95728" w14:textId="77777777" w:rsidR="00B85D8B" w:rsidRDefault="00B85D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C7E3340"/>
    <w:lvl w:ilvl="0">
      <w:start w:val="1"/>
      <w:numFmt w:val="decimal"/>
      <w:pStyle w:val="ListNumber"/>
      <w:lvlText w:val="%1."/>
      <w:lvlJc w:val="left"/>
      <w:pPr>
        <w:tabs>
          <w:tab w:val="num" w:pos="360"/>
        </w:tabs>
        <w:ind w:left="360" w:hanging="360"/>
      </w:pPr>
    </w:lvl>
  </w:abstractNum>
  <w:abstractNum w:abstractNumId="1" w15:restartNumberingAfterBreak="0">
    <w:nsid w:val="023E228E"/>
    <w:multiLevelType w:val="hybridMultilevel"/>
    <w:tmpl w:val="567C65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3B2705"/>
    <w:multiLevelType w:val="hybridMultilevel"/>
    <w:tmpl w:val="5F803DB0"/>
    <w:lvl w:ilvl="0" w:tplc="E80C9CC4">
      <w:start w:val="1"/>
      <w:numFmt w:val="bullet"/>
      <w:lvlText w:val=""/>
      <w:lvlJc w:val="left"/>
      <w:pPr>
        <w:ind w:left="1440" w:hanging="360"/>
      </w:pPr>
      <w:rPr>
        <w:rFonts w:ascii="Wingdings" w:hAnsi="Wingdings" w:hint="default"/>
        <w:sz w:val="14"/>
        <w:szCs w:val="1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A105A5"/>
    <w:multiLevelType w:val="hybridMultilevel"/>
    <w:tmpl w:val="526A054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9534156"/>
    <w:multiLevelType w:val="hybridMultilevel"/>
    <w:tmpl w:val="7E749FBE"/>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FA37ACA"/>
    <w:multiLevelType w:val="hybridMultilevel"/>
    <w:tmpl w:val="7372640C"/>
    <w:lvl w:ilvl="0" w:tplc="5B22BB8E">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15:restartNumberingAfterBreak="0">
    <w:nsid w:val="201B6B31"/>
    <w:multiLevelType w:val="hybridMultilevel"/>
    <w:tmpl w:val="8EF262A4"/>
    <w:lvl w:ilvl="0" w:tplc="1F7AD4F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C5E5FDE"/>
    <w:multiLevelType w:val="hybridMultilevel"/>
    <w:tmpl w:val="42C86E56"/>
    <w:lvl w:ilvl="0" w:tplc="A28C3CCC">
      <w:start w:val="1"/>
      <w:numFmt w:val="decimal"/>
      <w:lvlText w:val="[%1]"/>
      <w:lvlJc w:val="left"/>
      <w:pPr>
        <w:ind w:left="360" w:hanging="360"/>
      </w:pPr>
      <w:rPr>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15:restartNumberingAfterBreak="0">
    <w:nsid w:val="2F156C69"/>
    <w:multiLevelType w:val="hybridMultilevel"/>
    <w:tmpl w:val="A0C42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EC7221"/>
    <w:multiLevelType w:val="hybridMultilevel"/>
    <w:tmpl w:val="40A8F192"/>
    <w:lvl w:ilvl="0" w:tplc="04090009">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357A36E5"/>
    <w:multiLevelType w:val="singleLevel"/>
    <w:tmpl w:val="0C09000F"/>
    <w:lvl w:ilvl="0">
      <w:start w:val="1"/>
      <w:numFmt w:val="decimal"/>
      <w:lvlText w:val="%1."/>
      <w:lvlJc w:val="left"/>
      <w:pPr>
        <w:tabs>
          <w:tab w:val="num" w:pos="360"/>
        </w:tabs>
        <w:ind w:left="360" w:hanging="360"/>
      </w:pPr>
    </w:lvl>
  </w:abstractNum>
  <w:abstractNum w:abstractNumId="11" w15:restartNumberingAfterBreak="0">
    <w:nsid w:val="382C1F8E"/>
    <w:multiLevelType w:val="hybridMultilevel"/>
    <w:tmpl w:val="33D84E54"/>
    <w:lvl w:ilvl="0" w:tplc="426A5B2A">
      <w:start w:val="1"/>
      <w:numFmt w:val="decimal"/>
      <w:lvlText w:val="%1)"/>
      <w:lvlJc w:val="left"/>
      <w:pPr>
        <w:ind w:left="720" w:hanging="360"/>
      </w:pPr>
      <w:rPr>
        <w: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8671664"/>
    <w:multiLevelType w:val="hybridMultilevel"/>
    <w:tmpl w:val="3BE2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77D64"/>
    <w:multiLevelType w:val="singleLevel"/>
    <w:tmpl w:val="9CB2DABC"/>
    <w:lvl w:ilvl="0">
      <w:start w:val="9"/>
      <w:numFmt w:val="decimal"/>
      <w:lvlText w:val="[%1]"/>
      <w:lvlJc w:val="left"/>
      <w:pPr>
        <w:tabs>
          <w:tab w:val="num" w:pos="360"/>
        </w:tabs>
        <w:ind w:left="360" w:hanging="360"/>
      </w:pPr>
      <w:rPr>
        <w:rFonts w:ascii="Times New Roman" w:hAnsi="Times New Roman" w:hint="default"/>
        <w:b w:val="0"/>
        <w:i w:val="0"/>
        <w:sz w:val="16"/>
      </w:rPr>
    </w:lvl>
  </w:abstractNum>
  <w:abstractNum w:abstractNumId="14" w15:restartNumberingAfterBreak="0">
    <w:nsid w:val="4F0113AA"/>
    <w:multiLevelType w:val="singleLevel"/>
    <w:tmpl w:val="0C09000F"/>
    <w:lvl w:ilvl="0">
      <w:start w:val="1"/>
      <w:numFmt w:val="decimal"/>
      <w:lvlText w:val="%1."/>
      <w:lvlJc w:val="left"/>
      <w:pPr>
        <w:tabs>
          <w:tab w:val="num" w:pos="360"/>
        </w:tabs>
        <w:ind w:left="360" w:hanging="360"/>
      </w:pPr>
      <w:rPr>
        <w:rFonts w:hint="default"/>
      </w:rPr>
    </w:lvl>
  </w:abstractNum>
  <w:abstractNum w:abstractNumId="15" w15:restartNumberingAfterBreak="0">
    <w:nsid w:val="5695627E"/>
    <w:multiLevelType w:val="hybridMultilevel"/>
    <w:tmpl w:val="9904AE52"/>
    <w:lvl w:ilvl="0" w:tplc="79BE1262">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5A41371F"/>
    <w:multiLevelType w:val="singleLevel"/>
    <w:tmpl w:val="AE5696D4"/>
    <w:lvl w:ilvl="0">
      <w:start w:val="1"/>
      <w:numFmt w:val="decimal"/>
      <w:lvlText w:val="[%1]"/>
      <w:legacy w:legacy="1" w:legacySpace="360" w:legacyIndent="360"/>
      <w:lvlJc w:val="left"/>
      <w:pPr>
        <w:ind w:left="360" w:hanging="360"/>
      </w:pPr>
    </w:lvl>
  </w:abstractNum>
  <w:abstractNum w:abstractNumId="17" w15:restartNumberingAfterBreak="0">
    <w:nsid w:val="5F4A7323"/>
    <w:multiLevelType w:val="hybridMultilevel"/>
    <w:tmpl w:val="AD44917E"/>
    <w:lvl w:ilvl="0" w:tplc="04090001">
      <w:start w:val="1"/>
      <w:numFmt w:val="bullet"/>
      <w:lvlText w:val=""/>
      <w:lvlJc w:val="left"/>
      <w:pPr>
        <w:ind w:left="1537" w:hanging="360"/>
      </w:pPr>
      <w:rPr>
        <w:rFonts w:ascii="Symbol" w:hAnsi="Symbol" w:hint="default"/>
      </w:rPr>
    </w:lvl>
    <w:lvl w:ilvl="1" w:tplc="04090003" w:tentative="1">
      <w:start w:val="1"/>
      <w:numFmt w:val="bullet"/>
      <w:lvlText w:val="o"/>
      <w:lvlJc w:val="left"/>
      <w:pPr>
        <w:ind w:left="2257" w:hanging="360"/>
      </w:pPr>
      <w:rPr>
        <w:rFonts w:ascii="Courier New" w:hAnsi="Courier New" w:cs="Courier New" w:hint="default"/>
      </w:rPr>
    </w:lvl>
    <w:lvl w:ilvl="2" w:tplc="04090005" w:tentative="1">
      <w:start w:val="1"/>
      <w:numFmt w:val="bullet"/>
      <w:lvlText w:val=""/>
      <w:lvlJc w:val="left"/>
      <w:pPr>
        <w:ind w:left="2977" w:hanging="360"/>
      </w:pPr>
      <w:rPr>
        <w:rFonts w:ascii="Wingdings" w:hAnsi="Wingdings" w:hint="default"/>
      </w:rPr>
    </w:lvl>
    <w:lvl w:ilvl="3" w:tplc="04090001" w:tentative="1">
      <w:start w:val="1"/>
      <w:numFmt w:val="bullet"/>
      <w:lvlText w:val=""/>
      <w:lvlJc w:val="left"/>
      <w:pPr>
        <w:ind w:left="3697" w:hanging="360"/>
      </w:pPr>
      <w:rPr>
        <w:rFonts w:ascii="Symbol" w:hAnsi="Symbol" w:hint="default"/>
      </w:rPr>
    </w:lvl>
    <w:lvl w:ilvl="4" w:tplc="04090003" w:tentative="1">
      <w:start w:val="1"/>
      <w:numFmt w:val="bullet"/>
      <w:lvlText w:val="o"/>
      <w:lvlJc w:val="left"/>
      <w:pPr>
        <w:ind w:left="4417" w:hanging="360"/>
      </w:pPr>
      <w:rPr>
        <w:rFonts w:ascii="Courier New" w:hAnsi="Courier New" w:cs="Courier New" w:hint="default"/>
      </w:rPr>
    </w:lvl>
    <w:lvl w:ilvl="5" w:tplc="04090005" w:tentative="1">
      <w:start w:val="1"/>
      <w:numFmt w:val="bullet"/>
      <w:lvlText w:val=""/>
      <w:lvlJc w:val="left"/>
      <w:pPr>
        <w:ind w:left="5137" w:hanging="360"/>
      </w:pPr>
      <w:rPr>
        <w:rFonts w:ascii="Wingdings" w:hAnsi="Wingdings" w:hint="default"/>
      </w:rPr>
    </w:lvl>
    <w:lvl w:ilvl="6" w:tplc="04090001" w:tentative="1">
      <w:start w:val="1"/>
      <w:numFmt w:val="bullet"/>
      <w:lvlText w:val=""/>
      <w:lvlJc w:val="left"/>
      <w:pPr>
        <w:ind w:left="5857" w:hanging="360"/>
      </w:pPr>
      <w:rPr>
        <w:rFonts w:ascii="Symbol" w:hAnsi="Symbol" w:hint="default"/>
      </w:rPr>
    </w:lvl>
    <w:lvl w:ilvl="7" w:tplc="04090003" w:tentative="1">
      <w:start w:val="1"/>
      <w:numFmt w:val="bullet"/>
      <w:lvlText w:val="o"/>
      <w:lvlJc w:val="left"/>
      <w:pPr>
        <w:ind w:left="6577" w:hanging="360"/>
      </w:pPr>
      <w:rPr>
        <w:rFonts w:ascii="Courier New" w:hAnsi="Courier New" w:cs="Courier New" w:hint="default"/>
      </w:rPr>
    </w:lvl>
    <w:lvl w:ilvl="8" w:tplc="04090005" w:tentative="1">
      <w:start w:val="1"/>
      <w:numFmt w:val="bullet"/>
      <w:lvlText w:val=""/>
      <w:lvlJc w:val="left"/>
      <w:pPr>
        <w:ind w:left="7297" w:hanging="360"/>
      </w:pPr>
      <w:rPr>
        <w:rFonts w:ascii="Wingdings" w:hAnsi="Wingdings" w:hint="default"/>
      </w:rPr>
    </w:lvl>
  </w:abstractNum>
  <w:abstractNum w:abstractNumId="18" w15:restartNumberingAfterBreak="0">
    <w:nsid w:val="629E1BED"/>
    <w:multiLevelType w:val="hybridMultilevel"/>
    <w:tmpl w:val="3684CBA2"/>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69E6749F"/>
    <w:multiLevelType w:val="singleLevel"/>
    <w:tmpl w:val="AE5696D4"/>
    <w:lvl w:ilvl="0">
      <w:start w:val="1"/>
      <w:numFmt w:val="decimal"/>
      <w:lvlText w:val="[%1]"/>
      <w:legacy w:legacy="1" w:legacySpace="360" w:legacyIndent="360"/>
      <w:lvlJc w:val="left"/>
      <w:pPr>
        <w:ind w:left="360" w:hanging="360"/>
      </w:pPr>
    </w:lvl>
  </w:abstractNum>
  <w:abstractNum w:abstractNumId="20" w15:restartNumberingAfterBreak="0">
    <w:nsid w:val="6A730EF1"/>
    <w:multiLevelType w:val="hybridMultilevel"/>
    <w:tmpl w:val="C2CA381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2" w15:restartNumberingAfterBreak="0">
    <w:nsid w:val="76667051"/>
    <w:multiLevelType w:val="singleLevel"/>
    <w:tmpl w:val="3F6EDAFC"/>
    <w:lvl w:ilvl="0">
      <w:start w:val="1"/>
      <w:numFmt w:val="decimal"/>
      <w:lvlText w:val="[%1]"/>
      <w:lvlJc w:val="left"/>
      <w:pPr>
        <w:tabs>
          <w:tab w:val="num" w:pos="360"/>
        </w:tabs>
        <w:ind w:left="340" w:hanging="340"/>
      </w:pPr>
      <w:rPr>
        <w:b w:val="0"/>
        <w:i w:val="0"/>
      </w:rPr>
    </w:lvl>
  </w:abstractNum>
  <w:abstractNum w:abstractNumId="23" w15:restartNumberingAfterBreak="0">
    <w:nsid w:val="7C01008A"/>
    <w:multiLevelType w:val="hybridMultilevel"/>
    <w:tmpl w:val="C94609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7C59361C"/>
    <w:multiLevelType w:val="hybridMultilevel"/>
    <w:tmpl w:val="26D2CB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7E3173BC"/>
    <w:multiLevelType w:val="hybridMultilevel"/>
    <w:tmpl w:val="032AA35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541527069">
    <w:abstractNumId w:val="14"/>
  </w:num>
  <w:num w:numId="2" w16cid:durableId="78334386">
    <w:abstractNumId w:val="10"/>
  </w:num>
  <w:num w:numId="3" w16cid:durableId="1483736062">
    <w:abstractNumId w:val="0"/>
  </w:num>
  <w:num w:numId="4" w16cid:durableId="965696056">
    <w:abstractNumId w:val="22"/>
  </w:num>
  <w:num w:numId="5" w16cid:durableId="322633770">
    <w:abstractNumId w:val="13"/>
  </w:num>
  <w:num w:numId="6" w16cid:durableId="1867056259">
    <w:abstractNumId w:val="16"/>
  </w:num>
  <w:num w:numId="7" w16cid:durableId="1507747156">
    <w:abstractNumId w:val="19"/>
  </w:num>
  <w:num w:numId="8" w16cid:durableId="1073896204">
    <w:abstractNumId w:val="6"/>
  </w:num>
  <w:num w:numId="9" w16cid:durableId="13507790">
    <w:abstractNumId w:val="21"/>
  </w:num>
  <w:num w:numId="10" w16cid:durableId="737557721">
    <w:abstractNumId w:val="4"/>
  </w:num>
  <w:num w:numId="11" w16cid:durableId="1827934847">
    <w:abstractNumId w:val="18"/>
  </w:num>
  <w:num w:numId="12" w16cid:durableId="1768303453">
    <w:abstractNumId w:val="11"/>
  </w:num>
  <w:num w:numId="13" w16cid:durableId="983121421">
    <w:abstractNumId w:val="20"/>
  </w:num>
  <w:num w:numId="14" w16cid:durableId="340401471">
    <w:abstractNumId w:val="23"/>
  </w:num>
  <w:num w:numId="15" w16cid:durableId="225845006">
    <w:abstractNumId w:val="24"/>
  </w:num>
  <w:num w:numId="16" w16cid:durableId="1867477580">
    <w:abstractNumId w:val="3"/>
  </w:num>
  <w:num w:numId="17" w16cid:durableId="1458597461">
    <w:abstractNumId w:val="9"/>
  </w:num>
  <w:num w:numId="18" w16cid:durableId="1970621841">
    <w:abstractNumId w:val="15"/>
  </w:num>
  <w:num w:numId="19" w16cid:durableId="2024936224">
    <w:abstractNumId w:val="7"/>
  </w:num>
  <w:num w:numId="20" w16cid:durableId="1826044102">
    <w:abstractNumId w:val="25"/>
  </w:num>
  <w:num w:numId="21" w16cid:durableId="1219781490">
    <w:abstractNumId w:val="5"/>
  </w:num>
  <w:num w:numId="22" w16cid:durableId="683941375">
    <w:abstractNumId w:val="2"/>
  </w:num>
  <w:num w:numId="23" w16cid:durableId="359362444">
    <w:abstractNumId w:val="8"/>
  </w:num>
  <w:num w:numId="24" w16cid:durableId="527523980">
    <w:abstractNumId w:val="1"/>
  </w:num>
  <w:num w:numId="25" w16cid:durableId="153255275">
    <w:abstractNumId w:val="12"/>
  </w:num>
  <w:num w:numId="26" w16cid:durableId="16076145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activeWritingStyle w:appName="MSWord" w:lang="en-GB" w:vendorID="8" w:dllVersion="513" w:checkStyle="1"/>
  <w:activeWritingStyle w:appName="MSWord" w:lang="en-US" w:vendorID="8" w:dllVersion="513"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DCD"/>
    <w:rsid w:val="00000639"/>
    <w:rsid w:val="00000BE7"/>
    <w:rsid w:val="00000C64"/>
    <w:rsid w:val="0000151C"/>
    <w:rsid w:val="00001C27"/>
    <w:rsid w:val="00001F27"/>
    <w:rsid w:val="0000222B"/>
    <w:rsid w:val="00002CBF"/>
    <w:rsid w:val="00003327"/>
    <w:rsid w:val="000037F6"/>
    <w:rsid w:val="00003915"/>
    <w:rsid w:val="00003958"/>
    <w:rsid w:val="00003A5E"/>
    <w:rsid w:val="000043ED"/>
    <w:rsid w:val="0000451F"/>
    <w:rsid w:val="00004D1E"/>
    <w:rsid w:val="0000519D"/>
    <w:rsid w:val="00005359"/>
    <w:rsid w:val="00005861"/>
    <w:rsid w:val="00005C37"/>
    <w:rsid w:val="00006232"/>
    <w:rsid w:val="0000630F"/>
    <w:rsid w:val="000066A0"/>
    <w:rsid w:val="000067B4"/>
    <w:rsid w:val="00006A5A"/>
    <w:rsid w:val="00006ADE"/>
    <w:rsid w:val="00007144"/>
    <w:rsid w:val="00007448"/>
    <w:rsid w:val="000074ED"/>
    <w:rsid w:val="000075CE"/>
    <w:rsid w:val="00007C54"/>
    <w:rsid w:val="00007F56"/>
    <w:rsid w:val="00007F65"/>
    <w:rsid w:val="00010D40"/>
    <w:rsid w:val="00010DBD"/>
    <w:rsid w:val="00010ED1"/>
    <w:rsid w:val="0001130C"/>
    <w:rsid w:val="00011687"/>
    <w:rsid w:val="000123E4"/>
    <w:rsid w:val="000124BF"/>
    <w:rsid w:val="0001251B"/>
    <w:rsid w:val="00012520"/>
    <w:rsid w:val="00012AF0"/>
    <w:rsid w:val="00012D8C"/>
    <w:rsid w:val="0001302C"/>
    <w:rsid w:val="00013320"/>
    <w:rsid w:val="0001394D"/>
    <w:rsid w:val="00013D9B"/>
    <w:rsid w:val="0001461A"/>
    <w:rsid w:val="00014A78"/>
    <w:rsid w:val="00014BF2"/>
    <w:rsid w:val="00015346"/>
    <w:rsid w:val="00015761"/>
    <w:rsid w:val="00015DC9"/>
    <w:rsid w:val="000160D4"/>
    <w:rsid w:val="000162B4"/>
    <w:rsid w:val="000169EE"/>
    <w:rsid w:val="00016AD9"/>
    <w:rsid w:val="00016EC5"/>
    <w:rsid w:val="00016F9E"/>
    <w:rsid w:val="00017255"/>
    <w:rsid w:val="000209D5"/>
    <w:rsid w:val="00020B36"/>
    <w:rsid w:val="00020D3C"/>
    <w:rsid w:val="00020EE7"/>
    <w:rsid w:val="00022164"/>
    <w:rsid w:val="00022347"/>
    <w:rsid w:val="0002262C"/>
    <w:rsid w:val="00022FB1"/>
    <w:rsid w:val="0002317E"/>
    <w:rsid w:val="00023332"/>
    <w:rsid w:val="000236E9"/>
    <w:rsid w:val="0002392C"/>
    <w:rsid w:val="00023EAA"/>
    <w:rsid w:val="00024EF1"/>
    <w:rsid w:val="000250BD"/>
    <w:rsid w:val="0002555D"/>
    <w:rsid w:val="00025687"/>
    <w:rsid w:val="0002569A"/>
    <w:rsid w:val="00025F88"/>
    <w:rsid w:val="00025F90"/>
    <w:rsid w:val="00026600"/>
    <w:rsid w:val="00026B48"/>
    <w:rsid w:val="000271DA"/>
    <w:rsid w:val="00027449"/>
    <w:rsid w:val="0002759F"/>
    <w:rsid w:val="0002760C"/>
    <w:rsid w:val="000277E5"/>
    <w:rsid w:val="000279C9"/>
    <w:rsid w:val="00027DB1"/>
    <w:rsid w:val="00030448"/>
    <w:rsid w:val="00030934"/>
    <w:rsid w:val="00030ADF"/>
    <w:rsid w:val="00030DE7"/>
    <w:rsid w:val="00030FCF"/>
    <w:rsid w:val="00031128"/>
    <w:rsid w:val="00031130"/>
    <w:rsid w:val="00031407"/>
    <w:rsid w:val="00031BDE"/>
    <w:rsid w:val="00031F61"/>
    <w:rsid w:val="000321B2"/>
    <w:rsid w:val="0003273A"/>
    <w:rsid w:val="00033D2E"/>
    <w:rsid w:val="0003400C"/>
    <w:rsid w:val="00034160"/>
    <w:rsid w:val="0003431F"/>
    <w:rsid w:val="000348B7"/>
    <w:rsid w:val="0003504C"/>
    <w:rsid w:val="0003522C"/>
    <w:rsid w:val="0003539B"/>
    <w:rsid w:val="0003596C"/>
    <w:rsid w:val="00035A69"/>
    <w:rsid w:val="00035FB2"/>
    <w:rsid w:val="00036092"/>
    <w:rsid w:val="00036329"/>
    <w:rsid w:val="000364BC"/>
    <w:rsid w:val="0003656E"/>
    <w:rsid w:val="00036948"/>
    <w:rsid w:val="000369A3"/>
    <w:rsid w:val="00036A5E"/>
    <w:rsid w:val="00036C09"/>
    <w:rsid w:val="00036C47"/>
    <w:rsid w:val="00036ED6"/>
    <w:rsid w:val="00037890"/>
    <w:rsid w:val="00040277"/>
    <w:rsid w:val="000402A4"/>
    <w:rsid w:val="00040D7E"/>
    <w:rsid w:val="0004128D"/>
    <w:rsid w:val="0004167D"/>
    <w:rsid w:val="000416BC"/>
    <w:rsid w:val="000428DC"/>
    <w:rsid w:val="000431CD"/>
    <w:rsid w:val="00043282"/>
    <w:rsid w:val="0004368E"/>
    <w:rsid w:val="00043A9D"/>
    <w:rsid w:val="000442E4"/>
    <w:rsid w:val="00044376"/>
    <w:rsid w:val="00044507"/>
    <w:rsid w:val="00044863"/>
    <w:rsid w:val="00044F0C"/>
    <w:rsid w:val="00044F72"/>
    <w:rsid w:val="000456D7"/>
    <w:rsid w:val="000456E0"/>
    <w:rsid w:val="00045A82"/>
    <w:rsid w:val="00046327"/>
    <w:rsid w:val="000466BF"/>
    <w:rsid w:val="000469F1"/>
    <w:rsid w:val="00047988"/>
    <w:rsid w:val="00047BF6"/>
    <w:rsid w:val="00047D40"/>
    <w:rsid w:val="00050984"/>
    <w:rsid w:val="00050E8A"/>
    <w:rsid w:val="00051077"/>
    <w:rsid w:val="00051FE2"/>
    <w:rsid w:val="0005238A"/>
    <w:rsid w:val="000525CD"/>
    <w:rsid w:val="00052732"/>
    <w:rsid w:val="00052EBC"/>
    <w:rsid w:val="00052F59"/>
    <w:rsid w:val="00052F67"/>
    <w:rsid w:val="000530F3"/>
    <w:rsid w:val="00053AE8"/>
    <w:rsid w:val="00053B25"/>
    <w:rsid w:val="00053E75"/>
    <w:rsid w:val="00054680"/>
    <w:rsid w:val="000546A4"/>
    <w:rsid w:val="000558CD"/>
    <w:rsid w:val="00055E91"/>
    <w:rsid w:val="000560E4"/>
    <w:rsid w:val="0005637B"/>
    <w:rsid w:val="000569E3"/>
    <w:rsid w:val="00057590"/>
    <w:rsid w:val="000603C4"/>
    <w:rsid w:val="0006095D"/>
    <w:rsid w:val="00060DAD"/>
    <w:rsid w:val="00061924"/>
    <w:rsid w:val="00061944"/>
    <w:rsid w:val="00061EF4"/>
    <w:rsid w:val="0006217A"/>
    <w:rsid w:val="0006239C"/>
    <w:rsid w:val="00062AD2"/>
    <w:rsid w:val="00062B2C"/>
    <w:rsid w:val="00062D20"/>
    <w:rsid w:val="000635BD"/>
    <w:rsid w:val="00063B39"/>
    <w:rsid w:val="00064129"/>
    <w:rsid w:val="000641E5"/>
    <w:rsid w:val="000642D0"/>
    <w:rsid w:val="000658CF"/>
    <w:rsid w:val="00065D43"/>
    <w:rsid w:val="00066010"/>
    <w:rsid w:val="00066916"/>
    <w:rsid w:val="00066CD8"/>
    <w:rsid w:val="000673D6"/>
    <w:rsid w:val="000704C6"/>
    <w:rsid w:val="00070696"/>
    <w:rsid w:val="00070C78"/>
    <w:rsid w:val="000710E8"/>
    <w:rsid w:val="0007178B"/>
    <w:rsid w:val="00071A7A"/>
    <w:rsid w:val="00071A99"/>
    <w:rsid w:val="00071C83"/>
    <w:rsid w:val="00071CFE"/>
    <w:rsid w:val="00071DBF"/>
    <w:rsid w:val="000724D0"/>
    <w:rsid w:val="000727D9"/>
    <w:rsid w:val="00072B1E"/>
    <w:rsid w:val="00072CCB"/>
    <w:rsid w:val="0007346B"/>
    <w:rsid w:val="000735A2"/>
    <w:rsid w:val="00073C6B"/>
    <w:rsid w:val="00073DF8"/>
    <w:rsid w:val="00073FF5"/>
    <w:rsid w:val="0007419A"/>
    <w:rsid w:val="00074A52"/>
    <w:rsid w:val="00074B5F"/>
    <w:rsid w:val="00074BF5"/>
    <w:rsid w:val="00074D85"/>
    <w:rsid w:val="000754F7"/>
    <w:rsid w:val="00075701"/>
    <w:rsid w:val="00075802"/>
    <w:rsid w:val="00075DD9"/>
    <w:rsid w:val="00076124"/>
    <w:rsid w:val="000765EC"/>
    <w:rsid w:val="00076B72"/>
    <w:rsid w:val="0007726B"/>
    <w:rsid w:val="000774C4"/>
    <w:rsid w:val="00077A2A"/>
    <w:rsid w:val="00077CCB"/>
    <w:rsid w:val="000805FE"/>
    <w:rsid w:val="00080BA5"/>
    <w:rsid w:val="00080BF1"/>
    <w:rsid w:val="00081422"/>
    <w:rsid w:val="00081762"/>
    <w:rsid w:val="00081EA4"/>
    <w:rsid w:val="00081FE7"/>
    <w:rsid w:val="000827FC"/>
    <w:rsid w:val="00082CBC"/>
    <w:rsid w:val="00082ECE"/>
    <w:rsid w:val="00083034"/>
    <w:rsid w:val="000834F7"/>
    <w:rsid w:val="0008368D"/>
    <w:rsid w:val="000839FF"/>
    <w:rsid w:val="00083C26"/>
    <w:rsid w:val="0008459D"/>
    <w:rsid w:val="00085105"/>
    <w:rsid w:val="000855E9"/>
    <w:rsid w:val="00085713"/>
    <w:rsid w:val="000858F2"/>
    <w:rsid w:val="00085DFC"/>
    <w:rsid w:val="000865C5"/>
    <w:rsid w:val="000867EA"/>
    <w:rsid w:val="00086C30"/>
    <w:rsid w:val="00086EF4"/>
    <w:rsid w:val="000873A6"/>
    <w:rsid w:val="000874F2"/>
    <w:rsid w:val="00087821"/>
    <w:rsid w:val="00087AE6"/>
    <w:rsid w:val="00090011"/>
    <w:rsid w:val="0009045A"/>
    <w:rsid w:val="000905D6"/>
    <w:rsid w:val="000909A3"/>
    <w:rsid w:val="00090FC2"/>
    <w:rsid w:val="000911F4"/>
    <w:rsid w:val="00091D27"/>
    <w:rsid w:val="00091E23"/>
    <w:rsid w:val="00091E81"/>
    <w:rsid w:val="00092398"/>
    <w:rsid w:val="00092A7D"/>
    <w:rsid w:val="00092BCD"/>
    <w:rsid w:val="00092DAB"/>
    <w:rsid w:val="00092EE1"/>
    <w:rsid w:val="00093AB0"/>
    <w:rsid w:val="0009456A"/>
    <w:rsid w:val="00094B29"/>
    <w:rsid w:val="00094CA1"/>
    <w:rsid w:val="00094CDF"/>
    <w:rsid w:val="00094DE5"/>
    <w:rsid w:val="00094E2F"/>
    <w:rsid w:val="0009511C"/>
    <w:rsid w:val="00095217"/>
    <w:rsid w:val="00095322"/>
    <w:rsid w:val="00095811"/>
    <w:rsid w:val="00095C20"/>
    <w:rsid w:val="00095CB7"/>
    <w:rsid w:val="00095EED"/>
    <w:rsid w:val="00095F2D"/>
    <w:rsid w:val="00096115"/>
    <w:rsid w:val="000963D1"/>
    <w:rsid w:val="000964B5"/>
    <w:rsid w:val="00096A9A"/>
    <w:rsid w:val="00096AF4"/>
    <w:rsid w:val="00096AFB"/>
    <w:rsid w:val="000A0335"/>
    <w:rsid w:val="000A15E3"/>
    <w:rsid w:val="000A17DB"/>
    <w:rsid w:val="000A2511"/>
    <w:rsid w:val="000A2D39"/>
    <w:rsid w:val="000A2EFE"/>
    <w:rsid w:val="000A35FE"/>
    <w:rsid w:val="000A38AC"/>
    <w:rsid w:val="000A4133"/>
    <w:rsid w:val="000A41F9"/>
    <w:rsid w:val="000A55BC"/>
    <w:rsid w:val="000A564A"/>
    <w:rsid w:val="000A567C"/>
    <w:rsid w:val="000A56CA"/>
    <w:rsid w:val="000A57F7"/>
    <w:rsid w:val="000A5C5A"/>
    <w:rsid w:val="000A64C8"/>
    <w:rsid w:val="000A675B"/>
    <w:rsid w:val="000A68FE"/>
    <w:rsid w:val="000A69B9"/>
    <w:rsid w:val="000A709F"/>
    <w:rsid w:val="000A716A"/>
    <w:rsid w:val="000A746F"/>
    <w:rsid w:val="000A789E"/>
    <w:rsid w:val="000A79C6"/>
    <w:rsid w:val="000A7EFD"/>
    <w:rsid w:val="000A7FDB"/>
    <w:rsid w:val="000B0021"/>
    <w:rsid w:val="000B06E3"/>
    <w:rsid w:val="000B0DF6"/>
    <w:rsid w:val="000B116C"/>
    <w:rsid w:val="000B1546"/>
    <w:rsid w:val="000B1573"/>
    <w:rsid w:val="000B1F20"/>
    <w:rsid w:val="000B21D2"/>
    <w:rsid w:val="000B28FD"/>
    <w:rsid w:val="000B3024"/>
    <w:rsid w:val="000B306B"/>
    <w:rsid w:val="000B34B7"/>
    <w:rsid w:val="000B360B"/>
    <w:rsid w:val="000B39D4"/>
    <w:rsid w:val="000B3B0A"/>
    <w:rsid w:val="000B400E"/>
    <w:rsid w:val="000B45DE"/>
    <w:rsid w:val="000B4B3A"/>
    <w:rsid w:val="000B4C90"/>
    <w:rsid w:val="000B4FCE"/>
    <w:rsid w:val="000B55FE"/>
    <w:rsid w:val="000B5F5E"/>
    <w:rsid w:val="000B6109"/>
    <w:rsid w:val="000B6605"/>
    <w:rsid w:val="000B66CA"/>
    <w:rsid w:val="000B6781"/>
    <w:rsid w:val="000B6863"/>
    <w:rsid w:val="000B7010"/>
    <w:rsid w:val="000B787D"/>
    <w:rsid w:val="000C042B"/>
    <w:rsid w:val="000C04C3"/>
    <w:rsid w:val="000C050E"/>
    <w:rsid w:val="000C05BF"/>
    <w:rsid w:val="000C0899"/>
    <w:rsid w:val="000C0D10"/>
    <w:rsid w:val="000C15BC"/>
    <w:rsid w:val="000C1640"/>
    <w:rsid w:val="000C17F8"/>
    <w:rsid w:val="000C23FA"/>
    <w:rsid w:val="000C28B5"/>
    <w:rsid w:val="000C2ACC"/>
    <w:rsid w:val="000C2B91"/>
    <w:rsid w:val="000C37D4"/>
    <w:rsid w:val="000C468D"/>
    <w:rsid w:val="000C5332"/>
    <w:rsid w:val="000C53D6"/>
    <w:rsid w:val="000C5407"/>
    <w:rsid w:val="000C5411"/>
    <w:rsid w:val="000C54F6"/>
    <w:rsid w:val="000C61C0"/>
    <w:rsid w:val="000C6313"/>
    <w:rsid w:val="000C702F"/>
    <w:rsid w:val="000C728B"/>
    <w:rsid w:val="000C7602"/>
    <w:rsid w:val="000C7E9E"/>
    <w:rsid w:val="000D0642"/>
    <w:rsid w:val="000D065F"/>
    <w:rsid w:val="000D0739"/>
    <w:rsid w:val="000D13E0"/>
    <w:rsid w:val="000D1FD6"/>
    <w:rsid w:val="000D212E"/>
    <w:rsid w:val="000D2377"/>
    <w:rsid w:val="000D24B5"/>
    <w:rsid w:val="000D2EBF"/>
    <w:rsid w:val="000D33B0"/>
    <w:rsid w:val="000D3501"/>
    <w:rsid w:val="000D3574"/>
    <w:rsid w:val="000D37BC"/>
    <w:rsid w:val="000D3D83"/>
    <w:rsid w:val="000D4183"/>
    <w:rsid w:val="000D4677"/>
    <w:rsid w:val="000D4C32"/>
    <w:rsid w:val="000D4E3F"/>
    <w:rsid w:val="000D54A4"/>
    <w:rsid w:val="000D6298"/>
    <w:rsid w:val="000D6419"/>
    <w:rsid w:val="000D6540"/>
    <w:rsid w:val="000D6836"/>
    <w:rsid w:val="000D6A43"/>
    <w:rsid w:val="000D6B05"/>
    <w:rsid w:val="000D6C37"/>
    <w:rsid w:val="000D6D44"/>
    <w:rsid w:val="000D71D5"/>
    <w:rsid w:val="000D7848"/>
    <w:rsid w:val="000D7E6C"/>
    <w:rsid w:val="000E04FA"/>
    <w:rsid w:val="000E09B8"/>
    <w:rsid w:val="000E0AAF"/>
    <w:rsid w:val="000E0ABB"/>
    <w:rsid w:val="000E0B89"/>
    <w:rsid w:val="000E1D24"/>
    <w:rsid w:val="000E31FC"/>
    <w:rsid w:val="000E323C"/>
    <w:rsid w:val="000E3242"/>
    <w:rsid w:val="000E34ED"/>
    <w:rsid w:val="000E3867"/>
    <w:rsid w:val="000E3A79"/>
    <w:rsid w:val="000E3F73"/>
    <w:rsid w:val="000E41A0"/>
    <w:rsid w:val="000E46DA"/>
    <w:rsid w:val="000E4972"/>
    <w:rsid w:val="000E49CC"/>
    <w:rsid w:val="000E4E46"/>
    <w:rsid w:val="000E4FE0"/>
    <w:rsid w:val="000E577F"/>
    <w:rsid w:val="000E57E5"/>
    <w:rsid w:val="000E59B5"/>
    <w:rsid w:val="000E5E91"/>
    <w:rsid w:val="000E5EC0"/>
    <w:rsid w:val="000E6348"/>
    <w:rsid w:val="000E69A5"/>
    <w:rsid w:val="000E71F6"/>
    <w:rsid w:val="000E7331"/>
    <w:rsid w:val="000F015E"/>
    <w:rsid w:val="000F01EA"/>
    <w:rsid w:val="000F0429"/>
    <w:rsid w:val="000F056B"/>
    <w:rsid w:val="000F0773"/>
    <w:rsid w:val="000F0831"/>
    <w:rsid w:val="000F0A82"/>
    <w:rsid w:val="000F0F90"/>
    <w:rsid w:val="000F120D"/>
    <w:rsid w:val="000F1390"/>
    <w:rsid w:val="000F1ADB"/>
    <w:rsid w:val="000F223D"/>
    <w:rsid w:val="000F2447"/>
    <w:rsid w:val="000F251C"/>
    <w:rsid w:val="000F30E0"/>
    <w:rsid w:val="000F3A5A"/>
    <w:rsid w:val="000F3BE7"/>
    <w:rsid w:val="000F3D68"/>
    <w:rsid w:val="000F3EB0"/>
    <w:rsid w:val="000F4090"/>
    <w:rsid w:val="000F448A"/>
    <w:rsid w:val="000F4F18"/>
    <w:rsid w:val="000F5277"/>
    <w:rsid w:val="000F5954"/>
    <w:rsid w:val="000F5A44"/>
    <w:rsid w:val="000F60B0"/>
    <w:rsid w:val="000F6243"/>
    <w:rsid w:val="000F62A8"/>
    <w:rsid w:val="000F6A2C"/>
    <w:rsid w:val="000F6BA3"/>
    <w:rsid w:val="000F6D25"/>
    <w:rsid w:val="000F6E0F"/>
    <w:rsid w:val="000F776E"/>
    <w:rsid w:val="00100727"/>
    <w:rsid w:val="00100CE9"/>
    <w:rsid w:val="00100D44"/>
    <w:rsid w:val="00100DAF"/>
    <w:rsid w:val="00100DE9"/>
    <w:rsid w:val="00100F83"/>
    <w:rsid w:val="00101212"/>
    <w:rsid w:val="001013B9"/>
    <w:rsid w:val="001017B0"/>
    <w:rsid w:val="001017FF"/>
    <w:rsid w:val="00101E88"/>
    <w:rsid w:val="00102114"/>
    <w:rsid w:val="001022A3"/>
    <w:rsid w:val="00102511"/>
    <w:rsid w:val="0010251D"/>
    <w:rsid w:val="00102793"/>
    <w:rsid w:val="00102B16"/>
    <w:rsid w:val="0010365E"/>
    <w:rsid w:val="0010394C"/>
    <w:rsid w:val="00103F53"/>
    <w:rsid w:val="0010407A"/>
    <w:rsid w:val="001047DD"/>
    <w:rsid w:val="00105815"/>
    <w:rsid w:val="00105912"/>
    <w:rsid w:val="00105AE1"/>
    <w:rsid w:val="00105BE6"/>
    <w:rsid w:val="00105CCD"/>
    <w:rsid w:val="00106B88"/>
    <w:rsid w:val="00106CC1"/>
    <w:rsid w:val="00106F6E"/>
    <w:rsid w:val="001073AC"/>
    <w:rsid w:val="00107E62"/>
    <w:rsid w:val="0011054E"/>
    <w:rsid w:val="00110619"/>
    <w:rsid w:val="00110740"/>
    <w:rsid w:val="001108CC"/>
    <w:rsid w:val="00110C16"/>
    <w:rsid w:val="0011132B"/>
    <w:rsid w:val="00111E7C"/>
    <w:rsid w:val="00112065"/>
    <w:rsid w:val="00112AC2"/>
    <w:rsid w:val="0011325B"/>
    <w:rsid w:val="00113BBF"/>
    <w:rsid w:val="00114070"/>
    <w:rsid w:val="00114126"/>
    <w:rsid w:val="0011422E"/>
    <w:rsid w:val="0011432B"/>
    <w:rsid w:val="0011446F"/>
    <w:rsid w:val="001147AF"/>
    <w:rsid w:val="001147FC"/>
    <w:rsid w:val="00114883"/>
    <w:rsid w:val="00114C6B"/>
    <w:rsid w:val="00114CA7"/>
    <w:rsid w:val="0011505D"/>
    <w:rsid w:val="001150E8"/>
    <w:rsid w:val="00115240"/>
    <w:rsid w:val="0011548D"/>
    <w:rsid w:val="001158F4"/>
    <w:rsid w:val="00115E2E"/>
    <w:rsid w:val="00115FC2"/>
    <w:rsid w:val="00116B21"/>
    <w:rsid w:val="00116CAD"/>
    <w:rsid w:val="0011734A"/>
    <w:rsid w:val="00117459"/>
    <w:rsid w:val="00117643"/>
    <w:rsid w:val="00117EA0"/>
    <w:rsid w:val="001201E5"/>
    <w:rsid w:val="00120387"/>
    <w:rsid w:val="0012045D"/>
    <w:rsid w:val="00120E93"/>
    <w:rsid w:val="0012101F"/>
    <w:rsid w:val="001210F5"/>
    <w:rsid w:val="00121644"/>
    <w:rsid w:val="001218ED"/>
    <w:rsid w:val="00121917"/>
    <w:rsid w:val="00121A23"/>
    <w:rsid w:val="00121E2E"/>
    <w:rsid w:val="001220F3"/>
    <w:rsid w:val="0012239E"/>
    <w:rsid w:val="00122463"/>
    <w:rsid w:val="00122B82"/>
    <w:rsid w:val="00122F09"/>
    <w:rsid w:val="00122F0D"/>
    <w:rsid w:val="00123434"/>
    <w:rsid w:val="001238DB"/>
    <w:rsid w:val="0012396E"/>
    <w:rsid w:val="00123C28"/>
    <w:rsid w:val="00123D2C"/>
    <w:rsid w:val="00123E0C"/>
    <w:rsid w:val="001243FF"/>
    <w:rsid w:val="001246A2"/>
    <w:rsid w:val="00124836"/>
    <w:rsid w:val="00124932"/>
    <w:rsid w:val="00124ECF"/>
    <w:rsid w:val="0012506B"/>
    <w:rsid w:val="00125368"/>
    <w:rsid w:val="001258AA"/>
    <w:rsid w:val="001259DF"/>
    <w:rsid w:val="00125B3B"/>
    <w:rsid w:val="00126564"/>
    <w:rsid w:val="0012682D"/>
    <w:rsid w:val="00126882"/>
    <w:rsid w:val="00127276"/>
    <w:rsid w:val="001278A3"/>
    <w:rsid w:val="00127ADC"/>
    <w:rsid w:val="00127F65"/>
    <w:rsid w:val="001301D9"/>
    <w:rsid w:val="00130D42"/>
    <w:rsid w:val="00131028"/>
    <w:rsid w:val="001314E9"/>
    <w:rsid w:val="001322A6"/>
    <w:rsid w:val="0013262D"/>
    <w:rsid w:val="00133464"/>
    <w:rsid w:val="00133867"/>
    <w:rsid w:val="001339D6"/>
    <w:rsid w:val="00133D1D"/>
    <w:rsid w:val="00133ECC"/>
    <w:rsid w:val="00133FEB"/>
    <w:rsid w:val="001341AA"/>
    <w:rsid w:val="00134509"/>
    <w:rsid w:val="00134B06"/>
    <w:rsid w:val="00134BEB"/>
    <w:rsid w:val="00134F46"/>
    <w:rsid w:val="0013502C"/>
    <w:rsid w:val="00135045"/>
    <w:rsid w:val="00135379"/>
    <w:rsid w:val="001357A2"/>
    <w:rsid w:val="00135867"/>
    <w:rsid w:val="00136131"/>
    <w:rsid w:val="001361E3"/>
    <w:rsid w:val="00136328"/>
    <w:rsid w:val="001364EA"/>
    <w:rsid w:val="0013706C"/>
    <w:rsid w:val="00137925"/>
    <w:rsid w:val="00137AA7"/>
    <w:rsid w:val="00137BE0"/>
    <w:rsid w:val="00137BE5"/>
    <w:rsid w:val="00137C14"/>
    <w:rsid w:val="001403CD"/>
    <w:rsid w:val="00141BAA"/>
    <w:rsid w:val="00142022"/>
    <w:rsid w:val="0014223C"/>
    <w:rsid w:val="001422E3"/>
    <w:rsid w:val="00143DF9"/>
    <w:rsid w:val="00144272"/>
    <w:rsid w:val="00144425"/>
    <w:rsid w:val="00144EBF"/>
    <w:rsid w:val="00145154"/>
    <w:rsid w:val="0014524D"/>
    <w:rsid w:val="001457D0"/>
    <w:rsid w:val="00146194"/>
    <w:rsid w:val="00146412"/>
    <w:rsid w:val="0014642D"/>
    <w:rsid w:val="00146CA2"/>
    <w:rsid w:val="0014729C"/>
    <w:rsid w:val="001472DF"/>
    <w:rsid w:val="00147B6D"/>
    <w:rsid w:val="00147BEB"/>
    <w:rsid w:val="00147D33"/>
    <w:rsid w:val="00147D83"/>
    <w:rsid w:val="001501F5"/>
    <w:rsid w:val="00151046"/>
    <w:rsid w:val="00151505"/>
    <w:rsid w:val="0015176B"/>
    <w:rsid w:val="00151A49"/>
    <w:rsid w:val="00151BE9"/>
    <w:rsid w:val="00151E90"/>
    <w:rsid w:val="00151F0D"/>
    <w:rsid w:val="00151F42"/>
    <w:rsid w:val="00151FE6"/>
    <w:rsid w:val="00152443"/>
    <w:rsid w:val="00152B8C"/>
    <w:rsid w:val="00152C4D"/>
    <w:rsid w:val="00152D5D"/>
    <w:rsid w:val="00152FB8"/>
    <w:rsid w:val="00153062"/>
    <w:rsid w:val="001530B2"/>
    <w:rsid w:val="00153310"/>
    <w:rsid w:val="001536D3"/>
    <w:rsid w:val="00153926"/>
    <w:rsid w:val="00153B6F"/>
    <w:rsid w:val="00153BA4"/>
    <w:rsid w:val="00153E08"/>
    <w:rsid w:val="00154648"/>
    <w:rsid w:val="00154920"/>
    <w:rsid w:val="001559F8"/>
    <w:rsid w:val="00155D1F"/>
    <w:rsid w:val="00156291"/>
    <w:rsid w:val="0015668F"/>
    <w:rsid w:val="00156721"/>
    <w:rsid w:val="0015695C"/>
    <w:rsid w:val="00156EAE"/>
    <w:rsid w:val="00157246"/>
    <w:rsid w:val="0015777E"/>
    <w:rsid w:val="00157DC5"/>
    <w:rsid w:val="00160229"/>
    <w:rsid w:val="00160409"/>
    <w:rsid w:val="00161090"/>
    <w:rsid w:val="0016125B"/>
    <w:rsid w:val="00161382"/>
    <w:rsid w:val="0016189A"/>
    <w:rsid w:val="00161E69"/>
    <w:rsid w:val="00162218"/>
    <w:rsid w:val="0016238C"/>
    <w:rsid w:val="001624E3"/>
    <w:rsid w:val="001625BC"/>
    <w:rsid w:val="001625EB"/>
    <w:rsid w:val="00162FCD"/>
    <w:rsid w:val="0016358D"/>
    <w:rsid w:val="0016370D"/>
    <w:rsid w:val="00163CCE"/>
    <w:rsid w:val="0016471D"/>
    <w:rsid w:val="00164C56"/>
    <w:rsid w:val="00164C97"/>
    <w:rsid w:val="001660BF"/>
    <w:rsid w:val="001660F7"/>
    <w:rsid w:val="00166530"/>
    <w:rsid w:val="00166649"/>
    <w:rsid w:val="00166952"/>
    <w:rsid w:val="00166DC7"/>
    <w:rsid w:val="0016703F"/>
    <w:rsid w:val="00167B39"/>
    <w:rsid w:val="0017009D"/>
    <w:rsid w:val="00170112"/>
    <w:rsid w:val="00170487"/>
    <w:rsid w:val="00170565"/>
    <w:rsid w:val="00170DED"/>
    <w:rsid w:val="00170F2C"/>
    <w:rsid w:val="00171092"/>
    <w:rsid w:val="00171D95"/>
    <w:rsid w:val="00171EEF"/>
    <w:rsid w:val="00171FBE"/>
    <w:rsid w:val="00172003"/>
    <w:rsid w:val="001726F1"/>
    <w:rsid w:val="001728C0"/>
    <w:rsid w:val="00172BEA"/>
    <w:rsid w:val="001734B1"/>
    <w:rsid w:val="0017370C"/>
    <w:rsid w:val="001738A4"/>
    <w:rsid w:val="00173DB7"/>
    <w:rsid w:val="00173F63"/>
    <w:rsid w:val="00174522"/>
    <w:rsid w:val="00174B3B"/>
    <w:rsid w:val="00175040"/>
    <w:rsid w:val="0017541A"/>
    <w:rsid w:val="00175B61"/>
    <w:rsid w:val="00176C00"/>
    <w:rsid w:val="00176C90"/>
    <w:rsid w:val="00177535"/>
    <w:rsid w:val="00180441"/>
    <w:rsid w:val="0018094D"/>
    <w:rsid w:val="00180F27"/>
    <w:rsid w:val="00181110"/>
    <w:rsid w:val="00181BAA"/>
    <w:rsid w:val="00181CA0"/>
    <w:rsid w:val="00181DC2"/>
    <w:rsid w:val="00181F51"/>
    <w:rsid w:val="0018288B"/>
    <w:rsid w:val="00182C70"/>
    <w:rsid w:val="00183158"/>
    <w:rsid w:val="00183564"/>
    <w:rsid w:val="00183935"/>
    <w:rsid w:val="0018399F"/>
    <w:rsid w:val="00184073"/>
    <w:rsid w:val="00184163"/>
    <w:rsid w:val="00185618"/>
    <w:rsid w:val="001858C6"/>
    <w:rsid w:val="00185A3A"/>
    <w:rsid w:val="00185BAD"/>
    <w:rsid w:val="00185C32"/>
    <w:rsid w:val="001861B0"/>
    <w:rsid w:val="00186450"/>
    <w:rsid w:val="00186B38"/>
    <w:rsid w:val="001874C0"/>
    <w:rsid w:val="001876A8"/>
    <w:rsid w:val="00187B41"/>
    <w:rsid w:val="00187BC4"/>
    <w:rsid w:val="00187C0E"/>
    <w:rsid w:val="0019012C"/>
    <w:rsid w:val="001911F8"/>
    <w:rsid w:val="001913F2"/>
    <w:rsid w:val="00191658"/>
    <w:rsid w:val="00191F6F"/>
    <w:rsid w:val="00192273"/>
    <w:rsid w:val="0019235D"/>
    <w:rsid w:val="001925A5"/>
    <w:rsid w:val="001925E1"/>
    <w:rsid w:val="001930B2"/>
    <w:rsid w:val="00193443"/>
    <w:rsid w:val="001936DD"/>
    <w:rsid w:val="001938EB"/>
    <w:rsid w:val="00193BE8"/>
    <w:rsid w:val="00193C0F"/>
    <w:rsid w:val="00193D21"/>
    <w:rsid w:val="001944C8"/>
    <w:rsid w:val="00194C53"/>
    <w:rsid w:val="00194FF8"/>
    <w:rsid w:val="00195294"/>
    <w:rsid w:val="00195345"/>
    <w:rsid w:val="001958BA"/>
    <w:rsid w:val="0019591F"/>
    <w:rsid w:val="001959B4"/>
    <w:rsid w:val="00196013"/>
    <w:rsid w:val="0019606D"/>
    <w:rsid w:val="001963B2"/>
    <w:rsid w:val="0019648E"/>
    <w:rsid w:val="001965A9"/>
    <w:rsid w:val="0019675A"/>
    <w:rsid w:val="00196837"/>
    <w:rsid w:val="00196C68"/>
    <w:rsid w:val="00196DC7"/>
    <w:rsid w:val="001971EB"/>
    <w:rsid w:val="00197330"/>
    <w:rsid w:val="0019778F"/>
    <w:rsid w:val="00197BE0"/>
    <w:rsid w:val="001A0040"/>
    <w:rsid w:val="001A00CA"/>
    <w:rsid w:val="001A01E4"/>
    <w:rsid w:val="001A049A"/>
    <w:rsid w:val="001A0FA0"/>
    <w:rsid w:val="001A130E"/>
    <w:rsid w:val="001A14EB"/>
    <w:rsid w:val="001A1532"/>
    <w:rsid w:val="001A1631"/>
    <w:rsid w:val="001A1F32"/>
    <w:rsid w:val="001A25FF"/>
    <w:rsid w:val="001A447A"/>
    <w:rsid w:val="001A4510"/>
    <w:rsid w:val="001A46F9"/>
    <w:rsid w:val="001A470B"/>
    <w:rsid w:val="001A4D6C"/>
    <w:rsid w:val="001A5051"/>
    <w:rsid w:val="001A554B"/>
    <w:rsid w:val="001A6314"/>
    <w:rsid w:val="001A6633"/>
    <w:rsid w:val="001A6F80"/>
    <w:rsid w:val="001A7371"/>
    <w:rsid w:val="001A7D40"/>
    <w:rsid w:val="001B0016"/>
    <w:rsid w:val="001B01BF"/>
    <w:rsid w:val="001B0217"/>
    <w:rsid w:val="001B0428"/>
    <w:rsid w:val="001B073A"/>
    <w:rsid w:val="001B0A53"/>
    <w:rsid w:val="001B1363"/>
    <w:rsid w:val="001B197B"/>
    <w:rsid w:val="001B1B3B"/>
    <w:rsid w:val="001B1E0B"/>
    <w:rsid w:val="001B1E14"/>
    <w:rsid w:val="001B2AA5"/>
    <w:rsid w:val="001B3160"/>
    <w:rsid w:val="001B38E5"/>
    <w:rsid w:val="001B45EE"/>
    <w:rsid w:val="001B48D0"/>
    <w:rsid w:val="001B51CB"/>
    <w:rsid w:val="001B52B7"/>
    <w:rsid w:val="001B558F"/>
    <w:rsid w:val="001B5B82"/>
    <w:rsid w:val="001B5EE9"/>
    <w:rsid w:val="001B5F0A"/>
    <w:rsid w:val="001B6FDB"/>
    <w:rsid w:val="001B73D1"/>
    <w:rsid w:val="001B7903"/>
    <w:rsid w:val="001B7A1A"/>
    <w:rsid w:val="001B7B39"/>
    <w:rsid w:val="001B7F05"/>
    <w:rsid w:val="001C0061"/>
    <w:rsid w:val="001C02CB"/>
    <w:rsid w:val="001C04F4"/>
    <w:rsid w:val="001C0E40"/>
    <w:rsid w:val="001C11E7"/>
    <w:rsid w:val="001C18ED"/>
    <w:rsid w:val="001C1A70"/>
    <w:rsid w:val="001C1F23"/>
    <w:rsid w:val="001C20F4"/>
    <w:rsid w:val="001C2223"/>
    <w:rsid w:val="001C23CD"/>
    <w:rsid w:val="001C360D"/>
    <w:rsid w:val="001C3626"/>
    <w:rsid w:val="001C38EF"/>
    <w:rsid w:val="001C40F9"/>
    <w:rsid w:val="001C4957"/>
    <w:rsid w:val="001C49A7"/>
    <w:rsid w:val="001C4B69"/>
    <w:rsid w:val="001C4C08"/>
    <w:rsid w:val="001C5106"/>
    <w:rsid w:val="001C5307"/>
    <w:rsid w:val="001C575F"/>
    <w:rsid w:val="001C5AA8"/>
    <w:rsid w:val="001C5B74"/>
    <w:rsid w:val="001C5EE3"/>
    <w:rsid w:val="001C5F4F"/>
    <w:rsid w:val="001C5F85"/>
    <w:rsid w:val="001C607C"/>
    <w:rsid w:val="001C6728"/>
    <w:rsid w:val="001C6D66"/>
    <w:rsid w:val="001C745F"/>
    <w:rsid w:val="001C763C"/>
    <w:rsid w:val="001C77EF"/>
    <w:rsid w:val="001C7D9D"/>
    <w:rsid w:val="001D0302"/>
    <w:rsid w:val="001D0419"/>
    <w:rsid w:val="001D0598"/>
    <w:rsid w:val="001D06FD"/>
    <w:rsid w:val="001D1827"/>
    <w:rsid w:val="001D1DD2"/>
    <w:rsid w:val="001D2510"/>
    <w:rsid w:val="001D30E9"/>
    <w:rsid w:val="001D3850"/>
    <w:rsid w:val="001D3AC2"/>
    <w:rsid w:val="001D40A6"/>
    <w:rsid w:val="001D443D"/>
    <w:rsid w:val="001D4804"/>
    <w:rsid w:val="001D4950"/>
    <w:rsid w:val="001D4A07"/>
    <w:rsid w:val="001D4F2E"/>
    <w:rsid w:val="001D534F"/>
    <w:rsid w:val="001D5F4E"/>
    <w:rsid w:val="001D615D"/>
    <w:rsid w:val="001D6328"/>
    <w:rsid w:val="001D668D"/>
    <w:rsid w:val="001D6898"/>
    <w:rsid w:val="001D6CBA"/>
    <w:rsid w:val="001D73AC"/>
    <w:rsid w:val="001D79BE"/>
    <w:rsid w:val="001D7E09"/>
    <w:rsid w:val="001E01F9"/>
    <w:rsid w:val="001E0320"/>
    <w:rsid w:val="001E093E"/>
    <w:rsid w:val="001E0B94"/>
    <w:rsid w:val="001E0BAC"/>
    <w:rsid w:val="001E1732"/>
    <w:rsid w:val="001E18F2"/>
    <w:rsid w:val="001E19AB"/>
    <w:rsid w:val="001E1AFF"/>
    <w:rsid w:val="001E2674"/>
    <w:rsid w:val="001E353E"/>
    <w:rsid w:val="001E39DE"/>
    <w:rsid w:val="001E3A76"/>
    <w:rsid w:val="001E41AB"/>
    <w:rsid w:val="001E55C7"/>
    <w:rsid w:val="001E5BD8"/>
    <w:rsid w:val="001E5E8F"/>
    <w:rsid w:val="001E61F5"/>
    <w:rsid w:val="001E65A0"/>
    <w:rsid w:val="001E6692"/>
    <w:rsid w:val="001E6956"/>
    <w:rsid w:val="001E6DA3"/>
    <w:rsid w:val="001E74E8"/>
    <w:rsid w:val="001E7596"/>
    <w:rsid w:val="001E7661"/>
    <w:rsid w:val="001E7AB2"/>
    <w:rsid w:val="001F08FE"/>
    <w:rsid w:val="001F0EB7"/>
    <w:rsid w:val="001F10AC"/>
    <w:rsid w:val="001F1A10"/>
    <w:rsid w:val="001F1CF5"/>
    <w:rsid w:val="001F1DDC"/>
    <w:rsid w:val="001F1E97"/>
    <w:rsid w:val="001F25A7"/>
    <w:rsid w:val="001F2DC1"/>
    <w:rsid w:val="001F310A"/>
    <w:rsid w:val="001F31CC"/>
    <w:rsid w:val="001F3445"/>
    <w:rsid w:val="001F38CD"/>
    <w:rsid w:val="001F3D74"/>
    <w:rsid w:val="001F4345"/>
    <w:rsid w:val="001F4351"/>
    <w:rsid w:val="001F43BE"/>
    <w:rsid w:val="001F44E7"/>
    <w:rsid w:val="001F45CE"/>
    <w:rsid w:val="001F48B7"/>
    <w:rsid w:val="001F4D48"/>
    <w:rsid w:val="001F4E8A"/>
    <w:rsid w:val="001F4FEB"/>
    <w:rsid w:val="001F5262"/>
    <w:rsid w:val="001F5530"/>
    <w:rsid w:val="001F5A4A"/>
    <w:rsid w:val="001F5B3D"/>
    <w:rsid w:val="001F5EDE"/>
    <w:rsid w:val="001F5FB9"/>
    <w:rsid w:val="001F603F"/>
    <w:rsid w:val="001F609C"/>
    <w:rsid w:val="001F616E"/>
    <w:rsid w:val="001F66EA"/>
    <w:rsid w:val="001F6FAC"/>
    <w:rsid w:val="001F7A0D"/>
    <w:rsid w:val="001F7B46"/>
    <w:rsid w:val="001F7C6F"/>
    <w:rsid w:val="001F7DBC"/>
    <w:rsid w:val="00200529"/>
    <w:rsid w:val="00200DBF"/>
    <w:rsid w:val="0020103C"/>
    <w:rsid w:val="00201241"/>
    <w:rsid w:val="00201324"/>
    <w:rsid w:val="00201898"/>
    <w:rsid w:val="002026B6"/>
    <w:rsid w:val="00202BB8"/>
    <w:rsid w:val="00203966"/>
    <w:rsid w:val="00203A18"/>
    <w:rsid w:val="0020427B"/>
    <w:rsid w:val="00204400"/>
    <w:rsid w:val="00204881"/>
    <w:rsid w:val="00205771"/>
    <w:rsid w:val="00206A7A"/>
    <w:rsid w:val="00206C74"/>
    <w:rsid w:val="0020702E"/>
    <w:rsid w:val="0020721E"/>
    <w:rsid w:val="00207B54"/>
    <w:rsid w:val="00207C3D"/>
    <w:rsid w:val="0021000A"/>
    <w:rsid w:val="002103F2"/>
    <w:rsid w:val="0021048A"/>
    <w:rsid w:val="002109D5"/>
    <w:rsid w:val="00211A11"/>
    <w:rsid w:val="00211B51"/>
    <w:rsid w:val="002123A8"/>
    <w:rsid w:val="0021257A"/>
    <w:rsid w:val="002128C8"/>
    <w:rsid w:val="00212DC1"/>
    <w:rsid w:val="002137D0"/>
    <w:rsid w:val="00213A42"/>
    <w:rsid w:val="002141A7"/>
    <w:rsid w:val="0021477E"/>
    <w:rsid w:val="0021513E"/>
    <w:rsid w:val="002152A3"/>
    <w:rsid w:val="002156AE"/>
    <w:rsid w:val="00215B2D"/>
    <w:rsid w:val="00216BC1"/>
    <w:rsid w:val="0021709F"/>
    <w:rsid w:val="00217A69"/>
    <w:rsid w:val="00217C06"/>
    <w:rsid w:val="00220269"/>
    <w:rsid w:val="00220A21"/>
    <w:rsid w:val="00220FFB"/>
    <w:rsid w:val="002210FE"/>
    <w:rsid w:val="00221633"/>
    <w:rsid w:val="0022186F"/>
    <w:rsid w:val="00222BA8"/>
    <w:rsid w:val="00222E2B"/>
    <w:rsid w:val="00222EC1"/>
    <w:rsid w:val="00222F46"/>
    <w:rsid w:val="00222F76"/>
    <w:rsid w:val="00222FB2"/>
    <w:rsid w:val="00223504"/>
    <w:rsid w:val="00223AF8"/>
    <w:rsid w:val="00223E8A"/>
    <w:rsid w:val="002241B0"/>
    <w:rsid w:val="002249DC"/>
    <w:rsid w:val="00224D25"/>
    <w:rsid w:val="00224D49"/>
    <w:rsid w:val="00224F0D"/>
    <w:rsid w:val="00225623"/>
    <w:rsid w:val="0022572D"/>
    <w:rsid w:val="00226595"/>
    <w:rsid w:val="002267DC"/>
    <w:rsid w:val="00226931"/>
    <w:rsid w:val="002269A0"/>
    <w:rsid w:val="00226DF3"/>
    <w:rsid w:val="00227032"/>
    <w:rsid w:val="00227188"/>
    <w:rsid w:val="002273A6"/>
    <w:rsid w:val="00227635"/>
    <w:rsid w:val="00227FA5"/>
    <w:rsid w:val="0023026C"/>
    <w:rsid w:val="002302B0"/>
    <w:rsid w:val="002305BF"/>
    <w:rsid w:val="00230B8A"/>
    <w:rsid w:val="00230C98"/>
    <w:rsid w:val="002317A6"/>
    <w:rsid w:val="00231994"/>
    <w:rsid w:val="002326AB"/>
    <w:rsid w:val="002326CA"/>
    <w:rsid w:val="00232EFA"/>
    <w:rsid w:val="00233428"/>
    <w:rsid w:val="002335CC"/>
    <w:rsid w:val="0023382C"/>
    <w:rsid w:val="00233958"/>
    <w:rsid w:val="00233C4B"/>
    <w:rsid w:val="00233D8B"/>
    <w:rsid w:val="00233F8C"/>
    <w:rsid w:val="00234013"/>
    <w:rsid w:val="00234FCA"/>
    <w:rsid w:val="0023508F"/>
    <w:rsid w:val="0023571F"/>
    <w:rsid w:val="00235999"/>
    <w:rsid w:val="00235BA0"/>
    <w:rsid w:val="00235F62"/>
    <w:rsid w:val="002364FF"/>
    <w:rsid w:val="002366A0"/>
    <w:rsid w:val="00236715"/>
    <w:rsid w:val="0023762E"/>
    <w:rsid w:val="00237790"/>
    <w:rsid w:val="00240094"/>
    <w:rsid w:val="00240132"/>
    <w:rsid w:val="00240D90"/>
    <w:rsid w:val="00240DB0"/>
    <w:rsid w:val="002412B6"/>
    <w:rsid w:val="002418BC"/>
    <w:rsid w:val="00241960"/>
    <w:rsid w:val="002420A8"/>
    <w:rsid w:val="00242692"/>
    <w:rsid w:val="002426F5"/>
    <w:rsid w:val="00242ABB"/>
    <w:rsid w:val="00242B01"/>
    <w:rsid w:val="00242CD8"/>
    <w:rsid w:val="00242E1C"/>
    <w:rsid w:val="0024335C"/>
    <w:rsid w:val="002434F4"/>
    <w:rsid w:val="002436FC"/>
    <w:rsid w:val="00243780"/>
    <w:rsid w:val="00243948"/>
    <w:rsid w:val="00243DCC"/>
    <w:rsid w:val="0024476E"/>
    <w:rsid w:val="0024485C"/>
    <w:rsid w:val="00244884"/>
    <w:rsid w:val="00244A76"/>
    <w:rsid w:val="00244DF3"/>
    <w:rsid w:val="002454CC"/>
    <w:rsid w:val="00245532"/>
    <w:rsid w:val="0024593F"/>
    <w:rsid w:val="00245F38"/>
    <w:rsid w:val="00246193"/>
    <w:rsid w:val="0024619A"/>
    <w:rsid w:val="00246666"/>
    <w:rsid w:val="00246A7A"/>
    <w:rsid w:val="00246ABB"/>
    <w:rsid w:val="00246D19"/>
    <w:rsid w:val="00246E29"/>
    <w:rsid w:val="00246E8B"/>
    <w:rsid w:val="00247878"/>
    <w:rsid w:val="00250054"/>
    <w:rsid w:val="00250C44"/>
    <w:rsid w:val="00250FF8"/>
    <w:rsid w:val="00251250"/>
    <w:rsid w:val="00251290"/>
    <w:rsid w:val="00251A29"/>
    <w:rsid w:val="00251F91"/>
    <w:rsid w:val="002523EE"/>
    <w:rsid w:val="002527BC"/>
    <w:rsid w:val="00252FBC"/>
    <w:rsid w:val="002535C1"/>
    <w:rsid w:val="00253746"/>
    <w:rsid w:val="00253E52"/>
    <w:rsid w:val="00253FAE"/>
    <w:rsid w:val="0025404A"/>
    <w:rsid w:val="002540D3"/>
    <w:rsid w:val="002541B8"/>
    <w:rsid w:val="002548A9"/>
    <w:rsid w:val="00255375"/>
    <w:rsid w:val="002556F0"/>
    <w:rsid w:val="002558C8"/>
    <w:rsid w:val="00255EC2"/>
    <w:rsid w:val="00256014"/>
    <w:rsid w:val="00256176"/>
    <w:rsid w:val="00256EBE"/>
    <w:rsid w:val="00257091"/>
    <w:rsid w:val="0026030B"/>
    <w:rsid w:val="00260375"/>
    <w:rsid w:val="002603DD"/>
    <w:rsid w:val="002605F4"/>
    <w:rsid w:val="00260728"/>
    <w:rsid w:val="00260749"/>
    <w:rsid w:val="00260794"/>
    <w:rsid w:val="0026093C"/>
    <w:rsid w:val="00260AD3"/>
    <w:rsid w:val="00260B00"/>
    <w:rsid w:val="00261230"/>
    <w:rsid w:val="00261594"/>
    <w:rsid w:val="0026166A"/>
    <w:rsid w:val="00261936"/>
    <w:rsid w:val="00261A63"/>
    <w:rsid w:val="00261CC2"/>
    <w:rsid w:val="00261E12"/>
    <w:rsid w:val="00262322"/>
    <w:rsid w:val="002625B7"/>
    <w:rsid w:val="00262691"/>
    <w:rsid w:val="0026281B"/>
    <w:rsid w:val="00262C94"/>
    <w:rsid w:val="0026348E"/>
    <w:rsid w:val="0026399A"/>
    <w:rsid w:val="0026485D"/>
    <w:rsid w:val="002648EB"/>
    <w:rsid w:val="00264CDD"/>
    <w:rsid w:val="00265009"/>
    <w:rsid w:val="00265AAF"/>
    <w:rsid w:val="00265B40"/>
    <w:rsid w:val="00265B6A"/>
    <w:rsid w:val="00265DFA"/>
    <w:rsid w:val="00266215"/>
    <w:rsid w:val="002664D6"/>
    <w:rsid w:val="00266534"/>
    <w:rsid w:val="00266A1B"/>
    <w:rsid w:val="002675AE"/>
    <w:rsid w:val="00267805"/>
    <w:rsid w:val="00270503"/>
    <w:rsid w:val="00270B37"/>
    <w:rsid w:val="00270E4C"/>
    <w:rsid w:val="00270E7E"/>
    <w:rsid w:val="00270FF1"/>
    <w:rsid w:val="00271027"/>
    <w:rsid w:val="00271161"/>
    <w:rsid w:val="002714A8"/>
    <w:rsid w:val="00271546"/>
    <w:rsid w:val="0027180A"/>
    <w:rsid w:val="00271C90"/>
    <w:rsid w:val="002725FB"/>
    <w:rsid w:val="00272830"/>
    <w:rsid w:val="002729CC"/>
    <w:rsid w:val="00273621"/>
    <w:rsid w:val="00273B5B"/>
    <w:rsid w:val="002744AD"/>
    <w:rsid w:val="002745E2"/>
    <w:rsid w:val="0027498F"/>
    <w:rsid w:val="002749C7"/>
    <w:rsid w:val="00274E5D"/>
    <w:rsid w:val="002757AC"/>
    <w:rsid w:val="00275884"/>
    <w:rsid w:val="00275965"/>
    <w:rsid w:val="00275B47"/>
    <w:rsid w:val="0027612D"/>
    <w:rsid w:val="002767E5"/>
    <w:rsid w:val="0027698C"/>
    <w:rsid w:val="00276A30"/>
    <w:rsid w:val="002775ED"/>
    <w:rsid w:val="00277AE2"/>
    <w:rsid w:val="00277BC7"/>
    <w:rsid w:val="00277E5A"/>
    <w:rsid w:val="00280502"/>
    <w:rsid w:val="0028065F"/>
    <w:rsid w:val="0028109C"/>
    <w:rsid w:val="002812FA"/>
    <w:rsid w:val="0028130B"/>
    <w:rsid w:val="00281331"/>
    <w:rsid w:val="00281D94"/>
    <w:rsid w:val="00281FCB"/>
    <w:rsid w:val="0028263A"/>
    <w:rsid w:val="00282818"/>
    <w:rsid w:val="00282D40"/>
    <w:rsid w:val="00283C94"/>
    <w:rsid w:val="00283ECB"/>
    <w:rsid w:val="002854E4"/>
    <w:rsid w:val="0028558A"/>
    <w:rsid w:val="002855CD"/>
    <w:rsid w:val="0028566A"/>
    <w:rsid w:val="002858A2"/>
    <w:rsid w:val="002863E1"/>
    <w:rsid w:val="002875CF"/>
    <w:rsid w:val="002876E6"/>
    <w:rsid w:val="00287770"/>
    <w:rsid w:val="00287AA6"/>
    <w:rsid w:val="0029022C"/>
    <w:rsid w:val="00290265"/>
    <w:rsid w:val="00290CF9"/>
    <w:rsid w:val="00291005"/>
    <w:rsid w:val="0029104B"/>
    <w:rsid w:val="0029130A"/>
    <w:rsid w:val="0029148A"/>
    <w:rsid w:val="00291D63"/>
    <w:rsid w:val="0029235E"/>
    <w:rsid w:val="002923BC"/>
    <w:rsid w:val="00292407"/>
    <w:rsid w:val="0029261E"/>
    <w:rsid w:val="00292AE5"/>
    <w:rsid w:val="0029312F"/>
    <w:rsid w:val="0029341E"/>
    <w:rsid w:val="00293641"/>
    <w:rsid w:val="00293ACE"/>
    <w:rsid w:val="00293BF4"/>
    <w:rsid w:val="0029417E"/>
    <w:rsid w:val="0029428E"/>
    <w:rsid w:val="0029457F"/>
    <w:rsid w:val="00294722"/>
    <w:rsid w:val="00294764"/>
    <w:rsid w:val="0029483E"/>
    <w:rsid w:val="00294CE1"/>
    <w:rsid w:val="00294E24"/>
    <w:rsid w:val="00294F7C"/>
    <w:rsid w:val="002952D8"/>
    <w:rsid w:val="0029548C"/>
    <w:rsid w:val="002954E7"/>
    <w:rsid w:val="00295AE9"/>
    <w:rsid w:val="00295CBB"/>
    <w:rsid w:val="00295E81"/>
    <w:rsid w:val="0029601F"/>
    <w:rsid w:val="002967FD"/>
    <w:rsid w:val="002973E3"/>
    <w:rsid w:val="002979E7"/>
    <w:rsid w:val="002A019E"/>
    <w:rsid w:val="002A02A1"/>
    <w:rsid w:val="002A09E0"/>
    <w:rsid w:val="002A0AB9"/>
    <w:rsid w:val="002A0FCB"/>
    <w:rsid w:val="002A11FF"/>
    <w:rsid w:val="002A1480"/>
    <w:rsid w:val="002A178F"/>
    <w:rsid w:val="002A2318"/>
    <w:rsid w:val="002A2694"/>
    <w:rsid w:val="002A2894"/>
    <w:rsid w:val="002A2B2F"/>
    <w:rsid w:val="002A2D67"/>
    <w:rsid w:val="002A34AE"/>
    <w:rsid w:val="002A417A"/>
    <w:rsid w:val="002A418E"/>
    <w:rsid w:val="002A436E"/>
    <w:rsid w:val="002A4845"/>
    <w:rsid w:val="002A5185"/>
    <w:rsid w:val="002A59B2"/>
    <w:rsid w:val="002A5CAB"/>
    <w:rsid w:val="002A5E43"/>
    <w:rsid w:val="002A6E1C"/>
    <w:rsid w:val="002A74A1"/>
    <w:rsid w:val="002A74E0"/>
    <w:rsid w:val="002A7933"/>
    <w:rsid w:val="002A7A3D"/>
    <w:rsid w:val="002A7FB9"/>
    <w:rsid w:val="002B02B5"/>
    <w:rsid w:val="002B031C"/>
    <w:rsid w:val="002B0334"/>
    <w:rsid w:val="002B1017"/>
    <w:rsid w:val="002B10AA"/>
    <w:rsid w:val="002B1B86"/>
    <w:rsid w:val="002B1C37"/>
    <w:rsid w:val="002B1DD1"/>
    <w:rsid w:val="002B212E"/>
    <w:rsid w:val="002B2A05"/>
    <w:rsid w:val="002B323A"/>
    <w:rsid w:val="002B37D5"/>
    <w:rsid w:val="002B3957"/>
    <w:rsid w:val="002B3C6F"/>
    <w:rsid w:val="002B42EA"/>
    <w:rsid w:val="002B48B1"/>
    <w:rsid w:val="002B5114"/>
    <w:rsid w:val="002B5236"/>
    <w:rsid w:val="002B54EE"/>
    <w:rsid w:val="002B5B05"/>
    <w:rsid w:val="002B5F36"/>
    <w:rsid w:val="002B639B"/>
    <w:rsid w:val="002B63EF"/>
    <w:rsid w:val="002B73C0"/>
    <w:rsid w:val="002B788D"/>
    <w:rsid w:val="002B7946"/>
    <w:rsid w:val="002B7D12"/>
    <w:rsid w:val="002B7F0A"/>
    <w:rsid w:val="002C0A93"/>
    <w:rsid w:val="002C0D8F"/>
    <w:rsid w:val="002C11B2"/>
    <w:rsid w:val="002C160A"/>
    <w:rsid w:val="002C16CC"/>
    <w:rsid w:val="002C1735"/>
    <w:rsid w:val="002C1942"/>
    <w:rsid w:val="002C194D"/>
    <w:rsid w:val="002C2050"/>
    <w:rsid w:val="002C206F"/>
    <w:rsid w:val="002C2079"/>
    <w:rsid w:val="002C283C"/>
    <w:rsid w:val="002C3067"/>
    <w:rsid w:val="002C3B25"/>
    <w:rsid w:val="002C4050"/>
    <w:rsid w:val="002C4151"/>
    <w:rsid w:val="002C467C"/>
    <w:rsid w:val="002C502C"/>
    <w:rsid w:val="002C59EA"/>
    <w:rsid w:val="002C5B06"/>
    <w:rsid w:val="002C64B3"/>
    <w:rsid w:val="002C6520"/>
    <w:rsid w:val="002C674A"/>
    <w:rsid w:val="002C6FB8"/>
    <w:rsid w:val="002C7E90"/>
    <w:rsid w:val="002C7EE0"/>
    <w:rsid w:val="002C7FB0"/>
    <w:rsid w:val="002D0273"/>
    <w:rsid w:val="002D0D5F"/>
    <w:rsid w:val="002D1670"/>
    <w:rsid w:val="002D1910"/>
    <w:rsid w:val="002D20E3"/>
    <w:rsid w:val="002D215A"/>
    <w:rsid w:val="002D2193"/>
    <w:rsid w:val="002D2383"/>
    <w:rsid w:val="002D2504"/>
    <w:rsid w:val="002D2610"/>
    <w:rsid w:val="002D2831"/>
    <w:rsid w:val="002D2C4D"/>
    <w:rsid w:val="002D3778"/>
    <w:rsid w:val="002D383A"/>
    <w:rsid w:val="002D3929"/>
    <w:rsid w:val="002D3B14"/>
    <w:rsid w:val="002D4B0C"/>
    <w:rsid w:val="002D53F6"/>
    <w:rsid w:val="002D56D3"/>
    <w:rsid w:val="002D5BAD"/>
    <w:rsid w:val="002D644C"/>
    <w:rsid w:val="002D67F7"/>
    <w:rsid w:val="002D6950"/>
    <w:rsid w:val="002D71CE"/>
    <w:rsid w:val="002D7D26"/>
    <w:rsid w:val="002E06AA"/>
    <w:rsid w:val="002E0784"/>
    <w:rsid w:val="002E0A74"/>
    <w:rsid w:val="002E12B2"/>
    <w:rsid w:val="002E1592"/>
    <w:rsid w:val="002E1836"/>
    <w:rsid w:val="002E1D42"/>
    <w:rsid w:val="002E2365"/>
    <w:rsid w:val="002E253B"/>
    <w:rsid w:val="002E261F"/>
    <w:rsid w:val="002E2690"/>
    <w:rsid w:val="002E27CC"/>
    <w:rsid w:val="002E2A15"/>
    <w:rsid w:val="002E2CD6"/>
    <w:rsid w:val="002E47D9"/>
    <w:rsid w:val="002E4885"/>
    <w:rsid w:val="002E4A4D"/>
    <w:rsid w:val="002E607F"/>
    <w:rsid w:val="002E7080"/>
    <w:rsid w:val="002E757C"/>
    <w:rsid w:val="002E7F93"/>
    <w:rsid w:val="002F001D"/>
    <w:rsid w:val="002F04E2"/>
    <w:rsid w:val="002F0A6E"/>
    <w:rsid w:val="002F0D8D"/>
    <w:rsid w:val="002F0DE3"/>
    <w:rsid w:val="002F0FB0"/>
    <w:rsid w:val="002F1A14"/>
    <w:rsid w:val="002F1EB2"/>
    <w:rsid w:val="002F2041"/>
    <w:rsid w:val="002F2C8C"/>
    <w:rsid w:val="002F2CD1"/>
    <w:rsid w:val="002F3881"/>
    <w:rsid w:val="002F4F97"/>
    <w:rsid w:val="002F570F"/>
    <w:rsid w:val="002F5CC1"/>
    <w:rsid w:val="002F5EF3"/>
    <w:rsid w:val="002F5F16"/>
    <w:rsid w:val="002F6134"/>
    <w:rsid w:val="002F642C"/>
    <w:rsid w:val="002F66D8"/>
    <w:rsid w:val="002F66FF"/>
    <w:rsid w:val="002F677F"/>
    <w:rsid w:val="002F6862"/>
    <w:rsid w:val="002F6D03"/>
    <w:rsid w:val="002F6D44"/>
    <w:rsid w:val="002F6E4A"/>
    <w:rsid w:val="002F6E8A"/>
    <w:rsid w:val="002F793A"/>
    <w:rsid w:val="002F79D4"/>
    <w:rsid w:val="002F79F2"/>
    <w:rsid w:val="002F7DB2"/>
    <w:rsid w:val="002F7F02"/>
    <w:rsid w:val="00300E9F"/>
    <w:rsid w:val="00301123"/>
    <w:rsid w:val="0030165D"/>
    <w:rsid w:val="00301731"/>
    <w:rsid w:val="00301B76"/>
    <w:rsid w:val="00301DDF"/>
    <w:rsid w:val="00301E46"/>
    <w:rsid w:val="003020E8"/>
    <w:rsid w:val="00302138"/>
    <w:rsid w:val="00302891"/>
    <w:rsid w:val="00302AE8"/>
    <w:rsid w:val="00302DBE"/>
    <w:rsid w:val="00302FCD"/>
    <w:rsid w:val="00303484"/>
    <w:rsid w:val="00303638"/>
    <w:rsid w:val="0030368B"/>
    <w:rsid w:val="0030370B"/>
    <w:rsid w:val="00303B95"/>
    <w:rsid w:val="003044A9"/>
    <w:rsid w:val="003049DD"/>
    <w:rsid w:val="00304C00"/>
    <w:rsid w:val="00304C12"/>
    <w:rsid w:val="00305F08"/>
    <w:rsid w:val="003060B3"/>
    <w:rsid w:val="00306236"/>
    <w:rsid w:val="0030646C"/>
    <w:rsid w:val="00306592"/>
    <w:rsid w:val="0030668D"/>
    <w:rsid w:val="003066EC"/>
    <w:rsid w:val="00306FBB"/>
    <w:rsid w:val="0030703F"/>
    <w:rsid w:val="0030708A"/>
    <w:rsid w:val="00307348"/>
    <w:rsid w:val="0030745C"/>
    <w:rsid w:val="0030765E"/>
    <w:rsid w:val="00307748"/>
    <w:rsid w:val="00307BFC"/>
    <w:rsid w:val="00310742"/>
    <w:rsid w:val="00310AB7"/>
    <w:rsid w:val="00310F14"/>
    <w:rsid w:val="00311142"/>
    <w:rsid w:val="003111F8"/>
    <w:rsid w:val="0031253A"/>
    <w:rsid w:val="00312707"/>
    <w:rsid w:val="0031282E"/>
    <w:rsid w:val="003129E5"/>
    <w:rsid w:val="00312F19"/>
    <w:rsid w:val="0031414E"/>
    <w:rsid w:val="0031419A"/>
    <w:rsid w:val="003141BB"/>
    <w:rsid w:val="003149A3"/>
    <w:rsid w:val="003159A5"/>
    <w:rsid w:val="00315B64"/>
    <w:rsid w:val="0031612B"/>
    <w:rsid w:val="00316B7D"/>
    <w:rsid w:val="003172E4"/>
    <w:rsid w:val="003173B3"/>
    <w:rsid w:val="00320A58"/>
    <w:rsid w:val="00321748"/>
    <w:rsid w:val="003219FA"/>
    <w:rsid w:val="00322764"/>
    <w:rsid w:val="00322B07"/>
    <w:rsid w:val="00322CB1"/>
    <w:rsid w:val="00323284"/>
    <w:rsid w:val="00323390"/>
    <w:rsid w:val="00323556"/>
    <w:rsid w:val="00323DB8"/>
    <w:rsid w:val="00324869"/>
    <w:rsid w:val="00325126"/>
    <w:rsid w:val="00325246"/>
    <w:rsid w:val="00325BF8"/>
    <w:rsid w:val="00325CF7"/>
    <w:rsid w:val="00325E12"/>
    <w:rsid w:val="0032632A"/>
    <w:rsid w:val="00326CEB"/>
    <w:rsid w:val="003270BB"/>
    <w:rsid w:val="00327583"/>
    <w:rsid w:val="0032785F"/>
    <w:rsid w:val="00327A0F"/>
    <w:rsid w:val="00327E74"/>
    <w:rsid w:val="0033040B"/>
    <w:rsid w:val="00330768"/>
    <w:rsid w:val="00330B1B"/>
    <w:rsid w:val="00330CFE"/>
    <w:rsid w:val="0033150E"/>
    <w:rsid w:val="00331816"/>
    <w:rsid w:val="00331CFE"/>
    <w:rsid w:val="0033256F"/>
    <w:rsid w:val="003325BC"/>
    <w:rsid w:val="00333205"/>
    <w:rsid w:val="00333410"/>
    <w:rsid w:val="0033352D"/>
    <w:rsid w:val="00333E3B"/>
    <w:rsid w:val="0033401F"/>
    <w:rsid w:val="003349E1"/>
    <w:rsid w:val="00334BC2"/>
    <w:rsid w:val="00334F47"/>
    <w:rsid w:val="00334FBC"/>
    <w:rsid w:val="003350DB"/>
    <w:rsid w:val="00335A42"/>
    <w:rsid w:val="00336A55"/>
    <w:rsid w:val="00336B49"/>
    <w:rsid w:val="00336D1C"/>
    <w:rsid w:val="00337B2D"/>
    <w:rsid w:val="00337B95"/>
    <w:rsid w:val="00337F3D"/>
    <w:rsid w:val="003407E9"/>
    <w:rsid w:val="00340B7A"/>
    <w:rsid w:val="00340C3C"/>
    <w:rsid w:val="00340DDC"/>
    <w:rsid w:val="0034187C"/>
    <w:rsid w:val="0034266E"/>
    <w:rsid w:val="00342C6C"/>
    <w:rsid w:val="00343CCD"/>
    <w:rsid w:val="003446D0"/>
    <w:rsid w:val="003448C2"/>
    <w:rsid w:val="00344C29"/>
    <w:rsid w:val="00344CC4"/>
    <w:rsid w:val="00344D8C"/>
    <w:rsid w:val="00344FE0"/>
    <w:rsid w:val="003455E1"/>
    <w:rsid w:val="00345653"/>
    <w:rsid w:val="0034582D"/>
    <w:rsid w:val="00345B35"/>
    <w:rsid w:val="00346620"/>
    <w:rsid w:val="00346DA6"/>
    <w:rsid w:val="00346DC1"/>
    <w:rsid w:val="00346E4F"/>
    <w:rsid w:val="00346F16"/>
    <w:rsid w:val="00347513"/>
    <w:rsid w:val="003476D2"/>
    <w:rsid w:val="00347D4C"/>
    <w:rsid w:val="00347F9E"/>
    <w:rsid w:val="003501A0"/>
    <w:rsid w:val="0035061B"/>
    <w:rsid w:val="003508B2"/>
    <w:rsid w:val="00350DF7"/>
    <w:rsid w:val="0035126B"/>
    <w:rsid w:val="003512EE"/>
    <w:rsid w:val="003518DF"/>
    <w:rsid w:val="00351ECF"/>
    <w:rsid w:val="003521E7"/>
    <w:rsid w:val="003528F6"/>
    <w:rsid w:val="00352925"/>
    <w:rsid w:val="00352C64"/>
    <w:rsid w:val="00352E39"/>
    <w:rsid w:val="003530D2"/>
    <w:rsid w:val="00353732"/>
    <w:rsid w:val="00353B13"/>
    <w:rsid w:val="00353CCE"/>
    <w:rsid w:val="00353D6B"/>
    <w:rsid w:val="00353E49"/>
    <w:rsid w:val="0035470E"/>
    <w:rsid w:val="00354FAA"/>
    <w:rsid w:val="0035501A"/>
    <w:rsid w:val="00355166"/>
    <w:rsid w:val="003558E3"/>
    <w:rsid w:val="00355984"/>
    <w:rsid w:val="00355F1D"/>
    <w:rsid w:val="003575E4"/>
    <w:rsid w:val="00357C09"/>
    <w:rsid w:val="003600A4"/>
    <w:rsid w:val="003614DC"/>
    <w:rsid w:val="00361730"/>
    <w:rsid w:val="00362260"/>
    <w:rsid w:val="003626B2"/>
    <w:rsid w:val="00362987"/>
    <w:rsid w:val="00362B57"/>
    <w:rsid w:val="00362E55"/>
    <w:rsid w:val="0036331D"/>
    <w:rsid w:val="0036406C"/>
    <w:rsid w:val="0036410C"/>
    <w:rsid w:val="00364114"/>
    <w:rsid w:val="00364956"/>
    <w:rsid w:val="00364C79"/>
    <w:rsid w:val="00364CD9"/>
    <w:rsid w:val="0036525D"/>
    <w:rsid w:val="003665DD"/>
    <w:rsid w:val="00366D54"/>
    <w:rsid w:val="00367158"/>
    <w:rsid w:val="00367837"/>
    <w:rsid w:val="00367912"/>
    <w:rsid w:val="00367B43"/>
    <w:rsid w:val="00367B53"/>
    <w:rsid w:val="00367D13"/>
    <w:rsid w:val="0037011C"/>
    <w:rsid w:val="0037076E"/>
    <w:rsid w:val="00370C96"/>
    <w:rsid w:val="00370F04"/>
    <w:rsid w:val="00370FFD"/>
    <w:rsid w:val="00371D84"/>
    <w:rsid w:val="00371EA4"/>
    <w:rsid w:val="003727A0"/>
    <w:rsid w:val="00372C87"/>
    <w:rsid w:val="00372E89"/>
    <w:rsid w:val="00373263"/>
    <w:rsid w:val="0037361B"/>
    <w:rsid w:val="003738E2"/>
    <w:rsid w:val="00373E6E"/>
    <w:rsid w:val="00373FBD"/>
    <w:rsid w:val="00374783"/>
    <w:rsid w:val="00374938"/>
    <w:rsid w:val="00374A33"/>
    <w:rsid w:val="00374CF6"/>
    <w:rsid w:val="0037541D"/>
    <w:rsid w:val="003754DE"/>
    <w:rsid w:val="00375940"/>
    <w:rsid w:val="00376327"/>
    <w:rsid w:val="00376E78"/>
    <w:rsid w:val="0037738B"/>
    <w:rsid w:val="003775FF"/>
    <w:rsid w:val="0037762C"/>
    <w:rsid w:val="00377A08"/>
    <w:rsid w:val="00377CEC"/>
    <w:rsid w:val="00380845"/>
    <w:rsid w:val="00381A0A"/>
    <w:rsid w:val="00381C10"/>
    <w:rsid w:val="00381CEE"/>
    <w:rsid w:val="00381FC8"/>
    <w:rsid w:val="00382280"/>
    <w:rsid w:val="003826CC"/>
    <w:rsid w:val="0038278E"/>
    <w:rsid w:val="003829DD"/>
    <w:rsid w:val="00383911"/>
    <w:rsid w:val="00383CEE"/>
    <w:rsid w:val="00383D70"/>
    <w:rsid w:val="00383E16"/>
    <w:rsid w:val="003841CD"/>
    <w:rsid w:val="00384416"/>
    <w:rsid w:val="00384CBC"/>
    <w:rsid w:val="00384D99"/>
    <w:rsid w:val="00385087"/>
    <w:rsid w:val="003854B8"/>
    <w:rsid w:val="00385771"/>
    <w:rsid w:val="003858C6"/>
    <w:rsid w:val="00385A10"/>
    <w:rsid w:val="00385CD6"/>
    <w:rsid w:val="003863F9"/>
    <w:rsid w:val="0038655A"/>
    <w:rsid w:val="003874D2"/>
    <w:rsid w:val="00387A14"/>
    <w:rsid w:val="003904D6"/>
    <w:rsid w:val="00390AA4"/>
    <w:rsid w:val="00390D5A"/>
    <w:rsid w:val="00390DE5"/>
    <w:rsid w:val="00391053"/>
    <w:rsid w:val="00391DDE"/>
    <w:rsid w:val="00391EFA"/>
    <w:rsid w:val="003920E7"/>
    <w:rsid w:val="0039231B"/>
    <w:rsid w:val="0039268B"/>
    <w:rsid w:val="00392796"/>
    <w:rsid w:val="0039296E"/>
    <w:rsid w:val="003938F5"/>
    <w:rsid w:val="00393967"/>
    <w:rsid w:val="00393C3F"/>
    <w:rsid w:val="00393E44"/>
    <w:rsid w:val="003941DD"/>
    <w:rsid w:val="0039434D"/>
    <w:rsid w:val="00394D06"/>
    <w:rsid w:val="003952F7"/>
    <w:rsid w:val="00395696"/>
    <w:rsid w:val="003957F5"/>
    <w:rsid w:val="00396285"/>
    <w:rsid w:val="003968FC"/>
    <w:rsid w:val="00396B8E"/>
    <w:rsid w:val="00396E3F"/>
    <w:rsid w:val="00397415"/>
    <w:rsid w:val="00397C2D"/>
    <w:rsid w:val="003A0048"/>
    <w:rsid w:val="003A0B4C"/>
    <w:rsid w:val="003A1327"/>
    <w:rsid w:val="003A14A3"/>
    <w:rsid w:val="003A1584"/>
    <w:rsid w:val="003A18AA"/>
    <w:rsid w:val="003A204B"/>
    <w:rsid w:val="003A244D"/>
    <w:rsid w:val="003A27BF"/>
    <w:rsid w:val="003A2B93"/>
    <w:rsid w:val="003A2EA4"/>
    <w:rsid w:val="003A33A1"/>
    <w:rsid w:val="003A3AAF"/>
    <w:rsid w:val="003A3DA2"/>
    <w:rsid w:val="003A4019"/>
    <w:rsid w:val="003A49C5"/>
    <w:rsid w:val="003A4B83"/>
    <w:rsid w:val="003A4DBF"/>
    <w:rsid w:val="003A5102"/>
    <w:rsid w:val="003A51F8"/>
    <w:rsid w:val="003A5392"/>
    <w:rsid w:val="003A5472"/>
    <w:rsid w:val="003A56A7"/>
    <w:rsid w:val="003A57E7"/>
    <w:rsid w:val="003A59F2"/>
    <w:rsid w:val="003A6A83"/>
    <w:rsid w:val="003A6BFA"/>
    <w:rsid w:val="003A6D32"/>
    <w:rsid w:val="003A71FC"/>
    <w:rsid w:val="003A73C9"/>
    <w:rsid w:val="003A75BB"/>
    <w:rsid w:val="003A76DB"/>
    <w:rsid w:val="003A7727"/>
    <w:rsid w:val="003A7B2D"/>
    <w:rsid w:val="003A7D5E"/>
    <w:rsid w:val="003A7D92"/>
    <w:rsid w:val="003A7E49"/>
    <w:rsid w:val="003A7EE6"/>
    <w:rsid w:val="003B0174"/>
    <w:rsid w:val="003B0A03"/>
    <w:rsid w:val="003B0F55"/>
    <w:rsid w:val="003B19F0"/>
    <w:rsid w:val="003B21A8"/>
    <w:rsid w:val="003B272B"/>
    <w:rsid w:val="003B2F6B"/>
    <w:rsid w:val="003B3542"/>
    <w:rsid w:val="003B3A58"/>
    <w:rsid w:val="003B3C89"/>
    <w:rsid w:val="003B3D8F"/>
    <w:rsid w:val="003B3EF5"/>
    <w:rsid w:val="003B42AA"/>
    <w:rsid w:val="003B4494"/>
    <w:rsid w:val="003B4A78"/>
    <w:rsid w:val="003B573E"/>
    <w:rsid w:val="003B5865"/>
    <w:rsid w:val="003B5AFA"/>
    <w:rsid w:val="003B5FAD"/>
    <w:rsid w:val="003B6E80"/>
    <w:rsid w:val="003B74BA"/>
    <w:rsid w:val="003B752F"/>
    <w:rsid w:val="003B7E43"/>
    <w:rsid w:val="003B7FD0"/>
    <w:rsid w:val="003C01A4"/>
    <w:rsid w:val="003C0473"/>
    <w:rsid w:val="003C0F13"/>
    <w:rsid w:val="003C115A"/>
    <w:rsid w:val="003C14FB"/>
    <w:rsid w:val="003C15A2"/>
    <w:rsid w:val="003C187F"/>
    <w:rsid w:val="003C232F"/>
    <w:rsid w:val="003C2BB7"/>
    <w:rsid w:val="003C2C7E"/>
    <w:rsid w:val="003C2D71"/>
    <w:rsid w:val="003C3210"/>
    <w:rsid w:val="003C3E54"/>
    <w:rsid w:val="003C42EE"/>
    <w:rsid w:val="003C4739"/>
    <w:rsid w:val="003C475A"/>
    <w:rsid w:val="003C47E1"/>
    <w:rsid w:val="003C4962"/>
    <w:rsid w:val="003C51A7"/>
    <w:rsid w:val="003C5698"/>
    <w:rsid w:val="003C5709"/>
    <w:rsid w:val="003C5A47"/>
    <w:rsid w:val="003C5B20"/>
    <w:rsid w:val="003C6075"/>
    <w:rsid w:val="003C6161"/>
    <w:rsid w:val="003C64B2"/>
    <w:rsid w:val="003C64D9"/>
    <w:rsid w:val="003C67E8"/>
    <w:rsid w:val="003C7049"/>
    <w:rsid w:val="003C77BB"/>
    <w:rsid w:val="003C789D"/>
    <w:rsid w:val="003D000D"/>
    <w:rsid w:val="003D001C"/>
    <w:rsid w:val="003D00A0"/>
    <w:rsid w:val="003D056D"/>
    <w:rsid w:val="003D07A1"/>
    <w:rsid w:val="003D0ABF"/>
    <w:rsid w:val="003D0C1B"/>
    <w:rsid w:val="003D10E1"/>
    <w:rsid w:val="003D14E6"/>
    <w:rsid w:val="003D19F1"/>
    <w:rsid w:val="003D1BFB"/>
    <w:rsid w:val="003D216D"/>
    <w:rsid w:val="003D26E5"/>
    <w:rsid w:val="003D2A12"/>
    <w:rsid w:val="003D305B"/>
    <w:rsid w:val="003D3791"/>
    <w:rsid w:val="003D3DC9"/>
    <w:rsid w:val="003D412C"/>
    <w:rsid w:val="003D4137"/>
    <w:rsid w:val="003D4BF3"/>
    <w:rsid w:val="003D4E1F"/>
    <w:rsid w:val="003D5585"/>
    <w:rsid w:val="003D585B"/>
    <w:rsid w:val="003D6161"/>
    <w:rsid w:val="003D67AA"/>
    <w:rsid w:val="003D680B"/>
    <w:rsid w:val="003D68E8"/>
    <w:rsid w:val="003D7B28"/>
    <w:rsid w:val="003D7C09"/>
    <w:rsid w:val="003E0084"/>
    <w:rsid w:val="003E030B"/>
    <w:rsid w:val="003E0BF5"/>
    <w:rsid w:val="003E0E57"/>
    <w:rsid w:val="003E19CC"/>
    <w:rsid w:val="003E1B6D"/>
    <w:rsid w:val="003E1DDF"/>
    <w:rsid w:val="003E1FA4"/>
    <w:rsid w:val="003E1FFB"/>
    <w:rsid w:val="003E2153"/>
    <w:rsid w:val="003E22AD"/>
    <w:rsid w:val="003E2ACF"/>
    <w:rsid w:val="003E2D9D"/>
    <w:rsid w:val="003E2E14"/>
    <w:rsid w:val="003E39B6"/>
    <w:rsid w:val="003E3FE3"/>
    <w:rsid w:val="003E4A69"/>
    <w:rsid w:val="003E5174"/>
    <w:rsid w:val="003E521B"/>
    <w:rsid w:val="003E559E"/>
    <w:rsid w:val="003E5641"/>
    <w:rsid w:val="003E58CF"/>
    <w:rsid w:val="003E5906"/>
    <w:rsid w:val="003E5DEF"/>
    <w:rsid w:val="003E5FFC"/>
    <w:rsid w:val="003E68DE"/>
    <w:rsid w:val="003E6A80"/>
    <w:rsid w:val="003E6C47"/>
    <w:rsid w:val="003E6CE4"/>
    <w:rsid w:val="003E6CFD"/>
    <w:rsid w:val="003E6F6D"/>
    <w:rsid w:val="003E74BD"/>
    <w:rsid w:val="003E75DD"/>
    <w:rsid w:val="003E7CA6"/>
    <w:rsid w:val="003F0323"/>
    <w:rsid w:val="003F0427"/>
    <w:rsid w:val="003F0580"/>
    <w:rsid w:val="003F062D"/>
    <w:rsid w:val="003F0E82"/>
    <w:rsid w:val="003F12B0"/>
    <w:rsid w:val="003F1603"/>
    <w:rsid w:val="003F1764"/>
    <w:rsid w:val="003F20CD"/>
    <w:rsid w:val="003F2231"/>
    <w:rsid w:val="003F27A9"/>
    <w:rsid w:val="003F27BA"/>
    <w:rsid w:val="003F293A"/>
    <w:rsid w:val="003F37DC"/>
    <w:rsid w:val="003F37F0"/>
    <w:rsid w:val="003F3E21"/>
    <w:rsid w:val="003F408C"/>
    <w:rsid w:val="003F41B7"/>
    <w:rsid w:val="003F4311"/>
    <w:rsid w:val="003F4870"/>
    <w:rsid w:val="003F49F3"/>
    <w:rsid w:val="003F4CAF"/>
    <w:rsid w:val="003F4D23"/>
    <w:rsid w:val="003F526B"/>
    <w:rsid w:val="003F5594"/>
    <w:rsid w:val="003F5717"/>
    <w:rsid w:val="003F58AE"/>
    <w:rsid w:val="003F62F8"/>
    <w:rsid w:val="003F6443"/>
    <w:rsid w:val="003F66C8"/>
    <w:rsid w:val="003F679A"/>
    <w:rsid w:val="003F7027"/>
    <w:rsid w:val="003F746D"/>
    <w:rsid w:val="003F7780"/>
    <w:rsid w:val="003F7D64"/>
    <w:rsid w:val="00400387"/>
    <w:rsid w:val="004005ED"/>
    <w:rsid w:val="00400AC6"/>
    <w:rsid w:val="00401151"/>
    <w:rsid w:val="0040128B"/>
    <w:rsid w:val="004016A0"/>
    <w:rsid w:val="00401819"/>
    <w:rsid w:val="00401BDE"/>
    <w:rsid w:val="0040200F"/>
    <w:rsid w:val="00402328"/>
    <w:rsid w:val="00402723"/>
    <w:rsid w:val="004028FC"/>
    <w:rsid w:val="00402CDF"/>
    <w:rsid w:val="004038A6"/>
    <w:rsid w:val="00403A41"/>
    <w:rsid w:val="00403F14"/>
    <w:rsid w:val="004041BD"/>
    <w:rsid w:val="0040437D"/>
    <w:rsid w:val="00404704"/>
    <w:rsid w:val="0040502E"/>
    <w:rsid w:val="00406AAF"/>
    <w:rsid w:val="00406D58"/>
    <w:rsid w:val="00407424"/>
    <w:rsid w:val="00407574"/>
    <w:rsid w:val="004075E9"/>
    <w:rsid w:val="00407A62"/>
    <w:rsid w:val="00407ABC"/>
    <w:rsid w:val="00407BF1"/>
    <w:rsid w:val="00410777"/>
    <w:rsid w:val="0041082B"/>
    <w:rsid w:val="004109F1"/>
    <w:rsid w:val="00410AF6"/>
    <w:rsid w:val="00410CB9"/>
    <w:rsid w:val="00410FE8"/>
    <w:rsid w:val="00411242"/>
    <w:rsid w:val="004116CA"/>
    <w:rsid w:val="00411D37"/>
    <w:rsid w:val="00411F64"/>
    <w:rsid w:val="00412654"/>
    <w:rsid w:val="0041278F"/>
    <w:rsid w:val="004129E9"/>
    <w:rsid w:val="00412E51"/>
    <w:rsid w:val="004130C7"/>
    <w:rsid w:val="0041412B"/>
    <w:rsid w:val="00414BF9"/>
    <w:rsid w:val="00414C6A"/>
    <w:rsid w:val="00414E29"/>
    <w:rsid w:val="00415020"/>
    <w:rsid w:val="00415539"/>
    <w:rsid w:val="004156E2"/>
    <w:rsid w:val="004159F5"/>
    <w:rsid w:val="00415E1A"/>
    <w:rsid w:val="00416CAA"/>
    <w:rsid w:val="004171B6"/>
    <w:rsid w:val="00417373"/>
    <w:rsid w:val="004179B1"/>
    <w:rsid w:val="004200ED"/>
    <w:rsid w:val="004205C0"/>
    <w:rsid w:val="00420865"/>
    <w:rsid w:val="00420BA1"/>
    <w:rsid w:val="00421193"/>
    <w:rsid w:val="004215F1"/>
    <w:rsid w:val="004219F0"/>
    <w:rsid w:val="004220D6"/>
    <w:rsid w:val="00422BF9"/>
    <w:rsid w:val="00423479"/>
    <w:rsid w:val="004234F2"/>
    <w:rsid w:val="0042358F"/>
    <w:rsid w:val="00423689"/>
    <w:rsid w:val="004237C7"/>
    <w:rsid w:val="00423998"/>
    <w:rsid w:val="00423E48"/>
    <w:rsid w:val="004242C2"/>
    <w:rsid w:val="0042436D"/>
    <w:rsid w:val="00424630"/>
    <w:rsid w:val="00424721"/>
    <w:rsid w:val="004251F5"/>
    <w:rsid w:val="004252D6"/>
    <w:rsid w:val="004253FC"/>
    <w:rsid w:val="004256AD"/>
    <w:rsid w:val="0042578B"/>
    <w:rsid w:val="004258B9"/>
    <w:rsid w:val="00425B42"/>
    <w:rsid w:val="00425B7E"/>
    <w:rsid w:val="00425CA4"/>
    <w:rsid w:val="00425DE8"/>
    <w:rsid w:val="00425E3C"/>
    <w:rsid w:val="00426177"/>
    <w:rsid w:val="004262F1"/>
    <w:rsid w:val="00426CD8"/>
    <w:rsid w:val="00426E7F"/>
    <w:rsid w:val="004270EB"/>
    <w:rsid w:val="004276F1"/>
    <w:rsid w:val="004278DB"/>
    <w:rsid w:val="00427ADA"/>
    <w:rsid w:val="00427FF1"/>
    <w:rsid w:val="004308FB"/>
    <w:rsid w:val="004309F1"/>
    <w:rsid w:val="00430EE5"/>
    <w:rsid w:val="004314D9"/>
    <w:rsid w:val="004320E8"/>
    <w:rsid w:val="00432520"/>
    <w:rsid w:val="004328B8"/>
    <w:rsid w:val="00432ED3"/>
    <w:rsid w:val="00433457"/>
    <w:rsid w:val="0043377A"/>
    <w:rsid w:val="00433860"/>
    <w:rsid w:val="00433D3B"/>
    <w:rsid w:val="00433D65"/>
    <w:rsid w:val="00434051"/>
    <w:rsid w:val="00435031"/>
    <w:rsid w:val="004352E6"/>
    <w:rsid w:val="004353D2"/>
    <w:rsid w:val="0043639E"/>
    <w:rsid w:val="00436797"/>
    <w:rsid w:val="00436BCF"/>
    <w:rsid w:val="00436DD4"/>
    <w:rsid w:val="00437055"/>
    <w:rsid w:val="00437E74"/>
    <w:rsid w:val="0044014F"/>
    <w:rsid w:val="00440691"/>
    <w:rsid w:val="00440DEF"/>
    <w:rsid w:val="00440F90"/>
    <w:rsid w:val="00440FBD"/>
    <w:rsid w:val="004412C2"/>
    <w:rsid w:val="00441702"/>
    <w:rsid w:val="00441892"/>
    <w:rsid w:val="0044253F"/>
    <w:rsid w:val="00442B13"/>
    <w:rsid w:val="00442C47"/>
    <w:rsid w:val="00443347"/>
    <w:rsid w:val="00443479"/>
    <w:rsid w:val="00443AF0"/>
    <w:rsid w:val="00443B20"/>
    <w:rsid w:val="00443D67"/>
    <w:rsid w:val="00443F6A"/>
    <w:rsid w:val="004444C3"/>
    <w:rsid w:val="00444886"/>
    <w:rsid w:val="00444E79"/>
    <w:rsid w:val="00444F57"/>
    <w:rsid w:val="00444F65"/>
    <w:rsid w:val="00445164"/>
    <w:rsid w:val="0044579D"/>
    <w:rsid w:val="00445F46"/>
    <w:rsid w:val="00446245"/>
    <w:rsid w:val="0044639C"/>
    <w:rsid w:val="004464AF"/>
    <w:rsid w:val="004468DE"/>
    <w:rsid w:val="00446B16"/>
    <w:rsid w:val="00446DAE"/>
    <w:rsid w:val="004471D3"/>
    <w:rsid w:val="00447341"/>
    <w:rsid w:val="00447580"/>
    <w:rsid w:val="004475DD"/>
    <w:rsid w:val="00447613"/>
    <w:rsid w:val="00447D6B"/>
    <w:rsid w:val="00450739"/>
    <w:rsid w:val="00450CBA"/>
    <w:rsid w:val="0045209F"/>
    <w:rsid w:val="00452345"/>
    <w:rsid w:val="0045243E"/>
    <w:rsid w:val="0045275B"/>
    <w:rsid w:val="00452E7E"/>
    <w:rsid w:val="00453136"/>
    <w:rsid w:val="0045318F"/>
    <w:rsid w:val="0045340A"/>
    <w:rsid w:val="0045383D"/>
    <w:rsid w:val="0045470E"/>
    <w:rsid w:val="00454902"/>
    <w:rsid w:val="00454BC4"/>
    <w:rsid w:val="00454C9F"/>
    <w:rsid w:val="00455760"/>
    <w:rsid w:val="004563A6"/>
    <w:rsid w:val="004566F8"/>
    <w:rsid w:val="00460236"/>
    <w:rsid w:val="00460670"/>
    <w:rsid w:val="00460A2A"/>
    <w:rsid w:val="00460F3B"/>
    <w:rsid w:val="00460F8F"/>
    <w:rsid w:val="00461025"/>
    <w:rsid w:val="00461552"/>
    <w:rsid w:val="00461801"/>
    <w:rsid w:val="00461F11"/>
    <w:rsid w:val="00461FDF"/>
    <w:rsid w:val="004620CC"/>
    <w:rsid w:val="0046216B"/>
    <w:rsid w:val="0046268C"/>
    <w:rsid w:val="00462A77"/>
    <w:rsid w:val="00463472"/>
    <w:rsid w:val="004635FA"/>
    <w:rsid w:val="004637F4"/>
    <w:rsid w:val="00463A03"/>
    <w:rsid w:val="00463CE0"/>
    <w:rsid w:val="0046488A"/>
    <w:rsid w:val="00464AF1"/>
    <w:rsid w:val="00465308"/>
    <w:rsid w:val="0046616C"/>
    <w:rsid w:val="00466361"/>
    <w:rsid w:val="0046638D"/>
    <w:rsid w:val="0046659F"/>
    <w:rsid w:val="004667E6"/>
    <w:rsid w:val="00466873"/>
    <w:rsid w:val="004668F1"/>
    <w:rsid w:val="00466A82"/>
    <w:rsid w:val="00466E91"/>
    <w:rsid w:val="00466F6C"/>
    <w:rsid w:val="00467091"/>
    <w:rsid w:val="00467554"/>
    <w:rsid w:val="004676E4"/>
    <w:rsid w:val="0046791D"/>
    <w:rsid w:val="004679FC"/>
    <w:rsid w:val="00467EBF"/>
    <w:rsid w:val="00470039"/>
    <w:rsid w:val="00470773"/>
    <w:rsid w:val="00470EC8"/>
    <w:rsid w:val="0047148F"/>
    <w:rsid w:val="0047155B"/>
    <w:rsid w:val="00471827"/>
    <w:rsid w:val="00471BF6"/>
    <w:rsid w:val="00471CFE"/>
    <w:rsid w:val="004726C9"/>
    <w:rsid w:val="004727FA"/>
    <w:rsid w:val="00472810"/>
    <w:rsid w:val="00472A7C"/>
    <w:rsid w:val="00472C37"/>
    <w:rsid w:val="00473C8F"/>
    <w:rsid w:val="00473DA8"/>
    <w:rsid w:val="00473E9F"/>
    <w:rsid w:val="0047421F"/>
    <w:rsid w:val="0047507D"/>
    <w:rsid w:val="0047521E"/>
    <w:rsid w:val="00475931"/>
    <w:rsid w:val="004761FA"/>
    <w:rsid w:val="004762F3"/>
    <w:rsid w:val="00476D86"/>
    <w:rsid w:val="00476DDF"/>
    <w:rsid w:val="00476FE9"/>
    <w:rsid w:val="00477FE5"/>
    <w:rsid w:val="00480778"/>
    <w:rsid w:val="00480C32"/>
    <w:rsid w:val="004812D3"/>
    <w:rsid w:val="004813EC"/>
    <w:rsid w:val="00481908"/>
    <w:rsid w:val="00481B87"/>
    <w:rsid w:val="00481EF2"/>
    <w:rsid w:val="00481F9B"/>
    <w:rsid w:val="0048263C"/>
    <w:rsid w:val="00482A90"/>
    <w:rsid w:val="00482AE8"/>
    <w:rsid w:val="00482C8E"/>
    <w:rsid w:val="00482D45"/>
    <w:rsid w:val="00483331"/>
    <w:rsid w:val="004834D6"/>
    <w:rsid w:val="004836F0"/>
    <w:rsid w:val="004843C2"/>
    <w:rsid w:val="00484621"/>
    <w:rsid w:val="00484814"/>
    <w:rsid w:val="004848FA"/>
    <w:rsid w:val="004852C5"/>
    <w:rsid w:val="004856E4"/>
    <w:rsid w:val="0048688C"/>
    <w:rsid w:val="00486972"/>
    <w:rsid w:val="00486993"/>
    <w:rsid w:val="004873DD"/>
    <w:rsid w:val="00487829"/>
    <w:rsid w:val="004904DA"/>
    <w:rsid w:val="00490627"/>
    <w:rsid w:val="00490FD1"/>
    <w:rsid w:val="004910DE"/>
    <w:rsid w:val="0049167D"/>
    <w:rsid w:val="00491710"/>
    <w:rsid w:val="004924E4"/>
    <w:rsid w:val="004924EB"/>
    <w:rsid w:val="0049359E"/>
    <w:rsid w:val="00493D8B"/>
    <w:rsid w:val="00493DCB"/>
    <w:rsid w:val="00494178"/>
    <w:rsid w:val="004945A6"/>
    <w:rsid w:val="00494E4E"/>
    <w:rsid w:val="00494FD1"/>
    <w:rsid w:val="004950F2"/>
    <w:rsid w:val="004951B7"/>
    <w:rsid w:val="004955CF"/>
    <w:rsid w:val="00495BCB"/>
    <w:rsid w:val="00495CEA"/>
    <w:rsid w:val="004966B6"/>
    <w:rsid w:val="00496CCE"/>
    <w:rsid w:val="00496E9F"/>
    <w:rsid w:val="00496FCB"/>
    <w:rsid w:val="0049725F"/>
    <w:rsid w:val="00497564"/>
    <w:rsid w:val="004975AD"/>
    <w:rsid w:val="004975D8"/>
    <w:rsid w:val="00497897"/>
    <w:rsid w:val="004978E7"/>
    <w:rsid w:val="004A0089"/>
    <w:rsid w:val="004A088B"/>
    <w:rsid w:val="004A0A80"/>
    <w:rsid w:val="004A0B2F"/>
    <w:rsid w:val="004A113A"/>
    <w:rsid w:val="004A148D"/>
    <w:rsid w:val="004A1577"/>
    <w:rsid w:val="004A20FE"/>
    <w:rsid w:val="004A21FD"/>
    <w:rsid w:val="004A29C3"/>
    <w:rsid w:val="004A2F2A"/>
    <w:rsid w:val="004A2FF9"/>
    <w:rsid w:val="004A3145"/>
    <w:rsid w:val="004A3483"/>
    <w:rsid w:val="004A3575"/>
    <w:rsid w:val="004A3F65"/>
    <w:rsid w:val="004A41D5"/>
    <w:rsid w:val="004A4254"/>
    <w:rsid w:val="004A451C"/>
    <w:rsid w:val="004A4A94"/>
    <w:rsid w:val="004A53E4"/>
    <w:rsid w:val="004A5EA0"/>
    <w:rsid w:val="004A5FB6"/>
    <w:rsid w:val="004A6085"/>
    <w:rsid w:val="004A60F4"/>
    <w:rsid w:val="004A6B5A"/>
    <w:rsid w:val="004A6CC3"/>
    <w:rsid w:val="004A7039"/>
    <w:rsid w:val="004A7324"/>
    <w:rsid w:val="004A760F"/>
    <w:rsid w:val="004A76E2"/>
    <w:rsid w:val="004A77FA"/>
    <w:rsid w:val="004A79E8"/>
    <w:rsid w:val="004B03AF"/>
    <w:rsid w:val="004B11B9"/>
    <w:rsid w:val="004B1508"/>
    <w:rsid w:val="004B155B"/>
    <w:rsid w:val="004B19C7"/>
    <w:rsid w:val="004B1D15"/>
    <w:rsid w:val="004B20C2"/>
    <w:rsid w:val="004B22CE"/>
    <w:rsid w:val="004B23D8"/>
    <w:rsid w:val="004B34DC"/>
    <w:rsid w:val="004B3551"/>
    <w:rsid w:val="004B37A4"/>
    <w:rsid w:val="004B394D"/>
    <w:rsid w:val="004B3A30"/>
    <w:rsid w:val="004B3CAD"/>
    <w:rsid w:val="004B3E3A"/>
    <w:rsid w:val="004B400E"/>
    <w:rsid w:val="004B4033"/>
    <w:rsid w:val="004B4436"/>
    <w:rsid w:val="004B47A5"/>
    <w:rsid w:val="004B4A23"/>
    <w:rsid w:val="004B4DD5"/>
    <w:rsid w:val="004B4DFE"/>
    <w:rsid w:val="004B50CE"/>
    <w:rsid w:val="004B539C"/>
    <w:rsid w:val="004B53A7"/>
    <w:rsid w:val="004B55AD"/>
    <w:rsid w:val="004B5836"/>
    <w:rsid w:val="004B67E1"/>
    <w:rsid w:val="004B7214"/>
    <w:rsid w:val="004C0469"/>
    <w:rsid w:val="004C05ED"/>
    <w:rsid w:val="004C09B7"/>
    <w:rsid w:val="004C0A2C"/>
    <w:rsid w:val="004C0AAB"/>
    <w:rsid w:val="004C1253"/>
    <w:rsid w:val="004C138F"/>
    <w:rsid w:val="004C149C"/>
    <w:rsid w:val="004C152B"/>
    <w:rsid w:val="004C1899"/>
    <w:rsid w:val="004C19B8"/>
    <w:rsid w:val="004C270E"/>
    <w:rsid w:val="004C2766"/>
    <w:rsid w:val="004C2B42"/>
    <w:rsid w:val="004C2BBB"/>
    <w:rsid w:val="004C301D"/>
    <w:rsid w:val="004C4330"/>
    <w:rsid w:val="004C441C"/>
    <w:rsid w:val="004C492E"/>
    <w:rsid w:val="004C4EAC"/>
    <w:rsid w:val="004C5321"/>
    <w:rsid w:val="004C53AD"/>
    <w:rsid w:val="004C5FBB"/>
    <w:rsid w:val="004C700C"/>
    <w:rsid w:val="004C7B40"/>
    <w:rsid w:val="004D00ED"/>
    <w:rsid w:val="004D02EC"/>
    <w:rsid w:val="004D048B"/>
    <w:rsid w:val="004D0501"/>
    <w:rsid w:val="004D081A"/>
    <w:rsid w:val="004D0A0A"/>
    <w:rsid w:val="004D11F2"/>
    <w:rsid w:val="004D16E0"/>
    <w:rsid w:val="004D1B95"/>
    <w:rsid w:val="004D289C"/>
    <w:rsid w:val="004D4620"/>
    <w:rsid w:val="004D4925"/>
    <w:rsid w:val="004D4A3A"/>
    <w:rsid w:val="004D4A45"/>
    <w:rsid w:val="004D55FB"/>
    <w:rsid w:val="004D5D80"/>
    <w:rsid w:val="004D5ED9"/>
    <w:rsid w:val="004D5FAE"/>
    <w:rsid w:val="004D6898"/>
    <w:rsid w:val="004D7382"/>
    <w:rsid w:val="004D74B8"/>
    <w:rsid w:val="004D7739"/>
    <w:rsid w:val="004D7764"/>
    <w:rsid w:val="004D7B22"/>
    <w:rsid w:val="004D7DBD"/>
    <w:rsid w:val="004D7F19"/>
    <w:rsid w:val="004E0214"/>
    <w:rsid w:val="004E051B"/>
    <w:rsid w:val="004E08EF"/>
    <w:rsid w:val="004E0CDC"/>
    <w:rsid w:val="004E2284"/>
    <w:rsid w:val="004E2615"/>
    <w:rsid w:val="004E2AB9"/>
    <w:rsid w:val="004E303A"/>
    <w:rsid w:val="004E3B61"/>
    <w:rsid w:val="004E3E84"/>
    <w:rsid w:val="004E457B"/>
    <w:rsid w:val="004E478A"/>
    <w:rsid w:val="004E4A45"/>
    <w:rsid w:val="004E4A99"/>
    <w:rsid w:val="004E55BD"/>
    <w:rsid w:val="004E56B0"/>
    <w:rsid w:val="004E56C2"/>
    <w:rsid w:val="004E5A01"/>
    <w:rsid w:val="004E5DA9"/>
    <w:rsid w:val="004E6269"/>
    <w:rsid w:val="004E6B06"/>
    <w:rsid w:val="004E6C26"/>
    <w:rsid w:val="004E7259"/>
    <w:rsid w:val="004E75CD"/>
    <w:rsid w:val="004E7808"/>
    <w:rsid w:val="004F007C"/>
    <w:rsid w:val="004F0CDB"/>
    <w:rsid w:val="004F0EB9"/>
    <w:rsid w:val="004F2089"/>
    <w:rsid w:val="004F265F"/>
    <w:rsid w:val="004F2960"/>
    <w:rsid w:val="004F2E5B"/>
    <w:rsid w:val="004F334C"/>
    <w:rsid w:val="004F3406"/>
    <w:rsid w:val="004F3E6D"/>
    <w:rsid w:val="004F44FC"/>
    <w:rsid w:val="004F4848"/>
    <w:rsid w:val="004F50D7"/>
    <w:rsid w:val="004F5891"/>
    <w:rsid w:val="004F63C3"/>
    <w:rsid w:val="004F6604"/>
    <w:rsid w:val="004F705A"/>
    <w:rsid w:val="004F70B9"/>
    <w:rsid w:val="004F73CC"/>
    <w:rsid w:val="004F757D"/>
    <w:rsid w:val="004F76E7"/>
    <w:rsid w:val="004F7914"/>
    <w:rsid w:val="004F797C"/>
    <w:rsid w:val="004F7A67"/>
    <w:rsid w:val="004F7ABE"/>
    <w:rsid w:val="004F7D2C"/>
    <w:rsid w:val="00500025"/>
    <w:rsid w:val="005007A7"/>
    <w:rsid w:val="005007B4"/>
    <w:rsid w:val="005008BD"/>
    <w:rsid w:val="005012E6"/>
    <w:rsid w:val="005022DC"/>
    <w:rsid w:val="00502578"/>
    <w:rsid w:val="0050275F"/>
    <w:rsid w:val="0050289C"/>
    <w:rsid w:val="005029A1"/>
    <w:rsid w:val="00502BA8"/>
    <w:rsid w:val="00502F78"/>
    <w:rsid w:val="00503261"/>
    <w:rsid w:val="0050386B"/>
    <w:rsid w:val="00503E0E"/>
    <w:rsid w:val="005044B3"/>
    <w:rsid w:val="00504C81"/>
    <w:rsid w:val="00504CDA"/>
    <w:rsid w:val="00504E34"/>
    <w:rsid w:val="00504E40"/>
    <w:rsid w:val="0050508F"/>
    <w:rsid w:val="00505294"/>
    <w:rsid w:val="005058CC"/>
    <w:rsid w:val="00505939"/>
    <w:rsid w:val="00505DC5"/>
    <w:rsid w:val="00505E4B"/>
    <w:rsid w:val="00505EF0"/>
    <w:rsid w:val="00505F2D"/>
    <w:rsid w:val="00506152"/>
    <w:rsid w:val="005062C4"/>
    <w:rsid w:val="005069B8"/>
    <w:rsid w:val="00506AA2"/>
    <w:rsid w:val="00506F71"/>
    <w:rsid w:val="00507028"/>
    <w:rsid w:val="0050733A"/>
    <w:rsid w:val="0050755A"/>
    <w:rsid w:val="0050799A"/>
    <w:rsid w:val="00507B08"/>
    <w:rsid w:val="00510A78"/>
    <w:rsid w:val="00510D2F"/>
    <w:rsid w:val="00510F98"/>
    <w:rsid w:val="00511116"/>
    <w:rsid w:val="00511388"/>
    <w:rsid w:val="0051145D"/>
    <w:rsid w:val="005116C1"/>
    <w:rsid w:val="005117AC"/>
    <w:rsid w:val="00511CE8"/>
    <w:rsid w:val="00511F40"/>
    <w:rsid w:val="005123BE"/>
    <w:rsid w:val="0051263C"/>
    <w:rsid w:val="00512B55"/>
    <w:rsid w:val="00512D64"/>
    <w:rsid w:val="00512D85"/>
    <w:rsid w:val="0051318D"/>
    <w:rsid w:val="0051328E"/>
    <w:rsid w:val="005133C6"/>
    <w:rsid w:val="00513ACD"/>
    <w:rsid w:val="00513D55"/>
    <w:rsid w:val="00513D7E"/>
    <w:rsid w:val="00513FC0"/>
    <w:rsid w:val="005141E3"/>
    <w:rsid w:val="00514461"/>
    <w:rsid w:val="00514575"/>
    <w:rsid w:val="005146DF"/>
    <w:rsid w:val="00514B54"/>
    <w:rsid w:val="00514FC9"/>
    <w:rsid w:val="005152AB"/>
    <w:rsid w:val="00515642"/>
    <w:rsid w:val="00515A3B"/>
    <w:rsid w:val="00515F72"/>
    <w:rsid w:val="00516084"/>
    <w:rsid w:val="0051644F"/>
    <w:rsid w:val="005164E7"/>
    <w:rsid w:val="0051664F"/>
    <w:rsid w:val="00516815"/>
    <w:rsid w:val="00516A7D"/>
    <w:rsid w:val="00516B02"/>
    <w:rsid w:val="00516DF3"/>
    <w:rsid w:val="00517565"/>
    <w:rsid w:val="0051762B"/>
    <w:rsid w:val="00517735"/>
    <w:rsid w:val="005179DB"/>
    <w:rsid w:val="00517E59"/>
    <w:rsid w:val="005210FC"/>
    <w:rsid w:val="00522163"/>
    <w:rsid w:val="00522C31"/>
    <w:rsid w:val="00523158"/>
    <w:rsid w:val="005234CD"/>
    <w:rsid w:val="00523548"/>
    <w:rsid w:val="00523BA2"/>
    <w:rsid w:val="00523FA0"/>
    <w:rsid w:val="005241D5"/>
    <w:rsid w:val="005241DA"/>
    <w:rsid w:val="005247C3"/>
    <w:rsid w:val="00524BCE"/>
    <w:rsid w:val="00524EE4"/>
    <w:rsid w:val="00525459"/>
    <w:rsid w:val="0052580C"/>
    <w:rsid w:val="00525AF3"/>
    <w:rsid w:val="00526132"/>
    <w:rsid w:val="0052627A"/>
    <w:rsid w:val="0052639B"/>
    <w:rsid w:val="0052676A"/>
    <w:rsid w:val="00526BDC"/>
    <w:rsid w:val="00527342"/>
    <w:rsid w:val="005277A3"/>
    <w:rsid w:val="00527967"/>
    <w:rsid w:val="00530414"/>
    <w:rsid w:val="00531061"/>
    <w:rsid w:val="005311F5"/>
    <w:rsid w:val="0053128B"/>
    <w:rsid w:val="00531B82"/>
    <w:rsid w:val="00531CAB"/>
    <w:rsid w:val="005327F5"/>
    <w:rsid w:val="00532A53"/>
    <w:rsid w:val="00532AC8"/>
    <w:rsid w:val="005331A6"/>
    <w:rsid w:val="005331F6"/>
    <w:rsid w:val="00533308"/>
    <w:rsid w:val="00533882"/>
    <w:rsid w:val="00533AAF"/>
    <w:rsid w:val="00533FD7"/>
    <w:rsid w:val="00534DA0"/>
    <w:rsid w:val="00534F72"/>
    <w:rsid w:val="005352EB"/>
    <w:rsid w:val="0053546C"/>
    <w:rsid w:val="00535890"/>
    <w:rsid w:val="00535F1E"/>
    <w:rsid w:val="005360DD"/>
    <w:rsid w:val="00536A9D"/>
    <w:rsid w:val="00536AC7"/>
    <w:rsid w:val="00536F4B"/>
    <w:rsid w:val="0053774A"/>
    <w:rsid w:val="005406CF"/>
    <w:rsid w:val="00540D7A"/>
    <w:rsid w:val="00541A54"/>
    <w:rsid w:val="00542306"/>
    <w:rsid w:val="00542376"/>
    <w:rsid w:val="005424AF"/>
    <w:rsid w:val="00542684"/>
    <w:rsid w:val="0054271D"/>
    <w:rsid w:val="005427E6"/>
    <w:rsid w:val="00542B34"/>
    <w:rsid w:val="00542D25"/>
    <w:rsid w:val="005439C7"/>
    <w:rsid w:val="00543D49"/>
    <w:rsid w:val="005441DD"/>
    <w:rsid w:val="0054444E"/>
    <w:rsid w:val="00544D26"/>
    <w:rsid w:val="00545EFB"/>
    <w:rsid w:val="00545F70"/>
    <w:rsid w:val="0054619F"/>
    <w:rsid w:val="0054629F"/>
    <w:rsid w:val="00546751"/>
    <w:rsid w:val="0054733C"/>
    <w:rsid w:val="0055046C"/>
    <w:rsid w:val="005507BD"/>
    <w:rsid w:val="00550A63"/>
    <w:rsid w:val="00550EC3"/>
    <w:rsid w:val="00550EC9"/>
    <w:rsid w:val="00551B3A"/>
    <w:rsid w:val="0055208B"/>
    <w:rsid w:val="005520D2"/>
    <w:rsid w:val="0055229F"/>
    <w:rsid w:val="0055244C"/>
    <w:rsid w:val="005526E5"/>
    <w:rsid w:val="005528BC"/>
    <w:rsid w:val="00552F0B"/>
    <w:rsid w:val="005530AF"/>
    <w:rsid w:val="00553462"/>
    <w:rsid w:val="00553CCA"/>
    <w:rsid w:val="0055439F"/>
    <w:rsid w:val="00554B40"/>
    <w:rsid w:val="00554E8F"/>
    <w:rsid w:val="005551CA"/>
    <w:rsid w:val="0055552F"/>
    <w:rsid w:val="00556245"/>
    <w:rsid w:val="0055672B"/>
    <w:rsid w:val="00556880"/>
    <w:rsid w:val="00556EB6"/>
    <w:rsid w:val="00556F2C"/>
    <w:rsid w:val="005579BD"/>
    <w:rsid w:val="00560188"/>
    <w:rsid w:val="00560C54"/>
    <w:rsid w:val="00561105"/>
    <w:rsid w:val="005613FD"/>
    <w:rsid w:val="00561DFD"/>
    <w:rsid w:val="005621F1"/>
    <w:rsid w:val="00562596"/>
    <w:rsid w:val="005631A8"/>
    <w:rsid w:val="005631C7"/>
    <w:rsid w:val="00563533"/>
    <w:rsid w:val="00563728"/>
    <w:rsid w:val="00563868"/>
    <w:rsid w:val="00563959"/>
    <w:rsid w:val="00563A32"/>
    <w:rsid w:val="0056420E"/>
    <w:rsid w:val="005649A3"/>
    <w:rsid w:val="005656B1"/>
    <w:rsid w:val="0056580B"/>
    <w:rsid w:val="00565BC2"/>
    <w:rsid w:val="00565C14"/>
    <w:rsid w:val="00565C7B"/>
    <w:rsid w:val="00566673"/>
    <w:rsid w:val="00566822"/>
    <w:rsid w:val="00566A93"/>
    <w:rsid w:val="005671EE"/>
    <w:rsid w:val="00567525"/>
    <w:rsid w:val="005675E4"/>
    <w:rsid w:val="005679CA"/>
    <w:rsid w:val="00567C48"/>
    <w:rsid w:val="0057016D"/>
    <w:rsid w:val="00570C3A"/>
    <w:rsid w:val="00570C71"/>
    <w:rsid w:val="00570EC8"/>
    <w:rsid w:val="005717B8"/>
    <w:rsid w:val="005719AC"/>
    <w:rsid w:val="00571B4F"/>
    <w:rsid w:val="00571CA6"/>
    <w:rsid w:val="0057235F"/>
    <w:rsid w:val="005723C6"/>
    <w:rsid w:val="005725F8"/>
    <w:rsid w:val="00572CC3"/>
    <w:rsid w:val="00572F62"/>
    <w:rsid w:val="00573091"/>
    <w:rsid w:val="00573DCA"/>
    <w:rsid w:val="00574136"/>
    <w:rsid w:val="005742FB"/>
    <w:rsid w:val="005743BB"/>
    <w:rsid w:val="005743EB"/>
    <w:rsid w:val="005751E6"/>
    <w:rsid w:val="00575685"/>
    <w:rsid w:val="005760C8"/>
    <w:rsid w:val="00576176"/>
    <w:rsid w:val="00576417"/>
    <w:rsid w:val="00577375"/>
    <w:rsid w:val="005778FD"/>
    <w:rsid w:val="00580046"/>
    <w:rsid w:val="005801D2"/>
    <w:rsid w:val="005802FC"/>
    <w:rsid w:val="00580682"/>
    <w:rsid w:val="0058141E"/>
    <w:rsid w:val="00581653"/>
    <w:rsid w:val="0058174E"/>
    <w:rsid w:val="00582624"/>
    <w:rsid w:val="00582D99"/>
    <w:rsid w:val="00582F81"/>
    <w:rsid w:val="005831F0"/>
    <w:rsid w:val="00583A7A"/>
    <w:rsid w:val="00583B4F"/>
    <w:rsid w:val="00583FB6"/>
    <w:rsid w:val="00584582"/>
    <w:rsid w:val="005849B1"/>
    <w:rsid w:val="00584FA0"/>
    <w:rsid w:val="00585FEB"/>
    <w:rsid w:val="0058662E"/>
    <w:rsid w:val="0058665B"/>
    <w:rsid w:val="00586DE4"/>
    <w:rsid w:val="00586F87"/>
    <w:rsid w:val="0058735D"/>
    <w:rsid w:val="00587D50"/>
    <w:rsid w:val="005905F7"/>
    <w:rsid w:val="005908AF"/>
    <w:rsid w:val="005918CA"/>
    <w:rsid w:val="00591A2F"/>
    <w:rsid w:val="00591B40"/>
    <w:rsid w:val="00591EEE"/>
    <w:rsid w:val="0059238A"/>
    <w:rsid w:val="005923AB"/>
    <w:rsid w:val="00592F7F"/>
    <w:rsid w:val="0059362B"/>
    <w:rsid w:val="00594104"/>
    <w:rsid w:val="00594AC2"/>
    <w:rsid w:val="00594EBC"/>
    <w:rsid w:val="005969AA"/>
    <w:rsid w:val="00596C9A"/>
    <w:rsid w:val="00597243"/>
    <w:rsid w:val="00597537"/>
    <w:rsid w:val="00597C59"/>
    <w:rsid w:val="005A034C"/>
    <w:rsid w:val="005A04C3"/>
    <w:rsid w:val="005A117C"/>
    <w:rsid w:val="005A1852"/>
    <w:rsid w:val="005A19BE"/>
    <w:rsid w:val="005A19FE"/>
    <w:rsid w:val="005A21E6"/>
    <w:rsid w:val="005A296D"/>
    <w:rsid w:val="005A326C"/>
    <w:rsid w:val="005A34D2"/>
    <w:rsid w:val="005A36EE"/>
    <w:rsid w:val="005A382E"/>
    <w:rsid w:val="005A3957"/>
    <w:rsid w:val="005A3ADA"/>
    <w:rsid w:val="005A3D40"/>
    <w:rsid w:val="005A3F44"/>
    <w:rsid w:val="005A4183"/>
    <w:rsid w:val="005A4197"/>
    <w:rsid w:val="005A446F"/>
    <w:rsid w:val="005A45C0"/>
    <w:rsid w:val="005A49D3"/>
    <w:rsid w:val="005A5001"/>
    <w:rsid w:val="005A50F2"/>
    <w:rsid w:val="005A5485"/>
    <w:rsid w:val="005A5743"/>
    <w:rsid w:val="005A5937"/>
    <w:rsid w:val="005A5AE3"/>
    <w:rsid w:val="005A6F3A"/>
    <w:rsid w:val="005A6FBB"/>
    <w:rsid w:val="005A770C"/>
    <w:rsid w:val="005A771B"/>
    <w:rsid w:val="005A7A2B"/>
    <w:rsid w:val="005B05C9"/>
    <w:rsid w:val="005B061F"/>
    <w:rsid w:val="005B09AC"/>
    <w:rsid w:val="005B0C18"/>
    <w:rsid w:val="005B105D"/>
    <w:rsid w:val="005B1E70"/>
    <w:rsid w:val="005B20E7"/>
    <w:rsid w:val="005B24E9"/>
    <w:rsid w:val="005B2C72"/>
    <w:rsid w:val="005B3381"/>
    <w:rsid w:val="005B33E1"/>
    <w:rsid w:val="005B35DB"/>
    <w:rsid w:val="005B36EB"/>
    <w:rsid w:val="005B388B"/>
    <w:rsid w:val="005B3EE3"/>
    <w:rsid w:val="005B42B2"/>
    <w:rsid w:val="005B448C"/>
    <w:rsid w:val="005B4B94"/>
    <w:rsid w:val="005B4F56"/>
    <w:rsid w:val="005B4FE0"/>
    <w:rsid w:val="005B5140"/>
    <w:rsid w:val="005B5239"/>
    <w:rsid w:val="005B5278"/>
    <w:rsid w:val="005B529D"/>
    <w:rsid w:val="005B5910"/>
    <w:rsid w:val="005B59E5"/>
    <w:rsid w:val="005B69FA"/>
    <w:rsid w:val="005B6A52"/>
    <w:rsid w:val="005B7005"/>
    <w:rsid w:val="005B701A"/>
    <w:rsid w:val="005B710F"/>
    <w:rsid w:val="005B7A05"/>
    <w:rsid w:val="005B7CCB"/>
    <w:rsid w:val="005B7E74"/>
    <w:rsid w:val="005C0030"/>
    <w:rsid w:val="005C08D1"/>
    <w:rsid w:val="005C0B85"/>
    <w:rsid w:val="005C0D52"/>
    <w:rsid w:val="005C1D1B"/>
    <w:rsid w:val="005C2090"/>
    <w:rsid w:val="005C29CA"/>
    <w:rsid w:val="005C2DBB"/>
    <w:rsid w:val="005C33F6"/>
    <w:rsid w:val="005C36F1"/>
    <w:rsid w:val="005C390C"/>
    <w:rsid w:val="005C3BE7"/>
    <w:rsid w:val="005C3FF5"/>
    <w:rsid w:val="005C4165"/>
    <w:rsid w:val="005C49F1"/>
    <w:rsid w:val="005C4BCF"/>
    <w:rsid w:val="005C4E7B"/>
    <w:rsid w:val="005C4F50"/>
    <w:rsid w:val="005C5568"/>
    <w:rsid w:val="005C572F"/>
    <w:rsid w:val="005C5A5D"/>
    <w:rsid w:val="005C5D88"/>
    <w:rsid w:val="005C5DB4"/>
    <w:rsid w:val="005C642D"/>
    <w:rsid w:val="005C6A98"/>
    <w:rsid w:val="005C6C26"/>
    <w:rsid w:val="005C6DBB"/>
    <w:rsid w:val="005C7546"/>
    <w:rsid w:val="005C7A91"/>
    <w:rsid w:val="005C7C7D"/>
    <w:rsid w:val="005C7FA3"/>
    <w:rsid w:val="005C7FE4"/>
    <w:rsid w:val="005D001F"/>
    <w:rsid w:val="005D04F3"/>
    <w:rsid w:val="005D0739"/>
    <w:rsid w:val="005D1286"/>
    <w:rsid w:val="005D1C9E"/>
    <w:rsid w:val="005D1E3E"/>
    <w:rsid w:val="005D2221"/>
    <w:rsid w:val="005D28A9"/>
    <w:rsid w:val="005D2AFF"/>
    <w:rsid w:val="005D2E6E"/>
    <w:rsid w:val="005D333F"/>
    <w:rsid w:val="005D345F"/>
    <w:rsid w:val="005D3480"/>
    <w:rsid w:val="005D3565"/>
    <w:rsid w:val="005D3A98"/>
    <w:rsid w:val="005D3C04"/>
    <w:rsid w:val="005D420F"/>
    <w:rsid w:val="005D460F"/>
    <w:rsid w:val="005D46D7"/>
    <w:rsid w:val="005D4879"/>
    <w:rsid w:val="005D4906"/>
    <w:rsid w:val="005D4DBA"/>
    <w:rsid w:val="005D4FCE"/>
    <w:rsid w:val="005D52BB"/>
    <w:rsid w:val="005D5398"/>
    <w:rsid w:val="005D5793"/>
    <w:rsid w:val="005D5C97"/>
    <w:rsid w:val="005D642C"/>
    <w:rsid w:val="005D7A96"/>
    <w:rsid w:val="005E0862"/>
    <w:rsid w:val="005E09EC"/>
    <w:rsid w:val="005E0BFA"/>
    <w:rsid w:val="005E1165"/>
    <w:rsid w:val="005E13CE"/>
    <w:rsid w:val="005E16A9"/>
    <w:rsid w:val="005E1D5B"/>
    <w:rsid w:val="005E26D5"/>
    <w:rsid w:val="005E2756"/>
    <w:rsid w:val="005E2BAA"/>
    <w:rsid w:val="005E2DFB"/>
    <w:rsid w:val="005E33E5"/>
    <w:rsid w:val="005E3437"/>
    <w:rsid w:val="005E348C"/>
    <w:rsid w:val="005E38F3"/>
    <w:rsid w:val="005E5130"/>
    <w:rsid w:val="005E535C"/>
    <w:rsid w:val="005E5CCE"/>
    <w:rsid w:val="005E66A4"/>
    <w:rsid w:val="005E68CB"/>
    <w:rsid w:val="005E72F7"/>
    <w:rsid w:val="005E750F"/>
    <w:rsid w:val="005E772B"/>
    <w:rsid w:val="005E7748"/>
    <w:rsid w:val="005E78D3"/>
    <w:rsid w:val="005E7AA2"/>
    <w:rsid w:val="005E7EE9"/>
    <w:rsid w:val="005F0BEE"/>
    <w:rsid w:val="005F0DD3"/>
    <w:rsid w:val="005F0F7F"/>
    <w:rsid w:val="005F17D1"/>
    <w:rsid w:val="005F2063"/>
    <w:rsid w:val="005F2A41"/>
    <w:rsid w:val="005F3001"/>
    <w:rsid w:val="005F3538"/>
    <w:rsid w:val="005F353A"/>
    <w:rsid w:val="005F47B3"/>
    <w:rsid w:val="005F490A"/>
    <w:rsid w:val="005F4B0E"/>
    <w:rsid w:val="005F4F53"/>
    <w:rsid w:val="005F57D8"/>
    <w:rsid w:val="005F594E"/>
    <w:rsid w:val="005F5B03"/>
    <w:rsid w:val="005F6098"/>
    <w:rsid w:val="005F6612"/>
    <w:rsid w:val="005F6BF5"/>
    <w:rsid w:val="005F7198"/>
    <w:rsid w:val="005F7DA6"/>
    <w:rsid w:val="005F7FE6"/>
    <w:rsid w:val="00600002"/>
    <w:rsid w:val="0060020F"/>
    <w:rsid w:val="00600495"/>
    <w:rsid w:val="00600EED"/>
    <w:rsid w:val="00601264"/>
    <w:rsid w:val="0060171D"/>
    <w:rsid w:val="00601946"/>
    <w:rsid w:val="0060207B"/>
    <w:rsid w:val="006020C6"/>
    <w:rsid w:val="0060307D"/>
    <w:rsid w:val="0060311A"/>
    <w:rsid w:val="00603289"/>
    <w:rsid w:val="006033F6"/>
    <w:rsid w:val="00603903"/>
    <w:rsid w:val="00603E1D"/>
    <w:rsid w:val="00603EF5"/>
    <w:rsid w:val="00604650"/>
    <w:rsid w:val="00604905"/>
    <w:rsid w:val="00604ECC"/>
    <w:rsid w:val="0060536E"/>
    <w:rsid w:val="006053C0"/>
    <w:rsid w:val="00605442"/>
    <w:rsid w:val="00605862"/>
    <w:rsid w:val="006058F6"/>
    <w:rsid w:val="00605E5D"/>
    <w:rsid w:val="006060EE"/>
    <w:rsid w:val="0060610A"/>
    <w:rsid w:val="006061E0"/>
    <w:rsid w:val="00606A5D"/>
    <w:rsid w:val="00606AD0"/>
    <w:rsid w:val="00606B49"/>
    <w:rsid w:val="00607F4C"/>
    <w:rsid w:val="0061047D"/>
    <w:rsid w:val="00610752"/>
    <w:rsid w:val="0061088F"/>
    <w:rsid w:val="00611465"/>
    <w:rsid w:val="006114B9"/>
    <w:rsid w:val="00611F8E"/>
    <w:rsid w:val="00612902"/>
    <w:rsid w:val="00612B50"/>
    <w:rsid w:val="00612FB7"/>
    <w:rsid w:val="0061325D"/>
    <w:rsid w:val="00613BB3"/>
    <w:rsid w:val="006148A2"/>
    <w:rsid w:val="006148E9"/>
    <w:rsid w:val="00614A56"/>
    <w:rsid w:val="00614C6C"/>
    <w:rsid w:val="0061535C"/>
    <w:rsid w:val="0061567A"/>
    <w:rsid w:val="00615F21"/>
    <w:rsid w:val="006168C0"/>
    <w:rsid w:val="00616B9A"/>
    <w:rsid w:val="00617558"/>
    <w:rsid w:val="006179DF"/>
    <w:rsid w:val="00617E37"/>
    <w:rsid w:val="00617ED1"/>
    <w:rsid w:val="00621098"/>
    <w:rsid w:val="006211A8"/>
    <w:rsid w:val="006219CF"/>
    <w:rsid w:val="006224D3"/>
    <w:rsid w:val="006225A3"/>
    <w:rsid w:val="006228C3"/>
    <w:rsid w:val="00622D42"/>
    <w:rsid w:val="006231EE"/>
    <w:rsid w:val="0062347F"/>
    <w:rsid w:val="00623AAF"/>
    <w:rsid w:val="00623AD1"/>
    <w:rsid w:val="00623AFD"/>
    <w:rsid w:val="00623B15"/>
    <w:rsid w:val="00624E89"/>
    <w:rsid w:val="00625275"/>
    <w:rsid w:val="006259C6"/>
    <w:rsid w:val="00626731"/>
    <w:rsid w:val="00626F1A"/>
    <w:rsid w:val="0062729D"/>
    <w:rsid w:val="00627BBE"/>
    <w:rsid w:val="0063013F"/>
    <w:rsid w:val="00630466"/>
    <w:rsid w:val="00630629"/>
    <w:rsid w:val="0063066C"/>
    <w:rsid w:val="00630947"/>
    <w:rsid w:val="00630A87"/>
    <w:rsid w:val="00630B8F"/>
    <w:rsid w:val="00630E3C"/>
    <w:rsid w:val="00631C12"/>
    <w:rsid w:val="00631E29"/>
    <w:rsid w:val="00632700"/>
    <w:rsid w:val="00632C0E"/>
    <w:rsid w:val="0063324B"/>
    <w:rsid w:val="00633A5F"/>
    <w:rsid w:val="00634127"/>
    <w:rsid w:val="0063425F"/>
    <w:rsid w:val="006345E0"/>
    <w:rsid w:val="0063496C"/>
    <w:rsid w:val="00634AEA"/>
    <w:rsid w:val="00634B36"/>
    <w:rsid w:val="00634D07"/>
    <w:rsid w:val="006359D7"/>
    <w:rsid w:val="00636079"/>
    <w:rsid w:val="006360B4"/>
    <w:rsid w:val="00637AB8"/>
    <w:rsid w:val="00637B1E"/>
    <w:rsid w:val="00637C94"/>
    <w:rsid w:val="00640172"/>
    <w:rsid w:val="00640345"/>
    <w:rsid w:val="00640B42"/>
    <w:rsid w:val="00641233"/>
    <w:rsid w:val="0064124F"/>
    <w:rsid w:val="00641EF3"/>
    <w:rsid w:val="00642030"/>
    <w:rsid w:val="00643A53"/>
    <w:rsid w:val="00643C62"/>
    <w:rsid w:val="00643DB2"/>
    <w:rsid w:val="006443E7"/>
    <w:rsid w:val="006446FA"/>
    <w:rsid w:val="006457FB"/>
    <w:rsid w:val="00645A2C"/>
    <w:rsid w:val="00645E1C"/>
    <w:rsid w:val="006461CF"/>
    <w:rsid w:val="00646633"/>
    <w:rsid w:val="00647204"/>
    <w:rsid w:val="00647584"/>
    <w:rsid w:val="00647932"/>
    <w:rsid w:val="00647AFD"/>
    <w:rsid w:val="00647B84"/>
    <w:rsid w:val="00650002"/>
    <w:rsid w:val="0065020F"/>
    <w:rsid w:val="00650B27"/>
    <w:rsid w:val="00650B5A"/>
    <w:rsid w:val="00650F0E"/>
    <w:rsid w:val="0065188D"/>
    <w:rsid w:val="00651FEE"/>
    <w:rsid w:val="006526D6"/>
    <w:rsid w:val="00652A07"/>
    <w:rsid w:val="00652C34"/>
    <w:rsid w:val="00652D53"/>
    <w:rsid w:val="00652F64"/>
    <w:rsid w:val="006537FE"/>
    <w:rsid w:val="00653A1A"/>
    <w:rsid w:val="00653DF6"/>
    <w:rsid w:val="00653F87"/>
    <w:rsid w:val="0065488D"/>
    <w:rsid w:val="00654FFB"/>
    <w:rsid w:val="0065528C"/>
    <w:rsid w:val="0065584F"/>
    <w:rsid w:val="00655CED"/>
    <w:rsid w:val="00655D55"/>
    <w:rsid w:val="00655E3E"/>
    <w:rsid w:val="00655E7D"/>
    <w:rsid w:val="00655F39"/>
    <w:rsid w:val="006569A1"/>
    <w:rsid w:val="00656B01"/>
    <w:rsid w:val="0065703A"/>
    <w:rsid w:val="0065757A"/>
    <w:rsid w:val="00660066"/>
    <w:rsid w:val="0066099F"/>
    <w:rsid w:val="006616FA"/>
    <w:rsid w:val="0066185D"/>
    <w:rsid w:val="006619D1"/>
    <w:rsid w:val="00661D17"/>
    <w:rsid w:val="006626D3"/>
    <w:rsid w:val="006630BE"/>
    <w:rsid w:val="006634B5"/>
    <w:rsid w:val="00663F60"/>
    <w:rsid w:val="00664365"/>
    <w:rsid w:val="00664C65"/>
    <w:rsid w:val="00665165"/>
    <w:rsid w:val="00666187"/>
    <w:rsid w:val="006668A7"/>
    <w:rsid w:val="00666928"/>
    <w:rsid w:val="00666DDC"/>
    <w:rsid w:val="00666FD6"/>
    <w:rsid w:val="00667220"/>
    <w:rsid w:val="00667390"/>
    <w:rsid w:val="00667490"/>
    <w:rsid w:val="006701EA"/>
    <w:rsid w:val="006705EF"/>
    <w:rsid w:val="00670989"/>
    <w:rsid w:val="00670A1F"/>
    <w:rsid w:val="00670D2A"/>
    <w:rsid w:val="0067161A"/>
    <w:rsid w:val="0067167C"/>
    <w:rsid w:val="00672293"/>
    <w:rsid w:val="006726B5"/>
    <w:rsid w:val="0067288C"/>
    <w:rsid w:val="006729CB"/>
    <w:rsid w:val="00672C37"/>
    <w:rsid w:val="0067363D"/>
    <w:rsid w:val="00673ABA"/>
    <w:rsid w:val="00673C5E"/>
    <w:rsid w:val="00674039"/>
    <w:rsid w:val="006742B3"/>
    <w:rsid w:val="006743AC"/>
    <w:rsid w:val="00674BC2"/>
    <w:rsid w:val="00674C47"/>
    <w:rsid w:val="006751C8"/>
    <w:rsid w:val="006752CB"/>
    <w:rsid w:val="006754D0"/>
    <w:rsid w:val="00675977"/>
    <w:rsid w:val="00675D6F"/>
    <w:rsid w:val="00675E83"/>
    <w:rsid w:val="00676387"/>
    <w:rsid w:val="00676EB0"/>
    <w:rsid w:val="00677044"/>
    <w:rsid w:val="006770CA"/>
    <w:rsid w:val="00677E77"/>
    <w:rsid w:val="0068013F"/>
    <w:rsid w:val="0068075C"/>
    <w:rsid w:val="006807B2"/>
    <w:rsid w:val="006808FA"/>
    <w:rsid w:val="00680E40"/>
    <w:rsid w:val="00680F83"/>
    <w:rsid w:val="0068185E"/>
    <w:rsid w:val="0068285D"/>
    <w:rsid w:val="00682A3B"/>
    <w:rsid w:val="00682C4C"/>
    <w:rsid w:val="00682CCD"/>
    <w:rsid w:val="00683190"/>
    <w:rsid w:val="006832BE"/>
    <w:rsid w:val="006832EB"/>
    <w:rsid w:val="00683F48"/>
    <w:rsid w:val="00684008"/>
    <w:rsid w:val="006844D7"/>
    <w:rsid w:val="00684584"/>
    <w:rsid w:val="00684A3A"/>
    <w:rsid w:val="00684A5D"/>
    <w:rsid w:val="00684E7A"/>
    <w:rsid w:val="00685645"/>
    <w:rsid w:val="00685790"/>
    <w:rsid w:val="00685DA1"/>
    <w:rsid w:val="00685EEF"/>
    <w:rsid w:val="00685F88"/>
    <w:rsid w:val="006862EF"/>
    <w:rsid w:val="0068635B"/>
    <w:rsid w:val="00686423"/>
    <w:rsid w:val="00686CA0"/>
    <w:rsid w:val="00687114"/>
    <w:rsid w:val="006874C6"/>
    <w:rsid w:val="00687BA0"/>
    <w:rsid w:val="00687E3E"/>
    <w:rsid w:val="00687F4A"/>
    <w:rsid w:val="006904AF"/>
    <w:rsid w:val="0069135C"/>
    <w:rsid w:val="00691490"/>
    <w:rsid w:val="00691B52"/>
    <w:rsid w:val="00691CC2"/>
    <w:rsid w:val="00692833"/>
    <w:rsid w:val="00692912"/>
    <w:rsid w:val="0069335A"/>
    <w:rsid w:val="006934BF"/>
    <w:rsid w:val="00693892"/>
    <w:rsid w:val="00693C6A"/>
    <w:rsid w:val="00694A6B"/>
    <w:rsid w:val="00694E43"/>
    <w:rsid w:val="006959A8"/>
    <w:rsid w:val="006959AE"/>
    <w:rsid w:val="00696181"/>
    <w:rsid w:val="006963EC"/>
    <w:rsid w:val="006970C2"/>
    <w:rsid w:val="00697634"/>
    <w:rsid w:val="006A03F5"/>
    <w:rsid w:val="006A042B"/>
    <w:rsid w:val="006A1588"/>
    <w:rsid w:val="006A28DE"/>
    <w:rsid w:val="006A2CB6"/>
    <w:rsid w:val="006A2D09"/>
    <w:rsid w:val="006A2E51"/>
    <w:rsid w:val="006A2F5F"/>
    <w:rsid w:val="006A30F4"/>
    <w:rsid w:val="006A32AD"/>
    <w:rsid w:val="006A37B1"/>
    <w:rsid w:val="006A386A"/>
    <w:rsid w:val="006A497C"/>
    <w:rsid w:val="006A4A5E"/>
    <w:rsid w:val="006A4D06"/>
    <w:rsid w:val="006A506B"/>
    <w:rsid w:val="006A506C"/>
    <w:rsid w:val="006A516C"/>
    <w:rsid w:val="006A5379"/>
    <w:rsid w:val="006A58CF"/>
    <w:rsid w:val="006A58F9"/>
    <w:rsid w:val="006A6868"/>
    <w:rsid w:val="006A6F3C"/>
    <w:rsid w:val="006A724E"/>
    <w:rsid w:val="006A7F79"/>
    <w:rsid w:val="006B003D"/>
    <w:rsid w:val="006B0488"/>
    <w:rsid w:val="006B0B87"/>
    <w:rsid w:val="006B0E54"/>
    <w:rsid w:val="006B1B53"/>
    <w:rsid w:val="006B1FC2"/>
    <w:rsid w:val="006B224C"/>
    <w:rsid w:val="006B22F4"/>
    <w:rsid w:val="006B2689"/>
    <w:rsid w:val="006B2C98"/>
    <w:rsid w:val="006B2DBB"/>
    <w:rsid w:val="006B32CC"/>
    <w:rsid w:val="006B37EB"/>
    <w:rsid w:val="006B386A"/>
    <w:rsid w:val="006B3BC2"/>
    <w:rsid w:val="006B3D2C"/>
    <w:rsid w:val="006B4734"/>
    <w:rsid w:val="006B4DC3"/>
    <w:rsid w:val="006B5669"/>
    <w:rsid w:val="006B5E82"/>
    <w:rsid w:val="006B602C"/>
    <w:rsid w:val="006B658D"/>
    <w:rsid w:val="006B679A"/>
    <w:rsid w:val="006B7263"/>
    <w:rsid w:val="006B74B2"/>
    <w:rsid w:val="006B7A67"/>
    <w:rsid w:val="006C010B"/>
    <w:rsid w:val="006C0259"/>
    <w:rsid w:val="006C02A3"/>
    <w:rsid w:val="006C0318"/>
    <w:rsid w:val="006C08E4"/>
    <w:rsid w:val="006C0CE0"/>
    <w:rsid w:val="006C0E14"/>
    <w:rsid w:val="006C1545"/>
    <w:rsid w:val="006C17F7"/>
    <w:rsid w:val="006C18BC"/>
    <w:rsid w:val="006C21F1"/>
    <w:rsid w:val="006C25F8"/>
    <w:rsid w:val="006C2606"/>
    <w:rsid w:val="006C281E"/>
    <w:rsid w:val="006C2909"/>
    <w:rsid w:val="006C29FF"/>
    <w:rsid w:val="006C2B09"/>
    <w:rsid w:val="006C2C9F"/>
    <w:rsid w:val="006C2EBF"/>
    <w:rsid w:val="006C2F2B"/>
    <w:rsid w:val="006C3A07"/>
    <w:rsid w:val="006C3F73"/>
    <w:rsid w:val="006C412F"/>
    <w:rsid w:val="006C4FF8"/>
    <w:rsid w:val="006C58EF"/>
    <w:rsid w:val="006C5A55"/>
    <w:rsid w:val="006C5F50"/>
    <w:rsid w:val="006C648D"/>
    <w:rsid w:val="006C6566"/>
    <w:rsid w:val="006C726F"/>
    <w:rsid w:val="006C779E"/>
    <w:rsid w:val="006C7B22"/>
    <w:rsid w:val="006D0DCD"/>
    <w:rsid w:val="006D1B00"/>
    <w:rsid w:val="006D1B64"/>
    <w:rsid w:val="006D1D09"/>
    <w:rsid w:val="006D211B"/>
    <w:rsid w:val="006D2B7F"/>
    <w:rsid w:val="006D327F"/>
    <w:rsid w:val="006D3596"/>
    <w:rsid w:val="006D3D3C"/>
    <w:rsid w:val="006D3F6F"/>
    <w:rsid w:val="006D4164"/>
    <w:rsid w:val="006D4A25"/>
    <w:rsid w:val="006D4E13"/>
    <w:rsid w:val="006D5241"/>
    <w:rsid w:val="006D548C"/>
    <w:rsid w:val="006D598D"/>
    <w:rsid w:val="006D5DE8"/>
    <w:rsid w:val="006D68D3"/>
    <w:rsid w:val="006D6BE2"/>
    <w:rsid w:val="006D724A"/>
    <w:rsid w:val="006D77A6"/>
    <w:rsid w:val="006D7913"/>
    <w:rsid w:val="006D7C30"/>
    <w:rsid w:val="006D7EC4"/>
    <w:rsid w:val="006E0002"/>
    <w:rsid w:val="006E0467"/>
    <w:rsid w:val="006E0B10"/>
    <w:rsid w:val="006E11CC"/>
    <w:rsid w:val="006E146A"/>
    <w:rsid w:val="006E168A"/>
    <w:rsid w:val="006E16A0"/>
    <w:rsid w:val="006E2089"/>
    <w:rsid w:val="006E276E"/>
    <w:rsid w:val="006E2FB3"/>
    <w:rsid w:val="006E30E3"/>
    <w:rsid w:val="006E36EC"/>
    <w:rsid w:val="006E3BDE"/>
    <w:rsid w:val="006E3F63"/>
    <w:rsid w:val="006E475B"/>
    <w:rsid w:val="006E57A3"/>
    <w:rsid w:val="006E5A50"/>
    <w:rsid w:val="006E6481"/>
    <w:rsid w:val="006E64C9"/>
    <w:rsid w:val="006E6611"/>
    <w:rsid w:val="006E6A93"/>
    <w:rsid w:val="006E6D9C"/>
    <w:rsid w:val="006E6F3B"/>
    <w:rsid w:val="006E781C"/>
    <w:rsid w:val="006F00FF"/>
    <w:rsid w:val="006F0129"/>
    <w:rsid w:val="006F03E4"/>
    <w:rsid w:val="006F04A3"/>
    <w:rsid w:val="006F04BD"/>
    <w:rsid w:val="006F0A67"/>
    <w:rsid w:val="006F0F61"/>
    <w:rsid w:val="006F1143"/>
    <w:rsid w:val="006F1193"/>
    <w:rsid w:val="006F1306"/>
    <w:rsid w:val="006F14E8"/>
    <w:rsid w:val="006F1529"/>
    <w:rsid w:val="006F2428"/>
    <w:rsid w:val="006F26DA"/>
    <w:rsid w:val="006F2831"/>
    <w:rsid w:val="006F2DB6"/>
    <w:rsid w:val="006F2EA2"/>
    <w:rsid w:val="006F2FCF"/>
    <w:rsid w:val="006F3196"/>
    <w:rsid w:val="006F3BFE"/>
    <w:rsid w:val="006F3FEF"/>
    <w:rsid w:val="006F4617"/>
    <w:rsid w:val="006F47DB"/>
    <w:rsid w:val="006F50C6"/>
    <w:rsid w:val="006F5219"/>
    <w:rsid w:val="006F55FE"/>
    <w:rsid w:val="006F5C55"/>
    <w:rsid w:val="006F5E23"/>
    <w:rsid w:val="006F6260"/>
    <w:rsid w:val="006F735D"/>
    <w:rsid w:val="006F750A"/>
    <w:rsid w:val="006F76D1"/>
    <w:rsid w:val="006F7C67"/>
    <w:rsid w:val="006F7D00"/>
    <w:rsid w:val="00700259"/>
    <w:rsid w:val="007003C6"/>
    <w:rsid w:val="0070061B"/>
    <w:rsid w:val="007009C5"/>
    <w:rsid w:val="00700A56"/>
    <w:rsid w:val="00700F93"/>
    <w:rsid w:val="00701136"/>
    <w:rsid w:val="007015A0"/>
    <w:rsid w:val="007015E9"/>
    <w:rsid w:val="00701694"/>
    <w:rsid w:val="00701EDE"/>
    <w:rsid w:val="00701F70"/>
    <w:rsid w:val="007022B3"/>
    <w:rsid w:val="00702B9D"/>
    <w:rsid w:val="00702D87"/>
    <w:rsid w:val="00702E2C"/>
    <w:rsid w:val="00703015"/>
    <w:rsid w:val="007036BE"/>
    <w:rsid w:val="007039A7"/>
    <w:rsid w:val="0070404F"/>
    <w:rsid w:val="007042E3"/>
    <w:rsid w:val="007045DE"/>
    <w:rsid w:val="0070479F"/>
    <w:rsid w:val="00704DF8"/>
    <w:rsid w:val="007050AA"/>
    <w:rsid w:val="00705B99"/>
    <w:rsid w:val="00706031"/>
    <w:rsid w:val="0070632C"/>
    <w:rsid w:val="007070A3"/>
    <w:rsid w:val="007073B5"/>
    <w:rsid w:val="0071064D"/>
    <w:rsid w:val="0071072F"/>
    <w:rsid w:val="007108B0"/>
    <w:rsid w:val="00711280"/>
    <w:rsid w:val="007114AA"/>
    <w:rsid w:val="00711712"/>
    <w:rsid w:val="0071181C"/>
    <w:rsid w:val="007121DC"/>
    <w:rsid w:val="00712963"/>
    <w:rsid w:val="00713066"/>
    <w:rsid w:val="00713FDA"/>
    <w:rsid w:val="0071475D"/>
    <w:rsid w:val="00714984"/>
    <w:rsid w:val="00714E07"/>
    <w:rsid w:val="00714FB1"/>
    <w:rsid w:val="007151FA"/>
    <w:rsid w:val="007159DE"/>
    <w:rsid w:val="00716238"/>
    <w:rsid w:val="007162DB"/>
    <w:rsid w:val="00716BA0"/>
    <w:rsid w:val="007177BC"/>
    <w:rsid w:val="00720667"/>
    <w:rsid w:val="00721B50"/>
    <w:rsid w:val="00722538"/>
    <w:rsid w:val="007227AD"/>
    <w:rsid w:val="0072297B"/>
    <w:rsid w:val="00722A24"/>
    <w:rsid w:val="00722A42"/>
    <w:rsid w:val="00722A9A"/>
    <w:rsid w:val="00722AEA"/>
    <w:rsid w:val="00722F4B"/>
    <w:rsid w:val="00723129"/>
    <w:rsid w:val="00723250"/>
    <w:rsid w:val="007234A5"/>
    <w:rsid w:val="0072358D"/>
    <w:rsid w:val="00723642"/>
    <w:rsid w:val="007239CB"/>
    <w:rsid w:val="00723B57"/>
    <w:rsid w:val="0072401E"/>
    <w:rsid w:val="0072440F"/>
    <w:rsid w:val="007247F7"/>
    <w:rsid w:val="00724F8B"/>
    <w:rsid w:val="007253A6"/>
    <w:rsid w:val="00725670"/>
    <w:rsid w:val="00726FC1"/>
    <w:rsid w:val="00727100"/>
    <w:rsid w:val="00727EDD"/>
    <w:rsid w:val="00730510"/>
    <w:rsid w:val="00730601"/>
    <w:rsid w:val="0073073C"/>
    <w:rsid w:val="007307C9"/>
    <w:rsid w:val="00730808"/>
    <w:rsid w:val="00730812"/>
    <w:rsid w:val="00730B33"/>
    <w:rsid w:val="0073106A"/>
    <w:rsid w:val="0073142D"/>
    <w:rsid w:val="0073163A"/>
    <w:rsid w:val="0073184B"/>
    <w:rsid w:val="00731D0D"/>
    <w:rsid w:val="007320BA"/>
    <w:rsid w:val="00732192"/>
    <w:rsid w:val="00732555"/>
    <w:rsid w:val="007327A4"/>
    <w:rsid w:val="007327B4"/>
    <w:rsid w:val="00732F5A"/>
    <w:rsid w:val="00733D97"/>
    <w:rsid w:val="00734709"/>
    <w:rsid w:val="0073470A"/>
    <w:rsid w:val="00734D08"/>
    <w:rsid w:val="00734DAA"/>
    <w:rsid w:val="00734E81"/>
    <w:rsid w:val="0073528C"/>
    <w:rsid w:val="00735D93"/>
    <w:rsid w:val="00736A17"/>
    <w:rsid w:val="00736F18"/>
    <w:rsid w:val="00737299"/>
    <w:rsid w:val="0073741E"/>
    <w:rsid w:val="00737A9A"/>
    <w:rsid w:val="00737C17"/>
    <w:rsid w:val="00737F9C"/>
    <w:rsid w:val="0074003B"/>
    <w:rsid w:val="007401F5"/>
    <w:rsid w:val="0074095B"/>
    <w:rsid w:val="00741715"/>
    <w:rsid w:val="007423A9"/>
    <w:rsid w:val="00742543"/>
    <w:rsid w:val="00742C7F"/>
    <w:rsid w:val="00742E27"/>
    <w:rsid w:val="007430F4"/>
    <w:rsid w:val="00744AB4"/>
    <w:rsid w:val="00744AC9"/>
    <w:rsid w:val="00744D62"/>
    <w:rsid w:val="00745072"/>
    <w:rsid w:val="00745298"/>
    <w:rsid w:val="00745337"/>
    <w:rsid w:val="00745CB9"/>
    <w:rsid w:val="00745CE8"/>
    <w:rsid w:val="0074687A"/>
    <w:rsid w:val="007468D3"/>
    <w:rsid w:val="00746D94"/>
    <w:rsid w:val="0074715B"/>
    <w:rsid w:val="007473FE"/>
    <w:rsid w:val="0074771A"/>
    <w:rsid w:val="00747A8B"/>
    <w:rsid w:val="00747CF9"/>
    <w:rsid w:val="00750036"/>
    <w:rsid w:val="00750187"/>
    <w:rsid w:val="0075077D"/>
    <w:rsid w:val="00750932"/>
    <w:rsid w:val="007512A7"/>
    <w:rsid w:val="00751301"/>
    <w:rsid w:val="00751682"/>
    <w:rsid w:val="0075173A"/>
    <w:rsid w:val="00751D5A"/>
    <w:rsid w:val="00751E18"/>
    <w:rsid w:val="0075215A"/>
    <w:rsid w:val="00752349"/>
    <w:rsid w:val="0075265D"/>
    <w:rsid w:val="0075298A"/>
    <w:rsid w:val="007529EF"/>
    <w:rsid w:val="00752C85"/>
    <w:rsid w:val="00752CDD"/>
    <w:rsid w:val="00752E40"/>
    <w:rsid w:val="007534E8"/>
    <w:rsid w:val="00753FC2"/>
    <w:rsid w:val="007542B2"/>
    <w:rsid w:val="0075453A"/>
    <w:rsid w:val="00754CC8"/>
    <w:rsid w:val="00755427"/>
    <w:rsid w:val="00755C00"/>
    <w:rsid w:val="00755E11"/>
    <w:rsid w:val="0075632F"/>
    <w:rsid w:val="0075637F"/>
    <w:rsid w:val="00756594"/>
    <w:rsid w:val="00756675"/>
    <w:rsid w:val="00756836"/>
    <w:rsid w:val="00756D54"/>
    <w:rsid w:val="0075769A"/>
    <w:rsid w:val="00757985"/>
    <w:rsid w:val="0076007F"/>
    <w:rsid w:val="007604EF"/>
    <w:rsid w:val="0076078E"/>
    <w:rsid w:val="0076095A"/>
    <w:rsid w:val="00760F85"/>
    <w:rsid w:val="00761A42"/>
    <w:rsid w:val="00761F5D"/>
    <w:rsid w:val="00762000"/>
    <w:rsid w:val="00762D18"/>
    <w:rsid w:val="007632CD"/>
    <w:rsid w:val="00763633"/>
    <w:rsid w:val="0076407F"/>
    <w:rsid w:val="007642CE"/>
    <w:rsid w:val="00764836"/>
    <w:rsid w:val="00764AED"/>
    <w:rsid w:val="00764B6A"/>
    <w:rsid w:val="0076548D"/>
    <w:rsid w:val="0076663D"/>
    <w:rsid w:val="007666CF"/>
    <w:rsid w:val="00766818"/>
    <w:rsid w:val="00766B58"/>
    <w:rsid w:val="00766C8D"/>
    <w:rsid w:val="0076784A"/>
    <w:rsid w:val="00767ECE"/>
    <w:rsid w:val="00770612"/>
    <w:rsid w:val="00770782"/>
    <w:rsid w:val="00770824"/>
    <w:rsid w:val="0077182A"/>
    <w:rsid w:val="00771CFE"/>
    <w:rsid w:val="00771FC2"/>
    <w:rsid w:val="00772F33"/>
    <w:rsid w:val="007730AD"/>
    <w:rsid w:val="00773114"/>
    <w:rsid w:val="00773547"/>
    <w:rsid w:val="00773985"/>
    <w:rsid w:val="00774CC7"/>
    <w:rsid w:val="00775599"/>
    <w:rsid w:val="00775AE6"/>
    <w:rsid w:val="007765B1"/>
    <w:rsid w:val="007769BC"/>
    <w:rsid w:val="00776B20"/>
    <w:rsid w:val="00776DB0"/>
    <w:rsid w:val="007774F0"/>
    <w:rsid w:val="00777DF9"/>
    <w:rsid w:val="007802A3"/>
    <w:rsid w:val="007805C5"/>
    <w:rsid w:val="007805F9"/>
    <w:rsid w:val="00780778"/>
    <w:rsid w:val="00780B72"/>
    <w:rsid w:val="00780B8F"/>
    <w:rsid w:val="00780D6C"/>
    <w:rsid w:val="007811FE"/>
    <w:rsid w:val="007815EF"/>
    <w:rsid w:val="00781994"/>
    <w:rsid w:val="007819B1"/>
    <w:rsid w:val="00781CD4"/>
    <w:rsid w:val="00781CE6"/>
    <w:rsid w:val="00782101"/>
    <w:rsid w:val="007824F0"/>
    <w:rsid w:val="0078338C"/>
    <w:rsid w:val="00783579"/>
    <w:rsid w:val="00783B7F"/>
    <w:rsid w:val="00783F2E"/>
    <w:rsid w:val="007840D8"/>
    <w:rsid w:val="007842CC"/>
    <w:rsid w:val="0078469B"/>
    <w:rsid w:val="00784B17"/>
    <w:rsid w:val="007851EB"/>
    <w:rsid w:val="00785346"/>
    <w:rsid w:val="007862D7"/>
    <w:rsid w:val="00786DA2"/>
    <w:rsid w:val="007873C1"/>
    <w:rsid w:val="007875A0"/>
    <w:rsid w:val="00787619"/>
    <w:rsid w:val="007876DC"/>
    <w:rsid w:val="0078778C"/>
    <w:rsid w:val="007878F6"/>
    <w:rsid w:val="00787BF6"/>
    <w:rsid w:val="007902BA"/>
    <w:rsid w:val="00790663"/>
    <w:rsid w:val="00790E4F"/>
    <w:rsid w:val="007918E5"/>
    <w:rsid w:val="007923F9"/>
    <w:rsid w:val="00792890"/>
    <w:rsid w:val="00792C85"/>
    <w:rsid w:val="0079423C"/>
    <w:rsid w:val="00794356"/>
    <w:rsid w:val="0079478B"/>
    <w:rsid w:val="00794D21"/>
    <w:rsid w:val="00795222"/>
    <w:rsid w:val="00795412"/>
    <w:rsid w:val="00795C29"/>
    <w:rsid w:val="00795DF3"/>
    <w:rsid w:val="0079641E"/>
    <w:rsid w:val="00796B64"/>
    <w:rsid w:val="0079771D"/>
    <w:rsid w:val="007979AF"/>
    <w:rsid w:val="00797E22"/>
    <w:rsid w:val="00797E64"/>
    <w:rsid w:val="007A05B0"/>
    <w:rsid w:val="007A0CB2"/>
    <w:rsid w:val="007A158E"/>
    <w:rsid w:val="007A17FC"/>
    <w:rsid w:val="007A1F41"/>
    <w:rsid w:val="007A22B9"/>
    <w:rsid w:val="007A22D0"/>
    <w:rsid w:val="007A2D73"/>
    <w:rsid w:val="007A355D"/>
    <w:rsid w:val="007A374D"/>
    <w:rsid w:val="007A39D3"/>
    <w:rsid w:val="007A43E1"/>
    <w:rsid w:val="007A492D"/>
    <w:rsid w:val="007A4B58"/>
    <w:rsid w:val="007A615C"/>
    <w:rsid w:val="007A62AE"/>
    <w:rsid w:val="007A67A9"/>
    <w:rsid w:val="007A67C6"/>
    <w:rsid w:val="007A6A69"/>
    <w:rsid w:val="007A6C3D"/>
    <w:rsid w:val="007A7264"/>
    <w:rsid w:val="007A73E3"/>
    <w:rsid w:val="007A754D"/>
    <w:rsid w:val="007B0536"/>
    <w:rsid w:val="007B0B4E"/>
    <w:rsid w:val="007B0FCD"/>
    <w:rsid w:val="007B168E"/>
    <w:rsid w:val="007B19C0"/>
    <w:rsid w:val="007B1A22"/>
    <w:rsid w:val="007B1DFB"/>
    <w:rsid w:val="007B1EDB"/>
    <w:rsid w:val="007B2573"/>
    <w:rsid w:val="007B2633"/>
    <w:rsid w:val="007B27E4"/>
    <w:rsid w:val="007B308B"/>
    <w:rsid w:val="007B3453"/>
    <w:rsid w:val="007B34CD"/>
    <w:rsid w:val="007B3CF9"/>
    <w:rsid w:val="007B45A4"/>
    <w:rsid w:val="007B4C63"/>
    <w:rsid w:val="007B4E70"/>
    <w:rsid w:val="007B52F0"/>
    <w:rsid w:val="007B5564"/>
    <w:rsid w:val="007B622B"/>
    <w:rsid w:val="007B6401"/>
    <w:rsid w:val="007B6415"/>
    <w:rsid w:val="007B649E"/>
    <w:rsid w:val="007B695C"/>
    <w:rsid w:val="007B6ABB"/>
    <w:rsid w:val="007B6FFF"/>
    <w:rsid w:val="007B748C"/>
    <w:rsid w:val="007B7AD3"/>
    <w:rsid w:val="007B7B81"/>
    <w:rsid w:val="007B7C7C"/>
    <w:rsid w:val="007B7D52"/>
    <w:rsid w:val="007C0027"/>
    <w:rsid w:val="007C0055"/>
    <w:rsid w:val="007C033B"/>
    <w:rsid w:val="007C05A6"/>
    <w:rsid w:val="007C063D"/>
    <w:rsid w:val="007C0817"/>
    <w:rsid w:val="007C0CB9"/>
    <w:rsid w:val="007C11A1"/>
    <w:rsid w:val="007C19FF"/>
    <w:rsid w:val="007C21B4"/>
    <w:rsid w:val="007C2516"/>
    <w:rsid w:val="007C274D"/>
    <w:rsid w:val="007C33B5"/>
    <w:rsid w:val="007C3844"/>
    <w:rsid w:val="007C391A"/>
    <w:rsid w:val="007C3E88"/>
    <w:rsid w:val="007C3EDA"/>
    <w:rsid w:val="007C404F"/>
    <w:rsid w:val="007C4086"/>
    <w:rsid w:val="007C4438"/>
    <w:rsid w:val="007C45F2"/>
    <w:rsid w:val="007C4730"/>
    <w:rsid w:val="007C5310"/>
    <w:rsid w:val="007C53AF"/>
    <w:rsid w:val="007C5BEE"/>
    <w:rsid w:val="007C5E2D"/>
    <w:rsid w:val="007C5E77"/>
    <w:rsid w:val="007C63ED"/>
    <w:rsid w:val="007C6BDA"/>
    <w:rsid w:val="007C6D5A"/>
    <w:rsid w:val="007C7C5A"/>
    <w:rsid w:val="007C7FB4"/>
    <w:rsid w:val="007D0367"/>
    <w:rsid w:val="007D0A65"/>
    <w:rsid w:val="007D1D97"/>
    <w:rsid w:val="007D1DCD"/>
    <w:rsid w:val="007D2634"/>
    <w:rsid w:val="007D2CCB"/>
    <w:rsid w:val="007D2D5C"/>
    <w:rsid w:val="007D3734"/>
    <w:rsid w:val="007D385D"/>
    <w:rsid w:val="007D3BD7"/>
    <w:rsid w:val="007D40C0"/>
    <w:rsid w:val="007D4240"/>
    <w:rsid w:val="007D43B1"/>
    <w:rsid w:val="007D43BF"/>
    <w:rsid w:val="007D4406"/>
    <w:rsid w:val="007D456C"/>
    <w:rsid w:val="007D4896"/>
    <w:rsid w:val="007D49DC"/>
    <w:rsid w:val="007D4B32"/>
    <w:rsid w:val="007D4BEA"/>
    <w:rsid w:val="007D517A"/>
    <w:rsid w:val="007D5691"/>
    <w:rsid w:val="007D5CAC"/>
    <w:rsid w:val="007D66A9"/>
    <w:rsid w:val="007D6FA2"/>
    <w:rsid w:val="007D73F2"/>
    <w:rsid w:val="007D75BD"/>
    <w:rsid w:val="007D794B"/>
    <w:rsid w:val="007D7D54"/>
    <w:rsid w:val="007E016B"/>
    <w:rsid w:val="007E0D1A"/>
    <w:rsid w:val="007E17AB"/>
    <w:rsid w:val="007E18AA"/>
    <w:rsid w:val="007E1E6B"/>
    <w:rsid w:val="007E218E"/>
    <w:rsid w:val="007E2CC6"/>
    <w:rsid w:val="007E2CE5"/>
    <w:rsid w:val="007E2FBF"/>
    <w:rsid w:val="007E3260"/>
    <w:rsid w:val="007E326D"/>
    <w:rsid w:val="007E3730"/>
    <w:rsid w:val="007E3AE6"/>
    <w:rsid w:val="007E3F03"/>
    <w:rsid w:val="007E4D89"/>
    <w:rsid w:val="007E50F7"/>
    <w:rsid w:val="007E51E6"/>
    <w:rsid w:val="007E5902"/>
    <w:rsid w:val="007E5CA9"/>
    <w:rsid w:val="007E60B8"/>
    <w:rsid w:val="007E63BA"/>
    <w:rsid w:val="007E6585"/>
    <w:rsid w:val="007E662A"/>
    <w:rsid w:val="007E6B60"/>
    <w:rsid w:val="007E7801"/>
    <w:rsid w:val="007F047A"/>
    <w:rsid w:val="007F0EEB"/>
    <w:rsid w:val="007F0FA9"/>
    <w:rsid w:val="007F17D8"/>
    <w:rsid w:val="007F1E77"/>
    <w:rsid w:val="007F214B"/>
    <w:rsid w:val="007F2D44"/>
    <w:rsid w:val="007F320F"/>
    <w:rsid w:val="007F3C21"/>
    <w:rsid w:val="007F43AD"/>
    <w:rsid w:val="007F43C7"/>
    <w:rsid w:val="007F475B"/>
    <w:rsid w:val="007F4801"/>
    <w:rsid w:val="007F4805"/>
    <w:rsid w:val="007F4B03"/>
    <w:rsid w:val="007F502D"/>
    <w:rsid w:val="007F5879"/>
    <w:rsid w:val="007F60A2"/>
    <w:rsid w:val="007F6175"/>
    <w:rsid w:val="007F7539"/>
    <w:rsid w:val="007F76D0"/>
    <w:rsid w:val="007F7D1A"/>
    <w:rsid w:val="00800104"/>
    <w:rsid w:val="008001D9"/>
    <w:rsid w:val="00800B64"/>
    <w:rsid w:val="00800FA7"/>
    <w:rsid w:val="00801A22"/>
    <w:rsid w:val="00801C6B"/>
    <w:rsid w:val="00801D76"/>
    <w:rsid w:val="00801ED0"/>
    <w:rsid w:val="0080214F"/>
    <w:rsid w:val="00802B2E"/>
    <w:rsid w:val="0080303B"/>
    <w:rsid w:val="008030F5"/>
    <w:rsid w:val="00803262"/>
    <w:rsid w:val="008032B3"/>
    <w:rsid w:val="0080391B"/>
    <w:rsid w:val="00803D49"/>
    <w:rsid w:val="00803FF1"/>
    <w:rsid w:val="008048CE"/>
    <w:rsid w:val="00804F58"/>
    <w:rsid w:val="008050C9"/>
    <w:rsid w:val="0080593E"/>
    <w:rsid w:val="00805AB4"/>
    <w:rsid w:val="0080610E"/>
    <w:rsid w:val="00806495"/>
    <w:rsid w:val="00806F02"/>
    <w:rsid w:val="0080708E"/>
    <w:rsid w:val="008070F1"/>
    <w:rsid w:val="0080740E"/>
    <w:rsid w:val="008078BA"/>
    <w:rsid w:val="00807CB8"/>
    <w:rsid w:val="00807E7D"/>
    <w:rsid w:val="00807E88"/>
    <w:rsid w:val="00807ED3"/>
    <w:rsid w:val="0081085F"/>
    <w:rsid w:val="00810FF2"/>
    <w:rsid w:val="008110D3"/>
    <w:rsid w:val="008116CF"/>
    <w:rsid w:val="00811B95"/>
    <w:rsid w:val="00812126"/>
    <w:rsid w:val="0081256B"/>
    <w:rsid w:val="008126FE"/>
    <w:rsid w:val="00812766"/>
    <w:rsid w:val="00812927"/>
    <w:rsid w:val="00812FC0"/>
    <w:rsid w:val="008130D2"/>
    <w:rsid w:val="008130FC"/>
    <w:rsid w:val="008137CD"/>
    <w:rsid w:val="00813A81"/>
    <w:rsid w:val="00814759"/>
    <w:rsid w:val="00814AD0"/>
    <w:rsid w:val="00814BC3"/>
    <w:rsid w:val="00814DA3"/>
    <w:rsid w:val="00814E2A"/>
    <w:rsid w:val="0081558B"/>
    <w:rsid w:val="00815ABE"/>
    <w:rsid w:val="00815C88"/>
    <w:rsid w:val="00815DAB"/>
    <w:rsid w:val="00815FC8"/>
    <w:rsid w:val="008162F4"/>
    <w:rsid w:val="008166EB"/>
    <w:rsid w:val="00816B4A"/>
    <w:rsid w:val="00816B5B"/>
    <w:rsid w:val="00817522"/>
    <w:rsid w:val="008175A1"/>
    <w:rsid w:val="00817AB9"/>
    <w:rsid w:val="00817E91"/>
    <w:rsid w:val="008201D1"/>
    <w:rsid w:val="008205F5"/>
    <w:rsid w:val="00820648"/>
    <w:rsid w:val="00820BFD"/>
    <w:rsid w:val="0082146A"/>
    <w:rsid w:val="008226C0"/>
    <w:rsid w:val="00822F3A"/>
    <w:rsid w:val="00823003"/>
    <w:rsid w:val="008230F4"/>
    <w:rsid w:val="00823569"/>
    <w:rsid w:val="0082397A"/>
    <w:rsid w:val="00823C2A"/>
    <w:rsid w:val="00824237"/>
    <w:rsid w:val="00824340"/>
    <w:rsid w:val="0082447B"/>
    <w:rsid w:val="008244AF"/>
    <w:rsid w:val="0082479E"/>
    <w:rsid w:val="00824D56"/>
    <w:rsid w:val="00824E0D"/>
    <w:rsid w:val="00825DCA"/>
    <w:rsid w:val="008260C8"/>
    <w:rsid w:val="008260EE"/>
    <w:rsid w:val="00826239"/>
    <w:rsid w:val="00826369"/>
    <w:rsid w:val="00826851"/>
    <w:rsid w:val="00826C99"/>
    <w:rsid w:val="00826DA1"/>
    <w:rsid w:val="00830564"/>
    <w:rsid w:val="00830CBC"/>
    <w:rsid w:val="008310BE"/>
    <w:rsid w:val="008313D4"/>
    <w:rsid w:val="00831988"/>
    <w:rsid w:val="00831A15"/>
    <w:rsid w:val="00831E43"/>
    <w:rsid w:val="00831E9B"/>
    <w:rsid w:val="00832152"/>
    <w:rsid w:val="008321F3"/>
    <w:rsid w:val="00832C2A"/>
    <w:rsid w:val="00832D22"/>
    <w:rsid w:val="00832E20"/>
    <w:rsid w:val="0083346B"/>
    <w:rsid w:val="0083349A"/>
    <w:rsid w:val="008337E9"/>
    <w:rsid w:val="00833BC5"/>
    <w:rsid w:val="00833CBB"/>
    <w:rsid w:val="00833D06"/>
    <w:rsid w:val="00834091"/>
    <w:rsid w:val="008341B6"/>
    <w:rsid w:val="008348D0"/>
    <w:rsid w:val="00834D33"/>
    <w:rsid w:val="00835612"/>
    <w:rsid w:val="00835F9C"/>
    <w:rsid w:val="00836173"/>
    <w:rsid w:val="008363F6"/>
    <w:rsid w:val="00836BD2"/>
    <w:rsid w:val="00836EAB"/>
    <w:rsid w:val="008372EA"/>
    <w:rsid w:val="00837E45"/>
    <w:rsid w:val="008400CD"/>
    <w:rsid w:val="00840188"/>
    <w:rsid w:val="00840805"/>
    <w:rsid w:val="008408BE"/>
    <w:rsid w:val="00840924"/>
    <w:rsid w:val="00840D58"/>
    <w:rsid w:val="0084178C"/>
    <w:rsid w:val="00841916"/>
    <w:rsid w:val="008419C5"/>
    <w:rsid w:val="00841BCF"/>
    <w:rsid w:val="00841BED"/>
    <w:rsid w:val="00841D79"/>
    <w:rsid w:val="00841F15"/>
    <w:rsid w:val="008421E6"/>
    <w:rsid w:val="008425A9"/>
    <w:rsid w:val="00842901"/>
    <w:rsid w:val="00843582"/>
    <w:rsid w:val="00843A0C"/>
    <w:rsid w:val="00843A3B"/>
    <w:rsid w:val="00843A92"/>
    <w:rsid w:val="00843ED0"/>
    <w:rsid w:val="0084461F"/>
    <w:rsid w:val="0084471B"/>
    <w:rsid w:val="00844EF9"/>
    <w:rsid w:val="0084507A"/>
    <w:rsid w:val="0084518E"/>
    <w:rsid w:val="00845E51"/>
    <w:rsid w:val="008460BA"/>
    <w:rsid w:val="00846227"/>
    <w:rsid w:val="0084698D"/>
    <w:rsid w:val="00846A04"/>
    <w:rsid w:val="00846BC3"/>
    <w:rsid w:val="008473AF"/>
    <w:rsid w:val="008474FD"/>
    <w:rsid w:val="00847952"/>
    <w:rsid w:val="00847EA3"/>
    <w:rsid w:val="00850261"/>
    <w:rsid w:val="00850A80"/>
    <w:rsid w:val="00850F76"/>
    <w:rsid w:val="0085113C"/>
    <w:rsid w:val="00851968"/>
    <w:rsid w:val="00851A61"/>
    <w:rsid w:val="00852126"/>
    <w:rsid w:val="00853033"/>
    <w:rsid w:val="00853264"/>
    <w:rsid w:val="008534EE"/>
    <w:rsid w:val="0085352C"/>
    <w:rsid w:val="00853753"/>
    <w:rsid w:val="00853F70"/>
    <w:rsid w:val="00854AD9"/>
    <w:rsid w:val="008552EA"/>
    <w:rsid w:val="0085560B"/>
    <w:rsid w:val="00855781"/>
    <w:rsid w:val="00855881"/>
    <w:rsid w:val="0085589B"/>
    <w:rsid w:val="008559C2"/>
    <w:rsid w:val="0085639D"/>
    <w:rsid w:val="00856658"/>
    <w:rsid w:val="00856991"/>
    <w:rsid w:val="00856AC8"/>
    <w:rsid w:val="00856C8B"/>
    <w:rsid w:val="008570C7"/>
    <w:rsid w:val="008571A1"/>
    <w:rsid w:val="008578E3"/>
    <w:rsid w:val="00857A13"/>
    <w:rsid w:val="00857EFE"/>
    <w:rsid w:val="008608DC"/>
    <w:rsid w:val="00860B72"/>
    <w:rsid w:val="00860D02"/>
    <w:rsid w:val="008614A4"/>
    <w:rsid w:val="0086286A"/>
    <w:rsid w:val="0086296E"/>
    <w:rsid w:val="00862B04"/>
    <w:rsid w:val="00863221"/>
    <w:rsid w:val="00863783"/>
    <w:rsid w:val="00863826"/>
    <w:rsid w:val="00864104"/>
    <w:rsid w:val="008644F3"/>
    <w:rsid w:val="008649DC"/>
    <w:rsid w:val="00864A08"/>
    <w:rsid w:val="00864CE9"/>
    <w:rsid w:val="008652C2"/>
    <w:rsid w:val="0086565F"/>
    <w:rsid w:val="008660F4"/>
    <w:rsid w:val="008661A6"/>
    <w:rsid w:val="00866A83"/>
    <w:rsid w:val="00866B3B"/>
    <w:rsid w:val="00866CB9"/>
    <w:rsid w:val="00866F0F"/>
    <w:rsid w:val="0086735C"/>
    <w:rsid w:val="008675DC"/>
    <w:rsid w:val="00867A71"/>
    <w:rsid w:val="00867E1B"/>
    <w:rsid w:val="008703A0"/>
    <w:rsid w:val="008703EE"/>
    <w:rsid w:val="0087092B"/>
    <w:rsid w:val="008709D6"/>
    <w:rsid w:val="00871482"/>
    <w:rsid w:val="0087160F"/>
    <w:rsid w:val="00871B36"/>
    <w:rsid w:val="00871D1E"/>
    <w:rsid w:val="0087246F"/>
    <w:rsid w:val="008726B0"/>
    <w:rsid w:val="00872BC9"/>
    <w:rsid w:val="00872DAE"/>
    <w:rsid w:val="0087302A"/>
    <w:rsid w:val="0087316C"/>
    <w:rsid w:val="008731D1"/>
    <w:rsid w:val="00873961"/>
    <w:rsid w:val="00873FA0"/>
    <w:rsid w:val="008740C1"/>
    <w:rsid w:val="00874150"/>
    <w:rsid w:val="008749B0"/>
    <w:rsid w:val="008749F2"/>
    <w:rsid w:val="00874A77"/>
    <w:rsid w:val="00875025"/>
    <w:rsid w:val="00875374"/>
    <w:rsid w:val="00875509"/>
    <w:rsid w:val="008756D2"/>
    <w:rsid w:val="00875ADD"/>
    <w:rsid w:val="00875C93"/>
    <w:rsid w:val="00875F9F"/>
    <w:rsid w:val="00876156"/>
    <w:rsid w:val="00876526"/>
    <w:rsid w:val="00876BE7"/>
    <w:rsid w:val="00877999"/>
    <w:rsid w:val="00877C42"/>
    <w:rsid w:val="00877E4B"/>
    <w:rsid w:val="00877FCB"/>
    <w:rsid w:val="00880329"/>
    <w:rsid w:val="00880787"/>
    <w:rsid w:val="00880BD7"/>
    <w:rsid w:val="00880D39"/>
    <w:rsid w:val="00880DE7"/>
    <w:rsid w:val="0088147C"/>
    <w:rsid w:val="00881649"/>
    <w:rsid w:val="00881BFB"/>
    <w:rsid w:val="00881CED"/>
    <w:rsid w:val="008823BD"/>
    <w:rsid w:val="0088242C"/>
    <w:rsid w:val="00882706"/>
    <w:rsid w:val="00882BE6"/>
    <w:rsid w:val="00882D7E"/>
    <w:rsid w:val="0088355B"/>
    <w:rsid w:val="00883B36"/>
    <w:rsid w:val="00884042"/>
    <w:rsid w:val="0088484A"/>
    <w:rsid w:val="00884C24"/>
    <w:rsid w:val="00884E95"/>
    <w:rsid w:val="0088569A"/>
    <w:rsid w:val="008857C0"/>
    <w:rsid w:val="008868EA"/>
    <w:rsid w:val="00886C0E"/>
    <w:rsid w:val="00886D63"/>
    <w:rsid w:val="00887079"/>
    <w:rsid w:val="00887331"/>
    <w:rsid w:val="00887882"/>
    <w:rsid w:val="0089026A"/>
    <w:rsid w:val="0089042D"/>
    <w:rsid w:val="0089097D"/>
    <w:rsid w:val="00890D8C"/>
    <w:rsid w:val="00891394"/>
    <w:rsid w:val="00892128"/>
    <w:rsid w:val="00892468"/>
    <w:rsid w:val="008933C7"/>
    <w:rsid w:val="008933FC"/>
    <w:rsid w:val="0089360F"/>
    <w:rsid w:val="00893BA8"/>
    <w:rsid w:val="00893E4C"/>
    <w:rsid w:val="00894974"/>
    <w:rsid w:val="00894B67"/>
    <w:rsid w:val="00895037"/>
    <w:rsid w:val="008955BA"/>
    <w:rsid w:val="008957DE"/>
    <w:rsid w:val="00895BFC"/>
    <w:rsid w:val="00895DDD"/>
    <w:rsid w:val="00896574"/>
    <w:rsid w:val="00896B16"/>
    <w:rsid w:val="00896B6A"/>
    <w:rsid w:val="0089706A"/>
    <w:rsid w:val="0089735B"/>
    <w:rsid w:val="00897760"/>
    <w:rsid w:val="00897AA5"/>
    <w:rsid w:val="00897D9A"/>
    <w:rsid w:val="008A03F1"/>
    <w:rsid w:val="008A0A1E"/>
    <w:rsid w:val="008A0CE9"/>
    <w:rsid w:val="008A1E11"/>
    <w:rsid w:val="008A2B45"/>
    <w:rsid w:val="008A2C51"/>
    <w:rsid w:val="008A32C1"/>
    <w:rsid w:val="008A334E"/>
    <w:rsid w:val="008A3454"/>
    <w:rsid w:val="008A3656"/>
    <w:rsid w:val="008A38D8"/>
    <w:rsid w:val="008A3A6A"/>
    <w:rsid w:val="008A3B90"/>
    <w:rsid w:val="008A4475"/>
    <w:rsid w:val="008A4D77"/>
    <w:rsid w:val="008A4ED2"/>
    <w:rsid w:val="008A5169"/>
    <w:rsid w:val="008A6B51"/>
    <w:rsid w:val="008A6D43"/>
    <w:rsid w:val="008A6F93"/>
    <w:rsid w:val="008A717E"/>
    <w:rsid w:val="008A7851"/>
    <w:rsid w:val="008A7F83"/>
    <w:rsid w:val="008B057A"/>
    <w:rsid w:val="008B0876"/>
    <w:rsid w:val="008B0E38"/>
    <w:rsid w:val="008B16D9"/>
    <w:rsid w:val="008B16F4"/>
    <w:rsid w:val="008B1C8C"/>
    <w:rsid w:val="008B25F4"/>
    <w:rsid w:val="008B2C30"/>
    <w:rsid w:val="008B2EE4"/>
    <w:rsid w:val="008B3830"/>
    <w:rsid w:val="008B3CE4"/>
    <w:rsid w:val="008B3D6F"/>
    <w:rsid w:val="008B4084"/>
    <w:rsid w:val="008B40C2"/>
    <w:rsid w:val="008B40F1"/>
    <w:rsid w:val="008B42FA"/>
    <w:rsid w:val="008B48D5"/>
    <w:rsid w:val="008B494D"/>
    <w:rsid w:val="008B4AA1"/>
    <w:rsid w:val="008B4F45"/>
    <w:rsid w:val="008B58B5"/>
    <w:rsid w:val="008B5929"/>
    <w:rsid w:val="008B5B1D"/>
    <w:rsid w:val="008B5C6C"/>
    <w:rsid w:val="008B5D41"/>
    <w:rsid w:val="008B6097"/>
    <w:rsid w:val="008B60E1"/>
    <w:rsid w:val="008B6343"/>
    <w:rsid w:val="008B6C40"/>
    <w:rsid w:val="008B6DB7"/>
    <w:rsid w:val="008B79D1"/>
    <w:rsid w:val="008B7A2D"/>
    <w:rsid w:val="008C03CD"/>
    <w:rsid w:val="008C0C36"/>
    <w:rsid w:val="008C0C95"/>
    <w:rsid w:val="008C1187"/>
    <w:rsid w:val="008C1243"/>
    <w:rsid w:val="008C129C"/>
    <w:rsid w:val="008C12E7"/>
    <w:rsid w:val="008C1CBD"/>
    <w:rsid w:val="008C2832"/>
    <w:rsid w:val="008C2A41"/>
    <w:rsid w:val="008C2D8E"/>
    <w:rsid w:val="008C2FD2"/>
    <w:rsid w:val="008C32BA"/>
    <w:rsid w:val="008C3482"/>
    <w:rsid w:val="008C34E6"/>
    <w:rsid w:val="008C366E"/>
    <w:rsid w:val="008C4587"/>
    <w:rsid w:val="008C45E9"/>
    <w:rsid w:val="008C4612"/>
    <w:rsid w:val="008C4A1A"/>
    <w:rsid w:val="008C5F20"/>
    <w:rsid w:val="008C5FF1"/>
    <w:rsid w:val="008C65C8"/>
    <w:rsid w:val="008C6AAE"/>
    <w:rsid w:val="008C6CBA"/>
    <w:rsid w:val="008C6E54"/>
    <w:rsid w:val="008C7155"/>
    <w:rsid w:val="008C7607"/>
    <w:rsid w:val="008C7779"/>
    <w:rsid w:val="008C79F0"/>
    <w:rsid w:val="008C7E68"/>
    <w:rsid w:val="008D0167"/>
    <w:rsid w:val="008D05B9"/>
    <w:rsid w:val="008D0679"/>
    <w:rsid w:val="008D0C54"/>
    <w:rsid w:val="008D1173"/>
    <w:rsid w:val="008D1FBF"/>
    <w:rsid w:val="008D2014"/>
    <w:rsid w:val="008D2D63"/>
    <w:rsid w:val="008D3135"/>
    <w:rsid w:val="008D345B"/>
    <w:rsid w:val="008D360A"/>
    <w:rsid w:val="008D3753"/>
    <w:rsid w:val="008D3EAE"/>
    <w:rsid w:val="008D3EBD"/>
    <w:rsid w:val="008D4791"/>
    <w:rsid w:val="008D4E9D"/>
    <w:rsid w:val="008D5629"/>
    <w:rsid w:val="008D5D0C"/>
    <w:rsid w:val="008D5FD0"/>
    <w:rsid w:val="008D6028"/>
    <w:rsid w:val="008D6561"/>
    <w:rsid w:val="008D66B0"/>
    <w:rsid w:val="008D6B30"/>
    <w:rsid w:val="008D6DB4"/>
    <w:rsid w:val="008D6E81"/>
    <w:rsid w:val="008D6F7C"/>
    <w:rsid w:val="008D71BD"/>
    <w:rsid w:val="008D7DD9"/>
    <w:rsid w:val="008E01FB"/>
    <w:rsid w:val="008E04A7"/>
    <w:rsid w:val="008E07BE"/>
    <w:rsid w:val="008E080A"/>
    <w:rsid w:val="008E141C"/>
    <w:rsid w:val="008E19A1"/>
    <w:rsid w:val="008E19CF"/>
    <w:rsid w:val="008E1A73"/>
    <w:rsid w:val="008E1FE2"/>
    <w:rsid w:val="008E2169"/>
    <w:rsid w:val="008E2BE3"/>
    <w:rsid w:val="008E2F32"/>
    <w:rsid w:val="008E3336"/>
    <w:rsid w:val="008E3536"/>
    <w:rsid w:val="008E3CA5"/>
    <w:rsid w:val="008E5219"/>
    <w:rsid w:val="008E5A8A"/>
    <w:rsid w:val="008E747F"/>
    <w:rsid w:val="008E7632"/>
    <w:rsid w:val="008E7F39"/>
    <w:rsid w:val="008E7F3F"/>
    <w:rsid w:val="008F024E"/>
    <w:rsid w:val="008F0681"/>
    <w:rsid w:val="008F09B7"/>
    <w:rsid w:val="008F1283"/>
    <w:rsid w:val="008F1494"/>
    <w:rsid w:val="008F16CB"/>
    <w:rsid w:val="008F1D3B"/>
    <w:rsid w:val="008F1E3D"/>
    <w:rsid w:val="008F2028"/>
    <w:rsid w:val="008F2F15"/>
    <w:rsid w:val="008F30AD"/>
    <w:rsid w:val="008F37AF"/>
    <w:rsid w:val="008F3D2D"/>
    <w:rsid w:val="008F5012"/>
    <w:rsid w:val="008F5308"/>
    <w:rsid w:val="008F5546"/>
    <w:rsid w:val="008F676B"/>
    <w:rsid w:val="008F68B4"/>
    <w:rsid w:val="008F6BA4"/>
    <w:rsid w:val="008F6C1C"/>
    <w:rsid w:val="008F7702"/>
    <w:rsid w:val="008F7AB8"/>
    <w:rsid w:val="009000FB"/>
    <w:rsid w:val="00900BE5"/>
    <w:rsid w:val="00900E5C"/>
    <w:rsid w:val="009020A0"/>
    <w:rsid w:val="009025CB"/>
    <w:rsid w:val="00902E06"/>
    <w:rsid w:val="00903021"/>
    <w:rsid w:val="00903A2D"/>
    <w:rsid w:val="009045EC"/>
    <w:rsid w:val="00904945"/>
    <w:rsid w:val="00904D18"/>
    <w:rsid w:val="00904DB6"/>
    <w:rsid w:val="00904FCF"/>
    <w:rsid w:val="00905385"/>
    <w:rsid w:val="009054EE"/>
    <w:rsid w:val="00905532"/>
    <w:rsid w:val="009059C4"/>
    <w:rsid w:val="0090605C"/>
    <w:rsid w:val="00906573"/>
    <w:rsid w:val="009069F6"/>
    <w:rsid w:val="009075C9"/>
    <w:rsid w:val="00907902"/>
    <w:rsid w:val="00907ADD"/>
    <w:rsid w:val="009101FB"/>
    <w:rsid w:val="009106B4"/>
    <w:rsid w:val="0091110B"/>
    <w:rsid w:val="00911AEA"/>
    <w:rsid w:val="00911EF7"/>
    <w:rsid w:val="009127E8"/>
    <w:rsid w:val="00912BB7"/>
    <w:rsid w:val="00912BE9"/>
    <w:rsid w:val="00913A9E"/>
    <w:rsid w:val="0091455A"/>
    <w:rsid w:val="00914BCF"/>
    <w:rsid w:val="00914FC2"/>
    <w:rsid w:val="0091501D"/>
    <w:rsid w:val="00915C5A"/>
    <w:rsid w:val="00915D5C"/>
    <w:rsid w:val="00915F77"/>
    <w:rsid w:val="009160FA"/>
    <w:rsid w:val="00916607"/>
    <w:rsid w:val="00917553"/>
    <w:rsid w:val="00917B79"/>
    <w:rsid w:val="00920315"/>
    <w:rsid w:val="009205BC"/>
    <w:rsid w:val="009205CC"/>
    <w:rsid w:val="009208CB"/>
    <w:rsid w:val="00920BA7"/>
    <w:rsid w:val="00920F16"/>
    <w:rsid w:val="009214D8"/>
    <w:rsid w:val="0092163A"/>
    <w:rsid w:val="009219E3"/>
    <w:rsid w:val="00921FA3"/>
    <w:rsid w:val="009222EF"/>
    <w:rsid w:val="0092255C"/>
    <w:rsid w:val="00922A66"/>
    <w:rsid w:val="00922B98"/>
    <w:rsid w:val="00923518"/>
    <w:rsid w:val="009241D5"/>
    <w:rsid w:val="009243F1"/>
    <w:rsid w:val="0092479A"/>
    <w:rsid w:val="00924C31"/>
    <w:rsid w:val="00924D9D"/>
    <w:rsid w:val="00924E57"/>
    <w:rsid w:val="00925437"/>
    <w:rsid w:val="009258CF"/>
    <w:rsid w:val="0092694E"/>
    <w:rsid w:val="00926DA1"/>
    <w:rsid w:val="00926E2C"/>
    <w:rsid w:val="00926FBF"/>
    <w:rsid w:val="009276A8"/>
    <w:rsid w:val="009301F0"/>
    <w:rsid w:val="00930213"/>
    <w:rsid w:val="00930297"/>
    <w:rsid w:val="009303C4"/>
    <w:rsid w:val="00930785"/>
    <w:rsid w:val="00930B2A"/>
    <w:rsid w:val="00930BF4"/>
    <w:rsid w:val="00930FDF"/>
    <w:rsid w:val="0093206B"/>
    <w:rsid w:val="00932621"/>
    <w:rsid w:val="0093314F"/>
    <w:rsid w:val="009331CD"/>
    <w:rsid w:val="009332E9"/>
    <w:rsid w:val="00933761"/>
    <w:rsid w:val="00933778"/>
    <w:rsid w:val="0093400B"/>
    <w:rsid w:val="00934427"/>
    <w:rsid w:val="00934471"/>
    <w:rsid w:val="009344F4"/>
    <w:rsid w:val="00934AFE"/>
    <w:rsid w:val="009356D6"/>
    <w:rsid w:val="00935B41"/>
    <w:rsid w:val="009362BF"/>
    <w:rsid w:val="00936345"/>
    <w:rsid w:val="009365CA"/>
    <w:rsid w:val="00936B69"/>
    <w:rsid w:val="00936C2D"/>
    <w:rsid w:val="00936D0A"/>
    <w:rsid w:val="009372BE"/>
    <w:rsid w:val="009373D3"/>
    <w:rsid w:val="00937D30"/>
    <w:rsid w:val="0094042E"/>
    <w:rsid w:val="009406FC"/>
    <w:rsid w:val="00940A6D"/>
    <w:rsid w:val="00940EB8"/>
    <w:rsid w:val="009415A2"/>
    <w:rsid w:val="00941C32"/>
    <w:rsid w:val="00942341"/>
    <w:rsid w:val="00942B64"/>
    <w:rsid w:val="00942DCA"/>
    <w:rsid w:val="009438EA"/>
    <w:rsid w:val="00943A36"/>
    <w:rsid w:val="00943C01"/>
    <w:rsid w:val="00943CDD"/>
    <w:rsid w:val="00943D11"/>
    <w:rsid w:val="00944156"/>
    <w:rsid w:val="00944834"/>
    <w:rsid w:val="009453C0"/>
    <w:rsid w:val="0094553B"/>
    <w:rsid w:val="00945AD4"/>
    <w:rsid w:val="00945F69"/>
    <w:rsid w:val="00946431"/>
    <w:rsid w:val="00946C5B"/>
    <w:rsid w:val="009473C1"/>
    <w:rsid w:val="00947751"/>
    <w:rsid w:val="00947C10"/>
    <w:rsid w:val="00950B76"/>
    <w:rsid w:val="00950FB7"/>
    <w:rsid w:val="009512A7"/>
    <w:rsid w:val="0095134C"/>
    <w:rsid w:val="0095172A"/>
    <w:rsid w:val="0095178F"/>
    <w:rsid w:val="009518A2"/>
    <w:rsid w:val="00952144"/>
    <w:rsid w:val="009523C3"/>
    <w:rsid w:val="00952ABF"/>
    <w:rsid w:val="00953445"/>
    <w:rsid w:val="00953B46"/>
    <w:rsid w:val="00953BA6"/>
    <w:rsid w:val="00954333"/>
    <w:rsid w:val="009544BB"/>
    <w:rsid w:val="00954530"/>
    <w:rsid w:val="00954CAE"/>
    <w:rsid w:val="00955730"/>
    <w:rsid w:val="009557FD"/>
    <w:rsid w:val="0095597D"/>
    <w:rsid w:val="00956402"/>
    <w:rsid w:val="00956D7A"/>
    <w:rsid w:val="00957538"/>
    <w:rsid w:val="00957C1F"/>
    <w:rsid w:val="00957CC3"/>
    <w:rsid w:val="0096009B"/>
    <w:rsid w:val="009603BD"/>
    <w:rsid w:val="00960A96"/>
    <w:rsid w:val="0096100B"/>
    <w:rsid w:val="0096100C"/>
    <w:rsid w:val="009613FE"/>
    <w:rsid w:val="0096194E"/>
    <w:rsid w:val="00961CC5"/>
    <w:rsid w:val="00961D8B"/>
    <w:rsid w:val="009622AA"/>
    <w:rsid w:val="00962BAC"/>
    <w:rsid w:val="00962C6F"/>
    <w:rsid w:val="00963612"/>
    <w:rsid w:val="00963836"/>
    <w:rsid w:val="00963A59"/>
    <w:rsid w:val="009647D1"/>
    <w:rsid w:val="00964904"/>
    <w:rsid w:val="0096496F"/>
    <w:rsid w:val="00964AE1"/>
    <w:rsid w:val="00965046"/>
    <w:rsid w:val="00965D92"/>
    <w:rsid w:val="0096617A"/>
    <w:rsid w:val="00966190"/>
    <w:rsid w:val="00966F0D"/>
    <w:rsid w:val="00966F88"/>
    <w:rsid w:val="0096711F"/>
    <w:rsid w:val="009673F3"/>
    <w:rsid w:val="00970558"/>
    <w:rsid w:val="009707CF"/>
    <w:rsid w:val="00970FB1"/>
    <w:rsid w:val="00971ACD"/>
    <w:rsid w:val="00971F6C"/>
    <w:rsid w:val="009721A8"/>
    <w:rsid w:val="00972522"/>
    <w:rsid w:val="009726F3"/>
    <w:rsid w:val="00972A4F"/>
    <w:rsid w:val="00972A65"/>
    <w:rsid w:val="00972B44"/>
    <w:rsid w:val="00972DE1"/>
    <w:rsid w:val="00972EAF"/>
    <w:rsid w:val="00972F0C"/>
    <w:rsid w:val="0097334E"/>
    <w:rsid w:val="009735D8"/>
    <w:rsid w:val="00973638"/>
    <w:rsid w:val="009737E1"/>
    <w:rsid w:val="0097384E"/>
    <w:rsid w:val="00973A26"/>
    <w:rsid w:val="00973AA2"/>
    <w:rsid w:val="00973EA9"/>
    <w:rsid w:val="00973F3F"/>
    <w:rsid w:val="0097401A"/>
    <w:rsid w:val="009748D8"/>
    <w:rsid w:val="00974A34"/>
    <w:rsid w:val="00974F8F"/>
    <w:rsid w:val="009750C9"/>
    <w:rsid w:val="00975279"/>
    <w:rsid w:val="0097577B"/>
    <w:rsid w:val="00975A80"/>
    <w:rsid w:val="00975FC3"/>
    <w:rsid w:val="00976149"/>
    <w:rsid w:val="0097615A"/>
    <w:rsid w:val="009766EB"/>
    <w:rsid w:val="0097670B"/>
    <w:rsid w:val="009768D4"/>
    <w:rsid w:val="00976F9C"/>
    <w:rsid w:val="00977B61"/>
    <w:rsid w:val="00977E21"/>
    <w:rsid w:val="00980349"/>
    <w:rsid w:val="009803B8"/>
    <w:rsid w:val="00980560"/>
    <w:rsid w:val="009808AD"/>
    <w:rsid w:val="0098100A"/>
    <w:rsid w:val="009811AD"/>
    <w:rsid w:val="00981259"/>
    <w:rsid w:val="0098196B"/>
    <w:rsid w:val="00982363"/>
    <w:rsid w:val="00982CE7"/>
    <w:rsid w:val="00982E8C"/>
    <w:rsid w:val="00983EBB"/>
    <w:rsid w:val="00983F89"/>
    <w:rsid w:val="00984C48"/>
    <w:rsid w:val="00984D0C"/>
    <w:rsid w:val="0098531E"/>
    <w:rsid w:val="00985615"/>
    <w:rsid w:val="009857CD"/>
    <w:rsid w:val="00985C65"/>
    <w:rsid w:val="00985D31"/>
    <w:rsid w:val="009863FD"/>
    <w:rsid w:val="00986419"/>
    <w:rsid w:val="009868D6"/>
    <w:rsid w:val="00986D6D"/>
    <w:rsid w:val="0098707E"/>
    <w:rsid w:val="009873D6"/>
    <w:rsid w:val="00987F32"/>
    <w:rsid w:val="00990354"/>
    <w:rsid w:val="0099054D"/>
    <w:rsid w:val="00990E80"/>
    <w:rsid w:val="00991457"/>
    <w:rsid w:val="009914E7"/>
    <w:rsid w:val="0099155B"/>
    <w:rsid w:val="009919EE"/>
    <w:rsid w:val="009924F9"/>
    <w:rsid w:val="00992565"/>
    <w:rsid w:val="009927C0"/>
    <w:rsid w:val="00992DB2"/>
    <w:rsid w:val="00993322"/>
    <w:rsid w:val="009935B7"/>
    <w:rsid w:val="00993860"/>
    <w:rsid w:val="009941F1"/>
    <w:rsid w:val="00994B38"/>
    <w:rsid w:val="00994D44"/>
    <w:rsid w:val="00994FE9"/>
    <w:rsid w:val="009951F8"/>
    <w:rsid w:val="009953CA"/>
    <w:rsid w:val="00995AD4"/>
    <w:rsid w:val="00995B1E"/>
    <w:rsid w:val="00995B49"/>
    <w:rsid w:val="00995E82"/>
    <w:rsid w:val="009976E5"/>
    <w:rsid w:val="00997C70"/>
    <w:rsid w:val="009A0FBE"/>
    <w:rsid w:val="009A1311"/>
    <w:rsid w:val="009A15A9"/>
    <w:rsid w:val="009A16A1"/>
    <w:rsid w:val="009A1CCD"/>
    <w:rsid w:val="009A24E4"/>
    <w:rsid w:val="009A2702"/>
    <w:rsid w:val="009A2AF2"/>
    <w:rsid w:val="009A2B02"/>
    <w:rsid w:val="009A2B56"/>
    <w:rsid w:val="009A2D7C"/>
    <w:rsid w:val="009A309B"/>
    <w:rsid w:val="009A36D5"/>
    <w:rsid w:val="009A37F1"/>
    <w:rsid w:val="009A3AF1"/>
    <w:rsid w:val="009A3BA6"/>
    <w:rsid w:val="009A3BFA"/>
    <w:rsid w:val="009A430D"/>
    <w:rsid w:val="009A443D"/>
    <w:rsid w:val="009A45AE"/>
    <w:rsid w:val="009A4786"/>
    <w:rsid w:val="009A48AD"/>
    <w:rsid w:val="009A4CCF"/>
    <w:rsid w:val="009A5060"/>
    <w:rsid w:val="009A5D6D"/>
    <w:rsid w:val="009A6D22"/>
    <w:rsid w:val="009A6E12"/>
    <w:rsid w:val="009A70C8"/>
    <w:rsid w:val="009A715E"/>
    <w:rsid w:val="009A71F3"/>
    <w:rsid w:val="009A73B5"/>
    <w:rsid w:val="009A7515"/>
    <w:rsid w:val="009A7D3A"/>
    <w:rsid w:val="009A7DA9"/>
    <w:rsid w:val="009B01F6"/>
    <w:rsid w:val="009B0521"/>
    <w:rsid w:val="009B09F8"/>
    <w:rsid w:val="009B0CB3"/>
    <w:rsid w:val="009B1458"/>
    <w:rsid w:val="009B1CAE"/>
    <w:rsid w:val="009B2B6C"/>
    <w:rsid w:val="009B3818"/>
    <w:rsid w:val="009B3CC3"/>
    <w:rsid w:val="009B3EB1"/>
    <w:rsid w:val="009B4705"/>
    <w:rsid w:val="009B4C09"/>
    <w:rsid w:val="009B53CC"/>
    <w:rsid w:val="009B5595"/>
    <w:rsid w:val="009B5E2F"/>
    <w:rsid w:val="009B5EAD"/>
    <w:rsid w:val="009B6250"/>
    <w:rsid w:val="009B6AA4"/>
    <w:rsid w:val="009B7600"/>
    <w:rsid w:val="009B778C"/>
    <w:rsid w:val="009B77B8"/>
    <w:rsid w:val="009C0A70"/>
    <w:rsid w:val="009C139E"/>
    <w:rsid w:val="009C13C7"/>
    <w:rsid w:val="009C1B5E"/>
    <w:rsid w:val="009C1C32"/>
    <w:rsid w:val="009C1FEC"/>
    <w:rsid w:val="009C296F"/>
    <w:rsid w:val="009C31B5"/>
    <w:rsid w:val="009C3397"/>
    <w:rsid w:val="009C344E"/>
    <w:rsid w:val="009C371D"/>
    <w:rsid w:val="009C3AC0"/>
    <w:rsid w:val="009C3C62"/>
    <w:rsid w:val="009C3CEB"/>
    <w:rsid w:val="009C3DCD"/>
    <w:rsid w:val="009C3FE7"/>
    <w:rsid w:val="009C4431"/>
    <w:rsid w:val="009C4F5B"/>
    <w:rsid w:val="009C526E"/>
    <w:rsid w:val="009C5FAD"/>
    <w:rsid w:val="009C64C7"/>
    <w:rsid w:val="009C6523"/>
    <w:rsid w:val="009C68FB"/>
    <w:rsid w:val="009C69E3"/>
    <w:rsid w:val="009C6A00"/>
    <w:rsid w:val="009C6F0E"/>
    <w:rsid w:val="009C6FB1"/>
    <w:rsid w:val="009C7382"/>
    <w:rsid w:val="009C779E"/>
    <w:rsid w:val="009C77D5"/>
    <w:rsid w:val="009C7A67"/>
    <w:rsid w:val="009C7C29"/>
    <w:rsid w:val="009C7EDB"/>
    <w:rsid w:val="009D02B9"/>
    <w:rsid w:val="009D07D3"/>
    <w:rsid w:val="009D0C67"/>
    <w:rsid w:val="009D125E"/>
    <w:rsid w:val="009D135F"/>
    <w:rsid w:val="009D16D3"/>
    <w:rsid w:val="009D1A5A"/>
    <w:rsid w:val="009D29E2"/>
    <w:rsid w:val="009D30D4"/>
    <w:rsid w:val="009D36C6"/>
    <w:rsid w:val="009D3B1E"/>
    <w:rsid w:val="009D3CCF"/>
    <w:rsid w:val="009D5785"/>
    <w:rsid w:val="009D5A5A"/>
    <w:rsid w:val="009D5BD0"/>
    <w:rsid w:val="009D5C5E"/>
    <w:rsid w:val="009D60D9"/>
    <w:rsid w:val="009D630D"/>
    <w:rsid w:val="009D6D99"/>
    <w:rsid w:val="009D7BB9"/>
    <w:rsid w:val="009E0108"/>
    <w:rsid w:val="009E0868"/>
    <w:rsid w:val="009E1420"/>
    <w:rsid w:val="009E156A"/>
    <w:rsid w:val="009E1798"/>
    <w:rsid w:val="009E188A"/>
    <w:rsid w:val="009E1C3E"/>
    <w:rsid w:val="009E1DDA"/>
    <w:rsid w:val="009E21B1"/>
    <w:rsid w:val="009E22E5"/>
    <w:rsid w:val="009E238A"/>
    <w:rsid w:val="009E2A70"/>
    <w:rsid w:val="009E2E3A"/>
    <w:rsid w:val="009E4710"/>
    <w:rsid w:val="009E4D47"/>
    <w:rsid w:val="009E4EEC"/>
    <w:rsid w:val="009E5012"/>
    <w:rsid w:val="009E536C"/>
    <w:rsid w:val="009E574C"/>
    <w:rsid w:val="009E6131"/>
    <w:rsid w:val="009E64D5"/>
    <w:rsid w:val="009E6750"/>
    <w:rsid w:val="009E695C"/>
    <w:rsid w:val="009E6DE0"/>
    <w:rsid w:val="009E7301"/>
    <w:rsid w:val="009E778C"/>
    <w:rsid w:val="009F025B"/>
    <w:rsid w:val="009F06CE"/>
    <w:rsid w:val="009F07AC"/>
    <w:rsid w:val="009F0A64"/>
    <w:rsid w:val="009F0EDC"/>
    <w:rsid w:val="009F0FFE"/>
    <w:rsid w:val="009F100C"/>
    <w:rsid w:val="009F135E"/>
    <w:rsid w:val="009F16F0"/>
    <w:rsid w:val="009F1A81"/>
    <w:rsid w:val="009F1DA9"/>
    <w:rsid w:val="009F233D"/>
    <w:rsid w:val="009F2580"/>
    <w:rsid w:val="009F34B8"/>
    <w:rsid w:val="009F3644"/>
    <w:rsid w:val="009F36C7"/>
    <w:rsid w:val="009F3AC4"/>
    <w:rsid w:val="009F3BE2"/>
    <w:rsid w:val="009F42D0"/>
    <w:rsid w:val="009F4EF9"/>
    <w:rsid w:val="009F4F04"/>
    <w:rsid w:val="009F513D"/>
    <w:rsid w:val="009F55E8"/>
    <w:rsid w:val="009F609C"/>
    <w:rsid w:val="009F61AB"/>
    <w:rsid w:val="009F6206"/>
    <w:rsid w:val="009F659C"/>
    <w:rsid w:val="009F71A3"/>
    <w:rsid w:val="009F78FD"/>
    <w:rsid w:val="009F7A23"/>
    <w:rsid w:val="009F7CF6"/>
    <w:rsid w:val="00A00025"/>
    <w:rsid w:val="00A00576"/>
    <w:rsid w:val="00A00682"/>
    <w:rsid w:val="00A00EE3"/>
    <w:rsid w:val="00A01520"/>
    <w:rsid w:val="00A01A39"/>
    <w:rsid w:val="00A01CB3"/>
    <w:rsid w:val="00A02085"/>
    <w:rsid w:val="00A023FE"/>
    <w:rsid w:val="00A0242F"/>
    <w:rsid w:val="00A02468"/>
    <w:rsid w:val="00A02815"/>
    <w:rsid w:val="00A029C4"/>
    <w:rsid w:val="00A02A7B"/>
    <w:rsid w:val="00A02B05"/>
    <w:rsid w:val="00A02DBA"/>
    <w:rsid w:val="00A02E9D"/>
    <w:rsid w:val="00A02FA6"/>
    <w:rsid w:val="00A0357B"/>
    <w:rsid w:val="00A03974"/>
    <w:rsid w:val="00A03AFA"/>
    <w:rsid w:val="00A03F02"/>
    <w:rsid w:val="00A040D3"/>
    <w:rsid w:val="00A0442D"/>
    <w:rsid w:val="00A04D57"/>
    <w:rsid w:val="00A04E98"/>
    <w:rsid w:val="00A051B4"/>
    <w:rsid w:val="00A05478"/>
    <w:rsid w:val="00A054ED"/>
    <w:rsid w:val="00A0550C"/>
    <w:rsid w:val="00A05D35"/>
    <w:rsid w:val="00A06713"/>
    <w:rsid w:val="00A06894"/>
    <w:rsid w:val="00A06A76"/>
    <w:rsid w:val="00A0727A"/>
    <w:rsid w:val="00A0760D"/>
    <w:rsid w:val="00A07649"/>
    <w:rsid w:val="00A07678"/>
    <w:rsid w:val="00A077CC"/>
    <w:rsid w:val="00A077DC"/>
    <w:rsid w:val="00A078F6"/>
    <w:rsid w:val="00A079A8"/>
    <w:rsid w:val="00A07C42"/>
    <w:rsid w:val="00A07EF9"/>
    <w:rsid w:val="00A10284"/>
    <w:rsid w:val="00A109D7"/>
    <w:rsid w:val="00A10B5B"/>
    <w:rsid w:val="00A10FCE"/>
    <w:rsid w:val="00A1211C"/>
    <w:rsid w:val="00A121E8"/>
    <w:rsid w:val="00A12730"/>
    <w:rsid w:val="00A12949"/>
    <w:rsid w:val="00A129FD"/>
    <w:rsid w:val="00A12B46"/>
    <w:rsid w:val="00A12BA6"/>
    <w:rsid w:val="00A12BCD"/>
    <w:rsid w:val="00A13397"/>
    <w:rsid w:val="00A1355F"/>
    <w:rsid w:val="00A13BE8"/>
    <w:rsid w:val="00A13D90"/>
    <w:rsid w:val="00A14539"/>
    <w:rsid w:val="00A147A3"/>
    <w:rsid w:val="00A149CA"/>
    <w:rsid w:val="00A15335"/>
    <w:rsid w:val="00A157E4"/>
    <w:rsid w:val="00A15818"/>
    <w:rsid w:val="00A16691"/>
    <w:rsid w:val="00A1679E"/>
    <w:rsid w:val="00A16E60"/>
    <w:rsid w:val="00A17472"/>
    <w:rsid w:val="00A17604"/>
    <w:rsid w:val="00A17830"/>
    <w:rsid w:val="00A178C4"/>
    <w:rsid w:val="00A17D2A"/>
    <w:rsid w:val="00A17E57"/>
    <w:rsid w:val="00A20010"/>
    <w:rsid w:val="00A20245"/>
    <w:rsid w:val="00A203F7"/>
    <w:rsid w:val="00A21A32"/>
    <w:rsid w:val="00A224B3"/>
    <w:rsid w:val="00A2268C"/>
    <w:rsid w:val="00A2269C"/>
    <w:rsid w:val="00A22CE2"/>
    <w:rsid w:val="00A22DDA"/>
    <w:rsid w:val="00A235B1"/>
    <w:rsid w:val="00A23E93"/>
    <w:rsid w:val="00A248DD"/>
    <w:rsid w:val="00A24DBA"/>
    <w:rsid w:val="00A2528C"/>
    <w:rsid w:val="00A255E2"/>
    <w:rsid w:val="00A25837"/>
    <w:rsid w:val="00A25AEC"/>
    <w:rsid w:val="00A25C8F"/>
    <w:rsid w:val="00A25FBC"/>
    <w:rsid w:val="00A26277"/>
    <w:rsid w:val="00A264A8"/>
    <w:rsid w:val="00A267DC"/>
    <w:rsid w:val="00A2690E"/>
    <w:rsid w:val="00A26A4E"/>
    <w:rsid w:val="00A2734C"/>
    <w:rsid w:val="00A27568"/>
    <w:rsid w:val="00A275DB"/>
    <w:rsid w:val="00A2787A"/>
    <w:rsid w:val="00A27A02"/>
    <w:rsid w:val="00A27F42"/>
    <w:rsid w:val="00A30246"/>
    <w:rsid w:val="00A30511"/>
    <w:rsid w:val="00A319EC"/>
    <w:rsid w:val="00A31D53"/>
    <w:rsid w:val="00A31DB5"/>
    <w:rsid w:val="00A3238E"/>
    <w:rsid w:val="00A329B0"/>
    <w:rsid w:val="00A32EAB"/>
    <w:rsid w:val="00A33649"/>
    <w:rsid w:val="00A34648"/>
    <w:rsid w:val="00A3492F"/>
    <w:rsid w:val="00A349DE"/>
    <w:rsid w:val="00A34CF9"/>
    <w:rsid w:val="00A34D44"/>
    <w:rsid w:val="00A3546A"/>
    <w:rsid w:val="00A354B2"/>
    <w:rsid w:val="00A35662"/>
    <w:rsid w:val="00A369E4"/>
    <w:rsid w:val="00A36B1C"/>
    <w:rsid w:val="00A36E6C"/>
    <w:rsid w:val="00A3709B"/>
    <w:rsid w:val="00A37138"/>
    <w:rsid w:val="00A371D9"/>
    <w:rsid w:val="00A372A6"/>
    <w:rsid w:val="00A37AB1"/>
    <w:rsid w:val="00A37E57"/>
    <w:rsid w:val="00A37EA6"/>
    <w:rsid w:val="00A40567"/>
    <w:rsid w:val="00A41FCC"/>
    <w:rsid w:val="00A4209C"/>
    <w:rsid w:val="00A420F5"/>
    <w:rsid w:val="00A4224D"/>
    <w:rsid w:val="00A423B7"/>
    <w:rsid w:val="00A42D7B"/>
    <w:rsid w:val="00A42D8E"/>
    <w:rsid w:val="00A43A40"/>
    <w:rsid w:val="00A43E69"/>
    <w:rsid w:val="00A44444"/>
    <w:rsid w:val="00A44D3B"/>
    <w:rsid w:val="00A4504C"/>
    <w:rsid w:val="00A450F9"/>
    <w:rsid w:val="00A45BC1"/>
    <w:rsid w:val="00A45F86"/>
    <w:rsid w:val="00A46447"/>
    <w:rsid w:val="00A4651E"/>
    <w:rsid w:val="00A46BB3"/>
    <w:rsid w:val="00A46EAB"/>
    <w:rsid w:val="00A47620"/>
    <w:rsid w:val="00A47C6C"/>
    <w:rsid w:val="00A47D01"/>
    <w:rsid w:val="00A47DB3"/>
    <w:rsid w:val="00A47E12"/>
    <w:rsid w:val="00A47E15"/>
    <w:rsid w:val="00A50951"/>
    <w:rsid w:val="00A50DB6"/>
    <w:rsid w:val="00A5150A"/>
    <w:rsid w:val="00A5161F"/>
    <w:rsid w:val="00A51742"/>
    <w:rsid w:val="00A52044"/>
    <w:rsid w:val="00A5310F"/>
    <w:rsid w:val="00A53160"/>
    <w:rsid w:val="00A53659"/>
    <w:rsid w:val="00A53E2E"/>
    <w:rsid w:val="00A53E84"/>
    <w:rsid w:val="00A54118"/>
    <w:rsid w:val="00A5416E"/>
    <w:rsid w:val="00A544A7"/>
    <w:rsid w:val="00A549C3"/>
    <w:rsid w:val="00A54CD9"/>
    <w:rsid w:val="00A56008"/>
    <w:rsid w:val="00A56847"/>
    <w:rsid w:val="00A56EFC"/>
    <w:rsid w:val="00A57CB5"/>
    <w:rsid w:val="00A57E6E"/>
    <w:rsid w:val="00A57FAD"/>
    <w:rsid w:val="00A609D8"/>
    <w:rsid w:val="00A611FF"/>
    <w:rsid w:val="00A613A9"/>
    <w:rsid w:val="00A61568"/>
    <w:rsid w:val="00A6169E"/>
    <w:rsid w:val="00A616CF"/>
    <w:rsid w:val="00A61A3C"/>
    <w:rsid w:val="00A61EF2"/>
    <w:rsid w:val="00A6258E"/>
    <w:rsid w:val="00A62DDD"/>
    <w:rsid w:val="00A6382D"/>
    <w:rsid w:val="00A63D5B"/>
    <w:rsid w:val="00A64580"/>
    <w:rsid w:val="00A647E2"/>
    <w:rsid w:val="00A64A4E"/>
    <w:rsid w:val="00A65851"/>
    <w:rsid w:val="00A66137"/>
    <w:rsid w:val="00A6711B"/>
    <w:rsid w:val="00A67212"/>
    <w:rsid w:val="00A673B2"/>
    <w:rsid w:val="00A67640"/>
    <w:rsid w:val="00A702CD"/>
    <w:rsid w:val="00A71071"/>
    <w:rsid w:val="00A72002"/>
    <w:rsid w:val="00A720C3"/>
    <w:rsid w:val="00A72531"/>
    <w:rsid w:val="00A72FE7"/>
    <w:rsid w:val="00A73181"/>
    <w:rsid w:val="00A7327A"/>
    <w:rsid w:val="00A733F5"/>
    <w:rsid w:val="00A73668"/>
    <w:rsid w:val="00A7385C"/>
    <w:rsid w:val="00A739D3"/>
    <w:rsid w:val="00A7413E"/>
    <w:rsid w:val="00A746A9"/>
    <w:rsid w:val="00A74DC6"/>
    <w:rsid w:val="00A7512F"/>
    <w:rsid w:val="00A7520E"/>
    <w:rsid w:val="00A75A1E"/>
    <w:rsid w:val="00A7619A"/>
    <w:rsid w:val="00A76602"/>
    <w:rsid w:val="00A7660A"/>
    <w:rsid w:val="00A771F8"/>
    <w:rsid w:val="00A776F3"/>
    <w:rsid w:val="00A77838"/>
    <w:rsid w:val="00A803D3"/>
    <w:rsid w:val="00A804BF"/>
    <w:rsid w:val="00A80622"/>
    <w:rsid w:val="00A80F49"/>
    <w:rsid w:val="00A816A9"/>
    <w:rsid w:val="00A8177B"/>
    <w:rsid w:val="00A81A20"/>
    <w:rsid w:val="00A81B06"/>
    <w:rsid w:val="00A81F92"/>
    <w:rsid w:val="00A8240C"/>
    <w:rsid w:val="00A824A2"/>
    <w:rsid w:val="00A82A7A"/>
    <w:rsid w:val="00A82E2A"/>
    <w:rsid w:val="00A831CD"/>
    <w:rsid w:val="00A83A6D"/>
    <w:rsid w:val="00A83E80"/>
    <w:rsid w:val="00A83F14"/>
    <w:rsid w:val="00A84141"/>
    <w:rsid w:val="00A8497E"/>
    <w:rsid w:val="00A84FC5"/>
    <w:rsid w:val="00A85520"/>
    <w:rsid w:val="00A8584B"/>
    <w:rsid w:val="00A85D60"/>
    <w:rsid w:val="00A85FAD"/>
    <w:rsid w:val="00A87377"/>
    <w:rsid w:val="00A876DC"/>
    <w:rsid w:val="00A876F8"/>
    <w:rsid w:val="00A879DB"/>
    <w:rsid w:val="00A87B9F"/>
    <w:rsid w:val="00A9002C"/>
    <w:rsid w:val="00A903C6"/>
    <w:rsid w:val="00A90C36"/>
    <w:rsid w:val="00A90CBD"/>
    <w:rsid w:val="00A92612"/>
    <w:rsid w:val="00A92D0A"/>
    <w:rsid w:val="00A92DD9"/>
    <w:rsid w:val="00A92F08"/>
    <w:rsid w:val="00A93059"/>
    <w:rsid w:val="00A931F7"/>
    <w:rsid w:val="00A93735"/>
    <w:rsid w:val="00A93C65"/>
    <w:rsid w:val="00A94207"/>
    <w:rsid w:val="00A94416"/>
    <w:rsid w:val="00A948AC"/>
    <w:rsid w:val="00A94DED"/>
    <w:rsid w:val="00A95310"/>
    <w:rsid w:val="00A954B6"/>
    <w:rsid w:val="00A95501"/>
    <w:rsid w:val="00A955A2"/>
    <w:rsid w:val="00A9563E"/>
    <w:rsid w:val="00A95A01"/>
    <w:rsid w:val="00A9610C"/>
    <w:rsid w:val="00A96D69"/>
    <w:rsid w:val="00A96E15"/>
    <w:rsid w:val="00A96EF0"/>
    <w:rsid w:val="00A96FF1"/>
    <w:rsid w:val="00A9718F"/>
    <w:rsid w:val="00A9732D"/>
    <w:rsid w:val="00A97332"/>
    <w:rsid w:val="00A97400"/>
    <w:rsid w:val="00A97823"/>
    <w:rsid w:val="00A978CE"/>
    <w:rsid w:val="00AA0129"/>
    <w:rsid w:val="00AA03A6"/>
    <w:rsid w:val="00AA05AD"/>
    <w:rsid w:val="00AA1039"/>
    <w:rsid w:val="00AA155D"/>
    <w:rsid w:val="00AA1A19"/>
    <w:rsid w:val="00AA1C4A"/>
    <w:rsid w:val="00AA1E4C"/>
    <w:rsid w:val="00AA1EF8"/>
    <w:rsid w:val="00AA2477"/>
    <w:rsid w:val="00AA2930"/>
    <w:rsid w:val="00AA31EB"/>
    <w:rsid w:val="00AA32AA"/>
    <w:rsid w:val="00AA4131"/>
    <w:rsid w:val="00AA4716"/>
    <w:rsid w:val="00AA487E"/>
    <w:rsid w:val="00AA4D08"/>
    <w:rsid w:val="00AA4F1A"/>
    <w:rsid w:val="00AA5876"/>
    <w:rsid w:val="00AA5D02"/>
    <w:rsid w:val="00AA5D1B"/>
    <w:rsid w:val="00AA642A"/>
    <w:rsid w:val="00AA6940"/>
    <w:rsid w:val="00AA7733"/>
    <w:rsid w:val="00AA7A4D"/>
    <w:rsid w:val="00AB0223"/>
    <w:rsid w:val="00AB0B40"/>
    <w:rsid w:val="00AB0DF6"/>
    <w:rsid w:val="00AB14C7"/>
    <w:rsid w:val="00AB194E"/>
    <w:rsid w:val="00AB1AAC"/>
    <w:rsid w:val="00AB1E50"/>
    <w:rsid w:val="00AB208D"/>
    <w:rsid w:val="00AB2555"/>
    <w:rsid w:val="00AB2DEF"/>
    <w:rsid w:val="00AB2EDF"/>
    <w:rsid w:val="00AB33C6"/>
    <w:rsid w:val="00AB3E98"/>
    <w:rsid w:val="00AB4214"/>
    <w:rsid w:val="00AB501D"/>
    <w:rsid w:val="00AB5555"/>
    <w:rsid w:val="00AB5750"/>
    <w:rsid w:val="00AB5913"/>
    <w:rsid w:val="00AB5992"/>
    <w:rsid w:val="00AB6450"/>
    <w:rsid w:val="00AB7D48"/>
    <w:rsid w:val="00AB7E8E"/>
    <w:rsid w:val="00AC012E"/>
    <w:rsid w:val="00AC0AF8"/>
    <w:rsid w:val="00AC13E6"/>
    <w:rsid w:val="00AC17A2"/>
    <w:rsid w:val="00AC1C61"/>
    <w:rsid w:val="00AC2755"/>
    <w:rsid w:val="00AC280B"/>
    <w:rsid w:val="00AC3143"/>
    <w:rsid w:val="00AC3320"/>
    <w:rsid w:val="00AC38F6"/>
    <w:rsid w:val="00AC39AA"/>
    <w:rsid w:val="00AC3DE5"/>
    <w:rsid w:val="00AC3E1F"/>
    <w:rsid w:val="00AC47C8"/>
    <w:rsid w:val="00AC4894"/>
    <w:rsid w:val="00AC48B6"/>
    <w:rsid w:val="00AC4A57"/>
    <w:rsid w:val="00AC505A"/>
    <w:rsid w:val="00AC5180"/>
    <w:rsid w:val="00AC584E"/>
    <w:rsid w:val="00AC5C84"/>
    <w:rsid w:val="00AC5DDC"/>
    <w:rsid w:val="00AC6972"/>
    <w:rsid w:val="00AC6DA1"/>
    <w:rsid w:val="00AC709D"/>
    <w:rsid w:val="00AC7A2A"/>
    <w:rsid w:val="00AD0044"/>
    <w:rsid w:val="00AD0063"/>
    <w:rsid w:val="00AD01DD"/>
    <w:rsid w:val="00AD02E2"/>
    <w:rsid w:val="00AD0310"/>
    <w:rsid w:val="00AD0E7D"/>
    <w:rsid w:val="00AD1820"/>
    <w:rsid w:val="00AD1845"/>
    <w:rsid w:val="00AD18BD"/>
    <w:rsid w:val="00AD1AB2"/>
    <w:rsid w:val="00AD1CC7"/>
    <w:rsid w:val="00AD2293"/>
    <w:rsid w:val="00AD24CD"/>
    <w:rsid w:val="00AD281A"/>
    <w:rsid w:val="00AD29E4"/>
    <w:rsid w:val="00AD2B4F"/>
    <w:rsid w:val="00AD31D5"/>
    <w:rsid w:val="00AD3CFA"/>
    <w:rsid w:val="00AD41FE"/>
    <w:rsid w:val="00AD44CC"/>
    <w:rsid w:val="00AD470B"/>
    <w:rsid w:val="00AD4993"/>
    <w:rsid w:val="00AD5088"/>
    <w:rsid w:val="00AD5477"/>
    <w:rsid w:val="00AD62C9"/>
    <w:rsid w:val="00AD6695"/>
    <w:rsid w:val="00AD6A57"/>
    <w:rsid w:val="00AD6AD3"/>
    <w:rsid w:val="00AD6B48"/>
    <w:rsid w:val="00AD6BEE"/>
    <w:rsid w:val="00AD6C09"/>
    <w:rsid w:val="00AD7086"/>
    <w:rsid w:val="00AD72A1"/>
    <w:rsid w:val="00AD737B"/>
    <w:rsid w:val="00AD776F"/>
    <w:rsid w:val="00AD7927"/>
    <w:rsid w:val="00AD7EB3"/>
    <w:rsid w:val="00AD7F3E"/>
    <w:rsid w:val="00AE0C5D"/>
    <w:rsid w:val="00AE1A3D"/>
    <w:rsid w:val="00AE1ABB"/>
    <w:rsid w:val="00AE1CEB"/>
    <w:rsid w:val="00AE1E6A"/>
    <w:rsid w:val="00AE2131"/>
    <w:rsid w:val="00AE28C2"/>
    <w:rsid w:val="00AE2F56"/>
    <w:rsid w:val="00AE344C"/>
    <w:rsid w:val="00AE39E6"/>
    <w:rsid w:val="00AE3B7C"/>
    <w:rsid w:val="00AE3FAC"/>
    <w:rsid w:val="00AE4AED"/>
    <w:rsid w:val="00AE4E28"/>
    <w:rsid w:val="00AE5287"/>
    <w:rsid w:val="00AE545B"/>
    <w:rsid w:val="00AE562B"/>
    <w:rsid w:val="00AE5748"/>
    <w:rsid w:val="00AE593C"/>
    <w:rsid w:val="00AE5D5D"/>
    <w:rsid w:val="00AE5D67"/>
    <w:rsid w:val="00AE60C4"/>
    <w:rsid w:val="00AE63F6"/>
    <w:rsid w:val="00AE65FE"/>
    <w:rsid w:val="00AE6775"/>
    <w:rsid w:val="00AE6C3E"/>
    <w:rsid w:val="00AE6CA5"/>
    <w:rsid w:val="00AE6D3B"/>
    <w:rsid w:val="00AF0060"/>
    <w:rsid w:val="00AF01B0"/>
    <w:rsid w:val="00AF0D30"/>
    <w:rsid w:val="00AF0DF0"/>
    <w:rsid w:val="00AF0EA5"/>
    <w:rsid w:val="00AF1E58"/>
    <w:rsid w:val="00AF22F4"/>
    <w:rsid w:val="00AF2784"/>
    <w:rsid w:val="00AF3E10"/>
    <w:rsid w:val="00AF3EA3"/>
    <w:rsid w:val="00AF4876"/>
    <w:rsid w:val="00AF4BD3"/>
    <w:rsid w:val="00AF4BE9"/>
    <w:rsid w:val="00AF50BA"/>
    <w:rsid w:val="00AF547E"/>
    <w:rsid w:val="00AF5E57"/>
    <w:rsid w:val="00AF60B2"/>
    <w:rsid w:val="00AF6265"/>
    <w:rsid w:val="00AF639F"/>
    <w:rsid w:val="00AF669F"/>
    <w:rsid w:val="00AF6838"/>
    <w:rsid w:val="00AF6D43"/>
    <w:rsid w:val="00AF7168"/>
    <w:rsid w:val="00AF7192"/>
    <w:rsid w:val="00B00310"/>
    <w:rsid w:val="00B00463"/>
    <w:rsid w:val="00B0092B"/>
    <w:rsid w:val="00B00A17"/>
    <w:rsid w:val="00B0100B"/>
    <w:rsid w:val="00B0109C"/>
    <w:rsid w:val="00B01299"/>
    <w:rsid w:val="00B0165F"/>
    <w:rsid w:val="00B0239A"/>
    <w:rsid w:val="00B025C9"/>
    <w:rsid w:val="00B027BE"/>
    <w:rsid w:val="00B02E79"/>
    <w:rsid w:val="00B03BBF"/>
    <w:rsid w:val="00B0465E"/>
    <w:rsid w:val="00B048C5"/>
    <w:rsid w:val="00B049E7"/>
    <w:rsid w:val="00B04BD7"/>
    <w:rsid w:val="00B05A8B"/>
    <w:rsid w:val="00B064EA"/>
    <w:rsid w:val="00B06AC2"/>
    <w:rsid w:val="00B06E7D"/>
    <w:rsid w:val="00B06F56"/>
    <w:rsid w:val="00B0712F"/>
    <w:rsid w:val="00B10159"/>
    <w:rsid w:val="00B10310"/>
    <w:rsid w:val="00B10534"/>
    <w:rsid w:val="00B10894"/>
    <w:rsid w:val="00B10BC6"/>
    <w:rsid w:val="00B11019"/>
    <w:rsid w:val="00B113FA"/>
    <w:rsid w:val="00B1140C"/>
    <w:rsid w:val="00B117A4"/>
    <w:rsid w:val="00B11D2D"/>
    <w:rsid w:val="00B12130"/>
    <w:rsid w:val="00B123C7"/>
    <w:rsid w:val="00B12422"/>
    <w:rsid w:val="00B12439"/>
    <w:rsid w:val="00B12899"/>
    <w:rsid w:val="00B13000"/>
    <w:rsid w:val="00B1383B"/>
    <w:rsid w:val="00B13A42"/>
    <w:rsid w:val="00B13D32"/>
    <w:rsid w:val="00B1432B"/>
    <w:rsid w:val="00B14ABA"/>
    <w:rsid w:val="00B14DD1"/>
    <w:rsid w:val="00B15083"/>
    <w:rsid w:val="00B15417"/>
    <w:rsid w:val="00B1546C"/>
    <w:rsid w:val="00B161F2"/>
    <w:rsid w:val="00B162B4"/>
    <w:rsid w:val="00B16B3E"/>
    <w:rsid w:val="00B16F70"/>
    <w:rsid w:val="00B170EA"/>
    <w:rsid w:val="00B172DC"/>
    <w:rsid w:val="00B175B7"/>
    <w:rsid w:val="00B17CCA"/>
    <w:rsid w:val="00B20CEB"/>
    <w:rsid w:val="00B20DE7"/>
    <w:rsid w:val="00B20E9A"/>
    <w:rsid w:val="00B21FD0"/>
    <w:rsid w:val="00B2200F"/>
    <w:rsid w:val="00B221F6"/>
    <w:rsid w:val="00B22326"/>
    <w:rsid w:val="00B22328"/>
    <w:rsid w:val="00B22F0A"/>
    <w:rsid w:val="00B23424"/>
    <w:rsid w:val="00B23878"/>
    <w:rsid w:val="00B2399E"/>
    <w:rsid w:val="00B24322"/>
    <w:rsid w:val="00B2469A"/>
    <w:rsid w:val="00B246DF"/>
    <w:rsid w:val="00B24A3F"/>
    <w:rsid w:val="00B2506A"/>
    <w:rsid w:val="00B25289"/>
    <w:rsid w:val="00B25423"/>
    <w:rsid w:val="00B258EB"/>
    <w:rsid w:val="00B25DEE"/>
    <w:rsid w:val="00B262C5"/>
    <w:rsid w:val="00B26578"/>
    <w:rsid w:val="00B26B01"/>
    <w:rsid w:val="00B27508"/>
    <w:rsid w:val="00B278C1"/>
    <w:rsid w:val="00B278C5"/>
    <w:rsid w:val="00B27AC1"/>
    <w:rsid w:val="00B27C03"/>
    <w:rsid w:val="00B27E56"/>
    <w:rsid w:val="00B30299"/>
    <w:rsid w:val="00B306A7"/>
    <w:rsid w:val="00B30848"/>
    <w:rsid w:val="00B30BD0"/>
    <w:rsid w:val="00B311E6"/>
    <w:rsid w:val="00B3159A"/>
    <w:rsid w:val="00B31A9E"/>
    <w:rsid w:val="00B32018"/>
    <w:rsid w:val="00B320B1"/>
    <w:rsid w:val="00B32154"/>
    <w:rsid w:val="00B322EA"/>
    <w:rsid w:val="00B32ACA"/>
    <w:rsid w:val="00B32C34"/>
    <w:rsid w:val="00B32EC0"/>
    <w:rsid w:val="00B330FF"/>
    <w:rsid w:val="00B33BB6"/>
    <w:rsid w:val="00B34D1A"/>
    <w:rsid w:val="00B34E68"/>
    <w:rsid w:val="00B35102"/>
    <w:rsid w:val="00B35180"/>
    <w:rsid w:val="00B3542A"/>
    <w:rsid w:val="00B359EF"/>
    <w:rsid w:val="00B360A6"/>
    <w:rsid w:val="00B36153"/>
    <w:rsid w:val="00B36937"/>
    <w:rsid w:val="00B36AD5"/>
    <w:rsid w:val="00B36FFD"/>
    <w:rsid w:val="00B3709C"/>
    <w:rsid w:val="00B370A1"/>
    <w:rsid w:val="00B37321"/>
    <w:rsid w:val="00B375FD"/>
    <w:rsid w:val="00B3763F"/>
    <w:rsid w:val="00B37664"/>
    <w:rsid w:val="00B37CF3"/>
    <w:rsid w:val="00B4084B"/>
    <w:rsid w:val="00B40999"/>
    <w:rsid w:val="00B412E7"/>
    <w:rsid w:val="00B417D5"/>
    <w:rsid w:val="00B41F91"/>
    <w:rsid w:val="00B42A28"/>
    <w:rsid w:val="00B42CFD"/>
    <w:rsid w:val="00B42E4F"/>
    <w:rsid w:val="00B433E2"/>
    <w:rsid w:val="00B437DF"/>
    <w:rsid w:val="00B44371"/>
    <w:rsid w:val="00B4495B"/>
    <w:rsid w:val="00B453A5"/>
    <w:rsid w:val="00B453FD"/>
    <w:rsid w:val="00B4560D"/>
    <w:rsid w:val="00B45BAE"/>
    <w:rsid w:val="00B4605F"/>
    <w:rsid w:val="00B46A72"/>
    <w:rsid w:val="00B46D6E"/>
    <w:rsid w:val="00B474B5"/>
    <w:rsid w:val="00B474F6"/>
    <w:rsid w:val="00B478C8"/>
    <w:rsid w:val="00B47AD8"/>
    <w:rsid w:val="00B5014F"/>
    <w:rsid w:val="00B502F9"/>
    <w:rsid w:val="00B503C8"/>
    <w:rsid w:val="00B50BF6"/>
    <w:rsid w:val="00B50D0E"/>
    <w:rsid w:val="00B518C6"/>
    <w:rsid w:val="00B51B57"/>
    <w:rsid w:val="00B51B91"/>
    <w:rsid w:val="00B522C0"/>
    <w:rsid w:val="00B52354"/>
    <w:rsid w:val="00B52BA6"/>
    <w:rsid w:val="00B530A6"/>
    <w:rsid w:val="00B531EE"/>
    <w:rsid w:val="00B532E5"/>
    <w:rsid w:val="00B5419D"/>
    <w:rsid w:val="00B54526"/>
    <w:rsid w:val="00B54A10"/>
    <w:rsid w:val="00B54CD3"/>
    <w:rsid w:val="00B54EC3"/>
    <w:rsid w:val="00B55061"/>
    <w:rsid w:val="00B562BE"/>
    <w:rsid w:val="00B563FB"/>
    <w:rsid w:val="00B56B58"/>
    <w:rsid w:val="00B56EB5"/>
    <w:rsid w:val="00B57495"/>
    <w:rsid w:val="00B57679"/>
    <w:rsid w:val="00B577CD"/>
    <w:rsid w:val="00B578DA"/>
    <w:rsid w:val="00B579FF"/>
    <w:rsid w:val="00B57F27"/>
    <w:rsid w:val="00B60F7E"/>
    <w:rsid w:val="00B6126F"/>
    <w:rsid w:val="00B616DE"/>
    <w:rsid w:val="00B6196A"/>
    <w:rsid w:val="00B61BAC"/>
    <w:rsid w:val="00B6206F"/>
    <w:rsid w:val="00B62080"/>
    <w:rsid w:val="00B623B8"/>
    <w:rsid w:val="00B62473"/>
    <w:rsid w:val="00B625AA"/>
    <w:rsid w:val="00B62DE6"/>
    <w:rsid w:val="00B6318E"/>
    <w:rsid w:val="00B638F2"/>
    <w:rsid w:val="00B63CDD"/>
    <w:rsid w:val="00B63FA1"/>
    <w:rsid w:val="00B64E75"/>
    <w:rsid w:val="00B6534F"/>
    <w:rsid w:val="00B66378"/>
    <w:rsid w:val="00B664E4"/>
    <w:rsid w:val="00B667DB"/>
    <w:rsid w:val="00B6685E"/>
    <w:rsid w:val="00B66EFF"/>
    <w:rsid w:val="00B671C8"/>
    <w:rsid w:val="00B67538"/>
    <w:rsid w:val="00B67B5D"/>
    <w:rsid w:val="00B70705"/>
    <w:rsid w:val="00B70A4C"/>
    <w:rsid w:val="00B70AE5"/>
    <w:rsid w:val="00B70E4B"/>
    <w:rsid w:val="00B71B2C"/>
    <w:rsid w:val="00B71C38"/>
    <w:rsid w:val="00B71FBB"/>
    <w:rsid w:val="00B720A3"/>
    <w:rsid w:val="00B723C2"/>
    <w:rsid w:val="00B72E44"/>
    <w:rsid w:val="00B7325E"/>
    <w:rsid w:val="00B73601"/>
    <w:rsid w:val="00B73FCC"/>
    <w:rsid w:val="00B741E5"/>
    <w:rsid w:val="00B745AB"/>
    <w:rsid w:val="00B745E7"/>
    <w:rsid w:val="00B74A10"/>
    <w:rsid w:val="00B74AF0"/>
    <w:rsid w:val="00B74C48"/>
    <w:rsid w:val="00B75570"/>
    <w:rsid w:val="00B75D45"/>
    <w:rsid w:val="00B7612C"/>
    <w:rsid w:val="00B767BD"/>
    <w:rsid w:val="00B77291"/>
    <w:rsid w:val="00B773EB"/>
    <w:rsid w:val="00B774B6"/>
    <w:rsid w:val="00B77936"/>
    <w:rsid w:val="00B779EF"/>
    <w:rsid w:val="00B77C3C"/>
    <w:rsid w:val="00B808F1"/>
    <w:rsid w:val="00B80C43"/>
    <w:rsid w:val="00B81779"/>
    <w:rsid w:val="00B820C5"/>
    <w:rsid w:val="00B83308"/>
    <w:rsid w:val="00B8342C"/>
    <w:rsid w:val="00B83CAA"/>
    <w:rsid w:val="00B844A3"/>
    <w:rsid w:val="00B84B7A"/>
    <w:rsid w:val="00B84C80"/>
    <w:rsid w:val="00B851D5"/>
    <w:rsid w:val="00B85429"/>
    <w:rsid w:val="00B85D8B"/>
    <w:rsid w:val="00B85F98"/>
    <w:rsid w:val="00B86191"/>
    <w:rsid w:val="00B86C3E"/>
    <w:rsid w:val="00B87234"/>
    <w:rsid w:val="00B8726E"/>
    <w:rsid w:val="00B87338"/>
    <w:rsid w:val="00B874AF"/>
    <w:rsid w:val="00B87697"/>
    <w:rsid w:val="00B87755"/>
    <w:rsid w:val="00B908A1"/>
    <w:rsid w:val="00B90A86"/>
    <w:rsid w:val="00B93514"/>
    <w:rsid w:val="00B939E3"/>
    <w:rsid w:val="00B93C63"/>
    <w:rsid w:val="00B93DAB"/>
    <w:rsid w:val="00B94488"/>
    <w:rsid w:val="00B9462A"/>
    <w:rsid w:val="00B94EB9"/>
    <w:rsid w:val="00B95837"/>
    <w:rsid w:val="00B95AF7"/>
    <w:rsid w:val="00B95BFB"/>
    <w:rsid w:val="00B95CC5"/>
    <w:rsid w:val="00B962FA"/>
    <w:rsid w:val="00B9696A"/>
    <w:rsid w:val="00B969FE"/>
    <w:rsid w:val="00B96BB6"/>
    <w:rsid w:val="00B96DBF"/>
    <w:rsid w:val="00B97472"/>
    <w:rsid w:val="00B97D90"/>
    <w:rsid w:val="00BA026C"/>
    <w:rsid w:val="00BA070A"/>
    <w:rsid w:val="00BA07FC"/>
    <w:rsid w:val="00BA093D"/>
    <w:rsid w:val="00BA0F4C"/>
    <w:rsid w:val="00BA106F"/>
    <w:rsid w:val="00BA1118"/>
    <w:rsid w:val="00BA13A4"/>
    <w:rsid w:val="00BA1636"/>
    <w:rsid w:val="00BA17FC"/>
    <w:rsid w:val="00BA1916"/>
    <w:rsid w:val="00BA192C"/>
    <w:rsid w:val="00BA19B5"/>
    <w:rsid w:val="00BA1C59"/>
    <w:rsid w:val="00BA1F1D"/>
    <w:rsid w:val="00BA240C"/>
    <w:rsid w:val="00BA27CE"/>
    <w:rsid w:val="00BA32E5"/>
    <w:rsid w:val="00BA40D9"/>
    <w:rsid w:val="00BA4840"/>
    <w:rsid w:val="00BA4993"/>
    <w:rsid w:val="00BA5746"/>
    <w:rsid w:val="00BA59F6"/>
    <w:rsid w:val="00BA5DB8"/>
    <w:rsid w:val="00BA6367"/>
    <w:rsid w:val="00BA668B"/>
    <w:rsid w:val="00BA68EB"/>
    <w:rsid w:val="00BA6E0A"/>
    <w:rsid w:val="00BA711A"/>
    <w:rsid w:val="00BA76A7"/>
    <w:rsid w:val="00BB04F3"/>
    <w:rsid w:val="00BB156C"/>
    <w:rsid w:val="00BB1B06"/>
    <w:rsid w:val="00BB1C79"/>
    <w:rsid w:val="00BB21BB"/>
    <w:rsid w:val="00BB2784"/>
    <w:rsid w:val="00BB2FA4"/>
    <w:rsid w:val="00BB360C"/>
    <w:rsid w:val="00BB36FE"/>
    <w:rsid w:val="00BB4916"/>
    <w:rsid w:val="00BB4F4C"/>
    <w:rsid w:val="00BB524E"/>
    <w:rsid w:val="00BB53B2"/>
    <w:rsid w:val="00BB5CC9"/>
    <w:rsid w:val="00BB639C"/>
    <w:rsid w:val="00BB650B"/>
    <w:rsid w:val="00BB688A"/>
    <w:rsid w:val="00BB68EA"/>
    <w:rsid w:val="00BB691A"/>
    <w:rsid w:val="00BB72D4"/>
    <w:rsid w:val="00BB77A6"/>
    <w:rsid w:val="00BB7A31"/>
    <w:rsid w:val="00BC050D"/>
    <w:rsid w:val="00BC057D"/>
    <w:rsid w:val="00BC05E4"/>
    <w:rsid w:val="00BC116F"/>
    <w:rsid w:val="00BC245D"/>
    <w:rsid w:val="00BC273A"/>
    <w:rsid w:val="00BC278C"/>
    <w:rsid w:val="00BC3003"/>
    <w:rsid w:val="00BC37BF"/>
    <w:rsid w:val="00BC3855"/>
    <w:rsid w:val="00BC470B"/>
    <w:rsid w:val="00BC4C55"/>
    <w:rsid w:val="00BC5700"/>
    <w:rsid w:val="00BC58C7"/>
    <w:rsid w:val="00BC63F2"/>
    <w:rsid w:val="00BC679F"/>
    <w:rsid w:val="00BC6B78"/>
    <w:rsid w:val="00BC6D1C"/>
    <w:rsid w:val="00BC6E6E"/>
    <w:rsid w:val="00BC7629"/>
    <w:rsid w:val="00BC77D6"/>
    <w:rsid w:val="00BC7B41"/>
    <w:rsid w:val="00BC7BC5"/>
    <w:rsid w:val="00BD05A7"/>
    <w:rsid w:val="00BD0681"/>
    <w:rsid w:val="00BD0B15"/>
    <w:rsid w:val="00BD190E"/>
    <w:rsid w:val="00BD202C"/>
    <w:rsid w:val="00BD236E"/>
    <w:rsid w:val="00BD2AB1"/>
    <w:rsid w:val="00BD2CC7"/>
    <w:rsid w:val="00BD324E"/>
    <w:rsid w:val="00BD3261"/>
    <w:rsid w:val="00BD3605"/>
    <w:rsid w:val="00BD36FC"/>
    <w:rsid w:val="00BD37E6"/>
    <w:rsid w:val="00BD3D3D"/>
    <w:rsid w:val="00BD4587"/>
    <w:rsid w:val="00BD4A7D"/>
    <w:rsid w:val="00BD4B76"/>
    <w:rsid w:val="00BD50F4"/>
    <w:rsid w:val="00BD554D"/>
    <w:rsid w:val="00BD59B5"/>
    <w:rsid w:val="00BD5EEB"/>
    <w:rsid w:val="00BD63FB"/>
    <w:rsid w:val="00BD6807"/>
    <w:rsid w:val="00BD6D6E"/>
    <w:rsid w:val="00BD733D"/>
    <w:rsid w:val="00BD73E0"/>
    <w:rsid w:val="00BD7A89"/>
    <w:rsid w:val="00BE0A0C"/>
    <w:rsid w:val="00BE0CC2"/>
    <w:rsid w:val="00BE1570"/>
    <w:rsid w:val="00BE19FC"/>
    <w:rsid w:val="00BE1CE5"/>
    <w:rsid w:val="00BE1E08"/>
    <w:rsid w:val="00BE20D6"/>
    <w:rsid w:val="00BE222C"/>
    <w:rsid w:val="00BE2258"/>
    <w:rsid w:val="00BE24F6"/>
    <w:rsid w:val="00BE26A5"/>
    <w:rsid w:val="00BE272E"/>
    <w:rsid w:val="00BE3214"/>
    <w:rsid w:val="00BE334B"/>
    <w:rsid w:val="00BE361C"/>
    <w:rsid w:val="00BE3DF5"/>
    <w:rsid w:val="00BE4098"/>
    <w:rsid w:val="00BE4B12"/>
    <w:rsid w:val="00BE4B99"/>
    <w:rsid w:val="00BE4E6D"/>
    <w:rsid w:val="00BE4F49"/>
    <w:rsid w:val="00BE53DA"/>
    <w:rsid w:val="00BE55CF"/>
    <w:rsid w:val="00BE56C3"/>
    <w:rsid w:val="00BE573B"/>
    <w:rsid w:val="00BE5B1A"/>
    <w:rsid w:val="00BE5EC2"/>
    <w:rsid w:val="00BE5EF0"/>
    <w:rsid w:val="00BE679A"/>
    <w:rsid w:val="00BE7102"/>
    <w:rsid w:val="00BE776C"/>
    <w:rsid w:val="00BE78BC"/>
    <w:rsid w:val="00BF0053"/>
    <w:rsid w:val="00BF0506"/>
    <w:rsid w:val="00BF0731"/>
    <w:rsid w:val="00BF0B92"/>
    <w:rsid w:val="00BF0D6D"/>
    <w:rsid w:val="00BF10CB"/>
    <w:rsid w:val="00BF110D"/>
    <w:rsid w:val="00BF1AAD"/>
    <w:rsid w:val="00BF1F50"/>
    <w:rsid w:val="00BF202E"/>
    <w:rsid w:val="00BF20CC"/>
    <w:rsid w:val="00BF217D"/>
    <w:rsid w:val="00BF22C0"/>
    <w:rsid w:val="00BF258C"/>
    <w:rsid w:val="00BF2630"/>
    <w:rsid w:val="00BF2EF5"/>
    <w:rsid w:val="00BF30D2"/>
    <w:rsid w:val="00BF3139"/>
    <w:rsid w:val="00BF37BF"/>
    <w:rsid w:val="00BF38B7"/>
    <w:rsid w:val="00BF3983"/>
    <w:rsid w:val="00BF40E5"/>
    <w:rsid w:val="00BF478C"/>
    <w:rsid w:val="00BF4BC8"/>
    <w:rsid w:val="00BF4CA5"/>
    <w:rsid w:val="00BF4EDA"/>
    <w:rsid w:val="00BF59CD"/>
    <w:rsid w:val="00BF5D5B"/>
    <w:rsid w:val="00BF5D85"/>
    <w:rsid w:val="00BF635F"/>
    <w:rsid w:val="00BF67B3"/>
    <w:rsid w:val="00BF6D8C"/>
    <w:rsid w:val="00BF6F42"/>
    <w:rsid w:val="00BF70EE"/>
    <w:rsid w:val="00BF7318"/>
    <w:rsid w:val="00BF7CE4"/>
    <w:rsid w:val="00BF7E35"/>
    <w:rsid w:val="00BF7F89"/>
    <w:rsid w:val="00C0013D"/>
    <w:rsid w:val="00C00428"/>
    <w:rsid w:val="00C007B5"/>
    <w:rsid w:val="00C00AEA"/>
    <w:rsid w:val="00C00BC4"/>
    <w:rsid w:val="00C00F26"/>
    <w:rsid w:val="00C00F8B"/>
    <w:rsid w:val="00C0159F"/>
    <w:rsid w:val="00C01663"/>
    <w:rsid w:val="00C01770"/>
    <w:rsid w:val="00C018D9"/>
    <w:rsid w:val="00C01934"/>
    <w:rsid w:val="00C0362C"/>
    <w:rsid w:val="00C036C7"/>
    <w:rsid w:val="00C03A6C"/>
    <w:rsid w:val="00C041DD"/>
    <w:rsid w:val="00C0425E"/>
    <w:rsid w:val="00C04836"/>
    <w:rsid w:val="00C048DA"/>
    <w:rsid w:val="00C04C23"/>
    <w:rsid w:val="00C04D88"/>
    <w:rsid w:val="00C050E8"/>
    <w:rsid w:val="00C05610"/>
    <w:rsid w:val="00C061A4"/>
    <w:rsid w:val="00C06385"/>
    <w:rsid w:val="00C064F8"/>
    <w:rsid w:val="00C0696F"/>
    <w:rsid w:val="00C06B59"/>
    <w:rsid w:val="00C06F08"/>
    <w:rsid w:val="00C071CC"/>
    <w:rsid w:val="00C07275"/>
    <w:rsid w:val="00C077F8"/>
    <w:rsid w:val="00C1000D"/>
    <w:rsid w:val="00C10118"/>
    <w:rsid w:val="00C10B69"/>
    <w:rsid w:val="00C10BE7"/>
    <w:rsid w:val="00C10D8A"/>
    <w:rsid w:val="00C11790"/>
    <w:rsid w:val="00C118F5"/>
    <w:rsid w:val="00C11A77"/>
    <w:rsid w:val="00C11DC5"/>
    <w:rsid w:val="00C124DB"/>
    <w:rsid w:val="00C12C72"/>
    <w:rsid w:val="00C13201"/>
    <w:rsid w:val="00C1326D"/>
    <w:rsid w:val="00C138E6"/>
    <w:rsid w:val="00C139C5"/>
    <w:rsid w:val="00C13B41"/>
    <w:rsid w:val="00C13E51"/>
    <w:rsid w:val="00C13E7A"/>
    <w:rsid w:val="00C1433E"/>
    <w:rsid w:val="00C1468B"/>
    <w:rsid w:val="00C14E0F"/>
    <w:rsid w:val="00C14F15"/>
    <w:rsid w:val="00C16387"/>
    <w:rsid w:val="00C16583"/>
    <w:rsid w:val="00C165CF"/>
    <w:rsid w:val="00C1664F"/>
    <w:rsid w:val="00C1694A"/>
    <w:rsid w:val="00C1713B"/>
    <w:rsid w:val="00C17760"/>
    <w:rsid w:val="00C177D0"/>
    <w:rsid w:val="00C17915"/>
    <w:rsid w:val="00C17A00"/>
    <w:rsid w:val="00C17B3E"/>
    <w:rsid w:val="00C204B0"/>
    <w:rsid w:val="00C21070"/>
    <w:rsid w:val="00C21AEE"/>
    <w:rsid w:val="00C21E23"/>
    <w:rsid w:val="00C2225A"/>
    <w:rsid w:val="00C22FD5"/>
    <w:rsid w:val="00C23C02"/>
    <w:rsid w:val="00C23EB3"/>
    <w:rsid w:val="00C23F9B"/>
    <w:rsid w:val="00C24372"/>
    <w:rsid w:val="00C249CA"/>
    <w:rsid w:val="00C24C97"/>
    <w:rsid w:val="00C251A0"/>
    <w:rsid w:val="00C25294"/>
    <w:rsid w:val="00C259B0"/>
    <w:rsid w:val="00C25A6F"/>
    <w:rsid w:val="00C25B39"/>
    <w:rsid w:val="00C25C0E"/>
    <w:rsid w:val="00C26225"/>
    <w:rsid w:val="00C2686F"/>
    <w:rsid w:val="00C2687F"/>
    <w:rsid w:val="00C26884"/>
    <w:rsid w:val="00C26CC4"/>
    <w:rsid w:val="00C2724D"/>
    <w:rsid w:val="00C27547"/>
    <w:rsid w:val="00C276E3"/>
    <w:rsid w:val="00C27854"/>
    <w:rsid w:val="00C27DBC"/>
    <w:rsid w:val="00C3054D"/>
    <w:rsid w:val="00C307BB"/>
    <w:rsid w:val="00C30870"/>
    <w:rsid w:val="00C30BD5"/>
    <w:rsid w:val="00C30F68"/>
    <w:rsid w:val="00C3167D"/>
    <w:rsid w:val="00C3173D"/>
    <w:rsid w:val="00C31A33"/>
    <w:rsid w:val="00C3206D"/>
    <w:rsid w:val="00C32A13"/>
    <w:rsid w:val="00C33A37"/>
    <w:rsid w:val="00C33AF6"/>
    <w:rsid w:val="00C33BC7"/>
    <w:rsid w:val="00C33C52"/>
    <w:rsid w:val="00C349B8"/>
    <w:rsid w:val="00C34BFA"/>
    <w:rsid w:val="00C34DB5"/>
    <w:rsid w:val="00C3510C"/>
    <w:rsid w:val="00C356AE"/>
    <w:rsid w:val="00C35B3A"/>
    <w:rsid w:val="00C36272"/>
    <w:rsid w:val="00C36886"/>
    <w:rsid w:val="00C36E7E"/>
    <w:rsid w:val="00C3714C"/>
    <w:rsid w:val="00C37534"/>
    <w:rsid w:val="00C400F6"/>
    <w:rsid w:val="00C4013E"/>
    <w:rsid w:val="00C40563"/>
    <w:rsid w:val="00C41521"/>
    <w:rsid w:val="00C416BD"/>
    <w:rsid w:val="00C41CD9"/>
    <w:rsid w:val="00C41E95"/>
    <w:rsid w:val="00C4214D"/>
    <w:rsid w:val="00C42467"/>
    <w:rsid w:val="00C4265D"/>
    <w:rsid w:val="00C42A7E"/>
    <w:rsid w:val="00C4411F"/>
    <w:rsid w:val="00C44E02"/>
    <w:rsid w:val="00C45265"/>
    <w:rsid w:val="00C455C8"/>
    <w:rsid w:val="00C45E0C"/>
    <w:rsid w:val="00C462D3"/>
    <w:rsid w:val="00C46610"/>
    <w:rsid w:val="00C466CE"/>
    <w:rsid w:val="00C46BCC"/>
    <w:rsid w:val="00C46D46"/>
    <w:rsid w:val="00C46FD9"/>
    <w:rsid w:val="00C472D6"/>
    <w:rsid w:val="00C47FAF"/>
    <w:rsid w:val="00C47FB6"/>
    <w:rsid w:val="00C50FDC"/>
    <w:rsid w:val="00C51D17"/>
    <w:rsid w:val="00C530D8"/>
    <w:rsid w:val="00C532AE"/>
    <w:rsid w:val="00C53E93"/>
    <w:rsid w:val="00C541A6"/>
    <w:rsid w:val="00C54B27"/>
    <w:rsid w:val="00C54C37"/>
    <w:rsid w:val="00C54D0A"/>
    <w:rsid w:val="00C55443"/>
    <w:rsid w:val="00C556B7"/>
    <w:rsid w:val="00C556BB"/>
    <w:rsid w:val="00C558C2"/>
    <w:rsid w:val="00C55B24"/>
    <w:rsid w:val="00C56180"/>
    <w:rsid w:val="00C56B28"/>
    <w:rsid w:val="00C56C6B"/>
    <w:rsid w:val="00C57529"/>
    <w:rsid w:val="00C6043E"/>
    <w:rsid w:val="00C608EA"/>
    <w:rsid w:val="00C60957"/>
    <w:rsid w:val="00C6149D"/>
    <w:rsid w:val="00C618C0"/>
    <w:rsid w:val="00C61F6F"/>
    <w:rsid w:val="00C6223C"/>
    <w:rsid w:val="00C62564"/>
    <w:rsid w:val="00C628EC"/>
    <w:rsid w:val="00C6332F"/>
    <w:rsid w:val="00C63382"/>
    <w:rsid w:val="00C6366C"/>
    <w:rsid w:val="00C63918"/>
    <w:rsid w:val="00C6393A"/>
    <w:rsid w:val="00C64326"/>
    <w:rsid w:val="00C644D2"/>
    <w:rsid w:val="00C648F4"/>
    <w:rsid w:val="00C64910"/>
    <w:rsid w:val="00C6493D"/>
    <w:rsid w:val="00C64A30"/>
    <w:rsid w:val="00C64F7E"/>
    <w:rsid w:val="00C656C7"/>
    <w:rsid w:val="00C658B6"/>
    <w:rsid w:val="00C6595D"/>
    <w:rsid w:val="00C6623B"/>
    <w:rsid w:val="00C6659F"/>
    <w:rsid w:val="00C6682A"/>
    <w:rsid w:val="00C66892"/>
    <w:rsid w:val="00C668BE"/>
    <w:rsid w:val="00C66D2D"/>
    <w:rsid w:val="00C670DB"/>
    <w:rsid w:val="00C6732F"/>
    <w:rsid w:val="00C677B7"/>
    <w:rsid w:val="00C678A4"/>
    <w:rsid w:val="00C67A3C"/>
    <w:rsid w:val="00C67A6D"/>
    <w:rsid w:val="00C70859"/>
    <w:rsid w:val="00C70AA7"/>
    <w:rsid w:val="00C70C82"/>
    <w:rsid w:val="00C70D2B"/>
    <w:rsid w:val="00C70D3A"/>
    <w:rsid w:val="00C71596"/>
    <w:rsid w:val="00C71872"/>
    <w:rsid w:val="00C71B40"/>
    <w:rsid w:val="00C720C8"/>
    <w:rsid w:val="00C72845"/>
    <w:rsid w:val="00C72A87"/>
    <w:rsid w:val="00C72DCB"/>
    <w:rsid w:val="00C73228"/>
    <w:rsid w:val="00C733B9"/>
    <w:rsid w:val="00C73EA0"/>
    <w:rsid w:val="00C73F31"/>
    <w:rsid w:val="00C7446C"/>
    <w:rsid w:val="00C744A3"/>
    <w:rsid w:val="00C7461B"/>
    <w:rsid w:val="00C7487A"/>
    <w:rsid w:val="00C748AA"/>
    <w:rsid w:val="00C760C9"/>
    <w:rsid w:val="00C762ED"/>
    <w:rsid w:val="00C763BF"/>
    <w:rsid w:val="00C766C7"/>
    <w:rsid w:val="00C767D8"/>
    <w:rsid w:val="00C76B72"/>
    <w:rsid w:val="00C810E5"/>
    <w:rsid w:val="00C810EB"/>
    <w:rsid w:val="00C8159F"/>
    <w:rsid w:val="00C816A6"/>
    <w:rsid w:val="00C818C7"/>
    <w:rsid w:val="00C81CCE"/>
    <w:rsid w:val="00C823EF"/>
    <w:rsid w:val="00C82412"/>
    <w:rsid w:val="00C82782"/>
    <w:rsid w:val="00C82A4F"/>
    <w:rsid w:val="00C82DCD"/>
    <w:rsid w:val="00C8397C"/>
    <w:rsid w:val="00C83BEB"/>
    <w:rsid w:val="00C83F7E"/>
    <w:rsid w:val="00C84084"/>
    <w:rsid w:val="00C84AB4"/>
    <w:rsid w:val="00C84BCD"/>
    <w:rsid w:val="00C8505D"/>
    <w:rsid w:val="00C852F5"/>
    <w:rsid w:val="00C85ADA"/>
    <w:rsid w:val="00C86193"/>
    <w:rsid w:val="00C861CE"/>
    <w:rsid w:val="00C86694"/>
    <w:rsid w:val="00C86B8F"/>
    <w:rsid w:val="00C86CA4"/>
    <w:rsid w:val="00C87205"/>
    <w:rsid w:val="00C8793B"/>
    <w:rsid w:val="00C903B4"/>
    <w:rsid w:val="00C90AB8"/>
    <w:rsid w:val="00C91125"/>
    <w:rsid w:val="00C91155"/>
    <w:rsid w:val="00C911AE"/>
    <w:rsid w:val="00C91299"/>
    <w:rsid w:val="00C91404"/>
    <w:rsid w:val="00C91479"/>
    <w:rsid w:val="00C91B34"/>
    <w:rsid w:val="00C91B83"/>
    <w:rsid w:val="00C91BC6"/>
    <w:rsid w:val="00C9278A"/>
    <w:rsid w:val="00C93525"/>
    <w:rsid w:val="00C93BE6"/>
    <w:rsid w:val="00C93E86"/>
    <w:rsid w:val="00C94309"/>
    <w:rsid w:val="00C9450C"/>
    <w:rsid w:val="00C94510"/>
    <w:rsid w:val="00C945E6"/>
    <w:rsid w:val="00C94787"/>
    <w:rsid w:val="00C948DE"/>
    <w:rsid w:val="00C94945"/>
    <w:rsid w:val="00C9499A"/>
    <w:rsid w:val="00C95607"/>
    <w:rsid w:val="00C95C95"/>
    <w:rsid w:val="00C9646C"/>
    <w:rsid w:val="00C9659E"/>
    <w:rsid w:val="00C96600"/>
    <w:rsid w:val="00C96873"/>
    <w:rsid w:val="00C96B2C"/>
    <w:rsid w:val="00C96DCF"/>
    <w:rsid w:val="00C96DDD"/>
    <w:rsid w:val="00C97AB4"/>
    <w:rsid w:val="00C97ED7"/>
    <w:rsid w:val="00CA0593"/>
    <w:rsid w:val="00CA0645"/>
    <w:rsid w:val="00CA0BA9"/>
    <w:rsid w:val="00CA0DC6"/>
    <w:rsid w:val="00CA0ED2"/>
    <w:rsid w:val="00CA1737"/>
    <w:rsid w:val="00CA190F"/>
    <w:rsid w:val="00CA1D00"/>
    <w:rsid w:val="00CA2513"/>
    <w:rsid w:val="00CA258B"/>
    <w:rsid w:val="00CA267B"/>
    <w:rsid w:val="00CA275A"/>
    <w:rsid w:val="00CA3018"/>
    <w:rsid w:val="00CA3330"/>
    <w:rsid w:val="00CA3699"/>
    <w:rsid w:val="00CA3929"/>
    <w:rsid w:val="00CA3C5D"/>
    <w:rsid w:val="00CA4B29"/>
    <w:rsid w:val="00CA4C1E"/>
    <w:rsid w:val="00CA67A2"/>
    <w:rsid w:val="00CA690F"/>
    <w:rsid w:val="00CA6F1A"/>
    <w:rsid w:val="00CA7384"/>
    <w:rsid w:val="00CA75B5"/>
    <w:rsid w:val="00CB08AC"/>
    <w:rsid w:val="00CB0AF2"/>
    <w:rsid w:val="00CB0BC2"/>
    <w:rsid w:val="00CB0FF2"/>
    <w:rsid w:val="00CB1174"/>
    <w:rsid w:val="00CB11C8"/>
    <w:rsid w:val="00CB1756"/>
    <w:rsid w:val="00CB1799"/>
    <w:rsid w:val="00CB17AA"/>
    <w:rsid w:val="00CB1AFC"/>
    <w:rsid w:val="00CB1D25"/>
    <w:rsid w:val="00CB1DBA"/>
    <w:rsid w:val="00CB1DCF"/>
    <w:rsid w:val="00CB2AAA"/>
    <w:rsid w:val="00CB324E"/>
    <w:rsid w:val="00CB34E1"/>
    <w:rsid w:val="00CB38D3"/>
    <w:rsid w:val="00CB3EB4"/>
    <w:rsid w:val="00CB4343"/>
    <w:rsid w:val="00CB4378"/>
    <w:rsid w:val="00CB4E00"/>
    <w:rsid w:val="00CB58C3"/>
    <w:rsid w:val="00CB5F69"/>
    <w:rsid w:val="00CB619C"/>
    <w:rsid w:val="00CB6777"/>
    <w:rsid w:val="00CB6A7B"/>
    <w:rsid w:val="00CB6AC6"/>
    <w:rsid w:val="00CB6D7C"/>
    <w:rsid w:val="00CB7A3E"/>
    <w:rsid w:val="00CB7E0B"/>
    <w:rsid w:val="00CC07FA"/>
    <w:rsid w:val="00CC0D28"/>
    <w:rsid w:val="00CC0E54"/>
    <w:rsid w:val="00CC11A9"/>
    <w:rsid w:val="00CC1F85"/>
    <w:rsid w:val="00CC2049"/>
    <w:rsid w:val="00CC28F5"/>
    <w:rsid w:val="00CC334F"/>
    <w:rsid w:val="00CC3A9C"/>
    <w:rsid w:val="00CC3FB4"/>
    <w:rsid w:val="00CC40CC"/>
    <w:rsid w:val="00CC4A4B"/>
    <w:rsid w:val="00CC4A9B"/>
    <w:rsid w:val="00CC4F4C"/>
    <w:rsid w:val="00CC5264"/>
    <w:rsid w:val="00CC5377"/>
    <w:rsid w:val="00CC552B"/>
    <w:rsid w:val="00CC5638"/>
    <w:rsid w:val="00CC595A"/>
    <w:rsid w:val="00CC5B52"/>
    <w:rsid w:val="00CC6FA4"/>
    <w:rsid w:val="00CC7318"/>
    <w:rsid w:val="00CC76EC"/>
    <w:rsid w:val="00CC7889"/>
    <w:rsid w:val="00CC7E3E"/>
    <w:rsid w:val="00CD0542"/>
    <w:rsid w:val="00CD05E2"/>
    <w:rsid w:val="00CD1849"/>
    <w:rsid w:val="00CD188B"/>
    <w:rsid w:val="00CD1C74"/>
    <w:rsid w:val="00CD1CC7"/>
    <w:rsid w:val="00CD27B4"/>
    <w:rsid w:val="00CD2AB5"/>
    <w:rsid w:val="00CD2F38"/>
    <w:rsid w:val="00CD2FF3"/>
    <w:rsid w:val="00CD35FE"/>
    <w:rsid w:val="00CD3725"/>
    <w:rsid w:val="00CD37D9"/>
    <w:rsid w:val="00CD4BD6"/>
    <w:rsid w:val="00CD4F29"/>
    <w:rsid w:val="00CD57C6"/>
    <w:rsid w:val="00CD68F9"/>
    <w:rsid w:val="00CD6B1C"/>
    <w:rsid w:val="00CD7B98"/>
    <w:rsid w:val="00CD7F83"/>
    <w:rsid w:val="00CE00F4"/>
    <w:rsid w:val="00CE06AA"/>
    <w:rsid w:val="00CE08C9"/>
    <w:rsid w:val="00CE0ACE"/>
    <w:rsid w:val="00CE0DB6"/>
    <w:rsid w:val="00CE1B5F"/>
    <w:rsid w:val="00CE1BF4"/>
    <w:rsid w:val="00CE25E3"/>
    <w:rsid w:val="00CE2C4C"/>
    <w:rsid w:val="00CE3765"/>
    <w:rsid w:val="00CE386A"/>
    <w:rsid w:val="00CE3889"/>
    <w:rsid w:val="00CE38E2"/>
    <w:rsid w:val="00CE3EB7"/>
    <w:rsid w:val="00CE4497"/>
    <w:rsid w:val="00CE4C67"/>
    <w:rsid w:val="00CE4ECF"/>
    <w:rsid w:val="00CE514C"/>
    <w:rsid w:val="00CE52A5"/>
    <w:rsid w:val="00CE52DC"/>
    <w:rsid w:val="00CE5D39"/>
    <w:rsid w:val="00CE6BB7"/>
    <w:rsid w:val="00CE7085"/>
    <w:rsid w:val="00CE71A7"/>
    <w:rsid w:val="00CE76B3"/>
    <w:rsid w:val="00CF04AB"/>
    <w:rsid w:val="00CF07B1"/>
    <w:rsid w:val="00CF0934"/>
    <w:rsid w:val="00CF0BB7"/>
    <w:rsid w:val="00CF0C91"/>
    <w:rsid w:val="00CF0DDA"/>
    <w:rsid w:val="00CF1107"/>
    <w:rsid w:val="00CF1867"/>
    <w:rsid w:val="00CF19DE"/>
    <w:rsid w:val="00CF1AD3"/>
    <w:rsid w:val="00CF2015"/>
    <w:rsid w:val="00CF2040"/>
    <w:rsid w:val="00CF22CD"/>
    <w:rsid w:val="00CF32FD"/>
    <w:rsid w:val="00CF358F"/>
    <w:rsid w:val="00CF401E"/>
    <w:rsid w:val="00CF403D"/>
    <w:rsid w:val="00CF41AE"/>
    <w:rsid w:val="00CF42AE"/>
    <w:rsid w:val="00CF4458"/>
    <w:rsid w:val="00CF4639"/>
    <w:rsid w:val="00CF5429"/>
    <w:rsid w:val="00CF5FEB"/>
    <w:rsid w:val="00CF60F5"/>
    <w:rsid w:val="00CF6E8B"/>
    <w:rsid w:val="00CF713C"/>
    <w:rsid w:val="00CF7AC7"/>
    <w:rsid w:val="00CF7F4D"/>
    <w:rsid w:val="00CF7FFC"/>
    <w:rsid w:val="00D0046B"/>
    <w:rsid w:val="00D00A50"/>
    <w:rsid w:val="00D00A66"/>
    <w:rsid w:val="00D00FB2"/>
    <w:rsid w:val="00D01CE9"/>
    <w:rsid w:val="00D021C4"/>
    <w:rsid w:val="00D026CB"/>
    <w:rsid w:val="00D0309A"/>
    <w:rsid w:val="00D03C79"/>
    <w:rsid w:val="00D03EF2"/>
    <w:rsid w:val="00D04E0A"/>
    <w:rsid w:val="00D05D1C"/>
    <w:rsid w:val="00D06A6C"/>
    <w:rsid w:val="00D06B54"/>
    <w:rsid w:val="00D0711B"/>
    <w:rsid w:val="00D07692"/>
    <w:rsid w:val="00D07E44"/>
    <w:rsid w:val="00D07FC0"/>
    <w:rsid w:val="00D11708"/>
    <w:rsid w:val="00D11DF3"/>
    <w:rsid w:val="00D1353C"/>
    <w:rsid w:val="00D1398C"/>
    <w:rsid w:val="00D13B4D"/>
    <w:rsid w:val="00D13D11"/>
    <w:rsid w:val="00D13FF0"/>
    <w:rsid w:val="00D14214"/>
    <w:rsid w:val="00D14343"/>
    <w:rsid w:val="00D14E27"/>
    <w:rsid w:val="00D14F7C"/>
    <w:rsid w:val="00D1515E"/>
    <w:rsid w:val="00D15837"/>
    <w:rsid w:val="00D15BBC"/>
    <w:rsid w:val="00D1620E"/>
    <w:rsid w:val="00D16521"/>
    <w:rsid w:val="00D165B8"/>
    <w:rsid w:val="00D1665F"/>
    <w:rsid w:val="00D16B67"/>
    <w:rsid w:val="00D16D14"/>
    <w:rsid w:val="00D16D45"/>
    <w:rsid w:val="00D16E40"/>
    <w:rsid w:val="00D17370"/>
    <w:rsid w:val="00D17764"/>
    <w:rsid w:val="00D17A1B"/>
    <w:rsid w:val="00D17A7D"/>
    <w:rsid w:val="00D17D00"/>
    <w:rsid w:val="00D2067B"/>
    <w:rsid w:val="00D209F0"/>
    <w:rsid w:val="00D214D8"/>
    <w:rsid w:val="00D21583"/>
    <w:rsid w:val="00D21AED"/>
    <w:rsid w:val="00D21B43"/>
    <w:rsid w:val="00D21D2E"/>
    <w:rsid w:val="00D22121"/>
    <w:rsid w:val="00D22476"/>
    <w:rsid w:val="00D224EF"/>
    <w:rsid w:val="00D22CC1"/>
    <w:rsid w:val="00D22E41"/>
    <w:rsid w:val="00D22E6B"/>
    <w:rsid w:val="00D23077"/>
    <w:rsid w:val="00D23131"/>
    <w:rsid w:val="00D2361A"/>
    <w:rsid w:val="00D23F6F"/>
    <w:rsid w:val="00D24894"/>
    <w:rsid w:val="00D24914"/>
    <w:rsid w:val="00D24E30"/>
    <w:rsid w:val="00D2510C"/>
    <w:rsid w:val="00D2510D"/>
    <w:rsid w:val="00D2520F"/>
    <w:rsid w:val="00D25651"/>
    <w:rsid w:val="00D25E47"/>
    <w:rsid w:val="00D26240"/>
    <w:rsid w:val="00D26367"/>
    <w:rsid w:val="00D30AEF"/>
    <w:rsid w:val="00D30F70"/>
    <w:rsid w:val="00D31289"/>
    <w:rsid w:val="00D31314"/>
    <w:rsid w:val="00D320B4"/>
    <w:rsid w:val="00D321BD"/>
    <w:rsid w:val="00D321F6"/>
    <w:rsid w:val="00D327F8"/>
    <w:rsid w:val="00D32A20"/>
    <w:rsid w:val="00D33779"/>
    <w:rsid w:val="00D33787"/>
    <w:rsid w:val="00D33A43"/>
    <w:rsid w:val="00D34180"/>
    <w:rsid w:val="00D34414"/>
    <w:rsid w:val="00D34818"/>
    <w:rsid w:val="00D34B1B"/>
    <w:rsid w:val="00D352FE"/>
    <w:rsid w:val="00D354DE"/>
    <w:rsid w:val="00D3559D"/>
    <w:rsid w:val="00D3579B"/>
    <w:rsid w:val="00D35D32"/>
    <w:rsid w:val="00D3633B"/>
    <w:rsid w:val="00D363CF"/>
    <w:rsid w:val="00D364A2"/>
    <w:rsid w:val="00D36E89"/>
    <w:rsid w:val="00D37144"/>
    <w:rsid w:val="00D373D9"/>
    <w:rsid w:val="00D37683"/>
    <w:rsid w:val="00D37AD7"/>
    <w:rsid w:val="00D37FA8"/>
    <w:rsid w:val="00D40109"/>
    <w:rsid w:val="00D4044E"/>
    <w:rsid w:val="00D40648"/>
    <w:rsid w:val="00D40AE5"/>
    <w:rsid w:val="00D4134C"/>
    <w:rsid w:val="00D41449"/>
    <w:rsid w:val="00D4158D"/>
    <w:rsid w:val="00D418C5"/>
    <w:rsid w:val="00D41A3C"/>
    <w:rsid w:val="00D4219F"/>
    <w:rsid w:val="00D42475"/>
    <w:rsid w:val="00D42719"/>
    <w:rsid w:val="00D42B02"/>
    <w:rsid w:val="00D42C72"/>
    <w:rsid w:val="00D4304A"/>
    <w:rsid w:val="00D43713"/>
    <w:rsid w:val="00D43D4C"/>
    <w:rsid w:val="00D44D67"/>
    <w:rsid w:val="00D45616"/>
    <w:rsid w:val="00D46263"/>
    <w:rsid w:val="00D46479"/>
    <w:rsid w:val="00D468A8"/>
    <w:rsid w:val="00D46B60"/>
    <w:rsid w:val="00D47136"/>
    <w:rsid w:val="00D47220"/>
    <w:rsid w:val="00D4762D"/>
    <w:rsid w:val="00D476D8"/>
    <w:rsid w:val="00D501C3"/>
    <w:rsid w:val="00D510DF"/>
    <w:rsid w:val="00D51381"/>
    <w:rsid w:val="00D51E29"/>
    <w:rsid w:val="00D51F20"/>
    <w:rsid w:val="00D5225E"/>
    <w:rsid w:val="00D52867"/>
    <w:rsid w:val="00D52E52"/>
    <w:rsid w:val="00D52F43"/>
    <w:rsid w:val="00D53CD4"/>
    <w:rsid w:val="00D54915"/>
    <w:rsid w:val="00D55137"/>
    <w:rsid w:val="00D5520E"/>
    <w:rsid w:val="00D5584D"/>
    <w:rsid w:val="00D55FD0"/>
    <w:rsid w:val="00D56437"/>
    <w:rsid w:val="00D56D94"/>
    <w:rsid w:val="00D56DD5"/>
    <w:rsid w:val="00D5708E"/>
    <w:rsid w:val="00D5730E"/>
    <w:rsid w:val="00D57616"/>
    <w:rsid w:val="00D57F3C"/>
    <w:rsid w:val="00D6032D"/>
    <w:rsid w:val="00D607AD"/>
    <w:rsid w:val="00D60B1B"/>
    <w:rsid w:val="00D60E66"/>
    <w:rsid w:val="00D60F77"/>
    <w:rsid w:val="00D61054"/>
    <w:rsid w:val="00D611F1"/>
    <w:rsid w:val="00D6176C"/>
    <w:rsid w:val="00D61CEE"/>
    <w:rsid w:val="00D629C2"/>
    <w:rsid w:val="00D629E5"/>
    <w:rsid w:val="00D62AC4"/>
    <w:rsid w:val="00D62B4A"/>
    <w:rsid w:val="00D63403"/>
    <w:rsid w:val="00D6437A"/>
    <w:rsid w:val="00D64553"/>
    <w:rsid w:val="00D6490B"/>
    <w:rsid w:val="00D65D70"/>
    <w:rsid w:val="00D65F4F"/>
    <w:rsid w:val="00D66087"/>
    <w:rsid w:val="00D66381"/>
    <w:rsid w:val="00D66A8F"/>
    <w:rsid w:val="00D67544"/>
    <w:rsid w:val="00D6762E"/>
    <w:rsid w:val="00D67E0A"/>
    <w:rsid w:val="00D700AF"/>
    <w:rsid w:val="00D70174"/>
    <w:rsid w:val="00D705D6"/>
    <w:rsid w:val="00D70E77"/>
    <w:rsid w:val="00D70FD1"/>
    <w:rsid w:val="00D710A0"/>
    <w:rsid w:val="00D713D1"/>
    <w:rsid w:val="00D7173F"/>
    <w:rsid w:val="00D71C54"/>
    <w:rsid w:val="00D723AB"/>
    <w:rsid w:val="00D72C80"/>
    <w:rsid w:val="00D730D2"/>
    <w:rsid w:val="00D73540"/>
    <w:rsid w:val="00D73587"/>
    <w:rsid w:val="00D740E4"/>
    <w:rsid w:val="00D741B4"/>
    <w:rsid w:val="00D7454B"/>
    <w:rsid w:val="00D752EE"/>
    <w:rsid w:val="00D75802"/>
    <w:rsid w:val="00D75957"/>
    <w:rsid w:val="00D76D30"/>
    <w:rsid w:val="00D77026"/>
    <w:rsid w:val="00D77941"/>
    <w:rsid w:val="00D8037B"/>
    <w:rsid w:val="00D804AE"/>
    <w:rsid w:val="00D80678"/>
    <w:rsid w:val="00D808F9"/>
    <w:rsid w:val="00D810DF"/>
    <w:rsid w:val="00D8125A"/>
    <w:rsid w:val="00D824E5"/>
    <w:rsid w:val="00D82583"/>
    <w:rsid w:val="00D826AC"/>
    <w:rsid w:val="00D8287B"/>
    <w:rsid w:val="00D8290C"/>
    <w:rsid w:val="00D82C61"/>
    <w:rsid w:val="00D8393B"/>
    <w:rsid w:val="00D839A3"/>
    <w:rsid w:val="00D8413D"/>
    <w:rsid w:val="00D841D9"/>
    <w:rsid w:val="00D841E1"/>
    <w:rsid w:val="00D84E31"/>
    <w:rsid w:val="00D8530E"/>
    <w:rsid w:val="00D854E2"/>
    <w:rsid w:val="00D85713"/>
    <w:rsid w:val="00D85900"/>
    <w:rsid w:val="00D85D3E"/>
    <w:rsid w:val="00D85E31"/>
    <w:rsid w:val="00D8689A"/>
    <w:rsid w:val="00D86F64"/>
    <w:rsid w:val="00D87022"/>
    <w:rsid w:val="00D873D2"/>
    <w:rsid w:val="00D90A40"/>
    <w:rsid w:val="00D90AA8"/>
    <w:rsid w:val="00D91475"/>
    <w:rsid w:val="00D91922"/>
    <w:rsid w:val="00D919A9"/>
    <w:rsid w:val="00D91AB9"/>
    <w:rsid w:val="00D91E93"/>
    <w:rsid w:val="00D92175"/>
    <w:rsid w:val="00D92293"/>
    <w:rsid w:val="00D9250D"/>
    <w:rsid w:val="00D926CB"/>
    <w:rsid w:val="00D92AEB"/>
    <w:rsid w:val="00D9378F"/>
    <w:rsid w:val="00D937F5"/>
    <w:rsid w:val="00D93A69"/>
    <w:rsid w:val="00D93DE9"/>
    <w:rsid w:val="00D93E4F"/>
    <w:rsid w:val="00D94474"/>
    <w:rsid w:val="00D945B8"/>
    <w:rsid w:val="00D9480A"/>
    <w:rsid w:val="00D94AEB"/>
    <w:rsid w:val="00D94E80"/>
    <w:rsid w:val="00D953D7"/>
    <w:rsid w:val="00D9554B"/>
    <w:rsid w:val="00D95CB9"/>
    <w:rsid w:val="00D966B4"/>
    <w:rsid w:val="00D969B2"/>
    <w:rsid w:val="00D96E92"/>
    <w:rsid w:val="00D970CC"/>
    <w:rsid w:val="00D97917"/>
    <w:rsid w:val="00D9794A"/>
    <w:rsid w:val="00D97C4D"/>
    <w:rsid w:val="00DA0058"/>
    <w:rsid w:val="00DA0138"/>
    <w:rsid w:val="00DA06A3"/>
    <w:rsid w:val="00DA077A"/>
    <w:rsid w:val="00DA078A"/>
    <w:rsid w:val="00DA0D67"/>
    <w:rsid w:val="00DA0DBB"/>
    <w:rsid w:val="00DA10CD"/>
    <w:rsid w:val="00DA15AE"/>
    <w:rsid w:val="00DA1E24"/>
    <w:rsid w:val="00DA1F72"/>
    <w:rsid w:val="00DA2414"/>
    <w:rsid w:val="00DA24E9"/>
    <w:rsid w:val="00DA25F3"/>
    <w:rsid w:val="00DA28BF"/>
    <w:rsid w:val="00DA2CDC"/>
    <w:rsid w:val="00DA2D3B"/>
    <w:rsid w:val="00DA2EAB"/>
    <w:rsid w:val="00DA323E"/>
    <w:rsid w:val="00DA343E"/>
    <w:rsid w:val="00DA3647"/>
    <w:rsid w:val="00DA3663"/>
    <w:rsid w:val="00DA38D1"/>
    <w:rsid w:val="00DA3B3B"/>
    <w:rsid w:val="00DA3EA1"/>
    <w:rsid w:val="00DA44CE"/>
    <w:rsid w:val="00DA4749"/>
    <w:rsid w:val="00DA47AA"/>
    <w:rsid w:val="00DA4A49"/>
    <w:rsid w:val="00DA4DF8"/>
    <w:rsid w:val="00DA55DA"/>
    <w:rsid w:val="00DA5B04"/>
    <w:rsid w:val="00DA6476"/>
    <w:rsid w:val="00DA6542"/>
    <w:rsid w:val="00DA6AB7"/>
    <w:rsid w:val="00DA7045"/>
    <w:rsid w:val="00DA74EC"/>
    <w:rsid w:val="00DA7A67"/>
    <w:rsid w:val="00DB0324"/>
    <w:rsid w:val="00DB04DF"/>
    <w:rsid w:val="00DB05D9"/>
    <w:rsid w:val="00DB10EA"/>
    <w:rsid w:val="00DB1460"/>
    <w:rsid w:val="00DB1679"/>
    <w:rsid w:val="00DB19F9"/>
    <w:rsid w:val="00DB1A42"/>
    <w:rsid w:val="00DB1A8C"/>
    <w:rsid w:val="00DB1F15"/>
    <w:rsid w:val="00DB252C"/>
    <w:rsid w:val="00DB27D8"/>
    <w:rsid w:val="00DB2F1D"/>
    <w:rsid w:val="00DB3319"/>
    <w:rsid w:val="00DB361D"/>
    <w:rsid w:val="00DB37CF"/>
    <w:rsid w:val="00DB3E26"/>
    <w:rsid w:val="00DB3E32"/>
    <w:rsid w:val="00DB4058"/>
    <w:rsid w:val="00DB54EF"/>
    <w:rsid w:val="00DB6290"/>
    <w:rsid w:val="00DB6635"/>
    <w:rsid w:val="00DB70F0"/>
    <w:rsid w:val="00DB710B"/>
    <w:rsid w:val="00DB751F"/>
    <w:rsid w:val="00DB77F6"/>
    <w:rsid w:val="00DB7D37"/>
    <w:rsid w:val="00DC0A41"/>
    <w:rsid w:val="00DC11B5"/>
    <w:rsid w:val="00DC14B2"/>
    <w:rsid w:val="00DC18F3"/>
    <w:rsid w:val="00DC1D5B"/>
    <w:rsid w:val="00DC1F57"/>
    <w:rsid w:val="00DC205E"/>
    <w:rsid w:val="00DC2117"/>
    <w:rsid w:val="00DC2C6D"/>
    <w:rsid w:val="00DC3236"/>
    <w:rsid w:val="00DC3921"/>
    <w:rsid w:val="00DC3D55"/>
    <w:rsid w:val="00DC4E68"/>
    <w:rsid w:val="00DC51FB"/>
    <w:rsid w:val="00DC52A4"/>
    <w:rsid w:val="00DC52C1"/>
    <w:rsid w:val="00DC55C8"/>
    <w:rsid w:val="00DC5C5E"/>
    <w:rsid w:val="00DC646D"/>
    <w:rsid w:val="00DC64DD"/>
    <w:rsid w:val="00DC6763"/>
    <w:rsid w:val="00DC68A8"/>
    <w:rsid w:val="00DC7009"/>
    <w:rsid w:val="00DC7251"/>
    <w:rsid w:val="00DC748E"/>
    <w:rsid w:val="00DC7939"/>
    <w:rsid w:val="00DC7DDF"/>
    <w:rsid w:val="00DD08D5"/>
    <w:rsid w:val="00DD0A95"/>
    <w:rsid w:val="00DD0B7B"/>
    <w:rsid w:val="00DD104B"/>
    <w:rsid w:val="00DD1233"/>
    <w:rsid w:val="00DD193F"/>
    <w:rsid w:val="00DD1946"/>
    <w:rsid w:val="00DD2673"/>
    <w:rsid w:val="00DD2AFA"/>
    <w:rsid w:val="00DD2E6A"/>
    <w:rsid w:val="00DD2F21"/>
    <w:rsid w:val="00DD2F94"/>
    <w:rsid w:val="00DD3043"/>
    <w:rsid w:val="00DD3C42"/>
    <w:rsid w:val="00DD3D05"/>
    <w:rsid w:val="00DD3DEE"/>
    <w:rsid w:val="00DD404B"/>
    <w:rsid w:val="00DD451A"/>
    <w:rsid w:val="00DD470F"/>
    <w:rsid w:val="00DD4AE8"/>
    <w:rsid w:val="00DD51C1"/>
    <w:rsid w:val="00DD525D"/>
    <w:rsid w:val="00DD55DB"/>
    <w:rsid w:val="00DD5ABF"/>
    <w:rsid w:val="00DD628B"/>
    <w:rsid w:val="00DD63AE"/>
    <w:rsid w:val="00DD65DA"/>
    <w:rsid w:val="00DD666D"/>
    <w:rsid w:val="00DD6CB1"/>
    <w:rsid w:val="00DD6EF1"/>
    <w:rsid w:val="00DD6FE7"/>
    <w:rsid w:val="00DD7473"/>
    <w:rsid w:val="00DD75BF"/>
    <w:rsid w:val="00DD77E8"/>
    <w:rsid w:val="00DE0280"/>
    <w:rsid w:val="00DE0451"/>
    <w:rsid w:val="00DE0C4D"/>
    <w:rsid w:val="00DE0D31"/>
    <w:rsid w:val="00DE13F3"/>
    <w:rsid w:val="00DE17E8"/>
    <w:rsid w:val="00DE19D3"/>
    <w:rsid w:val="00DE1B82"/>
    <w:rsid w:val="00DE2314"/>
    <w:rsid w:val="00DE2AD4"/>
    <w:rsid w:val="00DE2B84"/>
    <w:rsid w:val="00DE3797"/>
    <w:rsid w:val="00DE3B21"/>
    <w:rsid w:val="00DE3B45"/>
    <w:rsid w:val="00DE3CB8"/>
    <w:rsid w:val="00DE3F40"/>
    <w:rsid w:val="00DE3F65"/>
    <w:rsid w:val="00DE44AE"/>
    <w:rsid w:val="00DE44B8"/>
    <w:rsid w:val="00DE4529"/>
    <w:rsid w:val="00DE5331"/>
    <w:rsid w:val="00DE53D2"/>
    <w:rsid w:val="00DE55C8"/>
    <w:rsid w:val="00DE5C46"/>
    <w:rsid w:val="00DE6590"/>
    <w:rsid w:val="00DE6B08"/>
    <w:rsid w:val="00DE7573"/>
    <w:rsid w:val="00DE76DB"/>
    <w:rsid w:val="00DE7809"/>
    <w:rsid w:val="00DE7B1B"/>
    <w:rsid w:val="00DE7F5E"/>
    <w:rsid w:val="00DF0687"/>
    <w:rsid w:val="00DF0872"/>
    <w:rsid w:val="00DF0B23"/>
    <w:rsid w:val="00DF0BB6"/>
    <w:rsid w:val="00DF0D29"/>
    <w:rsid w:val="00DF0D60"/>
    <w:rsid w:val="00DF11AE"/>
    <w:rsid w:val="00DF165F"/>
    <w:rsid w:val="00DF1663"/>
    <w:rsid w:val="00DF17B1"/>
    <w:rsid w:val="00DF183E"/>
    <w:rsid w:val="00DF22B4"/>
    <w:rsid w:val="00DF2387"/>
    <w:rsid w:val="00DF283D"/>
    <w:rsid w:val="00DF3104"/>
    <w:rsid w:val="00DF339D"/>
    <w:rsid w:val="00DF35FD"/>
    <w:rsid w:val="00DF3BE7"/>
    <w:rsid w:val="00DF42C4"/>
    <w:rsid w:val="00DF4B96"/>
    <w:rsid w:val="00DF4CC0"/>
    <w:rsid w:val="00DF4F03"/>
    <w:rsid w:val="00DF5A96"/>
    <w:rsid w:val="00DF6040"/>
    <w:rsid w:val="00DF621F"/>
    <w:rsid w:val="00DF627A"/>
    <w:rsid w:val="00DF6593"/>
    <w:rsid w:val="00DF6921"/>
    <w:rsid w:val="00DF6A88"/>
    <w:rsid w:val="00DF6AB7"/>
    <w:rsid w:val="00DF724D"/>
    <w:rsid w:val="00DF7653"/>
    <w:rsid w:val="00DF7B0B"/>
    <w:rsid w:val="00E005CA"/>
    <w:rsid w:val="00E00814"/>
    <w:rsid w:val="00E00BF7"/>
    <w:rsid w:val="00E00FED"/>
    <w:rsid w:val="00E0115A"/>
    <w:rsid w:val="00E011CC"/>
    <w:rsid w:val="00E015FB"/>
    <w:rsid w:val="00E018D0"/>
    <w:rsid w:val="00E019C0"/>
    <w:rsid w:val="00E01BC6"/>
    <w:rsid w:val="00E02A7B"/>
    <w:rsid w:val="00E02AAA"/>
    <w:rsid w:val="00E03256"/>
    <w:rsid w:val="00E0343E"/>
    <w:rsid w:val="00E03F95"/>
    <w:rsid w:val="00E04548"/>
    <w:rsid w:val="00E04712"/>
    <w:rsid w:val="00E048EE"/>
    <w:rsid w:val="00E0513C"/>
    <w:rsid w:val="00E05B29"/>
    <w:rsid w:val="00E05CF0"/>
    <w:rsid w:val="00E05DF4"/>
    <w:rsid w:val="00E06086"/>
    <w:rsid w:val="00E061E3"/>
    <w:rsid w:val="00E06251"/>
    <w:rsid w:val="00E0632F"/>
    <w:rsid w:val="00E068B2"/>
    <w:rsid w:val="00E06BAC"/>
    <w:rsid w:val="00E06C67"/>
    <w:rsid w:val="00E06C89"/>
    <w:rsid w:val="00E07BA9"/>
    <w:rsid w:val="00E07E58"/>
    <w:rsid w:val="00E10280"/>
    <w:rsid w:val="00E1064D"/>
    <w:rsid w:val="00E10AFD"/>
    <w:rsid w:val="00E11468"/>
    <w:rsid w:val="00E11C59"/>
    <w:rsid w:val="00E11FCE"/>
    <w:rsid w:val="00E12060"/>
    <w:rsid w:val="00E12A0A"/>
    <w:rsid w:val="00E12BDC"/>
    <w:rsid w:val="00E12C20"/>
    <w:rsid w:val="00E12CD8"/>
    <w:rsid w:val="00E12D57"/>
    <w:rsid w:val="00E13783"/>
    <w:rsid w:val="00E13A5C"/>
    <w:rsid w:val="00E13ABA"/>
    <w:rsid w:val="00E13B64"/>
    <w:rsid w:val="00E13D51"/>
    <w:rsid w:val="00E14879"/>
    <w:rsid w:val="00E14BF0"/>
    <w:rsid w:val="00E14FCC"/>
    <w:rsid w:val="00E15175"/>
    <w:rsid w:val="00E15534"/>
    <w:rsid w:val="00E15571"/>
    <w:rsid w:val="00E15897"/>
    <w:rsid w:val="00E15AE6"/>
    <w:rsid w:val="00E1618D"/>
    <w:rsid w:val="00E161F3"/>
    <w:rsid w:val="00E1629F"/>
    <w:rsid w:val="00E162B4"/>
    <w:rsid w:val="00E16648"/>
    <w:rsid w:val="00E16A7A"/>
    <w:rsid w:val="00E16D2A"/>
    <w:rsid w:val="00E172E0"/>
    <w:rsid w:val="00E173ED"/>
    <w:rsid w:val="00E1774E"/>
    <w:rsid w:val="00E17D8F"/>
    <w:rsid w:val="00E2006D"/>
    <w:rsid w:val="00E200CC"/>
    <w:rsid w:val="00E20375"/>
    <w:rsid w:val="00E2086B"/>
    <w:rsid w:val="00E2140A"/>
    <w:rsid w:val="00E21DA1"/>
    <w:rsid w:val="00E225BC"/>
    <w:rsid w:val="00E226AE"/>
    <w:rsid w:val="00E22E64"/>
    <w:rsid w:val="00E23065"/>
    <w:rsid w:val="00E2321B"/>
    <w:rsid w:val="00E23721"/>
    <w:rsid w:val="00E23836"/>
    <w:rsid w:val="00E23BC6"/>
    <w:rsid w:val="00E23E47"/>
    <w:rsid w:val="00E24558"/>
    <w:rsid w:val="00E25299"/>
    <w:rsid w:val="00E2537A"/>
    <w:rsid w:val="00E25FEF"/>
    <w:rsid w:val="00E26314"/>
    <w:rsid w:val="00E2677E"/>
    <w:rsid w:val="00E26A1D"/>
    <w:rsid w:val="00E2741A"/>
    <w:rsid w:val="00E276BB"/>
    <w:rsid w:val="00E27ABE"/>
    <w:rsid w:val="00E27AC1"/>
    <w:rsid w:val="00E27DE3"/>
    <w:rsid w:val="00E30C81"/>
    <w:rsid w:val="00E30EE0"/>
    <w:rsid w:val="00E31319"/>
    <w:rsid w:val="00E315E5"/>
    <w:rsid w:val="00E3206E"/>
    <w:rsid w:val="00E3211A"/>
    <w:rsid w:val="00E32338"/>
    <w:rsid w:val="00E324D5"/>
    <w:rsid w:val="00E3382E"/>
    <w:rsid w:val="00E338C0"/>
    <w:rsid w:val="00E346F6"/>
    <w:rsid w:val="00E34CDC"/>
    <w:rsid w:val="00E34E10"/>
    <w:rsid w:val="00E35077"/>
    <w:rsid w:val="00E352AA"/>
    <w:rsid w:val="00E3607D"/>
    <w:rsid w:val="00E3658A"/>
    <w:rsid w:val="00E36AD2"/>
    <w:rsid w:val="00E36B7F"/>
    <w:rsid w:val="00E37B25"/>
    <w:rsid w:val="00E37B96"/>
    <w:rsid w:val="00E40070"/>
    <w:rsid w:val="00E40740"/>
    <w:rsid w:val="00E40CA4"/>
    <w:rsid w:val="00E40E8A"/>
    <w:rsid w:val="00E412D3"/>
    <w:rsid w:val="00E41C34"/>
    <w:rsid w:val="00E428AE"/>
    <w:rsid w:val="00E42A2B"/>
    <w:rsid w:val="00E42E4D"/>
    <w:rsid w:val="00E42E8A"/>
    <w:rsid w:val="00E432A9"/>
    <w:rsid w:val="00E44503"/>
    <w:rsid w:val="00E44531"/>
    <w:rsid w:val="00E446E2"/>
    <w:rsid w:val="00E4479E"/>
    <w:rsid w:val="00E44BBD"/>
    <w:rsid w:val="00E44CF5"/>
    <w:rsid w:val="00E451D7"/>
    <w:rsid w:val="00E452AD"/>
    <w:rsid w:val="00E4561C"/>
    <w:rsid w:val="00E46D09"/>
    <w:rsid w:val="00E4746F"/>
    <w:rsid w:val="00E47D70"/>
    <w:rsid w:val="00E47DD7"/>
    <w:rsid w:val="00E47E63"/>
    <w:rsid w:val="00E47FAE"/>
    <w:rsid w:val="00E50222"/>
    <w:rsid w:val="00E504E6"/>
    <w:rsid w:val="00E50BD6"/>
    <w:rsid w:val="00E50D16"/>
    <w:rsid w:val="00E50E62"/>
    <w:rsid w:val="00E5233B"/>
    <w:rsid w:val="00E52E20"/>
    <w:rsid w:val="00E53959"/>
    <w:rsid w:val="00E53DE5"/>
    <w:rsid w:val="00E54269"/>
    <w:rsid w:val="00E5481C"/>
    <w:rsid w:val="00E548EF"/>
    <w:rsid w:val="00E54B55"/>
    <w:rsid w:val="00E54C26"/>
    <w:rsid w:val="00E54C68"/>
    <w:rsid w:val="00E54F17"/>
    <w:rsid w:val="00E54F40"/>
    <w:rsid w:val="00E55271"/>
    <w:rsid w:val="00E556E4"/>
    <w:rsid w:val="00E557FD"/>
    <w:rsid w:val="00E5588E"/>
    <w:rsid w:val="00E559B5"/>
    <w:rsid w:val="00E55B20"/>
    <w:rsid w:val="00E562BD"/>
    <w:rsid w:val="00E56CFB"/>
    <w:rsid w:val="00E56F87"/>
    <w:rsid w:val="00E5731B"/>
    <w:rsid w:val="00E5747C"/>
    <w:rsid w:val="00E57EC0"/>
    <w:rsid w:val="00E57EF9"/>
    <w:rsid w:val="00E602F6"/>
    <w:rsid w:val="00E609E7"/>
    <w:rsid w:val="00E61CD3"/>
    <w:rsid w:val="00E624C9"/>
    <w:rsid w:val="00E624F6"/>
    <w:rsid w:val="00E62A5E"/>
    <w:rsid w:val="00E62AAD"/>
    <w:rsid w:val="00E62CCB"/>
    <w:rsid w:val="00E62E2F"/>
    <w:rsid w:val="00E63370"/>
    <w:rsid w:val="00E63E78"/>
    <w:rsid w:val="00E640DE"/>
    <w:rsid w:val="00E646E5"/>
    <w:rsid w:val="00E64CEB"/>
    <w:rsid w:val="00E656FD"/>
    <w:rsid w:val="00E65B02"/>
    <w:rsid w:val="00E666A0"/>
    <w:rsid w:val="00E666AC"/>
    <w:rsid w:val="00E66935"/>
    <w:rsid w:val="00E66966"/>
    <w:rsid w:val="00E674E4"/>
    <w:rsid w:val="00E6760C"/>
    <w:rsid w:val="00E67645"/>
    <w:rsid w:val="00E678B5"/>
    <w:rsid w:val="00E67F64"/>
    <w:rsid w:val="00E70255"/>
    <w:rsid w:val="00E703A4"/>
    <w:rsid w:val="00E703B0"/>
    <w:rsid w:val="00E7093F"/>
    <w:rsid w:val="00E70E65"/>
    <w:rsid w:val="00E712A7"/>
    <w:rsid w:val="00E713D0"/>
    <w:rsid w:val="00E7199F"/>
    <w:rsid w:val="00E72308"/>
    <w:rsid w:val="00E724F0"/>
    <w:rsid w:val="00E72D1F"/>
    <w:rsid w:val="00E72D26"/>
    <w:rsid w:val="00E73519"/>
    <w:rsid w:val="00E737F7"/>
    <w:rsid w:val="00E73846"/>
    <w:rsid w:val="00E73961"/>
    <w:rsid w:val="00E73B41"/>
    <w:rsid w:val="00E73B55"/>
    <w:rsid w:val="00E746E2"/>
    <w:rsid w:val="00E747B7"/>
    <w:rsid w:val="00E74D9A"/>
    <w:rsid w:val="00E74E9B"/>
    <w:rsid w:val="00E74F98"/>
    <w:rsid w:val="00E750B1"/>
    <w:rsid w:val="00E75712"/>
    <w:rsid w:val="00E7589B"/>
    <w:rsid w:val="00E761DD"/>
    <w:rsid w:val="00E76945"/>
    <w:rsid w:val="00E7703F"/>
    <w:rsid w:val="00E7716E"/>
    <w:rsid w:val="00E7781D"/>
    <w:rsid w:val="00E778B4"/>
    <w:rsid w:val="00E77A77"/>
    <w:rsid w:val="00E80065"/>
    <w:rsid w:val="00E800B3"/>
    <w:rsid w:val="00E801C7"/>
    <w:rsid w:val="00E80490"/>
    <w:rsid w:val="00E80528"/>
    <w:rsid w:val="00E807CA"/>
    <w:rsid w:val="00E80D76"/>
    <w:rsid w:val="00E815F7"/>
    <w:rsid w:val="00E81617"/>
    <w:rsid w:val="00E81760"/>
    <w:rsid w:val="00E81AEE"/>
    <w:rsid w:val="00E81E3A"/>
    <w:rsid w:val="00E8268A"/>
    <w:rsid w:val="00E82B7C"/>
    <w:rsid w:val="00E82EC9"/>
    <w:rsid w:val="00E82F43"/>
    <w:rsid w:val="00E83216"/>
    <w:rsid w:val="00E832B0"/>
    <w:rsid w:val="00E8358D"/>
    <w:rsid w:val="00E83A74"/>
    <w:rsid w:val="00E84020"/>
    <w:rsid w:val="00E8450E"/>
    <w:rsid w:val="00E84CC2"/>
    <w:rsid w:val="00E84CFB"/>
    <w:rsid w:val="00E85528"/>
    <w:rsid w:val="00E858C2"/>
    <w:rsid w:val="00E85F30"/>
    <w:rsid w:val="00E86279"/>
    <w:rsid w:val="00E86836"/>
    <w:rsid w:val="00E86C35"/>
    <w:rsid w:val="00E870F4"/>
    <w:rsid w:val="00E87A13"/>
    <w:rsid w:val="00E87D12"/>
    <w:rsid w:val="00E902A4"/>
    <w:rsid w:val="00E909E6"/>
    <w:rsid w:val="00E911AD"/>
    <w:rsid w:val="00E91221"/>
    <w:rsid w:val="00E91F6D"/>
    <w:rsid w:val="00E91F90"/>
    <w:rsid w:val="00E92032"/>
    <w:rsid w:val="00E92091"/>
    <w:rsid w:val="00E922E1"/>
    <w:rsid w:val="00E92579"/>
    <w:rsid w:val="00E925A8"/>
    <w:rsid w:val="00E929F5"/>
    <w:rsid w:val="00E93337"/>
    <w:rsid w:val="00E934A3"/>
    <w:rsid w:val="00E93506"/>
    <w:rsid w:val="00E93EB1"/>
    <w:rsid w:val="00E94212"/>
    <w:rsid w:val="00E9446B"/>
    <w:rsid w:val="00E94D06"/>
    <w:rsid w:val="00E95942"/>
    <w:rsid w:val="00E95D0F"/>
    <w:rsid w:val="00E95D13"/>
    <w:rsid w:val="00E95F6C"/>
    <w:rsid w:val="00E9707D"/>
    <w:rsid w:val="00E9752A"/>
    <w:rsid w:val="00E9762B"/>
    <w:rsid w:val="00E97E05"/>
    <w:rsid w:val="00E97E4F"/>
    <w:rsid w:val="00EA02FB"/>
    <w:rsid w:val="00EA11FE"/>
    <w:rsid w:val="00EA1ACE"/>
    <w:rsid w:val="00EA1C77"/>
    <w:rsid w:val="00EA1E27"/>
    <w:rsid w:val="00EA23AC"/>
    <w:rsid w:val="00EA23D1"/>
    <w:rsid w:val="00EA25A1"/>
    <w:rsid w:val="00EA273A"/>
    <w:rsid w:val="00EA2AE6"/>
    <w:rsid w:val="00EA2C85"/>
    <w:rsid w:val="00EA2EBA"/>
    <w:rsid w:val="00EA3A0D"/>
    <w:rsid w:val="00EA3B96"/>
    <w:rsid w:val="00EA3EEA"/>
    <w:rsid w:val="00EA41E7"/>
    <w:rsid w:val="00EA42D6"/>
    <w:rsid w:val="00EA46D1"/>
    <w:rsid w:val="00EA5570"/>
    <w:rsid w:val="00EA5AB1"/>
    <w:rsid w:val="00EA5BD4"/>
    <w:rsid w:val="00EA5EE9"/>
    <w:rsid w:val="00EA5FB0"/>
    <w:rsid w:val="00EA6557"/>
    <w:rsid w:val="00EA67C8"/>
    <w:rsid w:val="00EA7883"/>
    <w:rsid w:val="00EA7991"/>
    <w:rsid w:val="00EA7E12"/>
    <w:rsid w:val="00EB0A3C"/>
    <w:rsid w:val="00EB0F2C"/>
    <w:rsid w:val="00EB0FAC"/>
    <w:rsid w:val="00EB1841"/>
    <w:rsid w:val="00EB18FD"/>
    <w:rsid w:val="00EB1E14"/>
    <w:rsid w:val="00EB21E9"/>
    <w:rsid w:val="00EB2DBE"/>
    <w:rsid w:val="00EB3691"/>
    <w:rsid w:val="00EB38C9"/>
    <w:rsid w:val="00EB3CEA"/>
    <w:rsid w:val="00EB3DA6"/>
    <w:rsid w:val="00EB3E4A"/>
    <w:rsid w:val="00EB3E7B"/>
    <w:rsid w:val="00EB400C"/>
    <w:rsid w:val="00EB40A7"/>
    <w:rsid w:val="00EB47A5"/>
    <w:rsid w:val="00EB52AA"/>
    <w:rsid w:val="00EB54E9"/>
    <w:rsid w:val="00EB5576"/>
    <w:rsid w:val="00EB5AB1"/>
    <w:rsid w:val="00EB5E7A"/>
    <w:rsid w:val="00EB5F47"/>
    <w:rsid w:val="00EB5FBF"/>
    <w:rsid w:val="00EB63CC"/>
    <w:rsid w:val="00EB64AA"/>
    <w:rsid w:val="00EB64AD"/>
    <w:rsid w:val="00EB69A5"/>
    <w:rsid w:val="00EB6E0C"/>
    <w:rsid w:val="00EB6FD8"/>
    <w:rsid w:val="00EB70E5"/>
    <w:rsid w:val="00EB72A9"/>
    <w:rsid w:val="00EB799E"/>
    <w:rsid w:val="00EC00D7"/>
    <w:rsid w:val="00EC0B76"/>
    <w:rsid w:val="00EC0E91"/>
    <w:rsid w:val="00EC17B3"/>
    <w:rsid w:val="00EC1D0B"/>
    <w:rsid w:val="00EC1D46"/>
    <w:rsid w:val="00EC234C"/>
    <w:rsid w:val="00EC24C9"/>
    <w:rsid w:val="00EC28DD"/>
    <w:rsid w:val="00EC2DB0"/>
    <w:rsid w:val="00EC2F5B"/>
    <w:rsid w:val="00EC33D5"/>
    <w:rsid w:val="00EC3463"/>
    <w:rsid w:val="00EC389E"/>
    <w:rsid w:val="00EC3D62"/>
    <w:rsid w:val="00EC4090"/>
    <w:rsid w:val="00EC4379"/>
    <w:rsid w:val="00EC48A7"/>
    <w:rsid w:val="00EC581D"/>
    <w:rsid w:val="00EC5B10"/>
    <w:rsid w:val="00EC626A"/>
    <w:rsid w:val="00EC6733"/>
    <w:rsid w:val="00EC6F15"/>
    <w:rsid w:val="00EC7262"/>
    <w:rsid w:val="00EC759B"/>
    <w:rsid w:val="00EC7670"/>
    <w:rsid w:val="00EC77E3"/>
    <w:rsid w:val="00EC7A3D"/>
    <w:rsid w:val="00EC7AD2"/>
    <w:rsid w:val="00EC7FEF"/>
    <w:rsid w:val="00ED0082"/>
    <w:rsid w:val="00ED01DA"/>
    <w:rsid w:val="00ED044C"/>
    <w:rsid w:val="00ED075C"/>
    <w:rsid w:val="00ED0DCD"/>
    <w:rsid w:val="00ED106D"/>
    <w:rsid w:val="00ED13A2"/>
    <w:rsid w:val="00ED1E05"/>
    <w:rsid w:val="00ED267C"/>
    <w:rsid w:val="00ED2A9B"/>
    <w:rsid w:val="00ED3561"/>
    <w:rsid w:val="00ED364E"/>
    <w:rsid w:val="00ED3A52"/>
    <w:rsid w:val="00ED3B3D"/>
    <w:rsid w:val="00ED3B88"/>
    <w:rsid w:val="00ED47E6"/>
    <w:rsid w:val="00ED4994"/>
    <w:rsid w:val="00ED4B07"/>
    <w:rsid w:val="00ED62DC"/>
    <w:rsid w:val="00ED6A2D"/>
    <w:rsid w:val="00ED6A97"/>
    <w:rsid w:val="00ED6F1D"/>
    <w:rsid w:val="00ED71DD"/>
    <w:rsid w:val="00ED7D48"/>
    <w:rsid w:val="00ED7ED7"/>
    <w:rsid w:val="00EE00A3"/>
    <w:rsid w:val="00EE0142"/>
    <w:rsid w:val="00EE0198"/>
    <w:rsid w:val="00EE0A1C"/>
    <w:rsid w:val="00EE0AA3"/>
    <w:rsid w:val="00EE0CCA"/>
    <w:rsid w:val="00EE11DD"/>
    <w:rsid w:val="00EE1A95"/>
    <w:rsid w:val="00EE26FF"/>
    <w:rsid w:val="00EE2C5E"/>
    <w:rsid w:val="00EE3097"/>
    <w:rsid w:val="00EE37AD"/>
    <w:rsid w:val="00EE3E73"/>
    <w:rsid w:val="00EE407C"/>
    <w:rsid w:val="00EE4A05"/>
    <w:rsid w:val="00EE52EE"/>
    <w:rsid w:val="00EE5F65"/>
    <w:rsid w:val="00EE6317"/>
    <w:rsid w:val="00EE76BB"/>
    <w:rsid w:val="00EE7917"/>
    <w:rsid w:val="00EE798B"/>
    <w:rsid w:val="00EE7D8C"/>
    <w:rsid w:val="00EF043D"/>
    <w:rsid w:val="00EF07C1"/>
    <w:rsid w:val="00EF082C"/>
    <w:rsid w:val="00EF0E18"/>
    <w:rsid w:val="00EF15E0"/>
    <w:rsid w:val="00EF1C82"/>
    <w:rsid w:val="00EF1EDF"/>
    <w:rsid w:val="00EF2509"/>
    <w:rsid w:val="00EF27A7"/>
    <w:rsid w:val="00EF28FD"/>
    <w:rsid w:val="00EF2A42"/>
    <w:rsid w:val="00EF31A6"/>
    <w:rsid w:val="00EF31CC"/>
    <w:rsid w:val="00EF35C3"/>
    <w:rsid w:val="00EF377F"/>
    <w:rsid w:val="00EF438C"/>
    <w:rsid w:val="00EF4531"/>
    <w:rsid w:val="00EF4DB7"/>
    <w:rsid w:val="00EF4DFE"/>
    <w:rsid w:val="00EF5501"/>
    <w:rsid w:val="00EF572D"/>
    <w:rsid w:val="00EF58B3"/>
    <w:rsid w:val="00EF5AE8"/>
    <w:rsid w:val="00EF62DD"/>
    <w:rsid w:val="00EF6E1E"/>
    <w:rsid w:val="00EF70DB"/>
    <w:rsid w:val="00EF74F1"/>
    <w:rsid w:val="00EF751A"/>
    <w:rsid w:val="00EF7C56"/>
    <w:rsid w:val="00F009D4"/>
    <w:rsid w:val="00F00D43"/>
    <w:rsid w:val="00F017B7"/>
    <w:rsid w:val="00F02117"/>
    <w:rsid w:val="00F02215"/>
    <w:rsid w:val="00F0422B"/>
    <w:rsid w:val="00F0467B"/>
    <w:rsid w:val="00F0484F"/>
    <w:rsid w:val="00F048B4"/>
    <w:rsid w:val="00F04F15"/>
    <w:rsid w:val="00F05406"/>
    <w:rsid w:val="00F05451"/>
    <w:rsid w:val="00F05A1B"/>
    <w:rsid w:val="00F05A25"/>
    <w:rsid w:val="00F062AE"/>
    <w:rsid w:val="00F06328"/>
    <w:rsid w:val="00F10322"/>
    <w:rsid w:val="00F10433"/>
    <w:rsid w:val="00F104C5"/>
    <w:rsid w:val="00F1053D"/>
    <w:rsid w:val="00F10E81"/>
    <w:rsid w:val="00F114A9"/>
    <w:rsid w:val="00F11792"/>
    <w:rsid w:val="00F119E2"/>
    <w:rsid w:val="00F11BA3"/>
    <w:rsid w:val="00F11D4E"/>
    <w:rsid w:val="00F12605"/>
    <w:rsid w:val="00F12AEC"/>
    <w:rsid w:val="00F1304A"/>
    <w:rsid w:val="00F13494"/>
    <w:rsid w:val="00F13B1C"/>
    <w:rsid w:val="00F13CA5"/>
    <w:rsid w:val="00F13CBE"/>
    <w:rsid w:val="00F13FF6"/>
    <w:rsid w:val="00F149C5"/>
    <w:rsid w:val="00F14E40"/>
    <w:rsid w:val="00F15136"/>
    <w:rsid w:val="00F151D3"/>
    <w:rsid w:val="00F151D4"/>
    <w:rsid w:val="00F1533E"/>
    <w:rsid w:val="00F15346"/>
    <w:rsid w:val="00F1550E"/>
    <w:rsid w:val="00F1625B"/>
    <w:rsid w:val="00F16DC4"/>
    <w:rsid w:val="00F16FF5"/>
    <w:rsid w:val="00F170BA"/>
    <w:rsid w:val="00F17F8E"/>
    <w:rsid w:val="00F20625"/>
    <w:rsid w:val="00F2069A"/>
    <w:rsid w:val="00F20880"/>
    <w:rsid w:val="00F20F6F"/>
    <w:rsid w:val="00F216F3"/>
    <w:rsid w:val="00F21ED9"/>
    <w:rsid w:val="00F2264C"/>
    <w:rsid w:val="00F2274B"/>
    <w:rsid w:val="00F228ED"/>
    <w:rsid w:val="00F22925"/>
    <w:rsid w:val="00F2296E"/>
    <w:rsid w:val="00F22D14"/>
    <w:rsid w:val="00F2322B"/>
    <w:rsid w:val="00F23392"/>
    <w:rsid w:val="00F234F6"/>
    <w:rsid w:val="00F2364B"/>
    <w:rsid w:val="00F23798"/>
    <w:rsid w:val="00F248BE"/>
    <w:rsid w:val="00F255EF"/>
    <w:rsid w:val="00F2566A"/>
    <w:rsid w:val="00F25880"/>
    <w:rsid w:val="00F25F3F"/>
    <w:rsid w:val="00F265D0"/>
    <w:rsid w:val="00F26789"/>
    <w:rsid w:val="00F26F42"/>
    <w:rsid w:val="00F272C8"/>
    <w:rsid w:val="00F2735E"/>
    <w:rsid w:val="00F275EA"/>
    <w:rsid w:val="00F2761B"/>
    <w:rsid w:val="00F27DC6"/>
    <w:rsid w:val="00F30413"/>
    <w:rsid w:val="00F30E8F"/>
    <w:rsid w:val="00F3157D"/>
    <w:rsid w:val="00F31E53"/>
    <w:rsid w:val="00F31EDB"/>
    <w:rsid w:val="00F321A3"/>
    <w:rsid w:val="00F32305"/>
    <w:rsid w:val="00F324C8"/>
    <w:rsid w:val="00F32594"/>
    <w:rsid w:val="00F32875"/>
    <w:rsid w:val="00F3308B"/>
    <w:rsid w:val="00F3459C"/>
    <w:rsid w:val="00F3468B"/>
    <w:rsid w:val="00F348BB"/>
    <w:rsid w:val="00F34F4F"/>
    <w:rsid w:val="00F3520E"/>
    <w:rsid w:val="00F35296"/>
    <w:rsid w:val="00F3546E"/>
    <w:rsid w:val="00F356A6"/>
    <w:rsid w:val="00F357E3"/>
    <w:rsid w:val="00F35EB9"/>
    <w:rsid w:val="00F35F10"/>
    <w:rsid w:val="00F361E0"/>
    <w:rsid w:val="00F3655E"/>
    <w:rsid w:val="00F36B72"/>
    <w:rsid w:val="00F36E96"/>
    <w:rsid w:val="00F375BA"/>
    <w:rsid w:val="00F37972"/>
    <w:rsid w:val="00F37BAB"/>
    <w:rsid w:val="00F37FBB"/>
    <w:rsid w:val="00F4002F"/>
    <w:rsid w:val="00F401C8"/>
    <w:rsid w:val="00F408E9"/>
    <w:rsid w:val="00F40C58"/>
    <w:rsid w:val="00F40F59"/>
    <w:rsid w:val="00F414AC"/>
    <w:rsid w:val="00F417B3"/>
    <w:rsid w:val="00F41A91"/>
    <w:rsid w:val="00F42225"/>
    <w:rsid w:val="00F426EC"/>
    <w:rsid w:val="00F42948"/>
    <w:rsid w:val="00F43064"/>
    <w:rsid w:val="00F4316C"/>
    <w:rsid w:val="00F432EA"/>
    <w:rsid w:val="00F4330E"/>
    <w:rsid w:val="00F435F0"/>
    <w:rsid w:val="00F4375B"/>
    <w:rsid w:val="00F43B07"/>
    <w:rsid w:val="00F4408E"/>
    <w:rsid w:val="00F4411F"/>
    <w:rsid w:val="00F44165"/>
    <w:rsid w:val="00F447C4"/>
    <w:rsid w:val="00F447C7"/>
    <w:rsid w:val="00F4505C"/>
    <w:rsid w:val="00F45260"/>
    <w:rsid w:val="00F45B69"/>
    <w:rsid w:val="00F460A1"/>
    <w:rsid w:val="00F46259"/>
    <w:rsid w:val="00F46CE1"/>
    <w:rsid w:val="00F476E5"/>
    <w:rsid w:val="00F4775B"/>
    <w:rsid w:val="00F47BE6"/>
    <w:rsid w:val="00F47E5F"/>
    <w:rsid w:val="00F50A90"/>
    <w:rsid w:val="00F516CF"/>
    <w:rsid w:val="00F5173D"/>
    <w:rsid w:val="00F51869"/>
    <w:rsid w:val="00F51A66"/>
    <w:rsid w:val="00F51A7F"/>
    <w:rsid w:val="00F52155"/>
    <w:rsid w:val="00F5269D"/>
    <w:rsid w:val="00F52790"/>
    <w:rsid w:val="00F5291E"/>
    <w:rsid w:val="00F52960"/>
    <w:rsid w:val="00F52C9E"/>
    <w:rsid w:val="00F52D91"/>
    <w:rsid w:val="00F52E27"/>
    <w:rsid w:val="00F52F66"/>
    <w:rsid w:val="00F53A7F"/>
    <w:rsid w:val="00F54177"/>
    <w:rsid w:val="00F542A4"/>
    <w:rsid w:val="00F544AE"/>
    <w:rsid w:val="00F54933"/>
    <w:rsid w:val="00F54DFD"/>
    <w:rsid w:val="00F55860"/>
    <w:rsid w:val="00F55BD4"/>
    <w:rsid w:val="00F56953"/>
    <w:rsid w:val="00F569C6"/>
    <w:rsid w:val="00F56F71"/>
    <w:rsid w:val="00F5759C"/>
    <w:rsid w:val="00F577E9"/>
    <w:rsid w:val="00F600C3"/>
    <w:rsid w:val="00F60525"/>
    <w:rsid w:val="00F60A7F"/>
    <w:rsid w:val="00F60B99"/>
    <w:rsid w:val="00F60C56"/>
    <w:rsid w:val="00F61342"/>
    <w:rsid w:val="00F613F6"/>
    <w:rsid w:val="00F620A3"/>
    <w:rsid w:val="00F62749"/>
    <w:rsid w:val="00F628D8"/>
    <w:rsid w:val="00F62B8B"/>
    <w:rsid w:val="00F62F7E"/>
    <w:rsid w:val="00F63485"/>
    <w:rsid w:val="00F63D1D"/>
    <w:rsid w:val="00F64310"/>
    <w:rsid w:val="00F6436C"/>
    <w:rsid w:val="00F6462B"/>
    <w:rsid w:val="00F646A0"/>
    <w:rsid w:val="00F646E2"/>
    <w:rsid w:val="00F6470E"/>
    <w:rsid w:val="00F65881"/>
    <w:rsid w:val="00F6591D"/>
    <w:rsid w:val="00F65C6F"/>
    <w:rsid w:val="00F65D6A"/>
    <w:rsid w:val="00F65DEA"/>
    <w:rsid w:val="00F66220"/>
    <w:rsid w:val="00F6628E"/>
    <w:rsid w:val="00F66511"/>
    <w:rsid w:val="00F66546"/>
    <w:rsid w:val="00F665D4"/>
    <w:rsid w:val="00F66941"/>
    <w:rsid w:val="00F66AF8"/>
    <w:rsid w:val="00F66B3C"/>
    <w:rsid w:val="00F66B55"/>
    <w:rsid w:val="00F66C0F"/>
    <w:rsid w:val="00F66C5E"/>
    <w:rsid w:val="00F67BFA"/>
    <w:rsid w:val="00F700B6"/>
    <w:rsid w:val="00F7025A"/>
    <w:rsid w:val="00F70869"/>
    <w:rsid w:val="00F70B6E"/>
    <w:rsid w:val="00F70DB3"/>
    <w:rsid w:val="00F70E44"/>
    <w:rsid w:val="00F71343"/>
    <w:rsid w:val="00F717B1"/>
    <w:rsid w:val="00F71961"/>
    <w:rsid w:val="00F72054"/>
    <w:rsid w:val="00F720A7"/>
    <w:rsid w:val="00F723D9"/>
    <w:rsid w:val="00F726F4"/>
    <w:rsid w:val="00F72BB2"/>
    <w:rsid w:val="00F72C28"/>
    <w:rsid w:val="00F72CF0"/>
    <w:rsid w:val="00F7318C"/>
    <w:rsid w:val="00F7360B"/>
    <w:rsid w:val="00F736C4"/>
    <w:rsid w:val="00F73C8E"/>
    <w:rsid w:val="00F73D38"/>
    <w:rsid w:val="00F73F60"/>
    <w:rsid w:val="00F752EC"/>
    <w:rsid w:val="00F7536F"/>
    <w:rsid w:val="00F754E6"/>
    <w:rsid w:val="00F756B3"/>
    <w:rsid w:val="00F75C3B"/>
    <w:rsid w:val="00F75E0B"/>
    <w:rsid w:val="00F76A31"/>
    <w:rsid w:val="00F77D18"/>
    <w:rsid w:val="00F77FF8"/>
    <w:rsid w:val="00F801A4"/>
    <w:rsid w:val="00F8065E"/>
    <w:rsid w:val="00F80AB8"/>
    <w:rsid w:val="00F80D77"/>
    <w:rsid w:val="00F812E4"/>
    <w:rsid w:val="00F812F7"/>
    <w:rsid w:val="00F81662"/>
    <w:rsid w:val="00F81E05"/>
    <w:rsid w:val="00F82095"/>
    <w:rsid w:val="00F821E0"/>
    <w:rsid w:val="00F8284E"/>
    <w:rsid w:val="00F82BBB"/>
    <w:rsid w:val="00F82BEA"/>
    <w:rsid w:val="00F83B62"/>
    <w:rsid w:val="00F842CA"/>
    <w:rsid w:val="00F8463D"/>
    <w:rsid w:val="00F849BB"/>
    <w:rsid w:val="00F84BD9"/>
    <w:rsid w:val="00F84C82"/>
    <w:rsid w:val="00F84DF4"/>
    <w:rsid w:val="00F853F3"/>
    <w:rsid w:val="00F85503"/>
    <w:rsid w:val="00F85AD3"/>
    <w:rsid w:val="00F85B2B"/>
    <w:rsid w:val="00F85EDA"/>
    <w:rsid w:val="00F862A9"/>
    <w:rsid w:val="00F86493"/>
    <w:rsid w:val="00F86B72"/>
    <w:rsid w:val="00F86C5D"/>
    <w:rsid w:val="00F86D80"/>
    <w:rsid w:val="00F86DB1"/>
    <w:rsid w:val="00F8724A"/>
    <w:rsid w:val="00F87CEB"/>
    <w:rsid w:val="00F87D1F"/>
    <w:rsid w:val="00F9018A"/>
    <w:rsid w:val="00F90BFE"/>
    <w:rsid w:val="00F90F57"/>
    <w:rsid w:val="00F916F8"/>
    <w:rsid w:val="00F91FC8"/>
    <w:rsid w:val="00F92102"/>
    <w:rsid w:val="00F9264C"/>
    <w:rsid w:val="00F9265A"/>
    <w:rsid w:val="00F92D35"/>
    <w:rsid w:val="00F92E26"/>
    <w:rsid w:val="00F92F5C"/>
    <w:rsid w:val="00F932F2"/>
    <w:rsid w:val="00F9364F"/>
    <w:rsid w:val="00F93A2E"/>
    <w:rsid w:val="00F93C3B"/>
    <w:rsid w:val="00F955DD"/>
    <w:rsid w:val="00F965C9"/>
    <w:rsid w:val="00F9671E"/>
    <w:rsid w:val="00F969E5"/>
    <w:rsid w:val="00F96B37"/>
    <w:rsid w:val="00F96C0E"/>
    <w:rsid w:val="00F96CFD"/>
    <w:rsid w:val="00F978C0"/>
    <w:rsid w:val="00F97A2F"/>
    <w:rsid w:val="00FA00A7"/>
    <w:rsid w:val="00FA13C2"/>
    <w:rsid w:val="00FA1A2F"/>
    <w:rsid w:val="00FA1ACE"/>
    <w:rsid w:val="00FA1BC4"/>
    <w:rsid w:val="00FA26B3"/>
    <w:rsid w:val="00FA2701"/>
    <w:rsid w:val="00FA3DBB"/>
    <w:rsid w:val="00FA41C2"/>
    <w:rsid w:val="00FA4535"/>
    <w:rsid w:val="00FA453B"/>
    <w:rsid w:val="00FA5BCF"/>
    <w:rsid w:val="00FA5C42"/>
    <w:rsid w:val="00FA668C"/>
    <w:rsid w:val="00FA673D"/>
    <w:rsid w:val="00FA67EB"/>
    <w:rsid w:val="00FA6820"/>
    <w:rsid w:val="00FA68E7"/>
    <w:rsid w:val="00FA6965"/>
    <w:rsid w:val="00FA70F6"/>
    <w:rsid w:val="00FA7143"/>
    <w:rsid w:val="00FA74DE"/>
    <w:rsid w:val="00FA7972"/>
    <w:rsid w:val="00FA7DC3"/>
    <w:rsid w:val="00FA7E92"/>
    <w:rsid w:val="00FA7F23"/>
    <w:rsid w:val="00FB0647"/>
    <w:rsid w:val="00FB078E"/>
    <w:rsid w:val="00FB0D1D"/>
    <w:rsid w:val="00FB14DA"/>
    <w:rsid w:val="00FB1990"/>
    <w:rsid w:val="00FB19E3"/>
    <w:rsid w:val="00FB1C9B"/>
    <w:rsid w:val="00FB1D88"/>
    <w:rsid w:val="00FB214D"/>
    <w:rsid w:val="00FB260A"/>
    <w:rsid w:val="00FB26B8"/>
    <w:rsid w:val="00FB399D"/>
    <w:rsid w:val="00FB3AA3"/>
    <w:rsid w:val="00FB3C56"/>
    <w:rsid w:val="00FB4891"/>
    <w:rsid w:val="00FB490A"/>
    <w:rsid w:val="00FB5617"/>
    <w:rsid w:val="00FB602E"/>
    <w:rsid w:val="00FB644D"/>
    <w:rsid w:val="00FB647D"/>
    <w:rsid w:val="00FB65A4"/>
    <w:rsid w:val="00FB6784"/>
    <w:rsid w:val="00FB6A0D"/>
    <w:rsid w:val="00FB700D"/>
    <w:rsid w:val="00FB70ED"/>
    <w:rsid w:val="00FB7292"/>
    <w:rsid w:val="00FB7600"/>
    <w:rsid w:val="00FB76EF"/>
    <w:rsid w:val="00FB77DE"/>
    <w:rsid w:val="00FB7A2F"/>
    <w:rsid w:val="00FC0074"/>
    <w:rsid w:val="00FC0433"/>
    <w:rsid w:val="00FC0D7B"/>
    <w:rsid w:val="00FC15E7"/>
    <w:rsid w:val="00FC16DF"/>
    <w:rsid w:val="00FC1771"/>
    <w:rsid w:val="00FC1985"/>
    <w:rsid w:val="00FC24AE"/>
    <w:rsid w:val="00FC28E0"/>
    <w:rsid w:val="00FC2EE2"/>
    <w:rsid w:val="00FC353E"/>
    <w:rsid w:val="00FC35EA"/>
    <w:rsid w:val="00FC3608"/>
    <w:rsid w:val="00FC4452"/>
    <w:rsid w:val="00FC48CF"/>
    <w:rsid w:val="00FC4F67"/>
    <w:rsid w:val="00FC52C6"/>
    <w:rsid w:val="00FC556C"/>
    <w:rsid w:val="00FC6073"/>
    <w:rsid w:val="00FC69E9"/>
    <w:rsid w:val="00FC6CD0"/>
    <w:rsid w:val="00FC6CF6"/>
    <w:rsid w:val="00FC74AF"/>
    <w:rsid w:val="00FC7A94"/>
    <w:rsid w:val="00FC7D52"/>
    <w:rsid w:val="00FC7DB6"/>
    <w:rsid w:val="00FD0520"/>
    <w:rsid w:val="00FD0C4E"/>
    <w:rsid w:val="00FD122D"/>
    <w:rsid w:val="00FD158A"/>
    <w:rsid w:val="00FD17C8"/>
    <w:rsid w:val="00FD1D70"/>
    <w:rsid w:val="00FD2030"/>
    <w:rsid w:val="00FD2429"/>
    <w:rsid w:val="00FD250F"/>
    <w:rsid w:val="00FD2545"/>
    <w:rsid w:val="00FD28C1"/>
    <w:rsid w:val="00FD2964"/>
    <w:rsid w:val="00FD2B76"/>
    <w:rsid w:val="00FD2BF8"/>
    <w:rsid w:val="00FD30BC"/>
    <w:rsid w:val="00FD3C70"/>
    <w:rsid w:val="00FD3D27"/>
    <w:rsid w:val="00FD3DA2"/>
    <w:rsid w:val="00FD41D7"/>
    <w:rsid w:val="00FD4678"/>
    <w:rsid w:val="00FD46C9"/>
    <w:rsid w:val="00FD485C"/>
    <w:rsid w:val="00FD5F9D"/>
    <w:rsid w:val="00FD62EC"/>
    <w:rsid w:val="00FD65AD"/>
    <w:rsid w:val="00FD6600"/>
    <w:rsid w:val="00FD68F3"/>
    <w:rsid w:val="00FD769E"/>
    <w:rsid w:val="00FD7A15"/>
    <w:rsid w:val="00FD7D8B"/>
    <w:rsid w:val="00FE0082"/>
    <w:rsid w:val="00FE00D7"/>
    <w:rsid w:val="00FE0BCA"/>
    <w:rsid w:val="00FE1779"/>
    <w:rsid w:val="00FE1CEB"/>
    <w:rsid w:val="00FE1DA4"/>
    <w:rsid w:val="00FE2258"/>
    <w:rsid w:val="00FE253B"/>
    <w:rsid w:val="00FE27D2"/>
    <w:rsid w:val="00FE2E5D"/>
    <w:rsid w:val="00FE32C1"/>
    <w:rsid w:val="00FE4390"/>
    <w:rsid w:val="00FE4438"/>
    <w:rsid w:val="00FE45F6"/>
    <w:rsid w:val="00FE4619"/>
    <w:rsid w:val="00FE4AA5"/>
    <w:rsid w:val="00FE523F"/>
    <w:rsid w:val="00FE5920"/>
    <w:rsid w:val="00FE5E81"/>
    <w:rsid w:val="00FE6339"/>
    <w:rsid w:val="00FE7005"/>
    <w:rsid w:val="00FE7273"/>
    <w:rsid w:val="00FE7358"/>
    <w:rsid w:val="00FE767B"/>
    <w:rsid w:val="00FE79F4"/>
    <w:rsid w:val="00FE7D63"/>
    <w:rsid w:val="00FF0205"/>
    <w:rsid w:val="00FF02C9"/>
    <w:rsid w:val="00FF1F0F"/>
    <w:rsid w:val="00FF23F2"/>
    <w:rsid w:val="00FF2858"/>
    <w:rsid w:val="00FF2F49"/>
    <w:rsid w:val="00FF38CB"/>
    <w:rsid w:val="00FF3DB1"/>
    <w:rsid w:val="00FF4019"/>
    <w:rsid w:val="00FF451C"/>
    <w:rsid w:val="00FF4E7B"/>
    <w:rsid w:val="00FF507B"/>
    <w:rsid w:val="00FF50FD"/>
    <w:rsid w:val="00FF5A39"/>
    <w:rsid w:val="00FF5CF0"/>
    <w:rsid w:val="00FF6471"/>
    <w:rsid w:val="00FF696B"/>
    <w:rsid w:val="00FF7091"/>
    <w:rsid w:val="00FF740E"/>
    <w:rsid w:val="00FF7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6F4ADF"/>
  <w15:docId w15:val="{B83477F0-2B7B-4F50-94EA-2C1EAE136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5A96"/>
    <w:pPr>
      <w:spacing w:line="360" w:lineRule="atLeast"/>
      <w:jc w:val="both"/>
    </w:pPr>
    <w:rPr>
      <w:rFonts w:ascii="HellasTimes" w:hAnsi="HellasTimes"/>
      <w:lang w:val="en-GB"/>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jc w:val="center"/>
      <w:outlineLvl w:val="1"/>
    </w:pPr>
    <w:rPr>
      <w:rFonts w:ascii="Times New Roman" w:hAnsi="Times New Roman"/>
      <w:i/>
      <w:sz w:val="32"/>
    </w:rPr>
  </w:style>
  <w:style w:type="paragraph" w:styleId="Heading3">
    <w:name w:val="heading 3"/>
    <w:basedOn w:val="Normal"/>
    <w:next w:val="Normal"/>
    <w:uiPriority w:val="9"/>
    <w:qFormat/>
    <w:pPr>
      <w:keepNext/>
      <w:jc w:val="left"/>
      <w:outlineLvl w:val="2"/>
    </w:pPr>
    <w:rPr>
      <w:rFonts w:ascii="Times New Roman" w:hAnsi="Times New Roman"/>
      <w:b/>
      <w:sz w:val="24"/>
    </w:rPr>
  </w:style>
  <w:style w:type="paragraph" w:styleId="Heading4">
    <w:name w:val="heading 4"/>
    <w:basedOn w:val="Normal"/>
    <w:next w:val="Normal"/>
    <w:uiPriority w:val="9"/>
    <w:qFormat/>
    <w:pPr>
      <w:keepNext/>
      <w:outlineLvl w:val="3"/>
    </w:pPr>
    <w:rPr>
      <w:rFonts w:ascii="Times New Roman" w:hAnsi="Times New Roman"/>
      <w:b/>
      <w:sz w:val="24"/>
    </w:rPr>
  </w:style>
  <w:style w:type="paragraph" w:styleId="Heading5">
    <w:name w:val="heading 5"/>
    <w:basedOn w:val="Normal"/>
    <w:next w:val="Normal"/>
    <w:uiPriority w:val="9"/>
    <w:qFormat/>
    <w:pPr>
      <w:keepNext/>
      <w:ind w:left="993" w:hanging="993"/>
      <w:outlineLvl w:val="4"/>
    </w:pPr>
    <w:rPr>
      <w:rFonts w:ascii="Times New Roman" w:hAnsi="Times New Roman"/>
      <w:sz w:val="24"/>
    </w:rPr>
  </w:style>
  <w:style w:type="paragraph" w:styleId="Heading6">
    <w:name w:val="heading 6"/>
    <w:basedOn w:val="Normal"/>
    <w:next w:val="Normal"/>
    <w:uiPriority w:val="9"/>
    <w:qFormat/>
    <w:pPr>
      <w:keepNext/>
      <w:ind w:left="993" w:hanging="993"/>
      <w:jc w:val="center"/>
      <w:outlineLvl w:val="5"/>
    </w:pPr>
    <w:rPr>
      <w:rFonts w:ascii="Times New Roman" w:hAnsi="Times New Roman"/>
      <w:b/>
      <w:sz w:val="24"/>
    </w:rPr>
  </w:style>
  <w:style w:type="paragraph" w:styleId="Heading7">
    <w:name w:val="heading 7"/>
    <w:basedOn w:val="Normal"/>
    <w:next w:val="Normal"/>
    <w:uiPriority w:val="9"/>
    <w:qFormat/>
    <w:pPr>
      <w:keepNext/>
      <w:spacing w:line="240" w:lineRule="auto"/>
      <w:outlineLvl w:val="6"/>
    </w:pPr>
    <w:rPr>
      <w:rFonts w:ascii="Times New Roman" w:hAnsi="Times New Roman"/>
      <w:sz w:val="24"/>
    </w:rPr>
  </w:style>
  <w:style w:type="paragraph" w:styleId="Heading8">
    <w:name w:val="heading 8"/>
    <w:basedOn w:val="Normal"/>
    <w:next w:val="Normal"/>
    <w:link w:val="Heading8Char"/>
    <w:uiPriority w:val="9"/>
    <w:qFormat/>
    <w:rsid w:val="005613FD"/>
    <w:pPr>
      <w:spacing w:before="240" w:after="60" w:line="240" w:lineRule="auto"/>
      <w:jc w:val="left"/>
      <w:outlineLvl w:val="7"/>
    </w:pPr>
    <w:rPr>
      <w:rFonts w:ascii="Times New Roman" w:hAnsi="Times New Roman"/>
      <w:i/>
      <w:iCs/>
      <w:sz w:val="16"/>
      <w:szCs w:val="16"/>
      <w:lang w:val="en-US"/>
    </w:rPr>
  </w:style>
  <w:style w:type="paragraph" w:styleId="Heading9">
    <w:name w:val="heading 9"/>
    <w:basedOn w:val="Normal"/>
    <w:next w:val="Normal"/>
    <w:link w:val="Heading9Char"/>
    <w:uiPriority w:val="9"/>
    <w:qFormat/>
    <w:rsid w:val="005613FD"/>
    <w:pPr>
      <w:spacing w:before="240" w:after="60" w:line="240" w:lineRule="auto"/>
      <w:jc w:val="left"/>
      <w:outlineLvl w:val="8"/>
    </w:pPr>
    <w:rPr>
      <w:rFonts w:ascii="Times New Roman" w:hAnsi="Times New Roman"/>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Times New Roman" w:hAnsi="Times New Roman"/>
      <w:sz w:val="24"/>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styleId="BodyText3">
    <w:name w:val="Body Text 3"/>
    <w:basedOn w:val="Normal"/>
    <w:pPr>
      <w:spacing w:line="240" w:lineRule="auto"/>
    </w:pPr>
    <w:rPr>
      <w:rFonts w:ascii="Times New Roman" w:hAnsi="Times New Roman"/>
      <w:lang w:val="en-US"/>
    </w:rPr>
  </w:style>
  <w:style w:type="paragraph" w:customStyle="1" w:styleId="References">
    <w:name w:val="References"/>
    <w:basedOn w:val="ListNumber"/>
    <w:pPr>
      <w:tabs>
        <w:tab w:val="clear" w:pos="360"/>
      </w:tabs>
      <w:spacing w:line="240" w:lineRule="auto"/>
      <w:jc w:val="left"/>
    </w:pPr>
    <w:rPr>
      <w:rFonts w:ascii="Times New Roman" w:hAnsi="Times New Roman"/>
      <w:sz w:val="16"/>
      <w:lang w:val="en-US"/>
    </w:rPr>
  </w:style>
  <w:style w:type="paragraph" w:styleId="ListNumber">
    <w:name w:val="List Number"/>
    <w:basedOn w:val="Normal"/>
    <w:pPr>
      <w:numPr>
        <w:numId w:val="3"/>
      </w:numPr>
    </w:pPr>
  </w:style>
  <w:style w:type="paragraph" w:styleId="Title">
    <w:name w:val="Title"/>
    <w:basedOn w:val="Normal"/>
    <w:next w:val="Normal"/>
    <w:qFormat/>
    <w:pPr>
      <w:framePr w:w="9360" w:hSpace="187" w:vSpace="187" w:wrap="notBeside" w:vAnchor="text" w:hAnchor="page" w:xAlign="center" w:y="1"/>
      <w:spacing w:line="240" w:lineRule="auto"/>
      <w:jc w:val="center"/>
    </w:pPr>
    <w:rPr>
      <w:rFonts w:ascii="Times New Roman" w:hAnsi="Times New Roman"/>
      <w:kern w:val="28"/>
      <w:sz w:val="48"/>
      <w:lang w:val="en-US"/>
    </w:rPr>
  </w:style>
  <w:style w:type="paragraph" w:customStyle="1" w:styleId="Text">
    <w:name w:val="Text"/>
    <w:basedOn w:val="Normal"/>
    <w:link w:val="TextChar"/>
    <w:pPr>
      <w:widowControl w:val="0"/>
      <w:spacing w:line="252" w:lineRule="auto"/>
      <w:ind w:firstLine="202"/>
    </w:pPr>
    <w:rPr>
      <w:rFonts w:ascii="Times New Roman" w:hAnsi="Times New Roman"/>
      <w:lang w:val="en-US"/>
    </w:rPr>
  </w:style>
  <w:style w:type="paragraph" w:styleId="BodyText2">
    <w:name w:val="Body Text 2"/>
    <w:basedOn w:val="Normal"/>
    <w:pPr>
      <w:spacing w:line="240" w:lineRule="auto"/>
      <w:jc w:val="center"/>
    </w:pPr>
    <w:rPr>
      <w:sz w:val="16"/>
    </w:rPr>
  </w:style>
  <w:style w:type="paragraph" w:customStyle="1" w:styleId="Equation">
    <w:name w:val="Equation"/>
    <w:basedOn w:val="Normal"/>
    <w:next w:val="Normal"/>
    <w:pPr>
      <w:widowControl w:val="0"/>
      <w:tabs>
        <w:tab w:val="right" w:pos="5040"/>
      </w:tabs>
      <w:spacing w:line="252" w:lineRule="auto"/>
    </w:pPr>
    <w:rPr>
      <w:rFonts w:ascii="Times New Roman" w:hAnsi="Times New Roman"/>
      <w:lang w:val="en-US"/>
    </w:rPr>
  </w:style>
  <w:style w:type="character" w:styleId="FollowedHyperlink">
    <w:name w:val="FollowedHyperlink"/>
    <w:rPr>
      <w:color w:val="800080"/>
      <w:u w:val="single"/>
    </w:rPr>
  </w:style>
  <w:style w:type="paragraph" w:styleId="FootnoteText">
    <w:name w:val="footnote text"/>
    <w:basedOn w:val="Normal"/>
    <w:link w:val="FootnoteTextChar"/>
    <w:rsid w:val="009E64D5"/>
  </w:style>
  <w:style w:type="paragraph" w:customStyle="1" w:styleId="CharChar7">
    <w:name w:val="Char Char7"/>
    <w:basedOn w:val="Normal"/>
    <w:rsid w:val="009E64D5"/>
    <w:pPr>
      <w:spacing w:after="160" w:line="240" w:lineRule="exact"/>
      <w:jc w:val="left"/>
    </w:pPr>
    <w:rPr>
      <w:rFonts w:ascii="Verdana" w:hAnsi="Verdana"/>
      <w:lang w:val="en-US"/>
    </w:rPr>
  </w:style>
  <w:style w:type="paragraph" w:customStyle="1" w:styleId="TextBody">
    <w:name w:val="TextBody"/>
    <w:basedOn w:val="Normal"/>
    <w:rsid w:val="009E4D47"/>
    <w:pPr>
      <w:spacing w:line="240" w:lineRule="auto"/>
      <w:ind w:firstLine="198"/>
    </w:pPr>
    <w:rPr>
      <w:rFonts w:ascii="Times New Roman" w:hAnsi="Times New Roman"/>
      <w:spacing w:val="-4"/>
      <w:lang w:val="el-GR" w:eastAsia="el-GR"/>
    </w:rPr>
  </w:style>
  <w:style w:type="paragraph" w:styleId="ListParagraph">
    <w:name w:val="List Paragraph"/>
    <w:basedOn w:val="Normal"/>
    <w:uiPriority w:val="34"/>
    <w:qFormat/>
    <w:rsid w:val="008A2B45"/>
    <w:pPr>
      <w:ind w:left="720"/>
    </w:pPr>
  </w:style>
  <w:style w:type="paragraph" w:customStyle="1" w:styleId="OEBodySP">
    <w:name w:val="OE Body SP"/>
    <w:basedOn w:val="Normal"/>
    <w:rsid w:val="009406FC"/>
    <w:pPr>
      <w:spacing w:line="240" w:lineRule="auto"/>
      <w:ind w:firstLine="360"/>
    </w:pPr>
    <w:rPr>
      <w:rFonts w:ascii="Times New Roman" w:hAnsi="Times New Roman"/>
      <w:lang w:val="en-US"/>
    </w:rPr>
  </w:style>
  <w:style w:type="paragraph" w:customStyle="1" w:styleId="Abstract">
    <w:name w:val="Abstract"/>
    <w:basedOn w:val="Normal"/>
    <w:next w:val="Normal"/>
    <w:rsid w:val="004320E8"/>
    <w:pPr>
      <w:autoSpaceDE w:val="0"/>
      <w:autoSpaceDN w:val="0"/>
      <w:spacing w:before="20" w:line="240" w:lineRule="auto"/>
      <w:ind w:firstLine="202"/>
    </w:pPr>
    <w:rPr>
      <w:rFonts w:ascii="Times New Roman" w:hAnsi="Times New Roman"/>
      <w:b/>
      <w:bCs/>
      <w:sz w:val="18"/>
      <w:szCs w:val="18"/>
      <w:lang w:val="en-US"/>
    </w:rPr>
  </w:style>
  <w:style w:type="character" w:customStyle="1" w:styleId="FootnoteTextChar">
    <w:name w:val="Footnote Text Char"/>
    <w:link w:val="FootnoteText"/>
    <w:rsid w:val="00DE7573"/>
    <w:rPr>
      <w:rFonts w:ascii="HellasTimes" w:hAnsi="HellasTimes"/>
      <w:lang w:val="en-GB" w:eastAsia="en-US"/>
    </w:rPr>
  </w:style>
  <w:style w:type="paragraph" w:styleId="Caption">
    <w:name w:val="caption"/>
    <w:basedOn w:val="Normal"/>
    <w:next w:val="Normal"/>
    <w:qFormat/>
    <w:rsid w:val="002979E7"/>
    <w:pPr>
      <w:spacing w:before="120" w:after="120" w:line="240" w:lineRule="auto"/>
    </w:pPr>
    <w:rPr>
      <w:rFonts w:ascii="Arial" w:hAnsi="Arial" w:cs="Arial"/>
      <w:b/>
      <w:sz w:val="18"/>
      <w:szCs w:val="18"/>
      <w:lang w:val="en-US" w:eastAsia="da-DK"/>
    </w:rPr>
  </w:style>
  <w:style w:type="paragraph" w:customStyle="1" w:styleId="MCBodySP">
    <w:name w:val="MC Body SP"/>
    <w:basedOn w:val="Normal"/>
    <w:rsid w:val="00D46263"/>
    <w:pPr>
      <w:spacing w:line="240" w:lineRule="auto"/>
      <w:ind w:firstLine="288"/>
      <w:jc w:val="left"/>
    </w:pPr>
    <w:rPr>
      <w:rFonts w:ascii="Times New Roman" w:hAnsi="Times New Roman"/>
      <w:lang w:val="en-US"/>
    </w:rPr>
  </w:style>
  <w:style w:type="paragraph" w:customStyle="1" w:styleId="FigureCaption">
    <w:name w:val="Figure Caption"/>
    <w:basedOn w:val="Normal"/>
    <w:rsid w:val="00C91B83"/>
    <w:pPr>
      <w:autoSpaceDE w:val="0"/>
      <w:autoSpaceDN w:val="0"/>
      <w:spacing w:line="240" w:lineRule="auto"/>
    </w:pPr>
    <w:rPr>
      <w:rFonts w:ascii="Times New Roman" w:hAnsi="Times New Roman"/>
      <w:sz w:val="16"/>
      <w:szCs w:val="16"/>
      <w:lang w:val="en-US"/>
    </w:rPr>
  </w:style>
  <w:style w:type="table" w:styleId="TableGrid">
    <w:name w:val="Table Grid"/>
    <w:basedOn w:val="TableNormal"/>
    <w:rsid w:val="00F700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166EB"/>
    <w:pPr>
      <w:spacing w:line="240" w:lineRule="auto"/>
    </w:pPr>
    <w:rPr>
      <w:rFonts w:ascii="Segoe UI" w:hAnsi="Segoe UI" w:cs="Segoe UI"/>
      <w:sz w:val="18"/>
      <w:szCs w:val="18"/>
    </w:rPr>
  </w:style>
  <w:style w:type="character" w:customStyle="1" w:styleId="BalloonTextChar">
    <w:name w:val="Balloon Text Char"/>
    <w:link w:val="BalloonText"/>
    <w:rsid w:val="008166EB"/>
    <w:rPr>
      <w:rFonts w:ascii="Segoe UI" w:hAnsi="Segoe UI" w:cs="Segoe UI"/>
      <w:sz w:val="18"/>
      <w:szCs w:val="18"/>
      <w:lang w:val="en-GB"/>
    </w:rPr>
  </w:style>
  <w:style w:type="character" w:styleId="CommentReference">
    <w:name w:val="annotation reference"/>
    <w:rsid w:val="008E3536"/>
    <w:rPr>
      <w:sz w:val="16"/>
      <w:szCs w:val="16"/>
    </w:rPr>
  </w:style>
  <w:style w:type="paragraph" w:styleId="CommentText">
    <w:name w:val="annotation text"/>
    <w:basedOn w:val="Normal"/>
    <w:link w:val="CommentTextChar"/>
    <w:rsid w:val="008E3536"/>
  </w:style>
  <w:style w:type="character" w:customStyle="1" w:styleId="CommentTextChar">
    <w:name w:val="Comment Text Char"/>
    <w:link w:val="CommentText"/>
    <w:rsid w:val="008E3536"/>
    <w:rPr>
      <w:rFonts w:ascii="HellasTimes" w:hAnsi="HellasTimes"/>
      <w:lang w:val="en-GB"/>
    </w:rPr>
  </w:style>
  <w:style w:type="paragraph" w:styleId="CommentSubject">
    <w:name w:val="annotation subject"/>
    <w:basedOn w:val="CommentText"/>
    <w:next w:val="CommentText"/>
    <w:link w:val="CommentSubjectChar"/>
    <w:rsid w:val="008E3536"/>
    <w:rPr>
      <w:b/>
      <w:bCs/>
    </w:rPr>
  </w:style>
  <w:style w:type="character" w:customStyle="1" w:styleId="CommentSubjectChar">
    <w:name w:val="Comment Subject Char"/>
    <w:link w:val="CommentSubject"/>
    <w:rsid w:val="008E3536"/>
    <w:rPr>
      <w:rFonts w:ascii="HellasTimes" w:hAnsi="HellasTimes"/>
      <w:b/>
      <w:bCs/>
      <w:lang w:val="en-GB"/>
    </w:rPr>
  </w:style>
  <w:style w:type="paragraph" w:styleId="Header">
    <w:name w:val="header"/>
    <w:basedOn w:val="Normal"/>
    <w:link w:val="HeaderChar"/>
    <w:rsid w:val="00A87B9F"/>
    <w:pPr>
      <w:tabs>
        <w:tab w:val="center" w:pos="4680"/>
        <w:tab w:val="right" w:pos="9360"/>
      </w:tabs>
      <w:spacing w:line="240" w:lineRule="auto"/>
    </w:pPr>
  </w:style>
  <w:style w:type="character" w:customStyle="1" w:styleId="HeaderChar">
    <w:name w:val="Header Char"/>
    <w:basedOn w:val="DefaultParagraphFont"/>
    <w:link w:val="Header"/>
    <w:rsid w:val="00A87B9F"/>
    <w:rPr>
      <w:rFonts w:ascii="HellasTimes" w:hAnsi="HellasTimes"/>
      <w:lang w:val="en-GB"/>
    </w:rPr>
  </w:style>
  <w:style w:type="paragraph" w:customStyle="1" w:styleId="MCBody">
    <w:name w:val="MC Body"/>
    <w:next w:val="Normal"/>
    <w:rsid w:val="00DB7D37"/>
    <w:pPr>
      <w:spacing w:before="120"/>
      <w:jc w:val="both"/>
    </w:pPr>
    <w:rPr>
      <w:rFonts w:ascii="Times New Roman" w:hAnsi="Times New Roman"/>
    </w:rPr>
  </w:style>
  <w:style w:type="character" w:styleId="LineNumber">
    <w:name w:val="line number"/>
    <w:basedOn w:val="DefaultParagraphFont"/>
    <w:semiHidden/>
    <w:unhideWhenUsed/>
    <w:rsid w:val="00301123"/>
  </w:style>
  <w:style w:type="character" w:customStyle="1" w:styleId="UnresolvedMention1">
    <w:name w:val="Unresolved Mention1"/>
    <w:basedOn w:val="DefaultParagraphFont"/>
    <w:uiPriority w:val="99"/>
    <w:semiHidden/>
    <w:unhideWhenUsed/>
    <w:rsid w:val="00F853F3"/>
    <w:rPr>
      <w:color w:val="605E5C"/>
      <w:shd w:val="clear" w:color="auto" w:fill="E1DFDD"/>
    </w:rPr>
  </w:style>
  <w:style w:type="character" w:styleId="PlaceholderText">
    <w:name w:val="Placeholder Text"/>
    <w:basedOn w:val="DefaultParagraphFont"/>
    <w:uiPriority w:val="99"/>
    <w:semiHidden/>
    <w:rsid w:val="000B6863"/>
    <w:rPr>
      <w:color w:val="808080"/>
    </w:rPr>
  </w:style>
  <w:style w:type="character" w:customStyle="1" w:styleId="UnresolvedMention2">
    <w:name w:val="Unresolved Mention2"/>
    <w:basedOn w:val="DefaultParagraphFont"/>
    <w:uiPriority w:val="99"/>
    <w:semiHidden/>
    <w:unhideWhenUsed/>
    <w:rsid w:val="00734709"/>
    <w:rPr>
      <w:color w:val="605E5C"/>
      <w:shd w:val="clear" w:color="auto" w:fill="E1DFDD"/>
    </w:rPr>
  </w:style>
  <w:style w:type="paragraph" w:styleId="Revision">
    <w:name w:val="Revision"/>
    <w:hidden/>
    <w:uiPriority w:val="99"/>
    <w:semiHidden/>
    <w:rsid w:val="00D55137"/>
    <w:rPr>
      <w:rFonts w:ascii="HellasTimes" w:hAnsi="HellasTimes"/>
      <w:lang w:val="en-GB"/>
    </w:rPr>
  </w:style>
  <w:style w:type="character" w:styleId="Emphasis">
    <w:name w:val="Emphasis"/>
    <w:basedOn w:val="DefaultParagraphFont"/>
    <w:uiPriority w:val="20"/>
    <w:qFormat/>
    <w:rsid w:val="0033401F"/>
    <w:rPr>
      <w:i/>
      <w:iCs/>
    </w:rPr>
  </w:style>
  <w:style w:type="paragraph" w:styleId="z-TopofForm">
    <w:name w:val="HTML Top of Form"/>
    <w:basedOn w:val="Normal"/>
    <w:next w:val="Normal"/>
    <w:link w:val="z-TopofFormChar"/>
    <w:hidden/>
    <w:uiPriority w:val="99"/>
    <w:semiHidden/>
    <w:unhideWhenUsed/>
    <w:rsid w:val="0033401F"/>
    <w:pPr>
      <w:pBdr>
        <w:bottom w:val="single" w:sz="6" w:space="1" w:color="auto"/>
      </w:pBdr>
      <w:spacing w:line="240" w:lineRule="auto"/>
      <w:jc w:val="center"/>
    </w:pPr>
    <w:rPr>
      <w:rFonts w:ascii="Arial" w:hAnsi="Arial" w:cs="Arial"/>
      <w:vanish/>
      <w:sz w:val="16"/>
      <w:szCs w:val="16"/>
      <w:lang w:val="el-GR" w:eastAsia="el-GR"/>
    </w:rPr>
  </w:style>
  <w:style w:type="character" w:customStyle="1" w:styleId="z-TopofFormChar">
    <w:name w:val="z-Top of Form Char"/>
    <w:basedOn w:val="DefaultParagraphFont"/>
    <w:link w:val="z-TopofForm"/>
    <w:uiPriority w:val="99"/>
    <w:semiHidden/>
    <w:rsid w:val="0033401F"/>
    <w:rPr>
      <w:rFonts w:ascii="Arial" w:hAnsi="Arial" w:cs="Arial"/>
      <w:vanish/>
      <w:sz w:val="16"/>
      <w:szCs w:val="16"/>
      <w:lang w:val="el-GR" w:eastAsia="el-GR"/>
    </w:rPr>
  </w:style>
  <w:style w:type="character" w:styleId="UnresolvedMention">
    <w:name w:val="Unresolved Mention"/>
    <w:basedOn w:val="DefaultParagraphFont"/>
    <w:uiPriority w:val="99"/>
    <w:semiHidden/>
    <w:unhideWhenUsed/>
    <w:rsid w:val="00045A82"/>
    <w:rPr>
      <w:color w:val="605E5C"/>
      <w:shd w:val="clear" w:color="auto" w:fill="E1DFDD"/>
    </w:rPr>
  </w:style>
  <w:style w:type="character" w:customStyle="1" w:styleId="TextChar">
    <w:name w:val="Text Char"/>
    <w:link w:val="Text"/>
    <w:rsid w:val="004A6B5A"/>
    <w:rPr>
      <w:rFonts w:ascii="Times New Roman" w:hAnsi="Times New Roman"/>
    </w:rPr>
  </w:style>
  <w:style w:type="character" w:customStyle="1" w:styleId="Heading8Char">
    <w:name w:val="Heading 8 Char"/>
    <w:basedOn w:val="DefaultParagraphFont"/>
    <w:link w:val="Heading8"/>
    <w:uiPriority w:val="9"/>
    <w:rsid w:val="005613FD"/>
    <w:rPr>
      <w:rFonts w:ascii="Times New Roman" w:hAnsi="Times New Roman"/>
      <w:i/>
      <w:iCs/>
      <w:sz w:val="16"/>
      <w:szCs w:val="16"/>
    </w:rPr>
  </w:style>
  <w:style w:type="character" w:customStyle="1" w:styleId="Heading9Char">
    <w:name w:val="Heading 9 Char"/>
    <w:basedOn w:val="DefaultParagraphFont"/>
    <w:link w:val="Heading9"/>
    <w:uiPriority w:val="9"/>
    <w:rsid w:val="005613FD"/>
    <w:rPr>
      <w:rFonts w:ascii="Times New Roman" w:hAnsi="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211975">
      <w:bodyDiv w:val="1"/>
      <w:marLeft w:val="0"/>
      <w:marRight w:val="0"/>
      <w:marTop w:val="0"/>
      <w:marBottom w:val="0"/>
      <w:divBdr>
        <w:top w:val="none" w:sz="0" w:space="0" w:color="auto"/>
        <w:left w:val="none" w:sz="0" w:space="0" w:color="auto"/>
        <w:bottom w:val="none" w:sz="0" w:space="0" w:color="auto"/>
        <w:right w:val="none" w:sz="0" w:space="0" w:color="auto"/>
      </w:divBdr>
      <w:divsChild>
        <w:div w:id="367531039">
          <w:marLeft w:val="0"/>
          <w:marRight w:val="0"/>
          <w:marTop w:val="0"/>
          <w:marBottom w:val="0"/>
          <w:divBdr>
            <w:top w:val="none" w:sz="0" w:space="0" w:color="auto"/>
            <w:left w:val="none" w:sz="0" w:space="0" w:color="auto"/>
            <w:bottom w:val="none" w:sz="0" w:space="0" w:color="auto"/>
            <w:right w:val="none" w:sz="0" w:space="0" w:color="auto"/>
          </w:divBdr>
        </w:div>
      </w:divsChild>
    </w:div>
    <w:div w:id="203980206">
      <w:bodyDiv w:val="1"/>
      <w:marLeft w:val="0"/>
      <w:marRight w:val="0"/>
      <w:marTop w:val="0"/>
      <w:marBottom w:val="0"/>
      <w:divBdr>
        <w:top w:val="none" w:sz="0" w:space="0" w:color="auto"/>
        <w:left w:val="none" w:sz="0" w:space="0" w:color="auto"/>
        <w:bottom w:val="none" w:sz="0" w:space="0" w:color="auto"/>
        <w:right w:val="none" w:sz="0" w:space="0" w:color="auto"/>
      </w:divBdr>
      <w:divsChild>
        <w:div w:id="1908419487">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325482130">
      <w:bodyDiv w:val="1"/>
      <w:marLeft w:val="0"/>
      <w:marRight w:val="0"/>
      <w:marTop w:val="0"/>
      <w:marBottom w:val="0"/>
      <w:divBdr>
        <w:top w:val="none" w:sz="0" w:space="0" w:color="auto"/>
        <w:left w:val="none" w:sz="0" w:space="0" w:color="auto"/>
        <w:bottom w:val="none" w:sz="0" w:space="0" w:color="auto"/>
        <w:right w:val="none" w:sz="0" w:space="0" w:color="auto"/>
      </w:divBdr>
      <w:divsChild>
        <w:div w:id="1721784066">
          <w:marLeft w:val="0"/>
          <w:marRight w:val="0"/>
          <w:marTop w:val="0"/>
          <w:marBottom w:val="0"/>
          <w:divBdr>
            <w:top w:val="none" w:sz="0" w:space="0" w:color="auto"/>
            <w:left w:val="none" w:sz="0" w:space="0" w:color="auto"/>
            <w:bottom w:val="none" w:sz="0" w:space="0" w:color="auto"/>
            <w:right w:val="none" w:sz="0" w:space="0" w:color="auto"/>
          </w:divBdr>
          <w:divsChild>
            <w:div w:id="1311014693">
              <w:marLeft w:val="0"/>
              <w:marRight w:val="0"/>
              <w:marTop w:val="0"/>
              <w:marBottom w:val="0"/>
              <w:divBdr>
                <w:top w:val="none" w:sz="0" w:space="0" w:color="auto"/>
                <w:left w:val="none" w:sz="0" w:space="0" w:color="auto"/>
                <w:bottom w:val="none" w:sz="0" w:space="0" w:color="auto"/>
                <w:right w:val="none" w:sz="0" w:space="0" w:color="auto"/>
              </w:divBdr>
              <w:divsChild>
                <w:div w:id="373821480">
                  <w:marLeft w:val="0"/>
                  <w:marRight w:val="0"/>
                  <w:marTop w:val="0"/>
                  <w:marBottom w:val="0"/>
                  <w:divBdr>
                    <w:top w:val="none" w:sz="0" w:space="0" w:color="auto"/>
                    <w:left w:val="none" w:sz="0" w:space="0" w:color="auto"/>
                    <w:bottom w:val="none" w:sz="0" w:space="0" w:color="auto"/>
                    <w:right w:val="none" w:sz="0" w:space="0" w:color="auto"/>
                  </w:divBdr>
                  <w:divsChild>
                    <w:div w:id="447286250">
                      <w:marLeft w:val="0"/>
                      <w:marRight w:val="0"/>
                      <w:marTop w:val="0"/>
                      <w:marBottom w:val="0"/>
                      <w:divBdr>
                        <w:top w:val="none" w:sz="0" w:space="0" w:color="auto"/>
                        <w:left w:val="none" w:sz="0" w:space="0" w:color="auto"/>
                        <w:bottom w:val="none" w:sz="0" w:space="0" w:color="auto"/>
                        <w:right w:val="none" w:sz="0" w:space="0" w:color="auto"/>
                      </w:divBdr>
                      <w:divsChild>
                        <w:div w:id="225074056">
                          <w:marLeft w:val="0"/>
                          <w:marRight w:val="0"/>
                          <w:marTop w:val="0"/>
                          <w:marBottom w:val="0"/>
                          <w:divBdr>
                            <w:top w:val="none" w:sz="0" w:space="0" w:color="auto"/>
                            <w:left w:val="none" w:sz="0" w:space="0" w:color="auto"/>
                            <w:bottom w:val="none" w:sz="0" w:space="0" w:color="auto"/>
                            <w:right w:val="none" w:sz="0" w:space="0" w:color="auto"/>
                          </w:divBdr>
                          <w:divsChild>
                            <w:div w:id="7935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803700">
      <w:bodyDiv w:val="1"/>
      <w:marLeft w:val="0"/>
      <w:marRight w:val="0"/>
      <w:marTop w:val="0"/>
      <w:marBottom w:val="0"/>
      <w:divBdr>
        <w:top w:val="none" w:sz="0" w:space="0" w:color="auto"/>
        <w:left w:val="none" w:sz="0" w:space="0" w:color="auto"/>
        <w:bottom w:val="none" w:sz="0" w:space="0" w:color="auto"/>
        <w:right w:val="none" w:sz="0" w:space="0" w:color="auto"/>
      </w:divBdr>
      <w:divsChild>
        <w:div w:id="444469917">
          <w:marLeft w:val="0"/>
          <w:marRight w:val="0"/>
          <w:marTop w:val="335"/>
          <w:marBottom w:val="335"/>
          <w:divBdr>
            <w:top w:val="none" w:sz="0" w:space="0" w:color="auto"/>
            <w:left w:val="none" w:sz="0" w:space="0" w:color="auto"/>
            <w:bottom w:val="none" w:sz="0" w:space="0" w:color="auto"/>
            <w:right w:val="none" w:sz="0" w:space="0" w:color="auto"/>
          </w:divBdr>
          <w:divsChild>
            <w:div w:id="1831798154">
              <w:marLeft w:val="837"/>
              <w:marRight w:val="0"/>
              <w:marTop w:val="0"/>
              <w:marBottom w:val="0"/>
              <w:divBdr>
                <w:top w:val="none" w:sz="0" w:space="0" w:color="auto"/>
                <w:left w:val="none" w:sz="0" w:space="0" w:color="auto"/>
                <w:bottom w:val="none" w:sz="0" w:space="0" w:color="auto"/>
                <w:right w:val="none" w:sz="0" w:space="0" w:color="auto"/>
              </w:divBdr>
              <w:divsChild>
                <w:div w:id="127155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85449">
      <w:bodyDiv w:val="1"/>
      <w:marLeft w:val="0"/>
      <w:marRight w:val="0"/>
      <w:marTop w:val="0"/>
      <w:marBottom w:val="0"/>
      <w:divBdr>
        <w:top w:val="none" w:sz="0" w:space="0" w:color="auto"/>
        <w:left w:val="none" w:sz="0" w:space="0" w:color="auto"/>
        <w:bottom w:val="none" w:sz="0" w:space="0" w:color="auto"/>
        <w:right w:val="none" w:sz="0" w:space="0" w:color="auto"/>
      </w:divBdr>
      <w:divsChild>
        <w:div w:id="1206720635">
          <w:marLeft w:val="0"/>
          <w:marRight w:val="0"/>
          <w:marTop w:val="0"/>
          <w:marBottom w:val="0"/>
          <w:divBdr>
            <w:top w:val="none" w:sz="0" w:space="0" w:color="auto"/>
            <w:left w:val="none" w:sz="0" w:space="0" w:color="auto"/>
            <w:bottom w:val="none" w:sz="0" w:space="0" w:color="auto"/>
            <w:right w:val="none" w:sz="0" w:space="0" w:color="auto"/>
          </w:divBdr>
        </w:div>
      </w:divsChild>
    </w:div>
    <w:div w:id="1034116102">
      <w:bodyDiv w:val="1"/>
      <w:marLeft w:val="0"/>
      <w:marRight w:val="0"/>
      <w:marTop w:val="0"/>
      <w:marBottom w:val="0"/>
      <w:divBdr>
        <w:top w:val="none" w:sz="0" w:space="0" w:color="auto"/>
        <w:left w:val="none" w:sz="0" w:space="0" w:color="auto"/>
        <w:bottom w:val="none" w:sz="0" w:space="0" w:color="auto"/>
        <w:right w:val="none" w:sz="0" w:space="0" w:color="auto"/>
      </w:divBdr>
    </w:div>
    <w:div w:id="1160854081">
      <w:bodyDiv w:val="1"/>
      <w:marLeft w:val="0"/>
      <w:marRight w:val="0"/>
      <w:marTop w:val="0"/>
      <w:marBottom w:val="0"/>
      <w:divBdr>
        <w:top w:val="none" w:sz="0" w:space="0" w:color="auto"/>
        <w:left w:val="none" w:sz="0" w:space="0" w:color="auto"/>
        <w:bottom w:val="none" w:sz="0" w:space="0" w:color="auto"/>
        <w:right w:val="none" w:sz="0" w:space="0" w:color="auto"/>
      </w:divBdr>
      <w:divsChild>
        <w:div w:id="1597790573">
          <w:marLeft w:val="0"/>
          <w:marRight w:val="0"/>
          <w:marTop w:val="0"/>
          <w:marBottom w:val="0"/>
          <w:divBdr>
            <w:top w:val="none" w:sz="0" w:space="0" w:color="auto"/>
            <w:left w:val="none" w:sz="0" w:space="0" w:color="auto"/>
            <w:bottom w:val="none" w:sz="0" w:space="0" w:color="auto"/>
            <w:right w:val="none" w:sz="0" w:space="0" w:color="auto"/>
          </w:divBdr>
        </w:div>
      </w:divsChild>
    </w:div>
    <w:div w:id="1174566492">
      <w:bodyDiv w:val="1"/>
      <w:marLeft w:val="0"/>
      <w:marRight w:val="0"/>
      <w:marTop w:val="0"/>
      <w:marBottom w:val="0"/>
      <w:divBdr>
        <w:top w:val="none" w:sz="0" w:space="0" w:color="auto"/>
        <w:left w:val="none" w:sz="0" w:space="0" w:color="auto"/>
        <w:bottom w:val="none" w:sz="0" w:space="0" w:color="auto"/>
        <w:right w:val="none" w:sz="0" w:space="0" w:color="auto"/>
      </w:divBdr>
      <w:divsChild>
        <w:div w:id="1465584432">
          <w:marLeft w:val="0"/>
          <w:marRight w:val="0"/>
          <w:marTop w:val="0"/>
          <w:marBottom w:val="75"/>
          <w:divBdr>
            <w:top w:val="single" w:sz="6" w:space="4" w:color="EEEEEE"/>
            <w:left w:val="single" w:sz="6" w:space="4" w:color="EEEEEE"/>
            <w:bottom w:val="single" w:sz="6" w:space="4" w:color="EEEEEE"/>
            <w:right w:val="single" w:sz="6" w:space="4" w:color="EEEEEE"/>
          </w:divBdr>
        </w:div>
      </w:divsChild>
    </w:div>
    <w:div w:id="1245648718">
      <w:bodyDiv w:val="1"/>
      <w:marLeft w:val="0"/>
      <w:marRight w:val="0"/>
      <w:marTop w:val="0"/>
      <w:marBottom w:val="0"/>
      <w:divBdr>
        <w:top w:val="none" w:sz="0" w:space="0" w:color="auto"/>
        <w:left w:val="none" w:sz="0" w:space="0" w:color="auto"/>
        <w:bottom w:val="none" w:sz="0" w:space="0" w:color="auto"/>
        <w:right w:val="none" w:sz="0" w:space="0" w:color="auto"/>
      </w:divBdr>
    </w:div>
    <w:div w:id="1259363439">
      <w:bodyDiv w:val="1"/>
      <w:marLeft w:val="0"/>
      <w:marRight w:val="0"/>
      <w:marTop w:val="0"/>
      <w:marBottom w:val="0"/>
      <w:divBdr>
        <w:top w:val="none" w:sz="0" w:space="0" w:color="auto"/>
        <w:left w:val="none" w:sz="0" w:space="0" w:color="auto"/>
        <w:bottom w:val="none" w:sz="0" w:space="0" w:color="auto"/>
        <w:right w:val="none" w:sz="0" w:space="0" w:color="auto"/>
      </w:divBdr>
    </w:div>
    <w:div w:id="1390765376">
      <w:bodyDiv w:val="1"/>
      <w:marLeft w:val="0"/>
      <w:marRight w:val="0"/>
      <w:marTop w:val="0"/>
      <w:marBottom w:val="0"/>
      <w:divBdr>
        <w:top w:val="none" w:sz="0" w:space="0" w:color="auto"/>
        <w:left w:val="none" w:sz="0" w:space="0" w:color="auto"/>
        <w:bottom w:val="none" w:sz="0" w:space="0" w:color="auto"/>
        <w:right w:val="none" w:sz="0" w:space="0" w:color="auto"/>
      </w:divBdr>
    </w:div>
    <w:div w:id="1811435763">
      <w:bodyDiv w:val="1"/>
      <w:marLeft w:val="0"/>
      <w:marRight w:val="0"/>
      <w:marTop w:val="0"/>
      <w:marBottom w:val="0"/>
      <w:divBdr>
        <w:top w:val="none" w:sz="0" w:space="0" w:color="auto"/>
        <w:left w:val="none" w:sz="0" w:space="0" w:color="auto"/>
        <w:bottom w:val="none" w:sz="0" w:space="0" w:color="auto"/>
        <w:right w:val="none" w:sz="0" w:space="0" w:color="auto"/>
      </w:divBdr>
      <w:divsChild>
        <w:div w:id="6058618">
          <w:marLeft w:val="0"/>
          <w:marRight w:val="0"/>
          <w:marTop w:val="0"/>
          <w:marBottom w:val="75"/>
          <w:divBdr>
            <w:top w:val="single" w:sz="6" w:space="4" w:color="EEEEEE"/>
            <w:left w:val="single" w:sz="6" w:space="4" w:color="EEEEEE"/>
            <w:bottom w:val="single" w:sz="6" w:space="4" w:color="EEEEEE"/>
            <w:right w:val="single" w:sz="6" w:space="4" w:color="EEEEEE"/>
          </w:divBdr>
        </w:div>
      </w:divsChild>
    </w:div>
    <w:div w:id="2073850836">
      <w:bodyDiv w:val="1"/>
      <w:marLeft w:val="0"/>
      <w:marRight w:val="0"/>
      <w:marTop w:val="0"/>
      <w:marBottom w:val="0"/>
      <w:divBdr>
        <w:top w:val="none" w:sz="0" w:space="0" w:color="auto"/>
        <w:left w:val="none" w:sz="0" w:space="0" w:color="auto"/>
        <w:bottom w:val="none" w:sz="0" w:space="0" w:color="auto"/>
        <w:right w:val="none" w:sz="0" w:space="0" w:color="auto"/>
      </w:divBdr>
      <w:divsChild>
        <w:div w:id="75563908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schost@csd.auth.gr" TargetMode="External"/><Relationship Id="rId13"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0.png"/><Relationship Id="rId25" Type="http://schemas.openxmlformats.org/officeDocument/2006/relationships/hyperlink" Target="https://en.wikipedia.org/wiki/Binomial_distribution" TargetMode="External"/><Relationship Id="rId2" Type="http://schemas.openxmlformats.org/officeDocument/2006/relationships/numbering" Target="numbering.xml"/><Relationship Id="rId20" Type="http://schemas.openxmlformats.org/officeDocument/2006/relationships/image" Target="media/image4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0.png"/><Relationship Id="rId5" Type="http://schemas.openxmlformats.org/officeDocument/2006/relationships/webSettings" Target="webSettings.xml"/><Relationship Id="rId15"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image" Target="media/image6.pn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MCFA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10BC7-753D-48DF-9C4A-308B8F644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MCFAX</Template>
  <TotalTime>7209</TotalTime>
  <Pages>11</Pages>
  <Words>5087</Words>
  <Characters>28998</Characters>
  <Application>Microsoft Office Word</Application>
  <DocSecurity>0</DocSecurity>
  <Lines>241</Lines>
  <Paragraphs>68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National Technical University of Athens</vt:lpstr>
      <vt:lpstr>National Technical University of Athens</vt:lpstr>
    </vt:vector>
  </TitlesOfParts>
  <Company>BLACK EDITION - tum0r</Company>
  <LinksUpToDate>false</LinksUpToDate>
  <CharactersWithSpaces>34017</CharactersWithSpaces>
  <SharedDoc>false</SharedDoc>
  <HLinks>
    <vt:vector size="6" baseType="variant">
      <vt:variant>
        <vt:i4>589927</vt:i4>
      </vt:variant>
      <vt:variant>
        <vt:i4>0</vt:i4>
      </vt:variant>
      <vt:variant>
        <vt:i4>0</vt:i4>
      </vt:variant>
      <vt:variant>
        <vt:i4>5</vt:i4>
      </vt:variant>
      <vt:variant>
        <vt:lpwstr>mailto:ntamposg@csd.auth.gr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Technical University of Athens</dc:title>
  <dc:subject/>
  <dc:creator>Lybe</dc:creator>
  <cp:keywords/>
  <dc:description/>
  <cp:lastModifiedBy>Theodoros Moschos</cp:lastModifiedBy>
  <cp:revision>2846</cp:revision>
  <cp:lastPrinted>2022-02-02T16:52:00Z</cp:lastPrinted>
  <dcterms:created xsi:type="dcterms:W3CDTF">2024-07-09T15:07:00Z</dcterms:created>
  <dcterms:modified xsi:type="dcterms:W3CDTF">2025-01-29T19:09:00Z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http://csl.mendeley.com/styles/21392811/the-optical-society</vt:lpwstr>
  </property>
  <property fmtid="{D5CDD505-2E9C-101B-9397-08002B2CF9AE}" pid="21" name="Mendeley Recent Style Name 9_1">
    <vt:lpwstr>The Optical Society</vt:lpwstr>
  </property>
  <property fmtid="{D5CDD505-2E9C-101B-9397-08002B2CF9AE}" pid="22" name="Mendeley Document_1">
    <vt:lpwstr>True</vt:lpwstr>
  </property>
  <property fmtid="{D5CDD505-2E9C-101B-9397-08002B2CF9AE}" pid="23" name="Mendeley Unique User Id_1">
    <vt:lpwstr>99820472-5ba4-39b2-a2f7-8a0328537eb4</vt:lpwstr>
  </property>
  <property fmtid="{D5CDD505-2E9C-101B-9397-08002B2CF9AE}" pid="24" name="Mendeley Citation Style_1">
    <vt:lpwstr>http://www.zotero.org/styles/nature</vt:lpwstr>
  </property>
</Properties>
</file>