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01300" w14:textId="77777777" w:rsidR="00792378" w:rsidRPr="00DB328C" w:rsidRDefault="00792378" w:rsidP="00792378">
      <w:pPr>
        <w:jc w:val="both"/>
        <w:rPr>
          <w:rFonts w:eastAsia="DengXian"/>
          <w:color w:val="000000"/>
          <w:szCs w:val="24"/>
          <w:lang w:eastAsia="zh-CN"/>
        </w:rPr>
      </w:pPr>
      <w:r w:rsidRPr="005F5451">
        <w:rPr>
          <w:rFonts w:eastAsia="DengXian"/>
          <w:color w:val="000000"/>
          <w:szCs w:val="24"/>
        </w:rPr>
        <w:t>T</w:t>
      </w:r>
      <w:r w:rsidRPr="005F5451">
        <w:rPr>
          <w:rFonts w:eastAsia="DengXian" w:hint="eastAsia"/>
          <w:color w:val="000000"/>
          <w:szCs w:val="24"/>
        </w:rPr>
        <w:t>able 1</w:t>
      </w:r>
      <w:r w:rsidRPr="005F5451">
        <w:rPr>
          <w:rFonts w:eastAsia="DengXian"/>
          <w:color w:val="000000"/>
          <w:szCs w:val="24"/>
        </w:rPr>
        <w:t xml:space="preserve"> Baseline characteristics of the patients</w:t>
      </w:r>
    </w:p>
    <w:tbl>
      <w:tblPr>
        <w:tblStyle w:val="TableGrid"/>
        <w:tblW w:w="97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2126"/>
        <w:gridCol w:w="1843"/>
        <w:gridCol w:w="1843"/>
        <w:gridCol w:w="839"/>
      </w:tblGrid>
      <w:tr w:rsidR="00792378" w:rsidRPr="00F47A8A" w14:paraId="15D17474" w14:textId="77777777" w:rsidTr="001B6783">
        <w:trPr>
          <w:trHeight w:val="168"/>
        </w:trPr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E5BFB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bookmarkStart w:id="0" w:name="_Hlk171274486"/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Characteristics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F8ABB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Primary cohort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E07C5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Training cohort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40E44C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Validation cohort</w:t>
            </w:r>
          </w:p>
        </w:tc>
        <w:tc>
          <w:tcPr>
            <w:tcW w:w="8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70A0B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i/>
                <w:iCs/>
                <w:color w:val="000000"/>
                <w:sz w:val="18"/>
                <w:szCs w:val="18"/>
                <w:lang w:eastAsia="zh-CN"/>
              </w:rPr>
              <w:t xml:space="preserve">p </w:t>
            </w: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value</w:t>
            </w:r>
          </w:p>
        </w:tc>
      </w:tr>
      <w:tr w:rsidR="00792378" w:rsidRPr="00F47A8A" w14:paraId="4774B3AA" w14:textId="77777777" w:rsidTr="001B6783">
        <w:trPr>
          <w:trHeight w:val="168"/>
        </w:trPr>
        <w:tc>
          <w:tcPr>
            <w:tcW w:w="3085" w:type="dxa"/>
            <w:tcBorders>
              <w:top w:val="single" w:sz="4" w:space="0" w:color="auto"/>
            </w:tcBorders>
            <w:noWrap/>
            <w:hideMark/>
          </w:tcPr>
          <w:p w14:paraId="1F6D4AE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Cases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noWrap/>
            <w:hideMark/>
          </w:tcPr>
          <w:p w14:paraId="3EE0363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920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3A8BFCA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651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27692A8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269</w:t>
            </w:r>
          </w:p>
        </w:tc>
        <w:tc>
          <w:tcPr>
            <w:tcW w:w="839" w:type="dxa"/>
            <w:tcBorders>
              <w:top w:val="single" w:sz="4" w:space="0" w:color="auto"/>
            </w:tcBorders>
            <w:noWrap/>
            <w:hideMark/>
          </w:tcPr>
          <w:p w14:paraId="089140E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20EDA7C5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631D6C5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BMI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  <w:lang w:eastAsia="zh-CN"/>
              </w:rPr>
              <w:t xml:space="preserve"> (kg/</w:t>
            </w:r>
            <m:oMath>
              <m:sSup>
                <m:sSupPr>
                  <m:ctrlPr>
                    <w:rPr>
                      <w:rFonts w:ascii="Cambria Math" w:eastAsia="DengXian" w:hAnsi="Cambria Math" w:cs="Times New Roman"/>
                      <w:i/>
                      <w:color w:val="000000"/>
                      <w:sz w:val="18"/>
                      <w:szCs w:val="18"/>
                      <w:lang w:eastAsia="zh-CN"/>
                    </w:rPr>
                  </m:ctrlPr>
                </m:sSupPr>
                <m:e>
                  <m:r>
                    <w:rPr>
                      <w:rFonts w:ascii="Cambria Math" w:eastAsia="DengXian" w:hAnsi="Cambria Math" w:cs="Times New Roman"/>
                      <w:color w:val="000000"/>
                      <w:sz w:val="18"/>
                      <w:szCs w:val="18"/>
                      <w:lang w:eastAsia="zh-CN"/>
                    </w:rPr>
                    <m:t>m</m:t>
                  </m:r>
                </m:e>
                <m:sup>
                  <m:r>
                    <w:rPr>
                      <w:rFonts w:ascii="Cambria Math" w:eastAsia="DengXian" w:hAnsi="Cambria Math" w:cs="Times New Roman"/>
                      <w:color w:val="000000"/>
                      <w:sz w:val="18"/>
                      <w:szCs w:val="18"/>
                      <w:lang w:eastAsia="zh-CN"/>
                    </w:rPr>
                    <m:t>2</m:t>
                  </m:r>
                </m:sup>
              </m:sSup>
            </m:oMath>
            <w:r>
              <w:rPr>
                <w:rFonts w:eastAsia="DengXian" w:cs="Times New Roman" w:hint="eastAsia"/>
                <w:color w:val="000000"/>
                <w:sz w:val="18"/>
                <w:szCs w:val="18"/>
                <w:lang w:eastAsia="zh-CN"/>
              </w:rPr>
              <w:t>)</w:t>
            </w:r>
          </w:p>
        </w:tc>
        <w:tc>
          <w:tcPr>
            <w:tcW w:w="2126" w:type="dxa"/>
            <w:noWrap/>
            <w:vAlign w:val="center"/>
          </w:tcPr>
          <w:p w14:paraId="7AD2B29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22.45 (20.32, 24.87)</w:t>
            </w:r>
          </w:p>
        </w:tc>
        <w:tc>
          <w:tcPr>
            <w:tcW w:w="1843" w:type="dxa"/>
            <w:noWrap/>
            <w:vAlign w:val="center"/>
            <w:hideMark/>
          </w:tcPr>
          <w:p w14:paraId="001AAC1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22.48 (20.34, 24.97)</w:t>
            </w:r>
          </w:p>
          <w:p w14:paraId="1A48C8C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14:paraId="754BF6C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22.41 (20.31, 24.69)</w:t>
            </w:r>
          </w:p>
          <w:p w14:paraId="7E48039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vAlign w:val="center"/>
            <w:hideMark/>
          </w:tcPr>
          <w:p w14:paraId="2BBFE56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0.786</w:t>
            </w:r>
          </w:p>
          <w:p w14:paraId="7BD1210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1C70BFAD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584A054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Neutrophil cells count (×10^9/L)</w:t>
            </w:r>
          </w:p>
        </w:tc>
        <w:tc>
          <w:tcPr>
            <w:tcW w:w="2126" w:type="dxa"/>
            <w:noWrap/>
            <w:vAlign w:val="center"/>
            <w:hideMark/>
          </w:tcPr>
          <w:p w14:paraId="2ABA924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3.49 (2.77, 4.49)</w:t>
            </w:r>
          </w:p>
        </w:tc>
        <w:tc>
          <w:tcPr>
            <w:tcW w:w="1843" w:type="dxa"/>
            <w:noWrap/>
            <w:vAlign w:val="center"/>
            <w:hideMark/>
          </w:tcPr>
          <w:p w14:paraId="52895FF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3.45 (2.76, 4.47)</w:t>
            </w:r>
          </w:p>
          <w:p w14:paraId="7B3361D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14:paraId="7D3D708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3.52 (2.82, 4.58)</w:t>
            </w:r>
          </w:p>
          <w:p w14:paraId="391231B9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vAlign w:val="center"/>
            <w:hideMark/>
          </w:tcPr>
          <w:p w14:paraId="0A0A61D9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0.555</w:t>
            </w:r>
          </w:p>
          <w:p w14:paraId="4B587AE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1C006BE9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2C7600B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Monocyte cells count (×10^9/L)</w:t>
            </w:r>
          </w:p>
        </w:tc>
        <w:tc>
          <w:tcPr>
            <w:tcW w:w="2126" w:type="dxa"/>
            <w:noWrap/>
            <w:vAlign w:val="center"/>
            <w:hideMark/>
          </w:tcPr>
          <w:p w14:paraId="4605BD5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0.45 (0.35, 0.58)</w:t>
            </w:r>
          </w:p>
        </w:tc>
        <w:tc>
          <w:tcPr>
            <w:tcW w:w="1843" w:type="dxa"/>
            <w:noWrap/>
            <w:vAlign w:val="center"/>
            <w:hideMark/>
          </w:tcPr>
          <w:p w14:paraId="653DF5D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0.45 (0.35, 0.58)</w:t>
            </w:r>
          </w:p>
        </w:tc>
        <w:tc>
          <w:tcPr>
            <w:tcW w:w="1843" w:type="dxa"/>
            <w:noWrap/>
            <w:vAlign w:val="center"/>
            <w:hideMark/>
          </w:tcPr>
          <w:p w14:paraId="150E2D2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0.45 (0.35, 0.57)</w:t>
            </w:r>
          </w:p>
          <w:p w14:paraId="5BE5F88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vAlign w:val="center"/>
            <w:hideMark/>
          </w:tcPr>
          <w:p w14:paraId="207CD71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0.936</w:t>
            </w:r>
          </w:p>
          <w:p w14:paraId="705585F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5A58B990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573878C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Lymphocyte cells count (×10^9/L)</w:t>
            </w:r>
          </w:p>
        </w:tc>
        <w:tc>
          <w:tcPr>
            <w:tcW w:w="2126" w:type="dxa"/>
            <w:noWrap/>
            <w:vAlign w:val="center"/>
            <w:hideMark/>
          </w:tcPr>
          <w:p w14:paraId="2C7E277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1.72 (1.35, 2.18)</w:t>
            </w:r>
          </w:p>
        </w:tc>
        <w:tc>
          <w:tcPr>
            <w:tcW w:w="1843" w:type="dxa"/>
            <w:noWrap/>
            <w:vAlign w:val="center"/>
            <w:hideMark/>
          </w:tcPr>
          <w:p w14:paraId="7EBBAF8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1.71 (1.36, 2.15)</w:t>
            </w:r>
          </w:p>
          <w:p w14:paraId="014AB97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14:paraId="2AB922C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1.76 (1.32, 2.22)</w:t>
            </w:r>
          </w:p>
          <w:p w14:paraId="1B7725E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vAlign w:val="center"/>
            <w:hideMark/>
          </w:tcPr>
          <w:p w14:paraId="44F4C699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0.851</w:t>
            </w:r>
          </w:p>
          <w:p w14:paraId="7D73B0F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25CEADFD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18D3AE3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Platelet count (×10^9/L)</w:t>
            </w:r>
          </w:p>
        </w:tc>
        <w:tc>
          <w:tcPr>
            <w:tcW w:w="2126" w:type="dxa"/>
            <w:noWrap/>
            <w:vAlign w:val="center"/>
            <w:hideMark/>
          </w:tcPr>
          <w:p w14:paraId="0BD04DB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197 (150, 251)</w:t>
            </w:r>
          </w:p>
        </w:tc>
        <w:tc>
          <w:tcPr>
            <w:tcW w:w="1843" w:type="dxa"/>
            <w:noWrap/>
            <w:vAlign w:val="center"/>
            <w:hideMark/>
          </w:tcPr>
          <w:p w14:paraId="5141A95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195 (151.5, 251)</w:t>
            </w:r>
          </w:p>
          <w:p w14:paraId="5F09415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14:paraId="011DB52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201 (148, 251)</w:t>
            </w:r>
          </w:p>
          <w:p w14:paraId="6BBB524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vAlign w:val="center"/>
            <w:hideMark/>
          </w:tcPr>
          <w:p w14:paraId="0C4FBDE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0.999</w:t>
            </w:r>
          </w:p>
          <w:p w14:paraId="6A359CD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372B424C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04F57A2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Total bilirubin  (μmol/L)</w:t>
            </w:r>
          </w:p>
        </w:tc>
        <w:tc>
          <w:tcPr>
            <w:tcW w:w="2126" w:type="dxa"/>
            <w:noWrap/>
            <w:vAlign w:val="center"/>
            <w:hideMark/>
          </w:tcPr>
          <w:p w14:paraId="585B3F2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13.4 (10, 18)</w:t>
            </w:r>
          </w:p>
        </w:tc>
        <w:tc>
          <w:tcPr>
            <w:tcW w:w="1843" w:type="dxa"/>
            <w:noWrap/>
            <w:vAlign w:val="center"/>
            <w:hideMark/>
          </w:tcPr>
          <w:p w14:paraId="3F93462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13.4 (10, 17.9)</w:t>
            </w:r>
          </w:p>
        </w:tc>
        <w:tc>
          <w:tcPr>
            <w:tcW w:w="1843" w:type="dxa"/>
            <w:noWrap/>
            <w:vAlign w:val="center"/>
            <w:hideMark/>
          </w:tcPr>
          <w:p w14:paraId="0FF68DA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13 (10, 18.1)</w:t>
            </w:r>
          </w:p>
          <w:p w14:paraId="00A5DAF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vAlign w:val="center"/>
            <w:hideMark/>
          </w:tcPr>
          <w:p w14:paraId="75CE53F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0.872</w:t>
            </w:r>
          </w:p>
          <w:p w14:paraId="07788FA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3D229B8F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119B2E89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Albumin (g/L)</w:t>
            </w:r>
          </w:p>
        </w:tc>
        <w:tc>
          <w:tcPr>
            <w:tcW w:w="2126" w:type="dxa"/>
            <w:noWrap/>
            <w:hideMark/>
          </w:tcPr>
          <w:p w14:paraId="0954F7D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38.79 ± 4.31</w:t>
            </w:r>
          </w:p>
        </w:tc>
        <w:tc>
          <w:tcPr>
            <w:tcW w:w="1843" w:type="dxa"/>
            <w:noWrap/>
            <w:hideMark/>
          </w:tcPr>
          <w:p w14:paraId="1BB4C42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38.8 ± 4.22</w:t>
            </w:r>
          </w:p>
        </w:tc>
        <w:tc>
          <w:tcPr>
            <w:tcW w:w="1843" w:type="dxa"/>
            <w:noWrap/>
            <w:hideMark/>
          </w:tcPr>
          <w:p w14:paraId="00D6E0B9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38.78 ± 4.52</w:t>
            </w:r>
          </w:p>
        </w:tc>
        <w:tc>
          <w:tcPr>
            <w:tcW w:w="839" w:type="dxa"/>
            <w:noWrap/>
            <w:hideMark/>
          </w:tcPr>
          <w:p w14:paraId="4E77BBA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0.963</w:t>
            </w:r>
          </w:p>
          <w:p w14:paraId="6267A49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5AD98F84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73B6A13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Serum ALT (U/L)</w:t>
            </w:r>
          </w:p>
        </w:tc>
        <w:tc>
          <w:tcPr>
            <w:tcW w:w="2126" w:type="dxa"/>
            <w:noWrap/>
            <w:vAlign w:val="center"/>
            <w:hideMark/>
          </w:tcPr>
          <w:p w14:paraId="4053231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35 (24, 51.25)</w:t>
            </w:r>
          </w:p>
        </w:tc>
        <w:tc>
          <w:tcPr>
            <w:tcW w:w="1843" w:type="dxa"/>
            <w:noWrap/>
            <w:vAlign w:val="center"/>
            <w:hideMark/>
          </w:tcPr>
          <w:p w14:paraId="5075925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36 (24, 51)</w:t>
            </w:r>
          </w:p>
          <w:p w14:paraId="497C699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14:paraId="44EC09C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34 (23, 54)</w:t>
            </w:r>
          </w:p>
          <w:p w14:paraId="2E408A3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vAlign w:val="center"/>
            <w:hideMark/>
          </w:tcPr>
          <w:p w14:paraId="7D030EC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0.705</w:t>
            </w:r>
          </w:p>
          <w:p w14:paraId="795C093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229AF94C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6763986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Serum AST (U/L)</w:t>
            </w:r>
          </w:p>
        </w:tc>
        <w:tc>
          <w:tcPr>
            <w:tcW w:w="2126" w:type="dxa"/>
            <w:noWrap/>
            <w:vAlign w:val="center"/>
            <w:hideMark/>
          </w:tcPr>
          <w:p w14:paraId="72D9FB35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39 (30, 57)</w:t>
            </w:r>
          </w:p>
        </w:tc>
        <w:tc>
          <w:tcPr>
            <w:tcW w:w="1843" w:type="dxa"/>
            <w:noWrap/>
            <w:vAlign w:val="center"/>
            <w:hideMark/>
          </w:tcPr>
          <w:p w14:paraId="2F871A0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38 (30, 58.5)</w:t>
            </w:r>
          </w:p>
          <w:p w14:paraId="6CFDC55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14:paraId="5E89B70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39 (31, 53)</w:t>
            </w:r>
          </w:p>
          <w:p w14:paraId="643EBE5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vAlign w:val="center"/>
            <w:hideMark/>
          </w:tcPr>
          <w:p w14:paraId="5618D7A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0.771</w:t>
            </w:r>
          </w:p>
          <w:p w14:paraId="12174AB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0341BA4E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2E5A9AC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C-reactive protein (mg/L)</w:t>
            </w:r>
          </w:p>
        </w:tc>
        <w:tc>
          <w:tcPr>
            <w:tcW w:w="2126" w:type="dxa"/>
            <w:noWrap/>
            <w:vAlign w:val="center"/>
            <w:hideMark/>
          </w:tcPr>
          <w:p w14:paraId="64F0605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2.58 (1.2, 7.22)</w:t>
            </w:r>
          </w:p>
        </w:tc>
        <w:tc>
          <w:tcPr>
            <w:tcW w:w="1843" w:type="dxa"/>
            <w:noWrap/>
            <w:vAlign w:val="center"/>
            <w:hideMark/>
          </w:tcPr>
          <w:p w14:paraId="74ABDAB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2.64 (1.2, 7.19)</w:t>
            </w:r>
          </w:p>
          <w:p w14:paraId="7FF28FC5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14:paraId="17826AF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2.44 (1.2, 7.29)</w:t>
            </w:r>
          </w:p>
          <w:p w14:paraId="014F071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vAlign w:val="center"/>
            <w:hideMark/>
          </w:tcPr>
          <w:p w14:paraId="4FD0948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0.9</w:t>
            </w:r>
          </w:p>
          <w:p w14:paraId="0FDF4409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40A9C1A3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0B94FC2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Prothrombin time (s)</w:t>
            </w:r>
          </w:p>
        </w:tc>
        <w:tc>
          <w:tcPr>
            <w:tcW w:w="2126" w:type="dxa"/>
            <w:noWrap/>
            <w:vAlign w:val="center"/>
            <w:hideMark/>
          </w:tcPr>
          <w:p w14:paraId="6D9B533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12.7 (11.9, 13.5)</w:t>
            </w:r>
          </w:p>
        </w:tc>
        <w:tc>
          <w:tcPr>
            <w:tcW w:w="1843" w:type="dxa"/>
            <w:noWrap/>
            <w:vAlign w:val="center"/>
            <w:hideMark/>
          </w:tcPr>
          <w:p w14:paraId="7AD55CE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12.7 (11.9, 13.5)</w:t>
            </w:r>
          </w:p>
          <w:p w14:paraId="6659464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14:paraId="09E92B1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12.7 (12, 13.5)</w:t>
            </w:r>
          </w:p>
          <w:p w14:paraId="512603E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vAlign w:val="center"/>
            <w:hideMark/>
          </w:tcPr>
          <w:p w14:paraId="3A701E1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0.953</w:t>
            </w:r>
          </w:p>
          <w:p w14:paraId="7A3E3CA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6D602F25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4B76648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Size of tumors (cm)</w:t>
            </w:r>
          </w:p>
        </w:tc>
        <w:tc>
          <w:tcPr>
            <w:tcW w:w="2126" w:type="dxa"/>
            <w:noWrap/>
            <w:hideMark/>
          </w:tcPr>
          <w:p w14:paraId="17FA7DF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7FBFED35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00FC011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hideMark/>
          </w:tcPr>
          <w:p w14:paraId="5EC2AC7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0.113</w:t>
            </w:r>
          </w:p>
        </w:tc>
      </w:tr>
      <w:tr w:rsidR="00792378" w:rsidRPr="00F47A8A" w14:paraId="062FE08D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1DFD8DC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≤3</w:t>
            </w:r>
          </w:p>
        </w:tc>
        <w:tc>
          <w:tcPr>
            <w:tcW w:w="2126" w:type="dxa"/>
            <w:noWrap/>
            <w:hideMark/>
          </w:tcPr>
          <w:p w14:paraId="23352ED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154 (17%)</w:t>
            </w:r>
          </w:p>
        </w:tc>
        <w:tc>
          <w:tcPr>
            <w:tcW w:w="1843" w:type="dxa"/>
            <w:noWrap/>
            <w:hideMark/>
          </w:tcPr>
          <w:p w14:paraId="4A539BC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117 (18%)</w:t>
            </w:r>
          </w:p>
        </w:tc>
        <w:tc>
          <w:tcPr>
            <w:tcW w:w="1843" w:type="dxa"/>
            <w:noWrap/>
            <w:hideMark/>
          </w:tcPr>
          <w:p w14:paraId="048B92F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37 (14%)</w:t>
            </w:r>
          </w:p>
        </w:tc>
        <w:tc>
          <w:tcPr>
            <w:tcW w:w="839" w:type="dxa"/>
            <w:noWrap/>
            <w:hideMark/>
          </w:tcPr>
          <w:p w14:paraId="79928CC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59618D23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75C6397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3 -5</w:t>
            </w:r>
          </w:p>
        </w:tc>
        <w:tc>
          <w:tcPr>
            <w:tcW w:w="2126" w:type="dxa"/>
            <w:noWrap/>
            <w:hideMark/>
          </w:tcPr>
          <w:p w14:paraId="5098806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255 (28%)</w:t>
            </w:r>
          </w:p>
        </w:tc>
        <w:tc>
          <w:tcPr>
            <w:tcW w:w="1843" w:type="dxa"/>
            <w:noWrap/>
            <w:hideMark/>
          </w:tcPr>
          <w:p w14:paraId="05838D9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186 (29%)</w:t>
            </w:r>
          </w:p>
        </w:tc>
        <w:tc>
          <w:tcPr>
            <w:tcW w:w="1843" w:type="dxa"/>
            <w:noWrap/>
            <w:hideMark/>
          </w:tcPr>
          <w:p w14:paraId="22DAE7D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69 (26%)</w:t>
            </w:r>
          </w:p>
        </w:tc>
        <w:tc>
          <w:tcPr>
            <w:tcW w:w="839" w:type="dxa"/>
            <w:noWrap/>
            <w:hideMark/>
          </w:tcPr>
          <w:p w14:paraId="42FC053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4D50777A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0E70565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&gt;5</w:t>
            </w:r>
          </w:p>
        </w:tc>
        <w:tc>
          <w:tcPr>
            <w:tcW w:w="2126" w:type="dxa"/>
            <w:noWrap/>
            <w:hideMark/>
          </w:tcPr>
          <w:p w14:paraId="06AD7DF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511 (56%)</w:t>
            </w:r>
          </w:p>
        </w:tc>
        <w:tc>
          <w:tcPr>
            <w:tcW w:w="1843" w:type="dxa"/>
            <w:noWrap/>
            <w:hideMark/>
          </w:tcPr>
          <w:p w14:paraId="48C6E45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348 (53%)</w:t>
            </w:r>
          </w:p>
        </w:tc>
        <w:tc>
          <w:tcPr>
            <w:tcW w:w="1843" w:type="dxa"/>
            <w:noWrap/>
            <w:hideMark/>
          </w:tcPr>
          <w:p w14:paraId="1133D05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163 (61%)</w:t>
            </w:r>
          </w:p>
        </w:tc>
        <w:tc>
          <w:tcPr>
            <w:tcW w:w="839" w:type="dxa"/>
            <w:noWrap/>
            <w:hideMark/>
          </w:tcPr>
          <w:p w14:paraId="0BCCDD3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1D9FC3C0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2304690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Sex</w:t>
            </w:r>
          </w:p>
        </w:tc>
        <w:tc>
          <w:tcPr>
            <w:tcW w:w="2126" w:type="dxa"/>
            <w:noWrap/>
            <w:hideMark/>
          </w:tcPr>
          <w:p w14:paraId="7B3CEB2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6B1551C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2BEF958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hideMark/>
          </w:tcPr>
          <w:p w14:paraId="2147A86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0.208</w:t>
            </w:r>
          </w:p>
          <w:p w14:paraId="5514E4F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365E9542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15255A3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male</w:t>
            </w:r>
          </w:p>
        </w:tc>
        <w:tc>
          <w:tcPr>
            <w:tcW w:w="2126" w:type="dxa"/>
            <w:noWrap/>
            <w:hideMark/>
          </w:tcPr>
          <w:p w14:paraId="5501E18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788 (86%)</w:t>
            </w:r>
          </w:p>
        </w:tc>
        <w:tc>
          <w:tcPr>
            <w:tcW w:w="1843" w:type="dxa"/>
            <w:noWrap/>
            <w:hideMark/>
          </w:tcPr>
          <w:p w14:paraId="44365FD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551 (84%)</w:t>
            </w:r>
          </w:p>
        </w:tc>
        <w:tc>
          <w:tcPr>
            <w:tcW w:w="1843" w:type="dxa"/>
            <w:noWrap/>
            <w:hideMark/>
          </w:tcPr>
          <w:p w14:paraId="7508C7B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238 (88%)</w:t>
            </w:r>
          </w:p>
        </w:tc>
        <w:tc>
          <w:tcPr>
            <w:tcW w:w="839" w:type="dxa"/>
            <w:noWrap/>
            <w:hideMark/>
          </w:tcPr>
          <w:p w14:paraId="6CE2082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57ED45BA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6590D28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female</w:t>
            </w:r>
          </w:p>
        </w:tc>
        <w:tc>
          <w:tcPr>
            <w:tcW w:w="2126" w:type="dxa"/>
            <w:noWrap/>
            <w:hideMark/>
          </w:tcPr>
          <w:p w14:paraId="7FE95EC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132 (14%)</w:t>
            </w:r>
          </w:p>
        </w:tc>
        <w:tc>
          <w:tcPr>
            <w:tcW w:w="1843" w:type="dxa"/>
            <w:noWrap/>
            <w:hideMark/>
          </w:tcPr>
          <w:p w14:paraId="36E6F5E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100 (16%)</w:t>
            </w:r>
          </w:p>
        </w:tc>
        <w:tc>
          <w:tcPr>
            <w:tcW w:w="1843" w:type="dxa"/>
            <w:noWrap/>
            <w:hideMark/>
          </w:tcPr>
          <w:p w14:paraId="55747C8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31 (12%)</w:t>
            </w:r>
          </w:p>
        </w:tc>
        <w:tc>
          <w:tcPr>
            <w:tcW w:w="839" w:type="dxa"/>
            <w:noWrap/>
            <w:hideMark/>
          </w:tcPr>
          <w:p w14:paraId="70D935A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7F892B79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4498D19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Age (years)</w:t>
            </w:r>
          </w:p>
        </w:tc>
        <w:tc>
          <w:tcPr>
            <w:tcW w:w="2126" w:type="dxa"/>
            <w:noWrap/>
            <w:hideMark/>
          </w:tcPr>
          <w:p w14:paraId="35ADE36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6AF9B3D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08744B1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hideMark/>
          </w:tcPr>
          <w:p w14:paraId="707290D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0.024</w:t>
            </w:r>
          </w:p>
          <w:p w14:paraId="762B8B3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554E2A9D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4C55C77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</w:t>
            </w: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＜</w:t>
            </w: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65</w:t>
            </w:r>
          </w:p>
        </w:tc>
        <w:tc>
          <w:tcPr>
            <w:tcW w:w="2126" w:type="dxa"/>
            <w:noWrap/>
            <w:hideMark/>
          </w:tcPr>
          <w:p w14:paraId="11D188C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791 (86%)</w:t>
            </w:r>
          </w:p>
        </w:tc>
        <w:tc>
          <w:tcPr>
            <w:tcW w:w="1843" w:type="dxa"/>
            <w:noWrap/>
            <w:hideMark/>
          </w:tcPr>
          <w:p w14:paraId="2E7919C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571 (88%)</w:t>
            </w:r>
          </w:p>
          <w:p w14:paraId="76DDC45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34C17B5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220 (82%)</w:t>
            </w:r>
          </w:p>
          <w:p w14:paraId="7DA6AF7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hideMark/>
          </w:tcPr>
          <w:p w14:paraId="7EA6852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7C069D79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32C5AAF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≥65</w:t>
            </w:r>
          </w:p>
        </w:tc>
        <w:tc>
          <w:tcPr>
            <w:tcW w:w="2126" w:type="dxa"/>
            <w:noWrap/>
            <w:hideMark/>
          </w:tcPr>
          <w:p w14:paraId="643CAF1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129 (14%)</w:t>
            </w:r>
          </w:p>
        </w:tc>
        <w:tc>
          <w:tcPr>
            <w:tcW w:w="1843" w:type="dxa"/>
            <w:noWrap/>
            <w:hideMark/>
          </w:tcPr>
          <w:p w14:paraId="07157AF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80 (12%)</w:t>
            </w:r>
          </w:p>
          <w:p w14:paraId="5E1A3FD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3011436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49 (18%)</w:t>
            </w:r>
          </w:p>
          <w:p w14:paraId="2154784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hideMark/>
          </w:tcPr>
          <w:p w14:paraId="409700C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6929D438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24D4257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HBV DNA </w:t>
            </w:r>
          </w:p>
        </w:tc>
        <w:tc>
          <w:tcPr>
            <w:tcW w:w="2126" w:type="dxa"/>
            <w:noWrap/>
            <w:hideMark/>
          </w:tcPr>
          <w:p w14:paraId="79AE1F7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27FA253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4273B60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hideMark/>
          </w:tcPr>
          <w:p w14:paraId="6C1B2A1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0.232</w:t>
            </w:r>
          </w:p>
        </w:tc>
      </w:tr>
      <w:tr w:rsidR="00792378" w:rsidRPr="00F47A8A" w14:paraId="35B4CEAC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04BF66E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</w:t>
            </w:r>
            <w:r w:rsidRPr="00517C50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&gt; 1</w:t>
            </w:r>
            <w:r w:rsidRPr="00517C50">
              <w:rPr>
                <w:rFonts w:eastAsia="DengXian" w:cs="Times New Roman" w:hint="eastAsia"/>
                <w:color w:val="000000"/>
                <w:sz w:val="18"/>
                <w:szCs w:val="18"/>
                <w:lang w:eastAsia="zh-CN"/>
              </w:rPr>
              <w:t>00IU/ml</w:t>
            </w:r>
          </w:p>
        </w:tc>
        <w:tc>
          <w:tcPr>
            <w:tcW w:w="2126" w:type="dxa"/>
            <w:noWrap/>
            <w:hideMark/>
          </w:tcPr>
          <w:p w14:paraId="3DDB576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361 (39%)</w:t>
            </w:r>
          </w:p>
        </w:tc>
        <w:tc>
          <w:tcPr>
            <w:tcW w:w="1843" w:type="dxa"/>
            <w:noWrap/>
            <w:hideMark/>
          </w:tcPr>
          <w:p w14:paraId="22B3E53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264 (41%)</w:t>
            </w:r>
          </w:p>
        </w:tc>
        <w:tc>
          <w:tcPr>
            <w:tcW w:w="1843" w:type="dxa"/>
            <w:noWrap/>
            <w:hideMark/>
          </w:tcPr>
          <w:p w14:paraId="6A6CC1D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97 (36%)</w:t>
            </w:r>
          </w:p>
        </w:tc>
        <w:tc>
          <w:tcPr>
            <w:tcW w:w="839" w:type="dxa"/>
            <w:noWrap/>
            <w:hideMark/>
          </w:tcPr>
          <w:p w14:paraId="69567AE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7244B702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74697A8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517C50">
              <w:rPr>
                <w:rFonts w:eastAsia="DengXian" w:cs="Times New Roman" w:hint="eastAsia"/>
                <w:color w:val="000000"/>
                <w:sz w:val="18"/>
                <w:szCs w:val="18"/>
                <w:lang w:eastAsia="zh-CN"/>
              </w:rPr>
              <w:t>≤</w:t>
            </w:r>
            <w:r w:rsidRPr="00517C50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1</w:t>
            </w:r>
            <w:r w:rsidRPr="00517C50">
              <w:rPr>
                <w:rFonts w:eastAsia="DengXian" w:cs="Times New Roman" w:hint="eastAsia"/>
                <w:color w:val="000000"/>
                <w:sz w:val="18"/>
                <w:szCs w:val="18"/>
                <w:lang w:eastAsia="zh-CN"/>
              </w:rPr>
              <w:t>00IU/ml</w:t>
            </w:r>
          </w:p>
        </w:tc>
        <w:tc>
          <w:tcPr>
            <w:tcW w:w="2126" w:type="dxa"/>
            <w:noWrap/>
            <w:hideMark/>
          </w:tcPr>
          <w:p w14:paraId="0D8E189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559 (61%)</w:t>
            </w:r>
          </w:p>
        </w:tc>
        <w:tc>
          <w:tcPr>
            <w:tcW w:w="1843" w:type="dxa"/>
            <w:noWrap/>
            <w:hideMark/>
          </w:tcPr>
          <w:p w14:paraId="1F51E51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387 (59%)</w:t>
            </w:r>
          </w:p>
        </w:tc>
        <w:tc>
          <w:tcPr>
            <w:tcW w:w="1843" w:type="dxa"/>
            <w:noWrap/>
            <w:hideMark/>
          </w:tcPr>
          <w:p w14:paraId="23CDAE5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172 (64%)</w:t>
            </w:r>
          </w:p>
        </w:tc>
        <w:tc>
          <w:tcPr>
            <w:tcW w:w="839" w:type="dxa"/>
            <w:noWrap/>
            <w:hideMark/>
          </w:tcPr>
          <w:p w14:paraId="24A53DE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37C31C64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512DBDB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AFP</w:t>
            </w:r>
            <w:r>
              <w:rPr>
                <w:rFonts w:eastAsia="DengXi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(ng/mL)</w:t>
            </w:r>
          </w:p>
        </w:tc>
        <w:tc>
          <w:tcPr>
            <w:tcW w:w="2126" w:type="dxa"/>
            <w:noWrap/>
            <w:hideMark/>
          </w:tcPr>
          <w:p w14:paraId="62D4D8C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1A8DDB7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4F29E19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hideMark/>
          </w:tcPr>
          <w:p w14:paraId="14BF300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0.798</w:t>
            </w:r>
          </w:p>
          <w:p w14:paraId="05A2207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2FD328D0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5324E88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≤400</w:t>
            </w:r>
          </w:p>
        </w:tc>
        <w:tc>
          <w:tcPr>
            <w:tcW w:w="2126" w:type="dxa"/>
            <w:noWrap/>
            <w:hideMark/>
          </w:tcPr>
          <w:p w14:paraId="49F9E98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567 (62%)</w:t>
            </w:r>
          </w:p>
        </w:tc>
        <w:tc>
          <w:tcPr>
            <w:tcW w:w="1843" w:type="dxa"/>
            <w:noWrap/>
            <w:hideMark/>
          </w:tcPr>
          <w:p w14:paraId="1380890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399 (61%)</w:t>
            </w:r>
          </w:p>
        </w:tc>
        <w:tc>
          <w:tcPr>
            <w:tcW w:w="1843" w:type="dxa"/>
            <w:noWrap/>
            <w:hideMark/>
          </w:tcPr>
          <w:p w14:paraId="4515B91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168 (62%)</w:t>
            </w:r>
          </w:p>
        </w:tc>
        <w:tc>
          <w:tcPr>
            <w:tcW w:w="839" w:type="dxa"/>
            <w:noWrap/>
            <w:hideMark/>
          </w:tcPr>
          <w:p w14:paraId="6D6AA89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06C08210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52D1799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</w:t>
            </w: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＞</w:t>
            </w: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400</w:t>
            </w:r>
          </w:p>
        </w:tc>
        <w:tc>
          <w:tcPr>
            <w:tcW w:w="2126" w:type="dxa"/>
            <w:noWrap/>
            <w:hideMark/>
          </w:tcPr>
          <w:p w14:paraId="49339C3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353 (38%)</w:t>
            </w:r>
          </w:p>
        </w:tc>
        <w:tc>
          <w:tcPr>
            <w:tcW w:w="1843" w:type="dxa"/>
            <w:noWrap/>
            <w:hideMark/>
          </w:tcPr>
          <w:p w14:paraId="5BFD6A9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252 (39%)</w:t>
            </w:r>
          </w:p>
        </w:tc>
        <w:tc>
          <w:tcPr>
            <w:tcW w:w="1843" w:type="dxa"/>
            <w:noWrap/>
            <w:hideMark/>
          </w:tcPr>
          <w:p w14:paraId="23EFC115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101 (38%)</w:t>
            </w:r>
          </w:p>
        </w:tc>
        <w:tc>
          <w:tcPr>
            <w:tcW w:w="839" w:type="dxa"/>
            <w:noWrap/>
            <w:hideMark/>
          </w:tcPr>
          <w:p w14:paraId="3FCF176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445BE1A4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224A5E8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Cirrhosis</w:t>
            </w:r>
          </w:p>
        </w:tc>
        <w:tc>
          <w:tcPr>
            <w:tcW w:w="2126" w:type="dxa"/>
            <w:noWrap/>
            <w:hideMark/>
          </w:tcPr>
          <w:p w14:paraId="1A193C29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55259F9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1F67AA7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hideMark/>
          </w:tcPr>
          <w:p w14:paraId="6703457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0.171</w:t>
            </w:r>
          </w:p>
          <w:p w14:paraId="038C9C7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38ABA269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13EC2AF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Yes</w:t>
            </w:r>
          </w:p>
        </w:tc>
        <w:tc>
          <w:tcPr>
            <w:tcW w:w="2126" w:type="dxa"/>
            <w:noWrap/>
            <w:hideMark/>
          </w:tcPr>
          <w:p w14:paraId="66383BA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670(73%)</w:t>
            </w:r>
          </w:p>
        </w:tc>
        <w:tc>
          <w:tcPr>
            <w:tcW w:w="1843" w:type="dxa"/>
            <w:noWrap/>
            <w:hideMark/>
          </w:tcPr>
          <w:p w14:paraId="1654BF2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483(74%)</w:t>
            </w:r>
          </w:p>
        </w:tc>
        <w:tc>
          <w:tcPr>
            <w:tcW w:w="1843" w:type="dxa"/>
            <w:noWrap/>
            <w:hideMark/>
          </w:tcPr>
          <w:p w14:paraId="4C34D91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187 (70%)</w:t>
            </w:r>
          </w:p>
        </w:tc>
        <w:tc>
          <w:tcPr>
            <w:tcW w:w="839" w:type="dxa"/>
            <w:noWrap/>
            <w:hideMark/>
          </w:tcPr>
          <w:p w14:paraId="2279E0A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4F912F09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2B825DC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No</w:t>
            </w:r>
          </w:p>
        </w:tc>
        <w:tc>
          <w:tcPr>
            <w:tcW w:w="2126" w:type="dxa"/>
            <w:noWrap/>
            <w:hideMark/>
          </w:tcPr>
          <w:p w14:paraId="435467A5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250 (27%)</w:t>
            </w:r>
          </w:p>
        </w:tc>
        <w:tc>
          <w:tcPr>
            <w:tcW w:w="1843" w:type="dxa"/>
            <w:noWrap/>
            <w:hideMark/>
          </w:tcPr>
          <w:p w14:paraId="1819024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168 (26%)</w:t>
            </w:r>
          </w:p>
        </w:tc>
        <w:tc>
          <w:tcPr>
            <w:tcW w:w="1843" w:type="dxa"/>
            <w:noWrap/>
            <w:hideMark/>
          </w:tcPr>
          <w:p w14:paraId="127A2A4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82 (30%)</w:t>
            </w:r>
          </w:p>
        </w:tc>
        <w:tc>
          <w:tcPr>
            <w:tcW w:w="839" w:type="dxa"/>
            <w:noWrap/>
            <w:hideMark/>
          </w:tcPr>
          <w:p w14:paraId="73B3B0C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64FDBA75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0FC6526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Ascites</w:t>
            </w:r>
          </w:p>
        </w:tc>
        <w:tc>
          <w:tcPr>
            <w:tcW w:w="2126" w:type="dxa"/>
            <w:noWrap/>
            <w:hideMark/>
          </w:tcPr>
          <w:p w14:paraId="4653DCA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1A441AE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41C9DB6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hideMark/>
          </w:tcPr>
          <w:p w14:paraId="77F2C81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0.371</w:t>
            </w:r>
          </w:p>
          <w:p w14:paraId="37F24995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5C42621D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74E718D5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Yes</w:t>
            </w:r>
          </w:p>
        </w:tc>
        <w:tc>
          <w:tcPr>
            <w:tcW w:w="2126" w:type="dxa"/>
            <w:noWrap/>
            <w:hideMark/>
          </w:tcPr>
          <w:p w14:paraId="60B086A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140 (15%)</w:t>
            </w:r>
          </w:p>
        </w:tc>
        <w:tc>
          <w:tcPr>
            <w:tcW w:w="1843" w:type="dxa"/>
            <w:noWrap/>
            <w:hideMark/>
          </w:tcPr>
          <w:p w14:paraId="6F2ACEC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104 (16%)</w:t>
            </w:r>
          </w:p>
        </w:tc>
        <w:tc>
          <w:tcPr>
            <w:tcW w:w="1843" w:type="dxa"/>
            <w:noWrap/>
            <w:hideMark/>
          </w:tcPr>
          <w:p w14:paraId="584C33F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36 (13%)</w:t>
            </w:r>
          </w:p>
        </w:tc>
        <w:tc>
          <w:tcPr>
            <w:tcW w:w="839" w:type="dxa"/>
            <w:noWrap/>
            <w:hideMark/>
          </w:tcPr>
          <w:p w14:paraId="7E71512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73A99045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79BAC79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No</w:t>
            </w:r>
          </w:p>
        </w:tc>
        <w:tc>
          <w:tcPr>
            <w:tcW w:w="2126" w:type="dxa"/>
            <w:noWrap/>
            <w:hideMark/>
          </w:tcPr>
          <w:p w14:paraId="0D8758D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782 (85%)</w:t>
            </w:r>
          </w:p>
        </w:tc>
        <w:tc>
          <w:tcPr>
            <w:tcW w:w="1843" w:type="dxa"/>
            <w:noWrap/>
            <w:hideMark/>
          </w:tcPr>
          <w:p w14:paraId="1C676B6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547 (84%)</w:t>
            </w:r>
          </w:p>
        </w:tc>
        <w:tc>
          <w:tcPr>
            <w:tcW w:w="1843" w:type="dxa"/>
            <w:noWrap/>
            <w:hideMark/>
          </w:tcPr>
          <w:p w14:paraId="468FEC3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233 (87%)</w:t>
            </w:r>
          </w:p>
        </w:tc>
        <w:tc>
          <w:tcPr>
            <w:tcW w:w="839" w:type="dxa"/>
            <w:noWrap/>
            <w:hideMark/>
          </w:tcPr>
          <w:p w14:paraId="1A66C53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6E6AA714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4B10A279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Child-Pugh class</w:t>
            </w:r>
          </w:p>
        </w:tc>
        <w:tc>
          <w:tcPr>
            <w:tcW w:w="2126" w:type="dxa"/>
            <w:noWrap/>
            <w:hideMark/>
          </w:tcPr>
          <w:p w14:paraId="5835DC1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254939E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053FC4D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hideMark/>
          </w:tcPr>
          <w:p w14:paraId="7A70199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  <w:p w14:paraId="3993993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51A63B61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0C98960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A</w:t>
            </w:r>
          </w:p>
        </w:tc>
        <w:tc>
          <w:tcPr>
            <w:tcW w:w="2126" w:type="dxa"/>
            <w:noWrap/>
            <w:hideMark/>
          </w:tcPr>
          <w:p w14:paraId="54BFD2B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858 (93%)</w:t>
            </w:r>
          </w:p>
        </w:tc>
        <w:tc>
          <w:tcPr>
            <w:tcW w:w="1843" w:type="dxa"/>
            <w:noWrap/>
            <w:hideMark/>
          </w:tcPr>
          <w:p w14:paraId="5E03D0A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607 (93%)</w:t>
            </w:r>
          </w:p>
        </w:tc>
        <w:tc>
          <w:tcPr>
            <w:tcW w:w="1843" w:type="dxa"/>
            <w:noWrap/>
            <w:hideMark/>
          </w:tcPr>
          <w:p w14:paraId="53699C5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251 (93%)</w:t>
            </w:r>
          </w:p>
        </w:tc>
        <w:tc>
          <w:tcPr>
            <w:tcW w:w="839" w:type="dxa"/>
            <w:noWrap/>
            <w:hideMark/>
          </w:tcPr>
          <w:p w14:paraId="15A0B75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3C65E94C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7140C99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B</w:t>
            </w:r>
          </w:p>
        </w:tc>
        <w:tc>
          <w:tcPr>
            <w:tcW w:w="2126" w:type="dxa"/>
            <w:noWrap/>
            <w:hideMark/>
          </w:tcPr>
          <w:p w14:paraId="5D83498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62 (7%)</w:t>
            </w:r>
          </w:p>
        </w:tc>
        <w:tc>
          <w:tcPr>
            <w:tcW w:w="1843" w:type="dxa"/>
            <w:noWrap/>
            <w:hideMark/>
          </w:tcPr>
          <w:p w14:paraId="10A9850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45 (7%)</w:t>
            </w:r>
          </w:p>
        </w:tc>
        <w:tc>
          <w:tcPr>
            <w:tcW w:w="1843" w:type="dxa"/>
            <w:noWrap/>
            <w:hideMark/>
          </w:tcPr>
          <w:p w14:paraId="52606EF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18 (7%)</w:t>
            </w:r>
          </w:p>
        </w:tc>
        <w:tc>
          <w:tcPr>
            <w:tcW w:w="839" w:type="dxa"/>
            <w:noWrap/>
            <w:hideMark/>
          </w:tcPr>
          <w:p w14:paraId="588D363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504613F1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2CB3D21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Number of tumors</w:t>
            </w:r>
          </w:p>
        </w:tc>
        <w:tc>
          <w:tcPr>
            <w:tcW w:w="2126" w:type="dxa"/>
            <w:noWrap/>
            <w:hideMark/>
          </w:tcPr>
          <w:p w14:paraId="099083A5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0817140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786733A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hideMark/>
          </w:tcPr>
          <w:p w14:paraId="2A350D25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92378" w:rsidRPr="00F47A8A" w14:paraId="3D7EE7F6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2B77D3A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Single</w:t>
            </w:r>
          </w:p>
        </w:tc>
        <w:tc>
          <w:tcPr>
            <w:tcW w:w="2126" w:type="dxa"/>
            <w:noWrap/>
            <w:hideMark/>
          </w:tcPr>
          <w:p w14:paraId="2F00667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742 (81%)</w:t>
            </w:r>
          </w:p>
        </w:tc>
        <w:tc>
          <w:tcPr>
            <w:tcW w:w="1843" w:type="dxa"/>
            <w:noWrap/>
            <w:hideMark/>
          </w:tcPr>
          <w:p w14:paraId="3D68D70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525 (81%)</w:t>
            </w:r>
          </w:p>
        </w:tc>
        <w:tc>
          <w:tcPr>
            <w:tcW w:w="1843" w:type="dxa"/>
            <w:noWrap/>
            <w:hideMark/>
          </w:tcPr>
          <w:p w14:paraId="7A0DE68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217 (81%)</w:t>
            </w:r>
          </w:p>
        </w:tc>
        <w:tc>
          <w:tcPr>
            <w:tcW w:w="839" w:type="dxa"/>
            <w:noWrap/>
            <w:hideMark/>
          </w:tcPr>
          <w:p w14:paraId="0252CC9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3C0F3DB7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4895A9E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Multiple</w:t>
            </w:r>
          </w:p>
        </w:tc>
        <w:tc>
          <w:tcPr>
            <w:tcW w:w="2126" w:type="dxa"/>
            <w:noWrap/>
            <w:hideMark/>
          </w:tcPr>
          <w:p w14:paraId="30A4C69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179 (19%)</w:t>
            </w:r>
          </w:p>
        </w:tc>
        <w:tc>
          <w:tcPr>
            <w:tcW w:w="1843" w:type="dxa"/>
            <w:noWrap/>
            <w:hideMark/>
          </w:tcPr>
          <w:p w14:paraId="3C641C8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127 (19%)</w:t>
            </w:r>
          </w:p>
        </w:tc>
        <w:tc>
          <w:tcPr>
            <w:tcW w:w="1843" w:type="dxa"/>
            <w:noWrap/>
            <w:hideMark/>
          </w:tcPr>
          <w:p w14:paraId="67A70FF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52 (19%)</w:t>
            </w:r>
          </w:p>
        </w:tc>
        <w:tc>
          <w:tcPr>
            <w:tcW w:w="839" w:type="dxa"/>
            <w:noWrap/>
            <w:hideMark/>
          </w:tcPr>
          <w:p w14:paraId="0F1BE43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66DCA095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2FBF7B9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Macrovascular invasion</w:t>
            </w:r>
          </w:p>
        </w:tc>
        <w:tc>
          <w:tcPr>
            <w:tcW w:w="2126" w:type="dxa"/>
            <w:noWrap/>
            <w:hideMark/>
          </w:tcPr>
          <w:p w14:paraId="5FF5D94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759C545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095BD97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hideMark/>
          </w:tcPr>
          <w:p w14:paraId="23B22729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0.806</w:t>
            </w:r>
          </w:p>
          <w:p w14:paraId="0495189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1707EE71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3909648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Yes</w:t>
            </w:r>
          </w:p>
        </w:tc>
        <w:tc>
          <w:tcPr>
            <w:tcW w:w="2126" w:type="dxa"/>
            <w:noWrap/>
            <w:hideMark/>
          </w:tcPr>
          <w:p w14:paraId="38622DD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175 (19%)</w:t>
            </w:r>
          </w:p>
        </w:tc>
        <w:tc>
          <w:tcPr>
            <w:tcW w:w="1843" w:type="dxa"/>
            <w:noWrap/>
            <w:hideMark/>
          </w:tcPr>
          <w:p w14:paraId="29855DA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122 (19%)</w:t>
            </w:r>
          </w:p>
        </w:tc>
        <w:tc>
          <w:tcPr>
            <w:tcW w:w="1843" w:type="dxa"/>
            <w:noWrap/>
            <w:hideMark/>
          </w:tcPr>
          <w:p w14:paraId="7C67CE79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53 (20%)</w:t>
            </w:r>
          </w:p>
        </w:tc>
        <w:tc>
          <w:tcPr>
            <w:tcW w:w="839" w:type="dxa"/>
            <w:noWrap/>
            <w:hideMark/>
          </w:tcPr>
          <w:p w14:paraId="3568F83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10B3BC91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265313F5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No</w:t>
            </w:r>
          </w:p>
        </w:tc>
        <w:tc>
          <w:tcPr>
            <w:tcW w:w="2126" w:type="dxa"/>
            <w:noWrap/>
            <w:hideMark/>
          </w:tcPr>
          <w:p w14:paraId="5C316C9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745 (81%)</w:t>
            </w:r>
          </w:p>
        </w:tc>
        <w:tc>
          <w:tcPr>
            <w:tcW w:w="1843" w:type="dxa"/>
            <w:noWrap/>
            <w:hideMark/>
          </w:tcPr>
          <w:p w14:paraId="6F203E89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529 (81%)</w:t>
            </w:r>
          </w:p>
        </w:tc>
        <w:tc>
          <w:tcPr>
            <w:tcW w:w="1843" w:type="dxa"/>
            <w:noWrap/>
            <w:hideMark/>
          </w:tcPr>
          <w:p w14:paraId="430C11D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216 (80%)</w:t>
            </w:r>
          </w:p>
        </w:tc>
        <w:tc>
          <w:tcPr>
            <w:tcW w:w="839" w:type="dxa"/>
            <w:noWrap/>
            <w:hideMark/>
          </w:tcPr>
          <w:p w14:paraId="4116547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79C54DA5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5A55BDE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Edmondson-Steiner grade</w:t>
            </w:r>
          </w:p>
        </w:tc>
        <w:tc>
          <w:tcPr>
            <w:tcW w:w="2126" w:type="dxa"/>
            <w:noWrap/>
            <w:hideMark/>
          </w:tcPr>
          <w:p w14:paraId="2662F56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3D6C2F0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7A55007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hideMark/>
          </w:tcPr>
          <w:p w14:paraId="2A0109F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0.142</w:t>
            </w:r>
          </w:p>
          <w:p w14:paraId="04E9008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10A5AEFD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2140ABA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Ⅰ-Ⅱ</w:t>
            </w:r>
          </w:p>
        </w:tc>
        <w:tc>
          <w:tcPr>
            <w:tcW w:w="2126" w:type="dxa"/>
            <w:noWrap/>
            <w:hideMark/>
          </w:tcPr>
          <w:p w14:paraId="4905F11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433 (47%)</w:t>
            </w:r>
          </w:p>
        </w:tc>
        <w:tc>
          <w:tcPr>
            <w:tcW w:w="1843" w:type="dxa"/>
            <w:noWrap/>
            <w:hideMark/>
          </w:tcPr>
          <w:p w14:paraId="040008B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317 (49%)</w:t>
            </w:r>
          </w:p>
        </w:tc>
        <w:tc>
          <w:tcPr>
            <w:tcW w:w="1843" w:type="dxa"/>
            <w:noWrap/>
            <w:hideMark/>
          </w:tcPr>
          <w:p w14:paraId="105BB8F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116 (43%)</w:t>
            </w:r>
          </w:p>
        </w:tc>
        <w:tc>
          <w:tcPr>
            <w:tcW w:w="839" w:type="dxa"/>
            <w:noWrap/>
            <w:hideMark/>
          </w:tcPr>
          <w:p w14:paraId="29D2A23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3E519BD9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3F36CA5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Ⅲ-Ⅳ</w:t>
            </w:r>
          </w:p>
        </w:tc>
        <w:tc>
          <w:tcPr>
            <w:tcW w:w="2126" w:type="dxa"/>
            <w:noWrap/>
            <w:hideMark/>
          </w:tcPr>
          <w:p w14:paraId="33FC7E49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487 (53%)</w:t>
            </w:r>
          </w:p>
        </w:tc>
        <w:tc>
          <w:tcPr>
            <w:tcW w:w="1843" w:type="dxa"/>
            <w:noWrap/>
            <w:hideMark/>
          </w:tcPr>
          <w:p w14:paraId="78858FD5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334 (51%)</w:t>
            </w:r>
          </w:p>
        </w:tc>
        <w:tc>
          <w:tcPr>
            <w:tcW w:w="1843" w:type="dxa"/>
            <w:noWrap/>
            <w:hideMark/>
          </w:tcPr>
          <w:p w14:paraId="36EBCC0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153 (57%)</w:t>
            </w:r>
          </w:p>
        </w:tc>
        <w:tc>
          <w:tcPr>
            <w:tcW w:w="839" w:type="dxa"/>
            <w:noWrap/>
            <w:hideMark/>
          </w:tcPr>
          <w:p w14:paraId="0EFDEBF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70951F1B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5BD4B41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MVI</w:t>
            </w:r>
          </w:p>
        </w:tc>
        <w:tc>
          <w:tcPr>
            <w:tcW w:w="2126" w:type="dxa"/>
            <w:noWrap/>
            <w:hideMark/>
          </w:tcPr>
          <w:p w14:paraId="0A0EA60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6F04778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1969F16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hideMark/>
          </w:tcPr>
          <w:p w14:paraId="105EA60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0.343</w:t>
            </w:r>
          </w:p>
          <w:p w14:paraId="1A1346F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6FB9FE00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23D7384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Yes</w:t>
            </w:r>
          </w:p>
        </w:tc>
        <w:tc>
          <w:tcPr>
            <w:tcW w:w="2126" w:type="dxa"/>
            <w:noWrap/>
            <w:hideMark/>
          </w:tcPr>
          <w:p w14:paraId="1297FEF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455 (49%)</w:t>
            </w:r>
          </w:p>
        </w:tc>
        <w:tc>
          <w:tcPr>
            <w:tcW w:w="1843" w:type="dxa"/>
            <w:noWrap/>
            <w:hideMark/>
          </w:tcPr>
          <w:p w14:paraId="6C1C785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329 (51%)</w:t>
            </w:r>
          </w:p>
        </w:tc>
        <w:tc>
          <w:tcPr>
            <w:tcW w:w="1843" w:type="dxa"/>
            <w:noWrap/>
            <w:hideMark/>
          </w:tcPr>
          <w:p w14:paraId="1B423139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126 (47%)</w:t>
            </w:r>
          </w:p>
        </w:tc>
        <w:tc>
          <w:tcPr>
            <w:tcW w:w="839" w:type="dxa"/>
            <w:noWrap/>
            <w:hideMark/>
          </w:tcPr>
          <w:p w14:paraId="55671C6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3D0DCCF2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4D522AA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No</w:t>
            </w:r>
          </w:p>
        </w:tc>
        <w:tc>
          <w:tcPr>
            <w:tcW w:w="2126" w:type="dxa"/>
            <w:noWrap/>
            <w:hideMark/>
          </w:tcPr>
          <w:p w14:paraId="643A3A3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462 (51%)</w:t>
            </w:r>
          </w:p>
        </w:tc>
        <w:tc>
          <w:tcPr>
            <w:tcW w:w="1843" w:type="dxa"/>
            <w:noWrap/>
            <w:hideMark/>
          </w:tcPr>
          <w:p w14:paraId="28D8B7C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322 (49%)</w:t>
            </w:r>
          </w:p>
        </w:tc>
        <w:tc>
          <w:tcPr>
            <w:tcW w:w="1843" w:type="dxa"/>
            <w:noWrap/>
            <w:hideMark/>
          </w:tcPr>
          <w:p w14:paraId="1D1059E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143 (53%)</w:t>
            </w:r>
          </w:p>
        </w:tc>
        <w:tc>
          <w:tcPr>
            <w:tcW w:w="839" w:type="dxa"/>
            <w:noWrap/>
            <w:hideMark/>
          </w:tcPr>
          <w:p w14:paraId="1755439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5B0D0C7F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557C2D6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BCLC</w:t>
            </w:r>
          </w:p>
        </w:tc>
        <w:tc>
          <w:tcPr>
            <w:tcW w:w="2126" w:type="dxa"/>
            <w:noWrap/>
            <w:hideMark/>
          </w:tcPr>
          <w:p w14:paraId="17E6282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739E227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hideMark/>
          </w:tcPr>
          <w:p w14:paraId="149C72E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hideMark/>
          </w:tcPr>
          <w:p w14:paraId="50F14C7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0.73</w:t>
            </w:r>
          </w:p>
          <w:p w14:paraId="540EE8F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1334AF8B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1EA5552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0</w:t>
            </w:r>
          </w:p>
        </w:tc>
        <w:tc>
          <w:tcPr>
            <w:tcW w:w="2126" w:type="dxa"/>
            <w:noWrap/>
            <w:hideMark/>
          </w:tcPr>
          <w:p w14:paraId="47BFA98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29 (3%)</w:t>
            </w:r>
          </w:p>
        </w:tc>
        <w:tc>
          <w:tcPr>
            <w:tcW w:w="1843" w:type="dxa"/>
            <w:noWrap/>
            <w:hideMark/>
          </w:tcPr>
          <w:p w14:paraId="1ED7986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24 (4%)</w:t>
            </w:r>
          </w:p>
        </w:tc>
        <w:tc>
          <w:tcPr>
            <w:tcW w:w="1843" w:type="dxa"/>
            <w:noWrap/>
            <w:hideMark/>
          </w:tcPr>
          <w:p w14:paraId="4FFD902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6 (2%)</w:t>
            </w:r>
          </w:p>
        </w:tc>
        <w:tc>
          <w:tcPr>
            <w:tcW w:w="839" w:type="dxa"/>
            <w:noWrap/>
            <w:hideMark/>
          </w:tcPr>
          <w:p w14:paraId="4D8F72D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285B1D85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673F2563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1</w:t>
            </w:r>
          </w:p>
        </w:tc>
        <w:tc>
          <w:tcPr>
            <w:tcW w:w="2126" w:type="dxa"/>
            <w:noWrap/>
            <w:hideMark/>
          </w:tcPr>
          <w:p w14:paraId="7C8A222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593 (64%)</w:t>
            </w:r>
          </w:p>
        </w:tc>
        <w:tc>
          <w:tcPr>
            <w:tcW w:w="1843" w:type="dxa"/>
            <w:noWrap/>
            <w:hideMark/>
          </w:tcPr>
          <w:p w14:paraId="5A4D0E2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421 (65%)</w:t>
            </w:r>
          </w:p>
        </w:tc>
        <w:tc>
          <w:tcPr>
            <w:tcW w:w="1843" w:type="dxa"/>
            <w:noWrap/>
            <w:hideMark/>
          </w:tcPr>
          <w:p w14:paraId="5925D6A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172 (64%)</w:t>
            </w:r>
          </w:p>
        </w:tc>
        <w:tc>
          <w:tcPr>
            <w:tcW w:w="839" w:type="dxa"/>
            <w:noWrap/>
            <w:hideMark/>
          </w:tcPr>
          <w:p w14:paraId="1BA8734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0C5A8B71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4A88500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2</w:t>
            </w:r>
          </w:p>
        </w:tc>
        <w:tc>
          <w:tcPr>
            <w:tcW w:w="2126" w:type="dxa"/>
            <w:noWrap/>
            <w:hideMark/>
          </w:tcPr>
          <w:p w14:paraId="6A731F2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123 (13%)</w:t>
            </w:r>
          </w:p>
        </w:tc>
        <w:tc>
          <w:tcPr>
            <w:tcW w:w="1843" w:type="dxa"/>
            <w:noWrap/>
            <w:hideMark/>
          </w:tcPr>
          <w:p w14:paraId="5D7E98E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85 (13%)</w:t>
            </w:r>
          </w:p>
        </w:tc>
        <w:tc>
          <w:tcPr>
            <w:tcW w:w="1843" w:type="dxa"/>
            <w:noWrap/>
            <w:hideMark/>
          </w:tcPr>
          <w:p w14:paraId="5CBD5E5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38 (14%)</w:t>
            </w:r>
          </w:p>
        </w:tc>
        <w:tc>
          <w:tcPr>
            <w:tcW w:w="839" w:type="dxa"/>
            <w:noWrap/>
            <w:hideMark/>
          </w:tcPr>
          <w:p w14:paraId="67D909D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4AF9623E" w14:textId="77777777" w:rsidTr="001B6783">
        <w:trPr>
          <w:trHeight w:val="168"/>
        </w:trPr>
        <w:tc>
          <w:tcPr>
            <w:tcW w:w="3085" w:type="dxa"/>
            <w:noWrap/>
            <w:hideMark/>
          </w:tcPr>
          <w:p w14:paraId="08A432D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3</w:t>
            </w:r>
          </w:p>
        </w:tc>
        <w:tc>
          <w:tcPr>
            <w:tcW w:w="2126" w:type="dxa"/>
            <w:noWrap/>
            <w:hideMark/>
          </w:tcPr>
          <w:p w14:paraId="1E3F0BD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175 (19%)</w:t>
            </w:r>
          </w:p>
        </w:tc>
        <w:tc>
          <w:tcPr>
            <w:tcW w:w="1843" w:type="dxa"/>
            <w:noWrap/>
            <w:hideMark/>
          </w:tcPr>
          <w:p w14:paraId="73B6179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122 (19%)</w:t>
            </w:r>
          </w:p>
        </w:tc>
        <w:tc>
          <w:tcPr>
            <w:tcW w:w="1843" w:type="dxa"/>
            <w:noWrap/>
            <w:hideMark/>
          </w:tcPr>
          <w:p w14:paraId="2BB4BA1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53 (20%)</w:t>
            </w:r>
          </w:p>
        </w:tc>
        <w:tc>
          <w:tcPr>
            <w:tcW w:w="839" w:type="dxa"/>
            <w:noWrap/>
            <w:hideMark/>
          </w:tcPr>
          <w:p w14:paraId="4F53553A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5C740E13" w14:textId="77777777" w:rsidTr="001B6783">
        <w:trPr>
          <w:trHeight w:val="168"/>
        </w:trPr>
        <w:tc>
          <w:tcPr>
            <w:tcW w:w="3085" w:type="dxa"/>
            <w:noWrap/>
            <w:vAlign w:val="center"/>
          </w:tcPr>
          <w:p w14:paraId="5C3ACBF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CNLC, n (%)</w:t>
            </w:r>
          </w:p>
        </w:tc>
        <w:tc>
          <w:tcPr>
            <w:tcW w:w="2126" w:type="dxa"/>
            <w:noWrap/>
            <w:vAlign w:val="center"/>
          </w:tcPr>
          <w:p w14:paraId="56B0EFE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vAlign w:val="center"/>
          </w:tcPr>
          <w:p w14:paraId="5CF0F4F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  <w:noWrap/>
            <w:vAlign w:val="center"/>
          </w:tcPr>
          <w:p w14:paraId="22F3A05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39" w:type="dxa"/>
            <w:noWrap/>
            <w:vAlign w:val="center"/>
          </w:tcPr>
          <w:p w14:paraId="775A40C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0.421</w:t>
            </w:r>
          </w:p>
        </w:tc>
      </w:tr>
      <w:tr w:rsidR="00792378" w:rsidRPr="00F47A8A" w14:paraId="6941C7D4" w14:textId="77777777" w:rsidTr="001B6783">
        <w:trPr>
          <w:trHeight w:val="168"/>
        </w:trPr>
        <w:tc>
          <w:tcPr>
            <w:tcW w:w="3085" w:type="dxa"/>
            <w:noWrap/>
            <w:vAlign w:val="center"/>
          </w:tcPr>
          <w:p w14:paraId="6B4CCB70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IA</w:t>
            </w:r>
          </w:p>
        </w:tc>
        <w:tc>
          <w:tcPr>
            <w:tcW w:w="2126" w:type="dxa"/>
            <w:noWrap/>
            <w:vAlign w:val="center"/>
          </w:tcPr>
          <w:p w14:paraId="7C256E09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298 (32%)</w:t>
            </w:r>
          </w:p>
        </w:tc>
        <w:tc>
          <w:tcPr>
            <w:tcW w:w="1843" w:type="dxa"/>
            <w:noWrap/>
            <w:vAlign w:val="center"/>
          </w:tcPr>
          <w:p w14:paraId="42FB544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223 (34%)</w:t>
            </w:r>
          </w:p>
        </w:tc>
        <w:tc>
          <w:tcPr>
            <w:tcW w:w="1843" w:type="dxa"/>
            <w:noWrap/>
            <w:vAlign w:val="center"/>
          </w:tcPr>
          <w:p w14:paraId="3EDC9E6D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75 (28%)</w:t>
            </w:r>
          </w:p>
        </w:tc>
        <w:tc>
          <w:tcPr>
            <w:tcW w:w="839" w:type="dxa"/>
            <w:noWrap/>
            <w:vAlign w:val="center"/>
          </w:tcPr>
          <w:p w14:paraId="30B6A0C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1F46FEFC" w14:textId="77777777" w:rsidTr="001B6783">
        <w:trPr>
          <w:trHeight w:val="168"/>
        </w:trPr>
        <w:tc>
          <w:tcPr>
            <w:tcW w:w="3085" w:type="dxa"/>
            <w:noWrap/>
            <w:vAlign w:val="center"/>
          </w:tcPr>
          <w:p w14:paraId="1B9C074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IB</w:t>
            </w:r>
          </w:p>
        </w:tc>
        <w:tc>
          <w:tcPr>
            <w:tcW w:w="2126" w:type="dxa"/>
            <w:noWrap/>
            <w:vAlign w:val="center"/>
          </w:tcPr>
          <w:p w14:paraId="4BD0F568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319 (35%)</w:t>
            </w:r>
          </w:p>
        </w:tc>
        <w:tc>
          <w:tcPr>
            <w:tcW w:w="1843" w:type="dxa"/>
            <w:noWrap/>
            <w:vAlign w:val="center"/>
          </w:tcPr>
          <w:p w14:paraId="2A6367DB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221 (34%)</w:t>
            </w:r>
          </w:p>
        </w:tc>
        <w:tc>
          <w:tcPr>
            <w:tcW w:w="1843" w:type="dxa"/>
            <w:noWrap/>
            <w:vAlign w:val="center"/>
          </w:tcPr>
          <w:p w14:paraId="42940491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98 (36%)</w:t>
            </w:r>
          </w:p>
        </w:tc>
        <w:tc>
          <w:tcPr>
            <w:tcW w:w="839" w:type="dxa"/>
            <w:noWrap/>
            <w:vAlign w:val="center"/>
          </w:tcPr>
          <w:p w14:paraId="437FF782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69E2AD29" w14:textId="77777777" w:rsidTr="001B6783">
        <w:trPr>
          <w:trHeight w:val="168"/>
        </w:trPr>
        <w:tc>
          <w:tcPr>
            <w:tcW w:w="3085" w:type="dxa"/>
            <w:noWrap/>
            <w:vAlign w:val="center"/>
          </w:tcPr>
          <w:p w14:paraId="01B0CB5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lastRenderedPageBreak/>
              <w:t xml:space="preserve">  IIA</w:t>
            </w:r>
          </w:p>
        </w:tc>
        <w:tc>
          <w:tcPr>
            <w:tcW w:w="2126" w:type="dxa"/>
            <w:noWrap/>
            <w:vAlign w:val="center"/>
          </w:tcPr>
          <w:p w14:paraId="76756826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103 (11%)</w:t>
            </w:r>
          </w:p>
        </w:tc>
        <w:tc>
          <w:tcPr>
            <w:tcW w:w="1843" w:type="dxa"/>
            <w:noWrap/>
            <w:vAlign w:val="center"/>
          </w:tcPr>
          <w:p w14:paraId="112965B5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70 (11%)</w:t>
            </w:r>
          </w:p>
        </w:tc>
        <w:tc>
          <w:tcPr>
            <w:tcW w:w="1843" w:type="dxa"/>
            <w:noWrap/>
            <w:vAlign w:val="center"/>
          </w:tcPr>
          <w:p w14:paraId="7C2F8A85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33 (12%)</w:t>
            </w:r>
          </w:p>
        </w:tc>
        <w:tc>
          <w:tcPr>
            <w:tcW w:w="839" w:type="dxa"/>
            <w:noWrap/>
            <w:vAlign w:val="center"/>
          </w:tcPr>
          <w:p w14:paraId="46E2123E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31A69CDC" w14:textId="77777777" w:rsidTr="001B6783">
        <w:trPr>
          <w:trHeight w:val="168"/>
        </w:trPr>
        <w:tc>
          <w:tcPr>
            <w:tcW w:w="3085" w:type="dxa"/>
            <w:noWrap/>
            <w:vAlign w:val="center"/>
          </w:tcPr>
          <w:p w14:paraId="3819F98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IIB</w:t>
            </w:r>
          </w:p>
        </w:tc>
        <w:tc>
          <w:tcPr>
            <w:tcW w:w="2126" w:type="dxa"/>
            <w:noWrap/>
            <w:vAlign w:val="center"/>
          </w:tcPr>
          <w:p w14:paraId="57867EA4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31 (3%)</w:t>
            </w:r>
          </w:p>
        </w:tc>
        <w:tc>
          <w:tcPr>
            <w:tcW w:w="1843" w:type="dxa"/>
            <w:noWrap/>
            <w:vAlign w:val="center"/>
          </w:tcPr>
          <w:p w14:paraId="5DB5482C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20 (3%)</w:t>
            </w:r>
          </w:p>
        </w:tc>
        <w:tc>
          <w:tcPr>
            <w:tcW w:w="1843" w:type="dxa"/>
            <w:noWrap/>
            <w:vAlign w:val="center"/>
          </w:tcPr>
          <w:p w14:paraId="0E9E9DB9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11 (4%)</w:t>
            </w:r>
          </w:p>
        </w:tc>
        <w:tc>
          <w:tcPr>
            <w:tcW w:w="839" w:type="dxa"/>
            <w:noWrap/>
            <w:vAlign w:val="center"/>
          </w:tcPr>
          <w:p w14:paraId="76157E99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792378" w:rsidRPr="00F47A8A" w14:paraId="34337A85" w14:textId="77777777" w:rsidTr="001B6783">
        <w:trPr>
          <w:trHeight w:val="168"/>
        </w:trPr>
        <w:tc>
          <w:tcPr>
            <w:tcW w:w="3085" w:type="dxa"/>
            <w:tcBorders>
              <w:bottom w:val="single" w:sz="4" w:space="0" w:color="auto"/>
            </w:tcBorders>
            <w:noWrap/>
            <w:vAlign w:val="center"/>
          </w:tcPr>
          <w:p w14:paraId="5FDC5F5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 xml:space="preserve">  IIIA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noWrap/>
            <w:vAlign w:val="center"/>
          </w:tcPr>
          <w:p w14:paraId="24426805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169 (18%)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vAlign w:val="center"/>
          </w:tcPr>
          <w:p w14:paraId="229D525F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117 (18%)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vAlign w:val="center"/>
          </w:tcPr>
          <w:p w14:paraId="086DD617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  <w:r w:rsidRPr="00F47A8A"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  <w:t>52 (19%)</w:t>
            </w:r>
          </w:p>
        </w:tc>
        <w:tc>
          <w:tcPr>
            <w:tcW w:w="839" w:type="dxa"/>
            <w:tcBorders>
              <w:bottom w:val="single" w:sz="4" w:space="0" w:color="auto"/>
            </w:tcBorders>
            <w:noWrap/>
            <w:vAlign w:val="center"/>
          </w:tcPr>
          <w:p w14:paraId="78BAE015" w14:textId="77777777" w:rsidR="00792378" w:rsidRPr="00F47A8A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</w:tbl>
    <w:p w14:paraId="3056B87A" w14:textId="77777777" w:rsidR="00792378" w:rsidRDefault="00792378" w:rsidP="00792378">
      <w:pPr>
        <w:jc w:val="both"/>
        <w:rPr>
          <w:szCs w:val="24"/>
        </w:rPr>
      </w:pPr>
      <w:bookmarkStart w:id="1" w:name="OLE_LINK2"/>
      <w:bookmarkEnd w:id="0"/>
    </w:p>
    <w:p w14:paraId="5ECBD052" w14:textId="2C6B6D8E" w:rsidR="00792378" w:rsidRDefault="00792378" w:rsidP="00792378">
      <w:pPr>
        <w:jc w:val="both"/>
        <w:rPr>
          <w:rFonts w:eastAsia="DengXian"/>
          <w:color w:val="000000"/>
          <w:szCs w:val="24"/>
        </w:rPr>
      </w:pPr>
      <w:r w:rsidRPr="005F5451">
        <w:rPr>
          <w:rFonts w:eastAsia="DengXian"/>
          <w:color w:val="000000"/>
          <w:szCs w:val="24"/>
        </w:rPr>
        <w:t>T</w:t>
      </w:r>
      <w:r w:rsidRPr="005F5451">
        <w:rPr>
          <w:rFonts w:eastAsia="DengXian" w:hint="eastAsia"/>
          <w:color w:val="000000"/>
          <w:szCs w:val="24"/>
        </w:rPr>
        <w:t>able 2</w:t>
      </w:r>
      <w:r w:rsidRPr="005F5451">
        <w:rPr>
          <w:rFonts w:eastAsia="DengXian"/>
          <w:color w:val="000000"/>
          <w:szCs w:val="24"/>
        </w:rPr>
        <w:t xml:space="preserve"> Univariate and multivariate analysis of variables affecting overall survival</w:t>
      </w:r>
    </w:p>
    <w:tbl>
      <w:tblPr>
        <w:tblW w:w="9885" w:type="dxa"/>
        <w:tblInd w:w="108" w:type="dxa"/>
        <w:tblLook w:val="04A0" w:firstRow="1" w:lastRow="0" w:firstColumn="1" w:lastColumn="0" w:noHBand="0" w:noVBand="1"/>
      </w:tblPr>
      <w:tblGrid>
        <w:gridCol w:w="3543"/>
        <w:gridCol w:w="894"/>
        <w:gridCol w:w="1289"/>
        <w:gridCol w:w="836"/>
        <w:gridCol w:w="222"/>
        <w:gridCol w:w="822"/>
        <w:gridCol w:w="1228"/>
        <w:gridCol w:w="1051"/>
      </w:tblGrid>
      <w:tr w:rsidR="00792378" w:rsidRPr="002B174C" w14:paraId="47FCDE46" w14:textId="77777777" w:rsidTr="001B6783">
        <w:trPr>
          <w:trHeight w:val="276"/>
        </w:trPr>
        <w:tc>
          <w:tcPr>
            <w:tcW w:w="354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D2B9" w14:textId="77777777" w:rsidR="00792378" w:rsidRPr="002B174C" w:rsidRDefault="00792378" w:rsidP="001B6783">
            <w:pPr>
              <w:spacing w:before="0" w:after="0"/>
              <w:rPr>
                <w:rFonts w:eastAsia="SimSun" w:cs="Times New Roman"/>
                <w:b/>
                <w:bCs/>
                <w:sz w:val="20"/>
                <w:szCs w:val="24"/>
                <w:lang w:eastAsia="zh-CN"/>
              </w:rPr>
            </w:pPr>
            <w:r w:rsidRPr="002B174C">
              <w:rPr>
                <w:rFonts w:eastAsia="DengXian" w:cs="Times New Roman"/>
                <w:b/>
                <w:bCs/>
                <w:color w:val="000000"/>
                <w:sz w:val="22"/>
                <w:lang w:eastAsia="zh-CN"/>
              </w:rPr>
              <w:t>Characteristics</w:t>
            </w:r>
          </w:p>
        </w:tc>
        <w:tc>
          <w:tcPr>
            <w:tcW w:w="30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7E37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b/>
                <w:bCs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b/>
                <w:bCs/>
                <w:color w:val="000000"/>
                <w:sz w:val="22"/>
                <w:lang w:eastAsia="zh-CN"/>
              </w:rPr>
              <w:t>Univariate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right w:val="nil"/>
            </w:tcBorders>
          </w:tcPr>
          <w:p w14:paraId="2E9F1BE9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  <w:tc>
          <w:tcPr>
            <w:tcW w:w="31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E89E5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b/>
                <w:bCs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b/>
                <w:bCs/>
                <w:color w:val="000000"/>
                <w:sz w:val="22"/>
                <w:lang w:eastAsia="zh-CN"/>
              </w:rPr>
              <w:t>Multivariate</w:t>
            </w:r>
          </w:p>
        </w:tc>
      </w:tr>
      <w:tr w:rsidR="00792378" w:rsidRPr="002B174C" w14:paraId="63842A28" w14:textId="77777777" w:rsidTr="001B6783">
        <w:trPr>
          <w:trHeight w:val="276"/>
        </w:trPr>
        <w:tc>
          <w:tcPr>
            <w:tcW w:w="354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7F33A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F6AE311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b/>
                <w:bCs/>
                <w:i/>
                <w:iCs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b/>
                <w:bCs/>
                <w:color w:val="000000"/>
                <w:sz w:val="22"/>
                <w:lang w:eastAsia="zh-CN"/>
              </w:rPr>
              <w:t>HR</w:t>
            </w:r>
          </w:p>
        </w:tc>
        <w:tc>
          <w:tcPr>
            <w:tcW w:w="1289" w:type="dxa"/>
            <w:tcBorders>
              <w:left w:val="nil"/>
              <w:bottom w:val="single" w:sz="4" w:space="0" w:color="auto"/>
              <w:right w:val="nil"/>
            </w:tcBorders>
          </w:tcPr>
          <w:p w14:paraId="0295EBB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b/>
                <w:bCs/>
                <w:i/>
                <w:iCs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b/>
                <w:bCs/>
                <w:color w:val="000000"/>
                <w:sz w:val="22"/>
                <w:lang w:eastAsia="zh-CN"/>
              </w:rPr>
              <w:t>95%CI</w:t>
            </w:r>
          </w:p>
        </w:tc>
        <w:tc>
          <w:tcPr>
            <w:tcW w:w="83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C801AC7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b/>
                <w:bCs/>
                <w:i/>
                <w:iCs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b/>
                <w:bCs/>
                <w:i/>
                <w:iCs/>
                <w:color w:val="000000"/>
                <w:sz w:val="22"/>
                <w:lang w:eastAsia="zh-CN"/>
              </w:rPr>
              <w:t>P</w:t>
            </w:r>
          </w:p>
        </w:tc>
        <w:tc>
          <w:tcPr>
            <w:tcW w:w="22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9901B96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F2B6C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b/>
                <w:bCs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b/>
                <w:bCs/>
                <w:color w:val="000000"/>
                <w:sz w:val="22"/>
                <w:lang w:eastAsia="zh-CN"/>
              </w:rPr>
              <w:t>HR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1B796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b/>
                <w:bCs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b/>
                <w:bCs/>
                <w:color w:val="000000"/>
                <w:sz w:val="22"/>
                <w:lang w:eastAsia="zh-CN"/>
              </w:rPr>
              <w:t>95%CI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CB7CE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b/>
                <w:bCs/>
                <w:i/>
                <w:iCs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b/>
                <w:bCs/>
                <w:i/>
                <w:iCs/>
                <w:color w:val="000000"/>
                <w:sz w:val="22"/>
                <w:lang w:eastAsia="zh-CN"/>
              </w:rPr>
              <w:t>P</w:t>
            </w:r>
          </w:p>
        </w:tc>
      </w:tr>
      <w:tr w:rsidR="00792378" w:rsidRPr="002B174C" w14:paraId="7981B7A4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235F1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Age (≥</w:t>
            </w:r>
            <w:r>
              <w:rPr>
                <w:rFonts w:eastAsia="DengXian" w:cs="Times New Roman" w:hint="eastAsia"/>
                <w:color w:val="000000"/>
                <w:sz w:val="22"/>
                <w:lang w:eastAsia="zh-CN"/>
              </w:rPr>
              <w:t xml:space="preserve"> 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65 years)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C5097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C9C3B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0.51-1.23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24213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0.294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68DA70C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4E5085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4045E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83BF9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</w:tr>
      <w:tr w:rsidR="00792378" w:rsidRPr="002B174C" w14:paraId="3B9774F0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EF5E9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Sex (male/female)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C8B57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A5C1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0.66-1.38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B378B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0.788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35EA5E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0EDFD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AEF86E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7D50F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</w:tr>
      <w:tr w:rsidR="00792378" w:rsidRPr="002B174C" w14:paraId="5CCE0F8D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DDBE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BMI (≥</w:t>
            </w:r>
            <w:r>
              <w:rPr>
                <w:rFonts w:eastAsia="DengXian" w:cs="Times New Roman" w:hint="eastAsia"/>
                <w:color w:val="000000"/>
                <w:sz w:val="22"/>
                <w:lang w:eastAsia="zh-CN"/>
              </w:rPr>
              <w:t xml:space="preserve"> 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18.5</w:t>
            </w:r>
            <w:r>
              <w:rPr>
                <w:rFonts w:eastAsia="DengXian" w:cs="Times New Roman" w:hint="eastAsia"/>
                <w:color w:val="000000"/>
                <w:sz w:val="22"/>
                <w:lang w:eastAsia="zh-CN"/>
              </w:rPr>
              <w:t xml:space="preserve"> </w:t>
            </w:r>
            <w:r w:rsidRPr="00981493">
              <w:rPr>
                <w:rFonts w:eastAsia="DengXian" w:cs="Times New Roman" w:hint="eastAsia"/>
                <w:color w:val="000000"/>
                <w:sz w:val="22"/>
                <w:lang w:eastAsia="zh-CN"/>
              </w:rPr>
              <w:t>kg/</w:t>
            </w:r>
            <m:oMath>
              <m:sSup>
                <m:sSupPr>
                  <m:ctrlPr>
                    <w:rPr>
                      <w:rFonts w:ascii="Cambria Math" w:eastAsia="DengXian" w:hAnsi="Cambria Math" w:cs="Times New Roman"/>
                      <w:color w:val="000000"/>
                      <w:sz w:val="22"/>
                      <w:lang w:eastAsia="zh-CN"/>
                    </w:rPr>
                  </m:ctrlPr>
                </m:sSupPr>
                <m:e>
                  <m:r>
                    <w:rPr>
                      <w:rFonts w:ascii="Cambria Math" w:eastAsia="DengXian" w:hAnsi="Cambria Math" w:cs="Times New Roman"/>
                      <w:color w:val="000000"/>
                      <w:sz w:val="22"/>
                      <w:lang w:eastAsia="zh-CN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="DengXian" w:hAnsi="Cambria Math" w:cs="Times New Roman"/>
                      <w:color w:val="000000"/>
                      <w:sz w:val="22"/>
                      <w:lang w:eastAsia="zh-CN"/>
                    </w:rPr>
                    <m:t>2</m:t>
                  </m:r>
                </m:sup>
              </m:sSup>
            </m:oMath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AEA8A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1.02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4890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0.6-1.6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888CF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0.928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555CC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0962D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21323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F26BE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</w:tr>
      <w:tr w:rsidR="00792378" w:rsidRPr="002B174C" w14:paraId="4B3116C4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78DD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HBV-DNA (</w:t>
            </w:r>
            <w:r w:rsidRPr="00981493">
              <w:rPr>
                <w:rFonts w:eastAsia="DengXian" w:cs="Times New Roman"/>
                <w:color w:val="000000"/>
                <w:sz w:val="22"/>
                <w:lang w:eastAsia="zh-CN"/>
              </w:rPr>
              <w:t>&gt; 1</w:t>
            </w:r>
            <w:r w:rsidRPr="00981493">
              <w:rPr>
                <w:rFonts w:eastAsia="DengXian" w:cs="Times New Roman" w:hint="eastAsia"/>
                <w:color w:val="000000"/>
                <w:sz w:val="22"/>
                <w:lang w:eastAsia="zh-CN"/>
              </w:rPr>
              <w:t>00</w:t>
            </w:r>
            <w:r>
              <w:rPr>
                <w:rFonts w:eastAsia="DengXian" w:cs="Times New Roman" w:hint="eastAsia"/>
                <w:color w:val="000000"/>
                <w:sz w:val="22"/>
                <w:lang w:eastAsia="zh-CN"/>
              </w:rPr>
              <w:t xml:space="preserve"> </w:t>
            </w:r>
            <w:r w:rsidRPr="00981493">
              <w:rPr>
                <w:rFonts w:eastAsia="DengXian" w:cs="Times New Roman" w:hint="eastAsia"/>
                <w:color w:val="000000"/>
                <w:sz w:val="22"/>
                <w:lang w:eastAsia="zh-CN"/>
              </w:rPr>
              <w:t>IU/ml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8F6A7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B291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1.23-2.2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3B7E3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24E37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6A26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1.43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094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1.06-1.94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8C1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0.021</w:t>
            </w:r>
          </w:p>
        </w:tc>
      </w:tr>
      <w:tr w:rsidR="00792378" w:rsidRPr="002B174C" w14:paraId="5CA7F780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33C23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Prothrombin time (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＞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13</w:t>
            </w:r>
            <w:r>
              <w:rPr>
                <w:rFonts w:eastAsia="DengXian" w:cs="Times New Roman" w:hint="eastAsia"/>
                <w:color w:val="000000"/>
                <w:sz w:val="22"/>
                <w:lang w:eastAsia="zh-CN"/>
              </w:rPr>
              <w:t xml:space="preserve"> s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6E9DF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70413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1.16-1.99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434AE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0.002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5C0A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2DB7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1.34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B307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1.01-1.77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DC73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0.041</w:t>
            </w:r>
          </w:p>
        </w:tc>
      </w:tr>
      <w:tr w:rsidR="00792378" w:rsidRPr="002B174C" w14:paraId="3A7E1AA5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CD88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AFP (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＞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400 ng/mL)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FA0B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4685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1.14-1.96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29FE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0.004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C33E9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3BD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E0BF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EA16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</w:tr>
      <w:tr w:rsidR="00792378" w:rsidRPr="002B174C" w14:paraId="07C14C6B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0FED1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Total bilirubin  (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＞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20 μmol/L)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C475A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1.18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A471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0.55-1.3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575A5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0.445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F41AB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E6E103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530A28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960BE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</w:tr>
      <w:tr w:rsidR="00792378" w:rsidRPr="002B174C" w14:paraId="0A8DCF72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D5953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ALT (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＞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40 U/L)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87E53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1.17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30056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0.65-1.14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08FF9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0.283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02E29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78CB9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FE6707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375DF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</w:tr>
      <w:tr w:rsidR="00792378" w:rsidRPr="002B174C" w14:paraId="59AD3CFF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FD4F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AST (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＞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40 U/L)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1C90B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A82E3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1.11-1.91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C1AC7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0.007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C15BE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ADE81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6FBD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74BA1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</w:tr>
      <w:tr w:rsidR="00792378" w:rsidRPr="002B174C" w14:paraId="16DC526C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9F6D9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Child-Pugh class (A/B)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FD879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0542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0.75-2.07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A215C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0.403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E863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EA90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6FD89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926A5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</w:tr>
      <w:tr w:rsidR="00792378" w:rsidRPr="002B174C" w14:paraId="0C5E15E0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C1D8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Ascites (Yes/No)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32F53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B2AF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1.16-2.23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B2457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0.005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DC758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351E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719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8FEA6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</w:tr>
      <w:tr w:rsidR="00792378" w:rsidRPr="002B174C" w14:paraId="19CBE669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F7B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Size of tumor (cm, ≤3/3-5/&gt;5)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FCF17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0.44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86905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1.8-2.86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1991E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BE57E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0B9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1.5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3F4B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1.17-1.93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11FC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0.002</w:t>
            </w:r>
          </w:p>
        </w:tc>
      </w:tr>
      <w:tr w:rsidR="00792378" w:rsidRPr="002B174C" w14:paraId="49C58E9E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31958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Liver cirrhosis (Yes/No)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01E96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21D42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0.62-1.12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952BB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0.224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79D08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503896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97B5E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2AF9FF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</w:tr>
      <w:tr w:rsidR="00792378" w:rsidRPr="002B174C" w14:paraId="0194CD24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D1B37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Tumor number (Single/Multiple)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9E25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C5FB8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1.08-2.04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10051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0.014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60189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C402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D2F1B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095B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</w:tr>
      <w:tr w:rsidR="00792378" w:rsidRPr="002B174C" w14:paraId="507438EC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E92D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MVI</w:t>
            </w:r>
            <w:r>
              <w:rPr>
                <w:rFonts w:eastAsia="DengXian" w:cs="Times New Roman" w:hint="eastAsia"/>
                <w:color w:val="000000"/>
                <w:sz w:val="22"/>
                <w:lang w:eastAsia="zh-CN"/>
              </w:rPr>
              <w:t xml:space="preserve"> 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(Yes/No)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3A41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0.37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9BEF9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2.02-3.64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68802308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6CCDC2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5DE6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2.18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1933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1.61-2.94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686F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&lt;0.001</w:t>
            </w:r>
          </w:p>
        </w:tc>
      </w:tr>
      <w:tr w:rsidR="00792378" w:rsidRPr="002B174C" w14:paraId="6A81953D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A455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Edmondson-Steiner grade(Ⅰ-Ⅱ/Ⅲ-Ⅳ)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5084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0.59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A6201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1.28-2.24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3EAEA9A3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DAEB3FF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C190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2.09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D247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1.54-2.83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BD5E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&lt;0.001</w:t>
            </w:r>
          </w:p>
        </w:tc>
      </w:tr>
      <w:tr w:rsidR="00792378" w:rsidRPr="002B174C" w14:paraId="4D9107AE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3A0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Macrovascular-invasion (Yes/No)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AC5F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0.28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A3666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2.65-4.67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4365EFC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8AD51FB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E119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1.46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70E5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1.1-1.93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DE1EC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0.009</w:t>
            </w:r>
          </w:p>
        </w:tc>
      </w:tr>
      <w:tr w:rsidR="00792378" w:rsidRPr="002B174C" w14:paraId="4B04F897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7C18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CAR</w:t>
            </w:r>
            <w:r>
              <w:rPr>
                <w:rFonts w:eastAsia="DengXian" w:cs="Times New Roman" w:hint="eastAsia"/>
                <w:color w:val="000000"/>
                <w:sz w:val="22"/>
                <w:lang w:eastAsia="zh-CN"/>
              </w:rPr>
              <w:t xml:space="preserve"> 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(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＞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0.105)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59568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1BE2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1.9-3.28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0429A6E2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CF3DA1B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2BE1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1.44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2A1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1.07-1.94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5AB1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0.016</w:t>
            </w:r>
          </w:p>
        </w:tc>
      </w:tr>
      <w:tr w:rsidR="00792378" w:rsidRPr="002B174C" w14:paraId="69A66076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8CDA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mGPS</w:t>
            </w:r>
            <w:r>
              <w:rPr>
                <w:rFonts w:eastAsia="DengXian" w:cs="Times New Roman" w:hint="eastAsia"/>
                <w:color w:val="000000"/>
                <w:sz w:val="22"/>
                <w:lang w:eastAsia="zh-CN"/>
              </w:rPr>
              <w:t xml:space="preserve"> 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(0/1/2)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5526C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7E12A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1.53-2.18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4C05B943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2A1113E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3018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E7E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0707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</w:tr>
      <w:tr w:rsidR="00792378" w:rsidRPr="002B174C" w14:paraId="1314647D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7EA9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MLR</w:t>
            </w:r>
            <w:r>
              <w:rPr>
                <w:rFonts w:eastAsia="DengXian" w:cs="Times New Roman" w:hint="eastAsia"/>
                <w:color w:val="000000"/>
                <w:sz w:val="22"/>
                <w:lang w:eastAsia="zh-CN"/>
              </w:rPr>
              <w:t xml:space="preserve"> 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(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＞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0.245)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AF388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0.48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D95F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1.52-2.8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598E7A8B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A001C95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5642A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03F2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489B9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</w:tr>
      <w:tr w:rsidR="00792378" w:rsidRPr="002B174C" w14:paraId="69BECF1F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C0A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NLR</w:t>
            </w:r>
            <w:r>
              <w:rPr>
                <w:rFonts w:eastAsia="DengXian" w:cs="Times New Roman" w:hint="eastAsia"/>
                <w:color w:val="000000"/>
                <w:sz w:val="22"/>
                <w:lang w:eastAsia="zh-CN"/>
              </w:rPr>
              <w:t xml:space="preserve"> 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(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＞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2.45)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E140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2BF62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1.84-3.16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5A74FBF3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4F281F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3DF6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1.32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5FBC8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0.93-1.88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F369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0.118</w:t>
            </w:r>
          </w:p>
        </w:tc>
      </w:tr>
      <w:tr w:rsidR="00792378" w:rsidRPr="002B174C" w14:paraId="118317C6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B925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PLR</w:t>
            </w:r>
            <w:r>
              <w:rPr>
                <w:rFonts w:eastAsia="DengXian" w:cs="Times New Roman" w:hint="eastAsia"/>
                <w:color w:val="000000"/>
                <w:sz w:val="22"/>
                <w:lang w:eastAsia="zh-CN"/>
              </w:rPr>
              <w:t xml:space="preserve"> 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(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＞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146.2)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794F5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0.48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A7703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1.58-2.75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3354792B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AB9409C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8048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61B4F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24E5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</w:tr>
      <w:tr w:rsidR="00792378" w:rsidRPr="002B174C" w14:paraId="6B5D2E76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D00F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PNI</w:t>
            </w:r>
            <w:r>
              <w:rPr>
                <w:rFonts w:eastAsia="DengXian" w:cs="Times New Roman" w:hint="eastAsia"/>
                <w:color w:val="000000"/>
                <w:sz w:val="22"/>
                <w:lang w:eastAsia="zh-CN"/>
              </w:rPr>
              <w:t xml:space="preserve"> 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(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＜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47.5)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1B413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63B01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1.24-2.14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1EB28A2E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26BC101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2957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1.25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D09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0.94-1.66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E0FE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0.133</w:t>
            </w:r>
          </w:p>
        </w:tc>
      </w:tr>
      <w:tr w:rsidR="00792378" w:rsidRPr="002B174C" w14:paraId="0BE8DFA5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C5BE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SII</w:t>
            </w:r>
            <w:r>
              <w:rPr>
                <w:rFonts w:eastAsia="DengXian" w:cs="Times New Roman" w:hint="eastAsia"/>
                <w:color w:val="000000"/>
                <w:sz w:val="22"/>
                <w:lang w:eastAsia="zh-CN"/>
              </w:rPr>
              <w:t xml:space="preserve"> 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(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＞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504.5)</w:t>
            </w:r>
          </w:p>
        </w:tc>
        <w:tc>
          <w:tcPr>
            <w:tcW w:w="8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EF851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0.44</w:t>
            </w:r>
          </w:p>
        </w:tc>
        <w:tc>
          <w:tcPr>
            <w:tcW w:w="1289" w:type="dxa"/>
            <w:tcBorders>
              <w:top w:val="nil"/>
              <w:left w:val="nil"/>
              <w:right w:val="nil"/>
            </w:tcBorders>
            <w:vAlign w:val="center"/>
          </w:tcPr>
          <w:p w14:paraId="01D09B4C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1.73-2.97</w:t>
            </w:r>
          </w:p>
        </w:tc>
        <w:tc>
          <w:tcPr>
            <w:tcW w:w="836" w:type="dxa"/>
            <w:tcBorders>
              <w:top w:val="nil"/>
              <w:left w:val="nil"/>
              <w:right w:val="nil"/>
            </w:tcBorders>
          </w:tcPr>
          <w:p w14:paraId="3AE2560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</w:tcPr>
          <w:p w14:paraId="180C0758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2848D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2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D6EF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  <w:tc>
          <w:tcPr>
            <w:tcW w:w="10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7420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-</w:t>
            </w:r>
          </w:p>
        </w:tc>
      </w:tr>
      <w:tr w:rsidR="00792378" w:rsidRPr="002B174C" w14:paraId="67FD88A8" w14:textId="77777777" w:rsidTr="001B6783">
        <w:trPr>
          <w:trHeight w:val="276"/>
        </w:trPr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8859E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SIRI</w:t>
            </w:r>
            <w:r>
              <w:rPr>
                <w:rFonts w:eastAsia="DengXian" w:cs="Times New Roman" w:hint="eastAsia"/>
                <w:color w:val="000000"/>
                <w:sz w:val="22"/>
                <w:lang w:eastAsia="zh-CN"/>
              </w:rPr>
              <w:t xml:space="preserve"> 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(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＞</w:t>
            </w: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1.075)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8B05F2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0.41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6FDF0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1.88-3.23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CB8EF2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37A25F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CE2CA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1.48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535C6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1.04-2.1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CD754" w14:textId="77777777" w:rsidR="00792378" w:rsidRPr="002B174C" w:rsidRDefault="00792378" w:rsidP="001B6783">
            <w:pPr>
              <w:spacing w:before="0" w:after="0"/>
              <w:rPr>
                <w:rFonts w:eastAsia="DengXian" w:cs="Times New Roman"/>
                <w:color w:val="000000"/>
                <w:sz w:val="22"/>
                <w:lang w:eastAsia="zh-CN"/>
              </w:rPr>
            </w:pPr>
            <w:r w:rsidRPr="002B174C">
              <w:rPr>
                <w:rFonts w:eastAsia="DengXian" w:cs="Times New Roman"/>
                <w:color w:val="000000"/>
                <w:sz w:val="22"/>
                <w:lang w:eastAsia="zh-CN"/>
              </w:rPr>
              <w:t>0.031</w:t>
            </w:r>
          </w:p>
        </w:tc>
      </w:tr>
      <w:bookmarkEnd w:id="1"/>
    </w:tbl>
    <w:p w14:paraId="61FC45CF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378"/>
    <w:rsid w:val="0061741B"/>
    <w:rsid w:val="00792378"/>
    <w:rsid w:val="008B34BE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627D3"/>
  <w15:chartTrackingRefBased/>
  <w15:docId w15:val="{45797B6B-4289-48AB-9316-57E3A073D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2378"/>
    <w:pPr>
      <w:spacing w:before="120" w:after="240" w:line="240" w:lineRule="auto"/>
    </w:pPr>
    <w:rPr>
      <w:rFonts w:ascii="Times New Roman" w:eastAsiaTheme="minorEastAsia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237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237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237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237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237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237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237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2378"/>
    <w:pPr>
      <w:keepNext/>
      <w:keepLines/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2378"/>
    <w:pPr>
      <w:keepNext/>
      <w:keepLines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23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23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23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23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23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23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23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23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23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2378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923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2378"/>
    <w:pPr>
      <w:numPr>
        <w:ilvl w:val="1"/>
      </w:numPr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923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2378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923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2378"/>
    <w:pPr>
      <w:spacing w:before="0"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923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23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23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237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792378"/>
    <w:pPr>
      <w:spacing w:after="0" w:line="240" w:lineRule="auto"/>
    </w:pPr>
    <w:rPr>
      <w:rFonts w:asciiTheme="majorHAnsi" w:eastAsiaTheme="minorEastAsia" w:hAnsiTheme="majorHAns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617</Words>
  <Characters>3519</Characters>
  <Application>Microsoft Office Word</Application>
  <DocSecurity>0</DocSecurity>
  <Lines>29</Lines>
  <Paragraphs>8</Paragraphs>
  <ScaleCrop>false</ScaleCrop>
  <Company/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2025-02-03T17:45:00Z</dcterms:created>
  <dcterms:modified xsi:type="dcterms:W3CDTF">2025-02-03T17:46:00Z</dcterms:modified>
</cp:coreProperties>
</file>