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D219" w14:textId="1C6CEEA8" w:rsidR="00A47BD3" w:rsidRDefault="00A47BD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SPIRIT</w:t>
      </w:r>
      <w:r w:rsidRPr="00464ED9">
        <w:rPr>
          <w:rFonts w:ascii="Arial" w:hAnsi="Arial" w:cs="Arial"/>
          <w:b/>
          <w:bCs/>
          <w:sz w:val="20"/>
          <w:szCs w:val="20"/>
        </w:rPr>
        <w:t xml:space="preserve">-AI </w:t>
      </w:r>
      <w:r w:rsidRPr="00A47BD3">
        <w:rPr>
          <w:rFonts w:ascii="Arial" w:hAnsi="Arial" w:cs="Arial"/>
          <w:b/>
          <w:bCs/>
          <w:sz w:val="20"/>
          <w:szCs w:val="20"/>
        </w:rPr>
        <w:t>Checklist: Recommended items to address in a protocol and related documents</w:t>
      </w:r>
      <w:r>
        <w:rPr>
          <w:rFonts w:ascii="Arial" w:hAnsi="Arial" w:cs="Arial"/>
          <w:b/>
          <w:bCs/>
          <w:sz w:val="20"/>
          <w:szCs w:val="20"/>
        </w:rPr>
        <w:t xml:space="preserve"> for clinical trials evaluating AI interventions</w:t>
      </w:r>
    </w:p>
    <w:p w14:paraId="23C1F18E" w14:textId="77777777" w:rsidR="00A47BD3" w:rsidRPr="00055E5A" w:rsidRDefault="00A47BD3">
      <w:pPr>
        <w:rPr>
          <w:rFonts w:ascii="Arial" w:eastAsia="Microsoft JhengHei UI" w:hAnsi="Arial" w:cs="Arial"/>
          <w:sz w:val="18"/>
          <w:szCs w:val="18"/>
        </w:rPr>
      </w:pPr>
    </w:p>
    <w:tbl>
      <w:tblPr>
        <w:tblStyle w:val="a0"/>
        <w:tblW w:w="1502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569"/>
        <w:gridCol w:w="5386"/>
        <w:gridCol w:w="236"/>
        <w:gridCol w:w="1466"/>
        <w:gridCol w:w="4394"/>
        <w:gridCol w:w="1418"/>
      </w:tblGrid>
      <w:tr w:rsidR="00343C75" w14:paraId="0839C225" w14:textId="77777777" w:rsidTr="004B01D2">
        <w:trPr>
          <w:trHeight w:val="416"/>
        </w:trPr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/>
            <w:vAlign w:val="center"/>
          </w:tcPr>
          <w:p w14:paraId="0975F965" w14:textId="77777777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Section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/>
            <w:vAlign w:val="center"/>
          </w:tcPr>
          <w:p w14:paraId="0DED5450" w14:textId="77777777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/>
            <w:vAlign w:val="center"/>
          </w:tcPr>
          <w:p w14:paraId="6F46C74B" w14:textId="0EC80B15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SPIRIT 2013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Item</w:t>
            </w:r>
            <w:r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/>
            <w:vAlign w:val="center"/>
          </w:tcPr>
          <w:p w14:paraId="0958842E" w14:textId="77777777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SPIRIT-AI Item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/>
            <w:vAlign w:val="center"/>
          </w:tcPr>
          <w:p w14:paraId="23D39CF9" w14:textId="421E5576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Addressed on Page No</w:t>
            </w:r>
            <w:r w:rsidR="004B01D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b</w:t>
            </w:r>
          </w:p>
        </w:tc>
      </w:tr>
      <w:tr w:rsidR="00343C75" w14:paraId="682D848A" w14:textId="77777777" w:rsidTr="00A47BD3">
        <w:trPr>
          <w:trHeight w:val="450"/>
        </w:trPr>
        <w:tc>
          <w:tcPr>
            <w:tcW w:w="150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/>
            <w:vAlign w:val="center"/>
          </w:tcPr>
          <w:p w14:paraId="7D2AA5F4" w14:textId="5D6705DC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Administrative Information</w:t>
            </w:r>
          </w:p>
        </w:tc>
      </w:tr>
      <w:tr w:rsidR="00343C75" w14:paraId="16B2A218" w14:textId="77777777" w:rsidTr="00B20428">
        <w:trPr>
          <w:trHeight w:val="615"/>
        </w:trPr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28890" w14:textId="77777777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47DBB67" w14:textId="77777777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Title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68B3602" w14:textId="77777777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A3D187" w14:textId="77777777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62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BAEC0" w14:textId="77777777" w:rsidR="00343C75" w:rsidRDefault="00343C75" w:rsidP="004B01D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E068D82" w14:textId="6E1BEFAA" w:rsidR="00343C75" w:rsidRDefault="00343C75" w:rsidP="004B01D2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Descriptive title identifying the study design, population, interventions, and, if applicable, trial acronym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C6FAAFD" w14:textId="77777777" w:rsidR="00343C75" w:rsidRDefault="00343C7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SPIRIT-AI 1(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 Elaboration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6FB5E" w14:textId="77777777" w:rsidR="00343C75" w:rsidRDefault="00343C7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Indicate that the intervention involves artificial intelligence / machine learning and specify the type of model.</w:t>
            </w:r>
          </w:p>
          <w:p w14:paraId="42FF8201" w14:textId="77777777" w:rsidR="002B4DD2" w:rsidRDefault="002B4DD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5F2B2EE3" w14:textId="4AF1F309" w:rsidR="00343C75" w:rsidRDefault="007756E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756E3">
              <w:rPr>
                <w:rFonts w:ascii="Arial" w:eastAsia="Arial" w:hAnsi="Arial" w:cs="Arial"/>
                <w:sz w:val="16"/>
                <w:szCs w:val="16"/>
              </w:rPr>
              <w:t>Page 1</w:t>
            </w:r>
            <w:r w:rsidR="00C435C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343C75" w14:paraId="655F0447" w14:textId="77777777" w:rsidTr="00B20428">
        <w:trPr>
          <w:trHeight w:val="525"/>
        </w:trPr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12E36" w14:textId="77777777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E56AFFF" w14:textId="77777777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2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59046" w14:textId="77777777" w:rsidR="00343C75" w:rsidRDefault="00343C75" w:rsidP="004B01D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A1CA001" w14:textId="77777777" w:rsidR="00343C75" w:rsidRDefault="00343C7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SPIRIT-AI 1(ii) Elaboration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30049" w14:textId="0A2EB74C" w:rsidR="00343C75" w:rsidRDefault="00343C7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Specify the intended use </w:t>
            </w:r>
            <w:r w:rsidR="00742FDE"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the AI intervention.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A9EB3A7" w14:textId="78D6CCBF" w:rsidR="00343C75" w:rsidRDefault="007756E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756E3">
              <w:rPr>
                <w:rFonts w:ascii="Arial" w:eastAsia="Arial" w:hAnsi="Arial" w:cs="Arial"/>
                <w:sz w:val="16"/>
                <w:szCs w:val="16"/>
              </w:rPr>
              <w:t>Page 1</w:t>
            </w:r>
          </w:p>
        </w:tc>
      </w:tr>
      <w:tr w:rsidR="00343C75" w14:paraId="079ABF8D" w14:textId="77777777" w:rsidTr="00B20428">
        <w:trPr>
          <w:trHeight w:val="466"/>
        </w:trPr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4063E" w14:textId="01A58BE0" w:rsidR="00343C75" w:rsidRDefault="00343C75" w:rsidP="002136A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Trial registration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BE021F6" w14:textId="641FEFD6" w:rsidR="00343C75" w:rsidRDefault="00343C75" w:rsidP="001359B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2a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7AB86" w14:textId="7E82623B" w:rsidR="00343C75" w:rsidRDefault="00343C75" w:rsidP="004B01D2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Trial identifier and registry name. If not yet registered, name of intended registry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DFC1C6E" w14:textId="77777777" w:rsidR="00343C75" w:rsidRDefault="00343C7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DB7F41" w14:textId="77777777" w:rsidR="00343C75" w:rsidRDefault="00343C7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4CB3027" w14:textId="77777777" w:rsidR="00343C75" w:rsidRDefault="002674A4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756E3">
              <w:rPr>
                <w:rFonts w:ascii="Arial" w:eastAsia="Arial" w:hAnsi="Arial" w:cs="Arial"/>
                <w:sz w:val="16"/>
                <w:szCs w:val="16"/>
              </w:rPr>
              <w:t>Page 1</w:t>
            </w:r>
          </w:p>
          <w:p w14:paraId="1EADAB8B" w14:textId="1F5C9930" w:rsidR="00842346" w:rsidRDefault="00842346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842346">
              <w:rPr>
                <w:rFonts w:ascii="Arial" w:eastAsia="Arial" w:hAnsi="Arial" w:cs="Arial"/>
                <w:sz w:val="16"/>
                <w:szCs w:val="16"/>
              </w:rPr>
              <w:t>Australian New Zealand Clinical Trials Registry, ACTRN12623000713695p</w:t>
            </w:r>
          </w:p>
        </w:tc>
      </w:tr>
      <w:tr w:rsidR="00343C75" w14:paraId="78101BC1" w14:textId="77777777" w:rsidTr="004B01D2">
        <w:trPr>
          <w:trHeight w:val="385"/>
        </w:trPr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FF9F4" w14:textId="77777777" w:rsidR="00343C75" w:rsidRDefault="00343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5C4E614" w14:textId="77777777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2b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219B2" w14:textId="3E10B07A" w:rsidR="00343C75" w:rsidRDefault="00343C75" w:rsidP="004B01D2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All items from the World Health Organization Trial Registration Data Set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880ACBD" w14:textId="77777777" w:rsidR="00343C75" w:rsidRDefault="00343C75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F97CB" w14:textId="77777777" w:rsidR="00343C75" w:rsidRDefault="00343C7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31F0503" w14:textId="5064BD06" w:rsidR="00343C75" w:rsidRDefault="002D62C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Listed with </w:t>
            </w:r>
            <w:r w:rsidRPr="00842346">
              <w:rPr>
                <w:rFonts w:ascii="Arial" w:eastAsia="Arial" w:hAnsi="Arial" w:cs="Arial"/>
                <w:sz w:val="16"/>
                <w:szCs w:val="16"/>
              </w:rPr>
              <w:t>Australian New Zealand Clinical Trials Registry, ACTRN12623000713695p</w:t>
            </w:r>
          </w:p>
        </w:tc>
      </w:tr>
      <w:tr w:rsidR="00343C75" w14:paraId="7BBDFEFD" w14:textId="77777777" w:rsidTr="004B01D2">
        <w:trPr>
          <w:trHeight w:val="363"/>
        </w:trPr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5A8E3" w14:textId="77777777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Protocol version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D2CC3FC" w14:textId="77777777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558431" w14:textId="4E6116DB" w:rsidR="00343C75" w:rsidRDefault="00343C75" w:rsidP="004B01D2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 and version identifier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FBD2E41" w14:textId="77777777" w:rsidR="00343C75" w:rsidRDefault="00343C75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A46761" w14:textId="77777777" w:rsidR="00343C75" w:rsidRDefault="00343C7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091EC025" w14:textId="23CB1122" w:rsidR="00343C75" w:rsidRDefault="005574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 v3.0 of protocol</w:t>
            </w:r>
            <w:r w:rsidR="00C14712">
              <w:rPr>
                <w:rFonts w:ascii="Arial" w:eastAsia="Arial" w:hAnsi="Arial" w:cs="Arial"/>
                <w:sz w:val="16"/>
                <w:szCs w:val="16"/>
              </w:rPr>
              <w:t xml:space="preserve">. Able to be shared with reviewers. </w:t>
            </w:r>
          </w:p>
        </w:tc>
      </w:tr>
      <w:tr w:rsidR="00343C75" w14:paraId="4504B2E8" w14:textId="77777777" w:rsidTr="00055E5A">
        <w:trPr>
          <w:trHeight w:val="279"/>
        </w:trPr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C2EEA" w14:textId="77777777" w:rsidR="00343C75" w:rsidRDefault="00343C75" w:rsidP="004B01D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Funding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9D09C59" w14:textId="77777777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93AF6" w14:textId="36E27DFA" w:rsidR="00343C75" w:rsidRDefault="00343C75" w:rsidP="004B01D2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Sources and types of financial, material, and other support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DE7DB6A" w14:textId="77777777" w:rsidR="00343C75" w:rsidRDefault="00343C75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D94880" w14:textId="77777777" w:rsidR="00343C75" w:rsidRDefault="00343C7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54BF2BEB" w14:textId="69750A7A" w:rsidR="00343C75" w:rsidRDefault="00380351" w:rsidP="0038035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Mentioned </w:t>
            </w:r>
            <w:r w:rsidR="000D389C">
              <w:rPr>
                <w:rFonts w:ascii="Arial" w:eastAsia="Arial" w:hAnsi="Arial" w:cs="Arial"/>
                <w:sz w:val="16"/>
                <w:szCs w:val="16"/>
              </w:rPr>
              <w:t xml:space="preserve">on declaration </w:t>
            </w:r>
            <w:r w:rsidR="007E1E2B">
              <w:rPr>
                <w:rFonts w:ascii="Arial" w:eastAsia="Arial" w:hAnsi="Arial" w:cs="Arial"/>
                <w:sz w:val="16"/>
                <w:szCs w:val="16"/>
              </w:rPr>
              <w:t>Design, and</w:t>
            </w:r>
            <w:r w:rsidR="000D389C">
              <w:rPr>
                <w:rFonts w:ascii="Arial" w:eastAsia="Arial" w:hAnsi="Arial" w:cs="Arial"/>
                <w:sz w:val="16"/>
                <w:szCs w:val="16"/>
              </w:rPr>
              <w:t xml:space="preserve"> Methods</w:t>
            </w:r>
          </w:p>
        </w:tc>
      </w:tr>
      <w:tr w:rsidR="00343C75" w14:paraId="610E4AE3" w14:textId="77777777" w:rsidTr="00055E5A">
        <w:trPr>
          <w:trHeight w:val="275"/>
        </w:trPr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5054A2" w14:textId="77777777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Roles and responsibilities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4CBA957" w14:textId="77777777" w:rsidR="00343C75" w:rsidRDefault="00343C7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5a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6C2E10" w14:textId="1B096220" w:rsidR="00343C75" w:rsidRDefault="00343C75" w:rsidP="004B01D2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Names, affiliations, and roles of protocol contributors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5D3027A1" w14:textId="77777777" w:rsidR="00343C75" w:rsidRDefault="00343C75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D233B" w14:textId="77777777" w:rsidR="00343C75" w:rsidRDefault="00343C7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4ED5CCF" w14:textId="005CE5E4" w:rsidR="00343C75" w:rsidRDefault="002C6C3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Page 1 and in declarations </w:t>
            </w:r>
          </w:p>
        </w:tc>
      </w:tr>
      <w:tr w:rsidR="004B60ED" w14:paraId="6B7EDD06" w14:textId="77777777" w:rsidTr="00055E5A">
        <w:trPr>
          <w:trHeight w:val="355"/>
        </w:trPr>
        <w:tc>
          <w:tcPr>
            <w:tcW w:w="1557" w:type="dxa"/>
            <w:vMerge/>
            <w:tcBorders>
              <w:top w:val="nil"/>
              <w:right w:val="nil"/>
            </w:tcBorders>
            <w:vAlign w:val="center"/>
          </w:tcPr>
          <w:p w14:paraId="7C5BD08F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95D05F1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5b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0B9E277" w14:textId="77777777" w:rsidR="004B60ED" w:rsidRDefault="00F6260E" w:rsidP="004B01D2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Name and contact information for the trial sponsor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631C8FE" w14:textId="77777777" w:rsidR="004B60ED" w:rsidRDefault="004B60ED" w:rsidP="004B01D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EF8A958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4854C1E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D9D9D9"/>
          </w:tcPr>
          <w:p w14:paraId="48C5E8C0" w14:textId="0959E358" w:rsidR="004B60ED" w:rsidRDefault="00461AE2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Page 1 and in declarations</w:t>
            </w:r>
          </w:p>
        </w:tc>
      </w:tr>
      <w:tr w:rsidR="004B60ED" w14:paraId="47B21B53" w14:textId="77777777" w:rsidTr="00B20428">
        <w:trPr>
          <w:trHeight w:val="966"/>
        </w:trPr>
        <w:tc>
          <w:tcPr>
            <w:tcW w:w="1557" w:type="dxa"/>
            <w:vMerge/>
            <w:tcBorders>
              <w:right w:val="nil"/>
            </w:tcBorders>
            <w:vAlign w:val="center"/>
          </w:tcPr>
          <w:p w14:paraId="7CF20FC2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D538AEC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5c</w:t>
            </w:r>
          </w:p>
        </w:tc>
        <w:tc>
          <w:tcPr>
            <w:tcW w:w="53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9056CE8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Role of study sponsor and funders, if any, in study design; collection, management, analysis, and interpretation of data; writing of the report; and the decision to submit the report for publication, including whether they will have ultimate authority over any of these activities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  <w:right w:val="nil"/>
            </w:tcBorders>
          </w:tcPr>
          <w:p w14:paraId="202FCCC9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4CFFFF4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A9B11AE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4A01F21D" w14:textId="123DF031" w:rsidR="004B60ED" w:rsidRDefault="00A70A9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Page 1 and in declarations</w:t>
            </w:r>
          </w:p>
        </w:tc>
      </w:tr>
      <w:tr w:rsidR="004B60ED" w14:paraId="754B0BA0" w14:textId="77777777" w:rsidTr="00055E5A">
        <w:trPr>
          <w:trHeight w:val="930"/>
        </w:trPr>
        <w:tc>
          <w:tcPr>
            <w:tcW w:w="1557" w:type="dxa"/>
            <w:vMerge/>
            <w:tcBorders>
              <w:right w:val="nil"/>
            </w:tcBorders>
            <w:vAlign w:val="center"/>
          </w:tcPr>
          <w:p w14:paraId="16CF225C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365E9C8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5d</w:t>
            </w:r>
          </w:p>
        </w:tc>
        <w:tc>
          <w:tcPr>
            <w:tcW w:w="53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7C666A4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Composition, roles, and responsibilities of the coordinating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centre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steering committee, endpoint adjudication committee, data management team, and other individuals or groups overseeing the trial, if applicable (see Item 21a for data monitoring committee)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  <w:right w:val="nil"/>
            </w:tcBorders>
          </w:tcPr>
          <w:p w14:paraId="315C51E8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DBF1131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6034B75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2772AC5C" w14:textId="10D1E3B4" w:rsidR="004B60ED" w:rsidRDefault="00A70A9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 D</w:t>
            </w:r>
            <w:r>
              <w:rPr>
                <w:rFonts w:ascii="Arial" w:eastAsia="Arial" w:hAnsi="Arial" w:cs="Arial"/>
                <w:sz w:val="16"/>
                <w:szCs w:val="16"/>
              </w:rPr>
              <w:t>eclarations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and </w:t>
            </w:r>
            <w:r w:rsidR="005767D2">
              <w:rPr>
                <w:rFonts w:ascii="Arial" w:eastAsia="Arial" w:hAnsi="Arial" w:cs="Arial"/>
                <w:sz w:val="16"/>
                <w:szCs w:val="16"/>
              </w:rPr>
              <w:t>Design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4B60ED" w14:paraId="29D13021" w14:textId="77777777" w:rsidTr="00A47BD3">
        <w:trPr>
          <w:trHeight w:val="454"/>
        </w:trPr>
        <w:tc>
          <w:tcPr>
            <w:tcW w:w="15026" w:type="dxa"/>
            <w:gridSpan w:val="7"/>
            <w:tcBorders>
              <w:bottom w:val="nil"/>
            </w:tcBorders>
            <w:shd w:val="clear" w:color="auto" w:fill="AEAAAA"/>
            <w:vAlign w:val="center"/>
          </w:tcPr>
          <w:p w14:paraId="5B0A00E5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Introduction</w:t>
            </w:r>
          </w:p>
        </w:tc>
      </w:tr>
      <w:tr w:rsidR="004B60ED" w14:paraId="1D5A9EB6" w14:textId="77777777">
        <w:trPr>
          <w:trHeight w:val="710"/>
        </w:trPr>
        <w:tc>
          <w:tcPr>
            <w:tcW w:w="1557" w:type="dxa"/>
            <w:vMerge w:val="restart"/>
            <w:tcBorders>
              <w:top w:val="single" w:sz="4" w:space="0" w:color="000000"/>
              <w:right w:val="nil"/>
            </w:tcBorders>
            <w:vAlign w:val="center"/>
          </w:tcPr>
          <w:p w14:paraId="59301AC8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Background and rationale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D9D9D9"/>
            <w:vAlign w:val="center"/>
          </w:tcPr>
          <w:p w14:paraId="25805EB9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6a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8BEA08B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Description of research question and justification for undertaking the trial, including summary of relevant studies (published and unpublished) examining benefits and harms for each intervention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5421DD52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right w:val="nil"/>
            </w:tcBorders>
            <w:shd w:val="clear" w:color="auto" w:fill="D9D9D9"/>
            <w:vAlign w:val="center"/>
          </w:tcPr>
          <w:p w14:paraId="3234710D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SPIRIT-AI 6a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 Extension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0E1C688" w14:textId="5814F285" w:rsidR="004B60ED" w:rsidRDefault="00F6260E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Explain the intended use </w:t>
            </w:r>
            <w:r w:rsidR="00742FDE"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the AI intervention in the context of the clinical pathway, including its purpose and its intended users (e.g. healthcare professionals, patients, public).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</w:tcBorders>
            <w:shd w:val="clear" w:color="auto" w:fill="D9D9D9"/>
          </w:tcPr>
          <w:p w14:paraId="108A1BD6" w14:textId="5CC99FC9" w:rsidR="004B60ED" w:rsidRDefault="00950E3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In </w:t>
            </w:r>
            <w:r w:rsidR="00C709E0">
              <w:rPr>
                <w:rFonts w:ascii="Arial" w:eastAsia="Arial" w:hAnsi="Arial" w:cs="Arial"/>
                <w:sz w:val="16"/>
                <w:szCs w:val="16"/>
              </w:rPr>
              <w:t xml:space="preserve">Design/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methods </w:t>
            </w:r>
          </w:p>
        </w:tc>
      </w:tr>
      <w:tr w:rsidR="004B60ED" w14:paraId="7356E756" w14:textId="77777777" w:rsidTr="000300E6">
        <w:trPr>
          <w:trHeight w:val="585"/>
        </w:trPr>
        <w:tc>
          <w:tcPr>
            <w:tcW w:w="1557" w:type="dxa"/>
            <w:vMerge/>
            <w:tcBorders>
              <w:top w:val="single" w:sz="4" w:space="0" w:color="000000"/>
              <w:right w:val="nil"/>
            </w:tcBorders>
            <w:vAlign w:val="center"/>
          </w:tcPr>
          <w:p w14:paraId="388767E9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D9D9D9"/>
            <w:vAlign w:val="center"/>
          </w:tcPr>
          <w:p w14:paraId="3DAA2D89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4A1BD15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0BDFA014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right w:val="nil"/>
            </w:tcBorders>
            <w:shd w:val="clear" w:color="auto" w:fill="D9D9D9"/>
            <w:vAlign w:val="center"/>
          </w:tcPr>
          <w:p w14:paraId="1D0CE3C1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SPIRIT-AI 6a (ii) Extension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28A1757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Describe any pre-existing evidence for the AI intervention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.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14:paraId="56AE2F3C" w14:textId="28BB47C5" w:rsidR="004B60ED" w:rsidRDefault="0035132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 background and methods</w:t>
            </w:r>
          </w:p>
        </w:tc>
      </w:tr>
      <w:tr w:rsidR="004B60ED" w14:paraId="66D72E57" w14:textId="77777777">
        <w:trPr>
          <w:trHeight w:val="353"/>
        </w:trPr>
        <w:tc>
          <w:tcPr>
            <w:tcW w:w="1557" w:type="dxa"/>
            <w:vMerge/>
            <w:tcBorders>
              <w:top w:val="single" w:sz="4" w:space="0" w:color="000000"/>
              <w:right w:val="nil"/>
            </w:tcBorders>
            <w:vAlign w:val="center"/>
          </w:tcPr>
          <w:p w14:paraId="67F5C693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ACFEAD0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6b</w:t>
            </w: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14:paraId="75701F9A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Explanation for choice of comparators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9794251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</w:tcPr>
          <w:p w14:paraId="6BF20280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3E56E9FA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14:paraId="275AF0DE" w14:textId="29551F37" w:rsidR="004B60ED" w:rsidRDefault="00EA4AF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In background </w:t>
            </w:r>
          </w:p>
        </w:tc>
      </w:tr>
      <w:tr w:rsidR="004B60ED" w14:paraId="5E7481C4" w14:textId="77777777">
        <w:trPr>
          <w:trHeight w:val="359"/>
        </w:trPr>
        <w:tc>
          <w:tcPr>
            <w:tcW w:w="1557" w:type="dxa"/>
            <w:tcBorders>
              <w:right w:val="nil"/>
            </w:tcBorders>
            <w:vAlign w:val="center"/>
          </w:tcPr>
          <w:p w14:paraId="6819BA90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Objectives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E1702ED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14:paraId="13D8050F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Specific objectives or hypotheses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146C473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</w:tcPr>
          <w:p w14:paraId="72EB4BDD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47CA4031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14:paraId="350D68A6" w14:textId="04712E10" w:rsidR="004B60ED" w:rsidRDefault="0009673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Listed in endpoints </w:t>
            </w:r>
          </w:p>
        </w:tc>
      </w:tr>
      <w:tr w:rsidR="004B60ED" w14:paraId="632C58B4" w14:textId="77777777" w:rsidTr="00B20428">
        <w:trPr>
          <w:trHeight w:val="730"/>
        </w:trPr>
        <w:tc>
          <w:tcPr>
            <w:tcW w:w="1557" w:type="dxa"/>
            <w:tcBorders>
              <w:right w:val="nil"/>
            </w:tcBorders>
            <w:vAlign w:val="center"/>
          </w:tcPr>
          <w:p w14:paraId="36A337C3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Trial design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E9EFB79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14:paraId="24221D50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Description of trial design including type of trial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parallel group, crossover, factorial, single group), allocation ratio, and framework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superiority, equivalence, noninferiority, exploratory)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BCB3D0F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</w:tcPr>
          <w:p w14:paraId="4EF24EBA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40C30D16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14:paraId="15D9E4D4" w14:textId="1FAF6313" w:rsidR="004B60ED" w:rsidRDefault="00425C7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Listed in trial Design </w:t>
            </w:r>
          </w:p>
        </w:tc>
      </w:tr>
      <w:tr w:rsidR="004B60ED" w14:paraId="26ED0DFC" w14:textId="77777777">
        <w:trPr>
          <w:trHeight w:val="347"/>
        </w:trPr>
        <w:tc>
          <w:tcPr>
            <w:tcW w:w="15026" w:type="dxa"/>
            <w:gridSpan w:val="7"/>
            <w:tcBorders>
              <w:bottom w:val="single" w:sz="4" w:space="0" w:color="000000"/>
            </w:tcBorders>
            <w:shd w:val="clear" w:color="auto" w:fill="AEAAAA"/>
            <w:vAlign w:val="center"/>
          </w:tcPr>
          <w:p w14:paraId="3753DA5E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Methods: Participants, Interventions and Outcomes</w:t>
            </w:r>
          </w:p>
        </w:tc>
      </w:tr>
      <w:tr w:rsidR="004B60ED" w14:paraId="19B87655" w14:textId="77777777">
        <w:tc>
          <w:tcPr>
            <w:tcW w:w="1557" w:type="dxa"/>
            <w:tcBorders>
              <w:top w:val="single" w:sz="4" w:space="0" w:color="000000"/>
              <w:right w:val="nil"/>
            </w:tcBorders>
            <w:vAlign w:val="center"/>
          </w:tcPr>
          <w:p w14:paraId="6F3E3B1C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Study setting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right w:val="nil"/>
            </w:tcBorders>
            <w:shd w:val="clear" w:color="auto" w:fill="D9D9D9"/>
            <w:vAlign w:val="center"/>
          </w:tcPr>
          <w:p w14:paraId="416E94B6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A4BE78D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Description of study settings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community clinic, academic hospital) and list of countries where data will be collected. Reference to where list of study sites can be obtained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right w:val="nil"/>
            </w:tcBorders>
          </w:tcPr>
          <w:p w14:paraId="5CFEF977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right w:val="nil"/>
            </w:tcBorders>
            <w:shd w:val="clear" w:color="auto" w:fill="D9D9D9"/>
            <w:vAlign w:val="center"/>
          </w:tcPr>
          <w:p w14:paraId="3CB543FD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SPIRIT-AI 9 Extension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0FE211F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Describe the onsite and offsite requirements needed to integrate the AI intervention into the trial setting.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</w:tcBorders>
            <w:shd w:val="clear" w:color="auto" w:fill="D9D9D9"/>
          </w:tcPr>
          <w:p w14:paraId="00495E6F" w14:textId="4B08E276" w:rsidR="004B60ED" w:rsidRDefault="00C65FD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Described in Design </w:t>
            </w:r>
          </w:p>
        </w:tc>
      </w:tr>
      <w:tr w:rsidR="004B60ED" w14:paraId="31318F74" w14:textId="77777777">
        <w:trPr>
          <w:trHeight w:val="460"/>
        </w:trPr>
        <w:tc>
          <w:tcPr>
            <w:tcW w:w="1557" w:type="dxa"/>
            <w:vMerge w:val="restart"/>
            <w:tcBorders>
              <w:right w:val="nil"/>
            </w:tcBorders>
            <w:vAlign w:val="center"/>
          </w:tcPr>
          <w:p w14:paraId="54A06296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Eligibility criteria</w:t>
            </w:r>
          </w:p>
        </w:tc>
        <w:tc>
          <w:tcPr>
            <w:tcW w:w="569" w:type="dxa"/>
            <w:vMerge w:val="restart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7F2F62F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5386" w:type="dxa"/>
            <w:vMerge w:val="restart"/>
            <w:tcBorders>
              <w:left w:val="nil"/>
              <w:right w:val="nil"/>
            </w:tcBorders>
            <w:vAlign w:val="center"/>
          </w:tcPr>
          <w:p w14:paraId="2EDB1F06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Inclusion and exclusion criteria for participants. If applicable, eligibility criteria for study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centres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and individuals who will perform the interventions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surgeons, psychotherapists)</w:t>
            </w: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2741FAA1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938B6F9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SPIRIT-AI 10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 Elaboration</w:t>
            </w:r>
          </w:p>
        </w:tc>
        <w:tc>
          <w:tcPr>
            <w:tcW w:w="439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FD0490B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State the inclusion and exclusion criteria at the level of participants.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748F1BFC" w14:textId="35512BDA" w:rsidR="004B60ED" w:rsidRDefault="00C65FD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Described in eligibility and table 1</w:t>
            </w:r>
          </w:p>
        </w:tc>
      </w:tr>
      <w:tr w:rsidR="004B60ED" w14:paraId="11E23CFF" w14:textId="77777777">
        <w:trPr>
          <w:trHeight w:val="80"/>
        </w:trPr>
        <w:tc>
          <w:tcPr>
            <w:tcW w:w="1557" w:type="dxa"/>
            <w:vMerge/>
            <w:tcBorders>
              <w:right w:val="nil"/>
            </w:tcBorders>
            <w:vAlign w:val="center"/>
          </w:tcPr>
          <w:p w14:paraId="55592730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41324E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vMerge/>
            <w:tcBorders>
              <w:left w:val="nil"/>
              <w:right w:val="nil"/>
            </w:tcBorders>
            <w:vAlign w:val="center"/>
          </w:tcPr>
          <w:p w14:paraId="5833BA51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537FA96A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393283D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SPIRIT-AI 10 (ii) Extension</w:t>
            </w:r>
          </w:p>
        </w:tc>
        <w:tc>
          <w:tcPr>
            <w:tcW w:w="439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F7B991C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State the inclusion and exclusion criteria at the level of the input data.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63AD7EB1" w14:textId="5D0C8DC2" w:rsidR="004B60ED" w:rsidRDefault="0015287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Described in prior paper referenced in background </w:t>
            </w:r>
          </w:p>
        </w:tc>
      </w:tr>
      <w:tr w:rsidR="004B60ED" w14:paraId="313FF344" w14:textId="77777777">
        <w:trPr>
          <w:trHeight w:val="150"/>
        </w:trPr>
        <w:tc>
          <w:tcPr>
            <w:tcW w:w="1557" w:type="dxa"/>
            <w:vMerge w:val="restart"/>
            <w:tcBorders>
              <w:right w:val="nil"/>
            </w:tcBorders>
            <w:vAlign w:val="center"/>
          </w:tcPr>
          <w:p w14:paraId="2F4ABD4F" w14:textId="77777777" w:rsidR="004B60ED" w:rsidRDefault="004B60E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4D3BCA" w14:textId="77777777" w:rsidR="004B60ED" w:rsidRDefault="004B60E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B9AF141" w14:textId="66A15991" w:rsidR="004B60ED" w:rsidRDefault="00F6260E" w:rsidP="003A400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Interventions</w:t>
            </w:r>
          </w:p>
        </w:tc>
        <w:tc>
          <w:tcPr>
            <w:tcW w:w="569" w:type="dxa"/>
            <w:vMerge w:val="restart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2262679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11a</w:t>
            </w:r>
          </w:p>
        </w:tc>
        <w:tc>
          <w:tcPr>
            <w:tcW w:w="5386" w:type="dxa"/>
            <w:vMerge w:val="restart"/>
            <w:tcBorders>
              <w:left w:val="nil"/>
              <w:right w:val="nil"/>
            </w:tcBorders>
            <w:vAlign w:val="center"/>
          </w:tcPr>
          <w:p w14:paraId="3C9EE452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Interventions for each group with sufficient detail to allow replication, including how and when they will be administered</w:t>
            </w: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36A9FB13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211E736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SPIRIT-AI 11a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 Extension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73DFDE40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State which version of the AI algorithm will be used.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14:paraId="6E5E4312" w14:textId="3AEF7D40" w:rsidR="004B60ED" w:rsidRDefault="008278D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V1.2 locked model (as described in methods)</w:t>
            </w:r>
          </w:p>
        </w:tc>
      </w:tr>
      <w:tr w:rsidR="004B60ED" w14:paraId="23961C4E" w14:textId="77777777">
        <w:trPr>
          <w:trHeight w:val="290"/>
        </w:trPr>
        <w:tc>
          <w:tcPr>
            <w:tcW w:w="1557" w:type="dxa"/>
            <w:vMerge/>
            <w:tcBorders>
              <w:right w:val="nil"/>
            </w:tcBorders>
            <w:vAlign w:val="center"/>
          </w:tcPr>
          <w:p w14:paraId="7D643691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88E41BB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vMerge/>
            <w:tcBorders>
              <w:left w:val="nil"/>
              <w:right w:val="nil"/>
            </w:tcBorders>
            <w:vAlign w:val="center"/>
          </w:tcPr>
          <w:p w14:paraId="547C4985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3F1D6210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547C51F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SPIRIT-AI 11a (ii) Extension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0D6210C7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Specify the procedure for acquiring and selecting the input data for the AI intervention.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14:paraId="062A65F5" w14:textId="01041FB7" w:rsidR="004B60ED" w:rsidRDefault="00D3744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Figure 1</w:t>
            </w:r>
          </w:p>
        </w:tc>
      </w:tr>
      <w:tr w:rsidR="004B60ED" w14:paraId="7562B48E" w14:textId="77777777">
        <w:trPr>
          <w:trHeight w:val="330"/>
        </w:trPr>
        <w:tc>
          <w:tcPr>
            <w:tcW w:w="1557" w:type="dxa"/>
            <w:vMerge/>
            <w:tcBorders>
              <w:right w:val="nil"/>
            </w:tcBorders>
            <w:vAlign w:val="center"/>
          </w:tcPr>
          <w:p w14:paraId="50C8ADEF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DC57C3F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vMerge/>
            <w:tcBorders>
              <w:left w:val="nil"/>
              <w:right w:val="nil"/>
            </w:tcBorders>
            <w:vAlign w:val="center"/>
          </w:tcPr>
          <w:p w14:paraId="5C3C4F3B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10B87C2E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08099DA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SPIRIT-AI 11a (iii) Extension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309AE8F5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Specify the procedure for assessing and handling poor quality or unavailable input data.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41E7D1A6" w14:textId="0744290C" w:rsidR="004B60ED" w:rsidRDefault="000F686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Excluded in trial (per </w:t>
            </w:r>
            <w:r w:rsidR="000017AD">
              <w:rPr>
                <w:rFonts w:ascii="Arial" w:eastAsia="Arial" w:hAnsi="Arial" w:cs="Arial"/>
                <w:sz w:val="16"/>
                <w:szCs w:val="16"/>
              </w:rPr>
              <w:t xml:space="preserve">eligibility) </w:t>
            </w:r>
          </w:p>
        </w:tc>
      </w:tr>
      <w:tr w:rsidR="004B60ED" w14:paraId="383C06E1" w14:textId="77777777">
        <w:trPr>
          <w:trHeight w:val="160"/>
        </w:trPr>
        <w:tc>
          <w:tcPr>
            <w:tcW w:w="1557" w:type="dxa"/>
            <w:vMerge/>
            <w:tcBorders>
              <w:right w:val="nil"/>
            </w:tcBorders>
            <w:vAlign w:val="center"/>
          </w:tcPr>
          <w:p w14:paraId="66B590F6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E87246D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vMerge/>
            <w:tcBorders>
              <w:left w:val="nil"/>
              <w:right w:val="nil"/>
            </w:tcBorders>
            <w:vAlign w:val="center"/>
          </w:tcPr>
          <w:p w14:paraId="018D5B7E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26FBA7D9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F62F6B8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SPIRIT-AI 11a (iv) Extension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329FA961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Specify whether there is human-AI interaction in the handling of the input data, and what level of expertise is required for users.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3231B6BC" w14:textId="5995EC08" w:rsidR="004B60ED" w:rsidRDefault="0043702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Seen in Figure 1 and described in prior paper referenced. </w:t>
            </w:r>
          </w:p>
        </w:tc>
      </w:tr>
      <w:tr w:rsidR="004B60ED" w14:paraId="0113A433" w14:textId="77777777">
        <w:trPr>
          <w:trHeight w:val="110"/>
        </w:trPr>
        <w:tc>
          <w:tcPr>
            <w:tcW w:w="1557" w:type="dxa"/>
            <w:vMerge/>
            <w:tcBorders>
              <w:right w:val="nil"/>
            </w:tcBorders>
            <w:vAlign w:val="center"/>
          </w:tcPr>
          <w:p w14:paraId="71E0A6E3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26F3D03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vMerge/>
            <w:tcBorders>
              <w:left w:val="nil"/>
              <w:right w:val="nil"/>
            </w:tcBorders>
            <w:vAlign w:val="center"/>
          </w:tcPr>
          <w:p w14:paraId="10848152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4661E97A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546BA1F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SPIRIT-AI 11a (v) Extension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755F1811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Specify the output of the AI intervention.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5C2B3817" w14:textId="2BBA3B7B" w:rsidR="00437025" w:rsidRDefault="0043702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Raw score </w:t>
            </w:r>
            <w:r w:rsidR="00317792">
              <w:rPr>
                <w:rFonts w:ascii="Arial" w:eastAsia="Arial" w:hAnsi="Arial" w:cs="Arial"/>
                <w:sz w:val="16"/>
                <w:szCs w:val="16"/>
              </w:rPr>
              <w:t>and outlined in figure 3</w:t>
            </w:r>
          </w:p>
        </w:tc>
      </w:tr>
      <w:tr w:rsidR="004B60ED" w14:paraId="1674F44D" w14:textId="77777777">
        <w:trPr>
          <w:trHeight w:val="240"/>
        </w:trPr>
        <w:tc>
          <w:tcPr>
            <w:tcW w:w="1557" w:type="dxa"/>
            <w:vMerge/>
            <w:tcBorders>
              <w:right w:val="nil"/>
            </w:tcBorders>
            <w:vAlign w:val="center"/>
          </w:tcPr>
          <w:p w14:paraId="698EE3D5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9C76222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vMerge/>
            <w:tcBorders>
              <w:left w:val="nil"/>
              <w:right w:val="nil"/>
            </w:tcBorders>
            <w:vAlign w:val="center"/>
          </w:tcPr>
          <w:p w14:paraId="610C8C0A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396545BB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D30F890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SPIRIT-AI 11a (vi) Extension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5ABCA026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Explain the procedure for how the AI intervention’s output will contribute to decision-making or other elements of clinical practice.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1158CB1E" w14:textId="0108BE7A" w:rsidR="004B60ED" w:rsidRDefault="009C5E6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See figure 4. Assessing shared ADT-changes</w:t>
            </w:r>
          </w:p>
        </w:tc>
      </w:tr>
      <w:tr w:rsidR="004B60ED" w14:paraId="79C693E9" w14:textId="77777777">
        <w:tc>
          <w:tcPr>
            <w:tcW w:w="1557" w:type="dxa"/>
            <w:vMerge/>
            <w:tcBorders>
              <w:right w:val="nil"/>
            </w:tcBorders>
            <w:vAlign w:val="center"/>
          </w:tcPr>
          <w:p w14:paraId="1FCCDC81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13412FD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11b</w:t>
            </w: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14:paraId="15C92A63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Criteria for discontinuing or modifying allocated interventions for a given trial participant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drug dose change in response to harms, participant request, or improving/worsening disease)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16BCD76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</w:tcPr>
          <w:p w14:paraId="7FB61C3A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0865E0A6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14:paraId="4767F248" w14:textId="19410117" w:rsidR="004B60ED" w:rsidRDefault="008966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Written in protocol which can be given for reviewers </w:t>
            </w:r>
          </w:p>
        </w:tc>
      </w:tr>
      <w:tr w:rsidR="004B60ED" w14:paraId="4A1FE3FA" w14:textId="77777777">
        <w:tc>
          <w:tcPr>
            <w:tcW w:w="1557" w:type="dxa"/>
            <w:vMerge/>
            <w:tcBorders>
              <w:right w:val="nil"/>
            </w:tcBorders>
            <w:vAlign w:val="center"/>
          </w:tcPr>
          <w:p w14:paraId="52255717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D8AFA86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11c</w:t>
            </w: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14:paraId="57B9D978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Strategies to improve adherence to intervention protocols, and any procedures for monitoring adherence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drug tablet return, laboratory tests)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FD8B4ED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</w:tcPr>
          <w:p w14:paraId="07A1A3E5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5F1939B8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14:paraId="65C82427" w14:textId="01D9BAB6" w:rsidR="004B60ED" w:rsidRDefault="008966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Not applicable for this study </w:t>
            </w:r>
          </w:p>
        </w:tc>
      </w:tr>
      <w:tr w:rsidR="004B60ED" w14:paraId="00F10AD2" w14:textId="77777777">
        <w:tc>
          <w:tcPr>
            <w:tcW w:w="1557" w:type="dxa"/>
            <w:vMerge/>
            <w:tcBorders>
              <w:right w:val="nil"/>
            </w:tcBorders>
            <w:vAlign w:val="center"/>
          </w:tcPr>
          <w:p w14:paraId="4479D8AB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179F2B6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11d</w:t>
            </w: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14:paraId="0E60FAC0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Relevant concomitant care and interventions that are permitted or prohibited during the trial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398047EE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</w:tcPr>
          <w:p w14:paraId="09544770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01453C3A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14:paraId="58243ACF" w14:textId="0DA72278" w:rsidR="004B60ED" w:rsidRDefault="008966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Not applicable for this study</w:t>
            </w:r>
          </w:p>
        </w:tc>
      </w:tr>
      <w:tr w:rsidR="004B60ED" w14:paraId="31BDEC16" w14:textId="77777777">
        <w:tc>
          <w:tcPr>
            <w:tcW w:w="1557" w:type="dxa"/>
            <w:tcBorders>
              <w:right w:val="nil"/>
            </w:tcBorders>
            <w:vAlign w:val="center"/>
          </w:tcPr>
          <w:p w14:paraId="3A38BD48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Outcomes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DC24654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14:paraId="1110DB49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Primary, secondary, and other outcomes, including the specific measurement variable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systolic blood pressure), analysis metric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change from baseline, final value, time to event), method of aggregation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median, proportion), and time point for each outcome. Explanation of the clinical relevance of chosen efficacy and harm outcomes is strongly recommended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EB94008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</w:tcPr>
          <w:p w14:paraId="33DA5BCF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5B00D310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14:paraId="49ADF5DD" w14:textId="69FFD73D" w:rsidR="004B60ED" w:rsidRDefault="008966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Described in endpoints </w:t>
            </w:r>
          </w:p>
        </w:tc>
      </w:tr>
      <w:tr w:rsidR="004B60ED" w14:paraId="6DB340BA" w14:textId="77777777" w:rsidTr="00A47BD3">
        <w:trPr>
          <w:trHeight w:val="651"/>
        </w:trPr>
        <w:tc>
          <w:tcPr>
            <w:tcW w:w="1557" w:type="dxa"/>
            <w:tcBorders>
              <w:bottom w:val="single" w:sz="4" w:space="0" w:color="000000"/>
              <w:right w:val="nil"/>
            </w:tcBorders>
            <w:vAlign w:val="center"/>
          </w:tcPr>
          <w:p w14:paraId="5E16E8CC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Participant timeline</w:t>
            </w:r>
          </w:p>
        </w:tc>
        <w:tc>
          <w:tcPr>
            <w:tcW w:w="56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FEDCE06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53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10595F1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Time schedule of enrolment, interventions (including any run-ins and washouts), assessments, and visits for participants. A schematic diagram is highly recommended (see Figure)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  <w:right w:val="nil"/>
            </w:tcBorders>
          </w:tcPr>
          <w:p w14:paraId="5E562F9E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B6D9DE9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74FC17F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39BEF469" w14:textId="0C477D80" w:rsidR="004B60ED" w:rsidRDefault="0058196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See Table 2</w:t>
            </w:r>
          </w:p>
        </w:tc>
      </w:tr>
      <w:tr w:rsidR="004B60ED" w14:paraId="5B292782" w14:textId="77777777" w:rsidTr="00A47BD3">
        <w:trPr>
          <w:trHeight w:val="602"/>
        </w:trPr>
        <w:tc>
          <w:tcPr>
            <w:tcW w:w="1557" w:type="dxa"/>
            <w:tcBorders>
              <w:bottom w:val="single" w:sz="4" w:space="0" w:color="000000"/>
              <w:right w:val="nil"/>
            </w:tcBorders>
            <w:vAlign w:val="center"/>
          </w:tcPr>
          <w:p w14:paraId="10C6FE95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Sample size</w:t>
            </w:r>
          </w:p>
        </w:tc>
        <w:tc>
          <w:tcPr>
            <w:tcW w:w="56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D2159E5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53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3826FC5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Estimated number of participants needed to achieve study objectives and how it was determined, including clinical and statistical assumptions supporting any sample size calculations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  <w:right w:val="nil"/>
            </w:tcBorders>
          </w:tcPr>
          <w:p w14:paraId="7E06C0A3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41938E1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6A7FFC2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60B7E28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61F3A5B6" w14:textId="47AAE397" w:rsidR="004B60ED" w:rsidRDefault="0058196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Discussed in statistical considerations </w:t>
            </w:r>
          </w:p>
        </w:tc>
      </w:tr>
      <w:tr w:rsidR="004B60ED" w14:paraId="0CDAC18C" w14:textId="77777777">
        <w:tc>
          <w:tcPr>
            <w:tcW w:w="1557" w:type="dxa"/>
            <w:tcBorders>
              <w:bottom w:val="single" w:sz="4" w:space="0" w:color="000000"/>
              <w:right w:val="nil"/>
            </w:tcBorders>
            <w:vAlign w:val="center"/>
          </w:tcPr>
          <w:p w14:paraId="54DD91BF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Recruitment</w:t>
            </w:r>
          </w:p>
        </w:tc>
        <w:tc>
          <w:tcPr>
            <w:tcW w:w="56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32D3F53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53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9E3456C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Strategies for achieving adequate participant enrolment to reach target sample size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  <w:right w:val="nil"/>
            </w:tcBorders>
          </w:tcPr>
          <w:p w14:paraId="6EEAF3C8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6973EA9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34BAEBD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797B5E3A" w14:textId="357EF648" w:rsidR="004B60ED" w:rsidRDefault="00CC29A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Discussed in cover letter with </w:t>
            </w:r>
            <w:r w:rsidR="005B26A3">
              <w:rPr>
                <w:rFonts w:ascii="Arial" w:eastAsia="Arial" w:hAnsi="Arial" w:cs="Arial"/>
                <w:sz w:val="16"/>
                <w:szCs w:val="16"/>
              </w:rPr>
              <w:t xml:space="preserve">no concerns for recruitment </w:t>
            </w:r>
          </w:p>
        </w:tc>
      </w:tr>
      <w:tr w:rsidR="004B60ED" w14:paraId="0E0F2C6B" w14:textId="77777777" w:rsidTr="00A47BD3">
        <w:trPr>
          <w:trHeight w:val="391"/>
        </w:trPr>
        <w:tc>
          <w:tcPr>
            <w:tcW w:w="15026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AEAAAA"/>
            <w:vAlign w:val="center"/>
          </w:tcPr>
          <w:p w14:paraId="3F3FCFAE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Methods: Assignment of Interventions (For Controlled Trials)</w:t>
            </w:r>
          </w:p>
        </w:tc>
      </w:tr>
      <w:tr w:rsidR="004B60ED" w14:paraId="04CA870F" w14:textId="77777777" w:rsidTr="00A47BD3">
        <w:trPr>
          <w:trHeight w:val="1066"/>
        </w:trPr>
        <w:tc>
          <w:tcPr>
            <w:tcW w:w="1557" w:type="dxa"/>
            <w:tcBorders>
              <w:top w:val="single" w:sz="4" w:space="0" w:color="000000"/>
              <w:right w:val="nil"/>
            </w:tcBorders>
            <w:vAlign w:val="center"/>
          </w:tcPr>
          <w:p w14:paraId="7727AF0D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Sequence generation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right w:val="nil"/>
            </w:tcBorders>
            <w:shd w:val="clear" w:color="auto" w:fill="D9D9D9"/>
            <w:vAlign w:val="center"/>
          </w:tcPr>
          <w:p w14:paraId="4873900A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16A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469B577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Method of generating the allocation sequence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computer-generated random numbers), and list of any factors for stratification. To reduce predictability of a random sequence, details of any planned restriction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blocking) should be provided in a separate document that is unavailable to those who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enrol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participants or assign interventions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right w:val="nil"/>
            </w:tcBorders>
          </w:tcPr>
          <w:p w14:paraId="366343F0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right w:val="nil"/>
            </w:tcBorders>
            <w:shd w:val="clear" w:color="auto" w:fill="D9D9D9"/>
          </w:tcPr>
          <w:p w14:paraId="19322063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3113368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D9D9D9"/>
          </w:tcPr>
          <w:p w14:paraId="35EDF486" w14:textId="0E80B83F" w:rsidR="004B60ED" w:rsidRDefault="0015369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Randomization not performed in this trial </w:t>
            </w:r>
          </w:p>
        </w:tc>
      </w:tr>
      <w:tr w:rsidR="004B60ED" w14:paraId="58C8CB00" w14:textId="77777777">
        <w:tc>
          <w:tcPr>
            <w:tcW w:w="1557" w:type="dxa"/>
            <w:tcBorders>
              <w:right w:val="nil"/>
            </w:tcBorders>
            <w:vAlign w:val="center"/>
          </w:tcPr>
          <w:p w14:paraId="68ABFDC6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Allocation concealment mechanism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9337F08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16b</w:t>
            </w: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14:paraId="379D112D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Mechanism of implementing the allocation sequence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central telephone; sequentially numbered, opaque, sealed envelopes), describing any steps to conceal the sequence until interventions are assigned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1FA8B8D3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</w:tcPr>
          <w:p w14:paraId="26C74973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46598F9A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14:paraId="74E6E414" w14:textId="191B566B" w:rsidR="004B60ED" w:rsidRDefault="0015369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Randomization not performed in this trial</w:t>
            </w:r>
          </w:p>
        </w:tc>
      </w:tr>
      <w:tr w:rsidR="004B60ED" w14:paraId="06E1577B" w14:textId="77777777" w:rsidTr="00A47BD3">
        <w:trPr>
          <w:trHeight w:val="553"/>
        </w:trPr>
        <w:tc>
          <w:tcPr>
            <w:tcW w:w="1557" w:type="dxa"/>
            <w:tcBorders>
              <w:right w:val="nil"/>
            </w:tcBorders>
            <w:vAlign w:val="center"/>
          </w:tcPr>
          <w:p w14:paraId="2A20A308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Implementation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11B3030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16c</w:t>
            </w: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14:paraId="4B1489D0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Who will generate the allocation sequence, who will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enrol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participants, and who will assign participants to interventions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DF7CB60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</w:tcPr>
          <w:p w14:paraId="56420168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3D3CE366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14:paraId="63EC9A1E" w14:textId="48CEFC25" w:rsidR="004B60ED" w:rsidRDefault="0015369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Randomization not performed in this trial</w:t>
            </w:r>
          </w:p>
        </w:tc>
      </w:tr>
      <w:tr w:rsidR="003A4008" w14:paraId="652FD6EB" w14:textId="77777777" w:rsidTr="00A47BD3">
        <w:trPr>
          <w:trHeight w:val="505"/>
        </w:trPr>
        <w:tc>
          <w:tcPr>
            <w:tcW w:w="1557" w:type="dxa"/>
            <w:vMerge w:val="restart"/>
            <w:tcBorders>
              <w:right w:val="nil"/>
            </w:tcBorders>
            <w:vAlign w:val="center"/>
          </w:tcPr>
          <w:p w14:paraId="0DE5B05A" w14:textId="77777777" w:rsidR="003A4008" w:rsidRDefault="003A400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Blinding (masking)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FAB15AE" w14:textId="77777777" w:rsidR="003A4008" w:rsidRDefault="003A400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17a</w:t>
            </w: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14:paraId="216B9BC4" w14:textId="77777777" w:rsidR="003A4008" w:rsidRDefault="003A400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Who will be blinded after assignment to interventions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trial participants, care providers, outcome assessors, data analysts), and how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384362BB" w14:textId="77777777" w:rsidR="003A4008" w:rsidRDefault="003A4008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</w:tcPr>
          <w:p w14:paraId="0C2F6013" w14:textId="77777777" w:rsidR="003A4008" w:rsidRDefault="003A4008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10857EF7" w14:textId="77777777" w:rsidR="003A4008" w:rsidRDefault="003A400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14:paraId="6C6476D6" w14:textId="47ABF6E6" w:rsidR="003A4008" w:rsidRDefault="0015369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Randomization not performed in this trial</w:t>
            </w:r>
          </w:p>
        </w:tc>
      </w:tr>
      <w:tr w:rsidR="003A4008" w14:paraId="5DD9C659" w14:textId="77777777">
        <w:tc>
          <w:tcPr>
            <w:tcW w:w="1557" w:type="dxa"/>
            <w:vMerge/>
            <w:tcBorders>
              <w:right w:val="nil"/>
            </w:tcBorders>
            <w:vAlign w:val="center"/>
          </w:tcPr>
          <w:p w14:paraId="7754D3DA" w14:textId="77777777" w:rsidR="003A4008" w:rsidRDefault="003A400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C505446" w14:textId="77777777" w:rsidR="003A4008" w:rsidRDefault="003A400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17b</w:t>
            </w: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14:paraId="00BDC17F" w14:textId="77777777" w:rsidR="003A4008" w:rsidRDefault="003A400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If blinded, circumstances under which unblinding is permissible, and procedure for revealing a participant’s allocated intervention during the trial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AB4E43B" w14:textId="77777777" w:rsidR="003A4008" w:rsidRDefault="003A4008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</w:tcPr>
          <w:p w14:paraId="58A45CA9" w14:textId="77777777" w:rsidR="003A4008" w:rsidRDefault="003A4008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3483B1B3" w14:textId="77777777" w:rsidR="003A4008" w:rsidRDefault="003A400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14:paraId="3B44EA35" w14:textId="2B2BBF21" w:rsidR="003A4008" w:rsidRDefault="0015369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Randomization not performed in this trial</w:t>
            </w:r>
          </w:p>
        </w:tc>
      </w:tr>
      <w:tr w:rsidR="004B60ED" w14:paraId="0A681290" w14:textId="77777777" w:rsidTr="00A47BD3">
        <w:trPr>
          <w:trHeight w:val="358"/>
        </w:trPr>
        <w:tc>
          <w:tcPr>
            <w:tcW w:w="15026" w:type="dxa"/>
            <w:gridSpan w:val="7"/>
            <w:tcBorders>
              <w:left w:val="nil"/>
              <w:bottom w:val="single" w:sz="4" w:space="0" w:color="000000"/>
              <w:right w:val="single" w:sz="4" w:space="0" w:color="FFFFFF"/>
            </w:tcBorders>
            <w:shd w:val="clear" w:color="auto" w:fill="AEAAAA"/>
            <w:vAlign w:val="center"/>
          </w:tcPr>
          <w:p w14:paraId="069B2F09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Methods: Data Collection, Management, And Analysis</w:t>
            </w:r>
          </w:p>
        </w:tc>
      </w:tr>
      <w:tr w:rsidR="004B60ED" w14:paraId="3ED8E721" w14:textId="77777777" w:rsidTr="00A47BD3">
        <w:trPr>
          <w:trHeight w:val="1295"/>
        </w:trPr>
        <w:tc>
          <w:tcPr>
            <w:tcW w:w="1557" w:type="dxa"/>
            <w:vMerge w:val="restart"/>
            <w:tcBorders>
              <w:top w:val="single" w:sz="4" w:space="0" w:color="000000"/>
              <w:right w:val="nil"/>
            </w:tcBorders>
            <w:vAlign w:val="center"/>
          </w:tcPr>
          <w:p w14:paraId="559CCAD2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Data collection methods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right w:val="nil"/>
            </w:tcBorders>
            <w:shd w:val="clear" w:color="auto" w:fill="D9D9D9"/>
            <w:vAlign w:val="center"/>
          </w:tcPr>
          <w:p w14:paraId="7B1DB014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18a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CF8EEA5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Plans for assessment and collection of outcome, baseline, and other trial data, including any related processes to promote data quality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duplicate measurements, training of assessors) and a description of study instruments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questionnaires, laboratory tests) along with their reliability and validity, if known. Reference to where data collection forms can be found, if not in the protocol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34E801B0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43959D4C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center"/>
          </w:tcPr>
          <w:p w14:paraId="5DC036B6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D9D9D9"/>
          </w:tcPr>
          <w:p w14:paraId="31FFD69C" w14:textId="7282A259" w:rsidR="004B60ED" w:rsidRDefault="009F292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Described in </w:t>
            </w:r>
            <w:r w:rsidRPr="009F2924">
              <w:rPr>
                <w:rFonts w:ascii="Arial" w:eastAsia="Arial" w:hAnsi="Arial" w:cs="Arial"/>
                <w:sz w:val="16"/>
                <w:szCs w:val="16"/>
              </w:rPr>
              <w:t>Data Analysis Plan</w:t>
            </w:r>
          </w:p>
        </w:tc>
      </w:tr>
      <w:tr w:rsidR="004B60ED" w14:paraId="348B3596" w14:textId="77777777" w:rsidTr="00A47BD3">
        <w:trPr>
          <w:trHeight w:val="649"/>
        </w:trPr>
        <w:tc>
          <w:tcPr>
            <w:tcW w:w="1557" w:type="dxa"/>
            <w:vMerge/>
            <w:tcBorders>
              <w:top w:val="single" w:sz="4" w:space="0" w:color="000000"/>
              <w:right w:val="nil"/>
            </w:tcBorders>
            <w:vAlign w:val="center"/>
          </w:tcPr>
          <w:p w14:paraId="2227A944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6956C18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18b</w:t>
            </w: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14:paraId="0D60BF1F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Plans to promote participant retention and complete follow-up, including list of any outcome data to be collected for participants who discontinue or deviate from intervention protocols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5390B90A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</w:tcPr>
          <w:p w14:paraId="721797FC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0E2E9935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14:paraId="2CB84712" w14:textId="4632FB1B" w:rsidR="004B60ED" w:rsidRDefault="007F750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Follow-up not a concern as fast turn around for primary endpoint. Secondary endpoints </w:t>
            </w:r>
            <w:r>
              <w:rPr>
                <w:rFonts w:ascii="Arial" w:eastAsia="Arial" w:hAnsi="Arial" w:cs="Arial"/>
                <w:sz w:val="16"/>
                <w:szCs w:val="16"/>
              </w:rPr>
              <w:t>will be driven from registry.</w:t>
            </w:r>
          </w:p>
        </w:tc>
      </w:tr>
      <w:tr w:rsidR="004B60ED" w14:paraId="3F76B99C" w14:textId="77777777" w:rsidTr="00A47BD3">
        <w:trPr>
          <w:trHeight w:val="830"/>
        </w:trPr>
        <w:tc>
          <w:tcPr>
            <w:tcW w:w="1557" w:type="dxa"/>
            <w:tcBorders>
              <w:bottom w:val="single" w:sz="4" w:space="0" w:color="000000"/>
              <w:right w:val="nil"/>
            </w:tcBorders>
            <w:vAlign w:val="center"/>
          </w:tcPr>
          <w:p w14:paraId="5B93903C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Data management</w:t>
            </w:r>
          </w:p>
        </w:tc>
        <w:tc>
          <w:tcPr>
            <w:tcW w:w="56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7113858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53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AAB6D0B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Plans for data entry, coding, security, and storage, including any related processes to promote data quality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double data entry; range checks for data values). Reference to where details of data management procedures can be found, if not in the protocol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  <w:right w:val="nil"/>
            </w:tcBorders>
          </w:tcPr>
          <w:p w14:paraId="1D834079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F4D3700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043DB0E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2637A30C" w14:textId="563ACB0A" w:rsidR="004B60ED" w:rsidRDefault="00FE78C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Described in protocol which can be sent for reviewers </w:t>
            </w:r>
          </w:p>
        </w:tc>
      </w:tr>
      <w:tr w:rsidR="004B60ED" w14:paraId="7011F16B" w14:textId="77777777" w:rsidTr="00A47BD3">
        <w:trPr>
          <w:trHeight w:val="651"/>
        </w:trPr>
        <w:tc>
          <w:tcPr>
            <w:tcW w:w="1557" w:type="dxa"/>
            <w:vMerge w:val="restart"/>
            <w:tcBorders>
              <w:right w:val="nil"/>
            </w:tcBorders>
            <w:vAlign w:val="center"/>
          </w:tcPr>
          <w:p w14:paraId="48BB5CA1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Statistical methods</w:t>
            </w:r>
          </w:p>
        </w:tc>
        <w:tc>
          <w:tcPr>
            <w:tcW w:w="56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6DD66DA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20a</w:t>
            </w:r>
          </w:p>
        </w:tc>
        <w:tc>
          <w:tcPr>
            <w:tcW w:w="53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6BF9549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Statistical methods for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analysing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primary and secondary outcomes. Reference to where other details of the statistical analysis plan can be found, if not in the protocol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  <w:right w:val="nil"/>
            </w:tcBorders>
          </w:tcPr>
          <w:p w14:paraId="7ECECE0F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EC40CA9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22688F0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3B6014FD" w14:textId="3AF3DFD6" w:rsidR="004B60ED" w:rsidRDefault="00FE78C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Described in </w:t>
            </w:r>
            <w:r w:rsidRPr="009F2924">
              <w:rPr>
                <w:rFonts w:ascii="Arial" w:eastAsia="Arial" w:hAnsi="Arial" w:cs="Arial"/>
                <w:sz w:val="16"/>
                <w:szCs w:val="16"/>
              </w:rPr>
              <w:t>Data Analysis Plan</w:t>
            </w:r>
          </w:p>
        </w:tc>
      </w:tr>
      <w:tr w:rsidR="004B60ED" w14:paraId="7FA7A379" w14:textId="77777777" w:rsidTr="00A47BD3">
        <w:trPr>
          <w:trHeight w:val="505"/>
        </w:trPr>
        <w:tc>
          <w:tcPr>
            <w:tcW w:w="1557" w:type="dxa"/>
            <w:vMerge/>
            <w:tcBorders>
              <w:right w:val="nil"/>
            </w:tcBorders>
            <w:vAlign w:val="center"/>
          </w:tcPr>
          <w:p w14:paraId="7B6788F5" w14:textId="77777777" w:rsidR="004B60ED" w:rsidRDefault="004B6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DFE1F35" w14:textId="77777777" w:rsidR="004B60ED" w:rsidRDefault="00F626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20b</w:t>
            </w:r>
          </w:p>
        </w:tc>
        <w:tc>
          <w:tcPr>
            <w:tcW w:w="53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9000601" w14:textId="77777777" w:rsidR="004B60ED" w:rsidRDefault="00F6260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Methods for any additional analyses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subgroup and adjusted analyses)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  <w:right w:val="nil"/>
            </w:tcBorders>
          </w:tcPr>
          <w:p w14:paraId="00F30E5D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77AA988" w14:textId="77777777" w:rsidR="004B60ED" w:rsidRDefault="004B60E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7C66C2D" w14:textId="77777777" w:rsidR="004B60ED" w:rsidRDefault="004B60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6230A7F1" w14:textId="38DEE272" w:rsidR="004B60ED" w:rsidRDefault="00FE78C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Described in </w:t>
            </w:r>
            <w:r w:rsidRPr="009F2924">
              <w:rPr>
                <w:rFonts w:ascii="Arial" w:eastAsia="Arial" w:hAnsi="Arial" w:cs="Arial"/>
                <w:sz w:val="16"/>
                <w:szCs w:val="16"/>
              </w:rPr>
              <w:t>Data Analysis Plan</w:t>
            </w:r>
          </w:p>
        </w:tc>
      </w:tr>
      <w:tr w:rsidR="0042345E" w14:paraId="2A24F33C" w14:textId="77777777" w:rsidTr="00343C75">
        <w:tc>
          <w:tcPr>
            <w:tcW w:w="1557" w:type="dxa"/>
            <w:vMerge/>
            <w:tcBorders>
              <w:bottom w:val="single" w:sz="4" w:space="0" w:color="000000"/>
              <w:right w:val="nil"/>
            </w:tcBorders>
            <w:vAlign w:val="center"/>
          </w:tcPr>
          <w:p w14:paraId="5D375616" w14:textId="77777777" w:rsidR="0042345E" w:rsidRDefault="0042345E" w:rsidP="00423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EEE7105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20c</w:t>
            </w:r>
          </w:p>
        </w:tc>
        <w:tc>
          <w:tcPr>
            <w:tcW w:w="53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C729D4B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Definition of analysis population relating to protocol non-adherence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as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randomised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analysis), and any statistical methods to handle missing data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multiple imputation)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  <w:right w:val="nil"/>
            </w:tcBorders>
          </w:tcPr>
          <w:p w14:paraId="2408FCDF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7D9BA73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6D29389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1772CCBB" w14:textId="1095D5EE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Described in protocol which can be sent for reviewers </w:t>
            </w:r>
          </w:p>
        </w:tc>
      </w:tr>
      <w:tr w:rsidR="0042345E" w14:paraId="561E41CC" w14:textId="77777777" w:rsidTr="00A47BD3">
        <w:trPr>
          <w:trHeight w:val="461"/>
        </w:trPr>
        <w:tc>
          <w:tcPr>
            <w:tcW w:w="150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EAAAA"/>
            <w:vAlign w:val="center"/>
          </w:tcPr>
          <w:p w14:paraId="6693FB58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Methods: Monitoring</w:t>
            </w:r>
          </w:p>
        </w:tc>
      </w:tr>
      <w:tr w:rsidR="0042345E" w14:paraId="537DDE59" w14:textId="77777777" w:rsidTr="00A47BD3">
        <w:trPr>
          <w:trHeight w:val="1053"/>
        </w:trPr>
        <w:tc>
          <w:tcPr>
            <w:tcW w:w="1557" w:type="dxa"/>
            <w:vMerge w:val="restart"/>
            <w:tcBorders>
              <w:top w:val="single" w:sz="4" w:space="0" w:color="000000"/>
              <w:right w:val="nil"/>
            </w:tcBorders>
            <w:vAlign w:val="center"/>
          </w:tcPr>
          <w:p w14:paraId="61CF1F5A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Data monitoring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right w:val="nil"/>
            </w:tcBorders>
            <w:shd w:val="clear" w:color="auto" w:fill="D9D9D9"/>
            <w:vAlign w:val="center"/>
          </w:tcPr>
          <w:p w14:paraId="61F29D47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21a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388A7FA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Composition of data monitoring committee (DMC); summary of its role and reporting structure; statement of whether it is independent from the sponsor and competing interests; and reference to where further details about its charter can be found, if not in the protocol. Alternatively, an explanation of why a DMC is not needed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right w:val="nil"/>
            </w:tcBorders>
          </w:tcPr>
          <w:p w14:paraId="1CA0ECFA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right w:val="nil"/>
            </w:tcBorders>
            <w:shd w:val="clear" w:color="auto" w:fill="D9D9D9"/>
          </w:tcPr>
          <w:p w14:paraId="64AFED6A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C33D6FF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</w:tcBorders>
            <w:shd w:val="clear" w:color="auto" w:fill="D9D9D9"/>
          </w:tcPr>
          <w:p w14:paraId="7BCBC628" w14:textId="0F733201" w:rsidR="0042345E" w:rsidRDefault="00D1413B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Described in protocol which can be sent for reviewers</w:t>
            </w:r>
          </w:p>
        </w:tc>
      </w:tr>
      <w:tr w:rsidR="0042345E" w14:paraId="49E0261C" w14:textId="77777777">
        <w:tc>
          <w:tcPr>
            <w:tcW w:w="1557" w:type="dxa"/>
            <w:vMerge/>
            <w:tcBorders>
              <w:top w:val="single" w:sz="4" w:space="0" w:color="000000"/>
              <w:right w:val="nil"/>
            </w:tcBorders>
            <w:vAlign w:val="center"/>
          </w:tcPr>
          <w:p w14:paraId="1EC7D2E0" w14:textId="77777777" w:rsidR="0042345E" w:rsidRDefault="0042345E" w:rsidP="00423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2F1AD58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21b</w:t>
            </w: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14:paraId="3C93FE3B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Description of any interim analyses and stopping guidelines, including who will have access to these interim results and make the final decision to terminate the trial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148D019E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</w:tcPr>
          <w:p w14:paraId="0083B842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584075BF" w14:textId="77777777" w:rsidR="0042345E" w:rsidRDefault="0042345E" w:rsidP="0042345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BF1FBF3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14:paraId="4D5B7D3B" w14:textId="52E6EB5A" w:rsidR="0042345E" w:rsidRDefault="00AA4DDB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Described in </w:t>
            </w:r>
            <w:r w:rsidRPr="009F2924">
              <w:rPr>
                <w:rFonts w:ascii="Arial" w:eastAsia="Arial" w:hAnsi="Arial" w:cs="Arial"/>
                <w:sz w:val="16"/>
                <w:szCs w:val="16"/>
              </w:rPr>
              <w:t>Data Analysis Plan</w:t>
            </w:r>
          </w:p>
        </w:tc>
      </w:tr>
      <w:tr w:rsidR="0042345E" w14:paraId="1FD22E82" w14:textId="77777777">
        <w:tc>
          <w:tcPr>
            <w:tcW w:w="1557" w:type="dxa"/>
            <w:tcBorders>
              <w:right w:val="nil"/>
            </w:tcBorders>
            <w:vAlign w:val="center"/>
          </w:tcPr>
          <w:p w14:paraId="3722ECAB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Harms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1DE368F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14:paraId="54DFEF01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Plans for collecting, assessing, reporting, and managing solicited and spontaneously reported adverse events and other unintended effects of trial interventions or trial conduct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2DE0D826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5D0FB07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SPIRIT-AI 22 Extension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5D3B117C" w14:textId="0E1563A0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Specify any plans to identify and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analyse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performance errors. If there are no plans for this, explain why not.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14:paraId="3E1AA900" w14:textId="0B8BCEA6" w:rsidR="0042345E" w:rsidRDefault="00A60F90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Described in protocol which can be sent for reviewers</w:t>
            </w:r>
          </w:p>
        </w:tc>
      </w:tr>
      <w:tr w:rsidR="0042345E" w14:paraId="37678C05" w14:textId="77777777" w:rsidTr="00A47BD3">
        <w:trPr>
          <w:trHeight w:val="543"/>
        </w:trPr>
        <w:tc>
          <w:tcPr>
            <w:tcW w:w="1557" w:type="dxa"/>
            <w:tcBorders>
              <w:bottom w:val="single" w:sz="4" w:space="0" w:color="000000"/>
              <w:right w:val="nil"/>
            </w:tcBorders>
            <w:vAlign w:val="center"/>
          </w:tcPr>
          <w:p w14:paraId="5D4EEBF8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Auditing</w:t>
            </w:r>
          </w:p>
        </w:tc>
        <w:tc>
          <w:tcPr>
            <w:tcW w:w="56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7BF7285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53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6992199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Frequency and procedures for auditing trial conduct, if any, and whether the process will be independent from investigators and the sponsor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  <w:right w:val="nil"/>
            </w:tcBorders>
          </w:tcPr>
          <w:p w14:paraId="7BAAB6C8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F330C71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4713992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6BA6CCE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78ED01B6" w14:textId="0D8363CA" w:rsidR="0042345E" w:rsidRDefault="00A60F90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Described in protocol which can be sent for reviewers</w:t>
            </w:r>
          </w:p>
        </w:tc>
      </w:tr>
      <w:tr w:rsidR="0042345E" w14:paraId="566AAE42" w14:textId="77777777">
        <w:trPr>
          <w:trHeight w:val="376"/>
        </w:trPr>
        <w:tc>
          <w:tcPr>
            <w:tcW w:w="15026" w:type="dxa"/>
            <w:gridSpan w:val="7"/>
            <w:tcBorders>
              <w:left w:val="nil"/>
              <w:bottom w:val="single" w:sz="4" w:space="0" w:color="000000"/>
              <w:right w:val="single" w:sz="4" w:space="0" w:color="FFFFFF"/>
            </w:tcBorders>
            <w:shd w:val="clear" w:color="auto" w:fill="AEAAAA"/>
            <w:vAlign w:val="center"/>
          </w:tcPr>
          <w:p w14:paraId="1A735AAF" w14:textId="7FA4D5E6" w:rsidR="0042345E" w:rsidRDefault="0042345E" w:rsidP="0042345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Ethics and Dissemination</w:t>
            </w:r>
          </w:p>
        </w:tc>
      </w:tr>
      <w:tr w:rsidR="0042345E" w14:paraId="5BC44652" w14:textId="77777777"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C0D24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Research ethics approval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480FEE3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BF1805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Plans for seeking research ethics committee/institutional review board (REC/IRB) approval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092B37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BCBCE0B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14:paraId="54AC7FF2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D9D9D9"/>
          </w:tcPr>
          <w:p w14:paraId="78B53BCE" w14:textId="6F1DBF56" w:rsidR="0042345E" w:rsidRDefault="00E96FAD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Discussed in Methods</w:t>
            </w:r>
          </w:p>
        </w:tc>
      </w:tr>
      <w:tr w:rsidR="0042345E" w14:paraId="50779347" w14:textId="77777777">
        <w:tc>
          <w:tcPr>
            <w:tcW w:w="1557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13CA94A1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Protocol amendments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DB499FC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844CE8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Plans for communicating important protocol modifications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changes to eligibility criteria, outcomes, analyses) to relevant parties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investigators, REC/IRBs, trial participants, trial registries, journals, regulators)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8763DC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F0EA0E6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14:paraId="1F3F7751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D9D9D9"/>
          </w:tcPr>
          <w:p w14:paraId="60D1174B" w14:textId="53194A4A" w:rsidR="0042345E" w:rsidRDefault="00E96FAD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Described in protocol which can be sent for reviewers</w:t>
            </w:r>
          </w:p>
        </w:tc>
      </w:tr>
      <w:tr w:rsidR="0042345E" w14:paraId="54721CD8" w14:textId="77777777" w:rsidTr="00A47BD3">
        <w:trPr>
          <w:trHeight w:val="416"/>
        </w:trPr>
        <w:tc>
          <w:tcPr>
            <w:tcW w:w="1557" w:type="dxa"/>
            <w:vMerge w:val="restart"/>
            <w:tcBorders>
              <w:top w:val="nil"/>
              <w:right w:val="nil"/>
            </w:tcBorders>
            <w:vAlign w:val="center"/>
          </w:tcPr>
          <w:p w14:paraId="1659EE60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Consent or ascent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31A9BB7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D46FDA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Who will obtain informed consent or assent from potential trial participants or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authorised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surrogates, and how (see Item 32)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D3FD20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DA28312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14:paraId="5E8B508F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000000"/>
            </w:tcBorders>
            <w:shd w:val="clear" w:color="auto" w:fill="D9D9D9"/>
          </w:tcPr>
          <w:p w14:paraId="219E6414" w14:textId="51C2B358" w:rsidR="0042345E" w:rsidRDefault="00AF2151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Described in protocol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and PICF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which can be sent for reviewers</w:t>
            </w:r>
          </w:p>
        </w:tc>
      </w:tr>
      <w:tr w:rsidR="0042345E" w14:paraId="2C8C2047" w14:textId="77777777" w:rsidTr="00A47BD3">
        <w:trPr>
          <w:trHeight w:val="460"/>
        </w:trPr>
        <w:tc>
          <w:tcPr>
            <w:tcW w:w="1557" w:type="dxa"/>
            <w:vMerge/>
            <w:tcBorders>
              <w:bottom w:val="single" w:sz="4" w:space="0" w:color="000000"/>
              <w:right w:val="nil"/>
            </w:tcBorders>
            <w:vAlign w:val="center"/>
          </w:tcPr>
          <w:p w14:paraId="38C9728B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33C23CD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26b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363920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Additional consent provisions for collection and use of participant data and biological specimens in ancillary studies, if applicable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3A6FAC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8DAD44F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14:paraId="4E0F7E5D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000000"/>
            </w:tcBorders>
            <w:shd w:val="clear" w:color="auto" w:fill="D9D9D9"/>
          </w:tcPr>
          <w:p w14:paraId="436FA14F" w14:textId="08E9EA4E" w:rsidR="0042345E" w:rsidRDefault="00AF2151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Not applicable for this trial </w:t>
            </w:r>
          </w:p>
        </w:tc>
      </w:tr>
      <w:tr w:rsidR="0042345E" w14:paraId="71FD5637" w14:textId="77777777" w:rsidTr="00A47BD3">
        <w:trPr>
          <w:trHeight w:val="708"/>
        </w:trPr>
        <w:tc>
          <w:tcPr>
            <w:tcW w:w="1557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16BF0FB3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Confidentiality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AC9F994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787B67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How personal information about potential and enrolled participants will be collected, shared, and maintained in order to protect confidentiality before, during, and after the trial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231A0D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BAB3378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14:paraId="71E27F1F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000000"/>
            </w:tcBorders>
            <w:shd w:val="clear" w:color="auto" w:fill="D9D9D9"/>
          </w:tcPr>
          <w:p w14:paraId="1933C445" w14:textId="10CE5EC6" w:rsidR="0042345E" w:rsidRDefault="00AF2151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Described in protocol which can be sent for reviewers</w:t>
            </w:r>
          </w:p>
        </w:tc>
      </w:tr>
      <w:tr w:rsidR="0042345E" w14:paraId="673C8A43" w14:textId="77777777" w:rsidTr="00A47BD3">
        <w:tc>
          <w:tcPr>
            <w:tcW w:w="1557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1EE1834E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Declaration of interests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C76FC9C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C5CC22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Financial and other competing interests for principal investigators for the overall trial and each study site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34F790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10A2688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14:paraId="4D74F35E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000000"/>
            </w:tcBorders>
            <w:shd w:val="clear" w:color="auto" w:fill="D9D9D9"/>
          </w:tcPr>
          <w:p w14:paraId="1AA92D53" w14:textId="229B920B" w:rsidR="0042345E" w:rsidRDefault="00BC6D0D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Mentioned in declaration </w:t>
            </w:r>
          </w:p>
        </w:tc>
      </w:tr>
      <w:tr w:rsidR="0042345E" w14:paraId="09443CD5" w14:textId="77777777" w:rsidTr="00A47BD3">
        <w:tc>
          <w:tcPr>
            <w:tcW w:w="1557" w:type="dxa"/>
            <w:tcBorders>
              <w:top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89126A0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Access to data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3838C63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8AD77A6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Statement of who will have access to the final trial dataset, and disclosure of contractual agreements that limit such access for investigators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71D3F24B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B032306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SPIRIT-AI 29 Extension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263A014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State whether and how the AI intervention and/or its code can be accessed, including any restrictions to access or re-use.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</w:tcBorders>
            <w:shd w:val="clear" w:color="auto" w:fill="D9D9D9"/>
          </w:tcPr>
          <w:p w14:paraId="730105B1" w14:textId="17F1733B" w:rsidR="0042345E" w:rsidRDefault="00BC6D0D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Described in prior paper referenced</w:t>
            </w:r>
          </w:p>
        </w:tc>
      </w:tr>
      <w:tr w:rsidR="0042345E" w14:paraId="6093C186" w14:textId="77777777" w:rsidTr="00A47BD3">
        <w:trPr>
          <w:trHeight w:val="425"/>
        </w:trPr>
        <w:tc>
          <w:tcPr>
            <w:tcW w:w="1557" w:type="dxa"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9DE6FA7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Ancillary and post-trial care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56E1CF5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C599AD3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Provisions, if any, for ancillary and post-trial care, and for compensation to those who suffer harm from trial participation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49576DB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4FD801C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14:paraId="7C286FC2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</w:tcBorders>
            <w:shd w:val="clear" w:color="auto" w:fill="D9D9D9"/>
          </w:tcPr>
          <w:p w14:paraId="36547185" w14:textId="0BA696E9" w:rsidR="0042345E" w:rsidRDefault="00BC6D0D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Not applicable for this trial</w:t>
            </w:r>
          </w:p>
        </w:tc>
      </w:tr>
      <w:tr w:rsidR="0042345E" w14:paraId="6AB2638C" w14:textId="77777777">
        <w:tc>
          <w:tcPr>
            <w:tcW w:w="1557" w:type="dxa"/>
            <w:vMerge w:val="restart"/>
            <w:tcBorders>
              <w:top w:val="nil"/>
              <w:right w:val="nil"/>
            </w:tcBorders>
            <w:vAlign w:val="center"/>
          </w:tcPr>
          <w:p w14:paraId="1F741317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Dissemination policy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30D11ED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759041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Plans for investigators and sponsor to communicate trial results to participants, healthcare professionals, the public, and other relevant groups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via publication, reporting in results databases, or other data sharing arrangements), including any publication restrictions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2C01AE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749318C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14:paraId="5DFEB0AF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000000"/>
            </w:tcBorders>
            <w:shd w:val="clear" w:color="auto" w:fill="D9D9D9"/>
          </w:tcPr>
          <w:p w14:paraId="0ECD07D6" w14:textId="0740456A" w:rsidR="0042345E" w:rsidRDefault="007126CB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Described in protocol which can be sent for reviewers</w:t>
            </w:r>
          </w:p>
        </w:tc>
      </w:tr>
      <w:tr w:rsidR="0042345E" w14:paraId="34F60F7C" w14:textId="77777777">
        <w:tc>
          <w:tcPr>
            <w:tcW w:w="1557" w:type="dxa"/>
            <w:vMerge/>
            <w:tcBorders>
              <w:top w:val="nil"/>
              <w:right w:val="nil"/>
            </w:tcBorders>
            <w:vAlign w:val="center"/>
          </w:tcPr>
          <w:p w14:paraId="58A1E4A6" w14:textId="77777777" w:rsidR="0042345E" w:rsidRDefault="0042345E" w:rsidP="00423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5CD98A2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31b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656102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Authorship eligibility guidelines and any intended use of professional writers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47619F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C78C6B6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14:paraId="506C0590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000000"/>
            </w:tcBorders>
            <w:shd w:val="clear" w:color="auto" w:fill="D9D9D9"/>
          </w:tcPr>
          <w:p w14:paraId="5B1E5029" w14:textId="73DF03E9" w:rsidR="0042345E" w:rsidRDefault="007126CB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Not applicable for this trial</w:t>
            </w:r>
          </w:p>
        </w:tc>
      </w:tr>
      <w:tr w:rsidR="0042345E" w14:paraId="3035A2A3" w14:textId="77777777">
        <w:tc>
          <w:tcPr>
            <w:tcW w:w="1557" w:type="dxa"/>
            <w:vMerge/>
            <w:tcBorders>
              <w:top w:val="nil"/>
              <w:right w:val="nil"/>
            </w:tcBorders>
            <w:vAlign w:val="center"/>
          </w:tcPr>
          <w:p w14:paraId="5EBCD2AD" w14:textId="77777777" w:rsidR="0042345E" w:rsidRDefault="0042345E" w:rsidP="00423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CEB0D65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06D874D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Plans, if any, for granting public access to the full protocol, participant-level dataset, and statistical code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EC63DF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BC0461E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14:paraId="0A4EBA27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000000"/>
            </w:tcBorders>
            <w:shd w:val="clear" w:color="auto" w:fill="D9D9D9"/>
          </w:tcPr>
          <w:p w14:paraId="09482810" w14:textId="0C091817" w:rsidR="0042345E" w:rsidRDefault="005F22CB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Not applicable for this trial</w:t>
            </w:r>
          </w:p>
        </w:tc>
      </w:tr>
      <w:tr w:rsidR="0042345E" w14:paraId="512D4402" w14:textId="77777777" w:rsidTr="00A47BD3">
        <w:trPr>
          <w:trHeight w:val="351"/>
        </w:trPr>
        <w:tc>
          <w:tcPr>
            <w:tcW w:w="150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EAAAA"/>
            <w:vAlign w:val="center"/>
          </w:tcPr>
          <w:p w14:paraId="14AD233B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Appendices</w:t>
            </w:r>
          </w:p>
        </w:tc>
      </w:tr>
      <w:tr w:rsidR="0042345E" w14:paraId="412738D5" w14:textId="77777777"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96D5B2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Informed consent materials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590E6C1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2F152D4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16"/>
                <w:szCs w:val="16"/>
              </w:rPr>
              <w:t xml:space="preserve">Model consent form and other related documentation given to participants and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authorised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surrogates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036B40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366718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14:paraId="3F1DCC53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7534665D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D9D9D9"/>
          </w:tcPr>
          <w:p w14:paraId="7647F24C" w14:textId="53EDE88C" w:rsidR="0042345E" w:rsidRDefault="005F22CB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Not applicable for this trial</w:t>
            </w:r>
          </w:p>
        </w:tc>
      </w:tr>
      <w:tr w:rsidR="0042345E" w14:paraId="184989FA" w14:textId="77777777"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BC1A86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Biological specimens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35243AD" w14:textId="77777777" w:rsidR="0042345E" w:rsidRDefault="0042345E" w:rsidP="0042345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FAF1C8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Plans for collection, laboratory evaluation, and storage of biological specimens for genetic or molecular analysis in the current trial and for future use in ancillary studies, if applicable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A4667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60B7F21" w14:textId="77777777" w:rsidR="0042345E" w:rsidRDefault="0042345E" w:rsidP="0042345E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14:paraId="5218D587" w14:textId="77777777" w:rsidR="0042345E" w:rsidRDefault="0042345E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D9D9D9"/>
          </w:tcPr>
          <w:p w14:paraId="1DC48C5D" w14:textId="68FF138E" w:rsidR="0042345E" w:rsidRDefault="005F22CB" w:rsidP="0042345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Not applicable for this trial</w:t>
            </w:r>
          </w:p>
        </w:tc>
      </w:tr>
    </w:tbl>
    <w:p w14:paraId="583F0C84" w14:textId="15D643D6" w:rsidR="004B60ED" w:rsidRDefault="00F6260E">
      <w:pPr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  <w:vertAlign w:val="superscript"/>
        </w:rPr>
        <w:t>a</w:t>
      </w:r>
      <w:proofErr w:type="spellEnd"/>
      <w:r>
        <w:rPr>
          <w:rFonts w:ascii="Arial" w:eastAsia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It is strongly recommended that this checklist be read in conjunction with the SPIRIT 2013 Explanation &amp; Elaboration for important clarification on the items. </w:t>
      </w:r>
    </w:p>
    <w:p w14:paraId="05D015D9" w14:textId="77777777" w:rsidR="004B60ED" w:rsidRDefault="00F6260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  <w:vertAlign w:val="superscript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 Indicates page numbers to be completed by authors during protocol development.</w:t>
      </w:r>
    </w:p>
    <w:sectPr w:rsidR="004B60ED" w:rsidSect="00A47BD3">
      <w:headerReference w:type="default" r:id="rId7"/>
      <w:footerReference w:type="default" r:id="rId8"/>
      <w:pgSz w:w="16840" w:h="11900"/>
      <w:pgMar w:top="851" w:right="1080" w:bottom="709" w:left="1080" w:header="708" w:footer="4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6D75" w14:textId="77777777" w:rsidR="0072523B" w:rsidRDefault="0072523B">
      <w:r>
        <w:separator/>
      </w:r>
    </w:p>
  </w:endnote>
  <w:endnote w:type="continuationSeparator" w:id="0">
    <w:p w14:paraId="717DCE20" w14:textId="77777777" w:rsidR="0072523B" w:rsidRDefault="0072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AECF" w14:textId="2DFE15F9" w:rsidR="00A47BD3" w:rsidRPr="00A47BD3" w:rsidRDefault="00A47BD3">
    <w:pPr>
      <w:pStyle w:val="Footer"/>
      <w:rPr>
        <w:sz w:val="16"/>
        <w:szCs w:val="16"/>
      </w:rPr>
    </w:pPr>
    <w:r w:rsidRPr="00A47BD3">
      <w:rPr>
        <w:sz w:val="16"/>
        <w:szCs w:val="16"/>
      </w:rPr>
      <w:t>Cite as:</w:t>
    </w:r>
  </w:p>
  <w:p w14:paraId="3ADF18A0" w14:textId="77777777" w:rsidR="00A47BD3" w:rsidRDefault="00A47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00A1" w14:textId="77777777" w:rsidR="0072523B" w:rsidRDefault="0072523B">
      <w:r>
        <w:separator/>
      </w:r>
    </w:p>
  </w:footnote>
  <w:footnote w:type="continuationSeparator" w:id="0">
    <w:p w14:paraId="028186EC" w14:textId="77777777" w:rsidR="0072523B" w:rsidRDefault="0072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32C3" w14:textId="5980C5CF" w:rsidR="00A47BD3" w:rsidRDefault="00A47BD3">
    <w:pPr>
      <w:pStyle w:val="Header"/>
    </w:pPr>
    <w:r w:rsidRPr="00A47BD3">
      <w:rPr>
        <w:noProof/>
        <w:lang w:val="en-GB"/>
      </w:rPr>
      <w:drawing>
        <wp:anchor distT="0" distB="0" distL="114300" distR="114300" simplePos="0" relativeHeight="251658240" behindDoc="0" locked="1" layoutInCell="1" allowOverlap="1" wp14:anchorId="75C7E12B" wp14:editId="08859987">
          <wp:simplePos x="0" y="0"/>
          <wp:positionH relativeFrom="column">
            <wp:posOffset>7790815</wp:posOffset>
          </wp:positionH>
          <wp:positionV relativeFrom="page">
            <wp:posOffset>288290</wp:posOffset>
          </wp:positionV>
          <wp:extent cx="1717040" cy="348615"/>
          <wp:effectExtent l="0" t="0" r="0" b="0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9AFEAA" w14:textId="77777777" w:rsidR="00A47BD3" w:rsidRDefault="00A47B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pile-doc-id" w:val="D998R956G446K169"/>
    <w:docVar w:name="paperpile-doc-name" w:val="SPIRIT_AI_checklist.docx"/>
  </w:docVars>
  <w:rsids>
    <w:rsidRoot w:val="004B60ED"/>
    <w:rsid w:val="000017AD"/>
    <w:rsid w:val="000300E6"/>
    <w:rsid w:val="00055E5A"/>
    <w:rsid w:val="00096731"/>
    <w:rsid w:val="000D389C"/>
    <w:rsid w:val="000F6866"/>
    <w:rsid w:val="00152874"/>
    <w:rsid w:val="00153691"/>
    <w:rsid w:val="002674A4"/>
    <w:rsid w:val="002846C9"/>
    <w:rsid w:val="0029089C"/>
    <w:rsid w:val="002B4DD2"/>
    <w:rsid w:val="002C6C3E"/>
    <w:rsid w:val="002D62C0"/>
    <w:rsid w:val="002D670E"/>
    <w:rsid w:val="002E4799"/>
    <w:rsid w:val="00317792"/>
    <w:rsid w:val="003336CE"/>
    <w:rsid w:val="00343C75"/>
    <w:rsid w:val="0035132F"/>
    <w:rsid w:val="0035161C"/>
    <w:rsid w:val="00380351"/>
    <w:rsid w:val="003A4008"/>
    <w:rsid w:val="0042345E"/>
    <w:rsid w:val="00425C7E"/>
    <w:rsid w:val="00437025"/>
    <w:rsid w:val="00446422"/>
    <w:rsid w:val="00461AE2"/>
    <w:rsid w:val="004B01D2"/>
    <w:rsid w:val="004B60ED"/>
    <w:rsid w:val="0055741A"/>
    <w:rsid w:val="005767D2"/>
    <w:rsid w:val="00581960"/>
    <w:rsid w:val="005B26A3"/>
    <w:rsid w:val="005F03B7"/>
    <w:rsid w:val="005F22CB"/>
    <w:rsid w:val="007126CB"/>
    <w:rsid w:val="0072523B"/>
    <w:rsid w:val="00742FDE"/>
    <w:rsid w:val="007756E3"/>
    <w:rsid w:val="007D048F"/>
    <w:rsid w:val="007E1E2B"/>
    <w:rsid w:val="007E307F"/>
    <w:rsid w:val="007F7509"/>
    <w:rsid w:val="008278D8"/>
    <w:rsid w:val="00842346"/>
    <w:rsid w:val="008966BC"/>
    <w:rsid w:val="00914581"/>
    <w:rsid w:val="00950E3A"/>
    <w:rsid w:val="009C28F2"/>
    <w:rsid w:val="009C5E64"/>
    <w:rsid w:val="009F2924"/>
    <w:rsid w:val="00A47BD3"/>
    <w:rsid w:val="00A60F90"/>
    <w:rsid w:val="00A70A96"/>
    <w:rsid w:val="00AA1645"/>
    <w:rsid w:val="00AA4DDB"/>
    <w:rsid w:val="00AF2151"/>
    <w:rsid w:val="00B20428"/>
    <w:rsid w:val="00B710B8"/>
    <w:rsid w:val="00BC6D0D"/>
    <w:rsid w:val="00C14712"/>
    <w:rsid w:val="00C435C7"/>
    <w:rsid w:val="00C61D86"/>
    <w:rsid w:val="00C65FDB"/>
    <w:rsid w:val="00C709E0"/>
    <w:rsid w:val="00CC29A6"/>
    <w:rsid w:val="00D1413B"/>
    <w:rsid w:val="00D3744C"/>
    <w:rsid w:val="00D5121D"/>
    <w:rsid w:val="00E96FAD"/>
    <w:rsid w:val="00EA4AF5"/>
    <w:rsid w:val="00F6260E"/>
    <w:rsid w:val="00F942C8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C25853"/>
  <w15:docId w15:val="{BDD09DE8-671C-4542-871C-0D2DC0D0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D5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C2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bottom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bottom w:w="2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3C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C75"/>
  </w:style>
  <w:style w:type="paragraph" w:styleId="Footer">
    <w:name w:val="footer"/>
    <w:basedOn w:val="Normal"/>
    <w:link w:val="FooterChar"/>
    <w:uiPriority w:val="99"/>
    <w:unhideWhenUsed/>
    <w:rsid w:val="00343C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65h8d65tQv+O9X/KTCsct44z6g==">AMUW2mX4DyuITBOoFSDO6oQ+FzI/MdHT2z6m8tppBm0gj/TwCOWQmDctwe1H482vu0rhNLk+1EFJKRdXdYJ37MSa/kwrzqGKjJDbBeQ4t/eHAwmjx21+25o3TCKqMeDJbNk+e2SxcMvF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bfebb535-ae0e-448a-8d05-5e03eeb6980e}" enabled="1" method="Standard" siteId="{35899027-fda0-487c-b036-650c23adeb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Faes</dc:creator>
  <cp:lastModifiedBy>Eric Wegener</cp:lastModifiedBy>
  <cp:revision>71</cp:revision>
  <cp:lastPrinted>2020-03-19T14:26:00Z</cp:lastPrinted>
  <dcterms:created xsi:type="dcterms:W3CDTF">2025-01-24T04:47:00Z</dcterms:created>
  <dcterms:modified xsi:type="dcterms:W3CDTF">2025-01-24T05:29:00Z</dcterms:modified>
</cp:coreProperties>
</file>