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678"/>
        <w:tblW w:w="90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992"/>
        <w:gridCol w:w="1855"/>
        <w:gridCol w:w="1637"/>
        <w:gridCol w:w="1756"/>
      </w:tblGrid>
      <w:tr w:rsidR="0021102C" w:rsidRPr="0021102C" w14:paraId="570E1F07" w14:textId="77777777" w:rsidTr="0021102C">
        <w:trPr>
          <w:trHeight w:val="415"/>
        </w:trPr>
        <w:tc>
          <w:tcPr>
            <w:tcW w:w="37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58E9EB" w14:textId="77777777" w:rsidR="0021102C" w:rsidRPr="0021102C" w:rsidRDefault="0021102C" w:rsidP="0021102C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14:ligatures w14:val="none"/>
              </w:rPr>
              <w:t> </w:t>
            </w:r>
          </w:p>
        </w:tc>
        <w:tc>
          <w:tcPr>
            <w:tcW w:w="52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1295EB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14:ligatures w14:val="none"/>
              </w:rPr>
              <w:t>Number of differentially expressed genes</w:t>
            </w:r>
          </w:p>
        </w:tc>
      </w:tr>
      <w:tr w:rsidR="0021102C" w:rsidRPr="0021102C" w14:paraId="3E4FA7FA" w14:textId="77777777" w:rsidTr="0021102C">
        <w:trPr>
          <w:trHeight w:val="415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C93465" w14:textId="77777777" w:rsidR="0021102C" w:rsidRPr="0021102C" w:rsidRDefault="0021102C" w:rsidP="0021102C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14:ligatures w14:val="none"/>
              </w:rPr>
              <w:t>Lay cycle</w:t>
            </w:r>
          </w:p>
        </w:tc>
        <w:tc>
          <w:tcPr>
            <w:tcW w:w="1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EBF343" w14:textId="77777777" w:rsidR="0021102C" w:rsidRPr="0021102C" w:rsidRDefault="0021102C" w:rsidP="0021102C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14:ligatures w14:val="none"/>
              </w:rPr>
              <w:t>Insemination</w:t>
            </w:r>
          </w:p>
        </w:tc>
        <w:tc>
          <w:tcPr>
            <w:tcW w:w="1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E032BF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14:ligatures w14:val="none"/>
              </w:rPr>
              <w:t xml:space="preserve">Total 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07A852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14:ligatures w14:val="none"/>
              </w:rPr>
              <w:t xml:space="preserve">Higher </w:t>
            </w:r>
          </w:p>
        </w:tc>
        <w:tc>
          <w:tcPr>
            <w:tcW w:w="1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D130F2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14:ligatures w14:val="none"/>
              </w:rPr>
              <w:t xml:space="preserve">Lower </w:t>
            </w:r>
          </w:p>
        </w:tc>
      </w:tr>
      <w:tr w:rsidR="0021102C" w:rsidRPr="0021102C" w14:paraId="1C686628" w14:textId="77777777" w:rsidTr="0021102C">
        <w:trPr>
          <w:trHeight w:val="515"/>
        </w:trPr>
        <w:tc>
          <w:tcPr>
            <w:tcW w:w="18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EC0986" w14:textId="77777777" w:rsidR="0021102C" w:rsidRPr="0021102C" w:rsidRDefault="0021102C" w:rsidP="0021102C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14:ligatures w14:val="none"/>
              </w:rPr>
              <w:t>Peak vs Early</w:t>
            </w:r>
          </w:p>
        </w:tc>
        <w:tc>
          <w:tcPr>
            <w:tcW w:w="1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361C24" w14:textId="77777777" w:rsidR="0021102C" w:rsidRPr="0021102C" w:rsidRDefault="0021102C" w:rsidP="0021102C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Sham</w:t>
            </w:r>
          </w:p>
        </w:tc>
        <w:tc>
          <w:tcPr>
            <w:tcW w:w="1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A3A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E26F57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976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A3A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D6236A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337</w:t>
            </w:r>
          </w:p>
        </w:tc>
        <w:tc>
          <w:tcPr>
            <w:tcW w:w="1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A3A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1965EF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639</w:t>
            </w:r>
          </w:p>
        </w:tc>
      </w:tr>
      <w:tr w:rsidR="0021102C" w:rsidRPr="0021102C" w14:paraId="267581AD" w14:textId="77777777" w:rsidTr="0021102C">
        <w:trPr>
          <w:trHeight w:val="522"/>
        </w:trPr>
        <w:tc>
          <w:tcPr>
            <w:tcW w:w="18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23C852" w14:textId="77777777" w:rsidR="0021102C" w:rsidRPr="0021102C" w:rsidRDefault="0021102C" w:rsidP="002110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C8F00B" w14:textId="77777777" w:rsidR="0021102C" w:rsidRPr="0021102C" w:rsidRDefault="0021102C" w:rsidP="0021102C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Inseminated</w:t>
            </w:r>
          </w:p>
        </w:tc>
        <w:tc>
          <w:tcPr>
            <w:tcW w:w="1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ADB262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2080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A13205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850</w:t>
            </w:r>
          </w:p>
        </w:tc>
        <w:tc>
          <w:tcPr>
            <w:tcW w:w="1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08AA2E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1230</w:t>
            </w:r>
          </w:p>
        </w:tc>
      </w:tr>
      <w:tr w:rsidR="0021102C" w:rsidRPr="0021102C" w14:paraId="41376855" w14:textId="77777777" w:rsidTr="0021102C">
        <w:trPr>
          <w:trHeight w:val="515"/>
        </w:trPr>
        <w:tc>
          <w:tcPr>
            <w:tcW w:w="18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FC90F5" w14:textId="77777777" w:rsidR="0021102C" w:rsidRPr="0021102C" w:rsidRDefault="0021102C" w:rsidP="0021102C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14:ligatures w14:val="none"/>
              </w:rPr>
              <w:t>End vs Peak</w:t>
            </w:r>
          </w:p>
        </w:tc>
        <w:tc>
          <w:tcPr>
            <w:tcW w:w="1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51C8F0" w14:textId="77777777" w:rsidR="0021102C" w:rsidRPr="0021102C" w:rsidRDefault="0021102C" w:rsidP="0021102C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 xml:space="preserve">Sham </w:t>
            </w:r>
          </w:p>
        </w:tc>
        <w:tc>
          <w:tcPr>
            <w:tcW w:w="1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969966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52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879B59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23</w:t>
            </w:r>
          </w:p>
        </w:tc>
        <w:tc>
          <w:tcPr>
            <w:tcW w:w="1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5F6F23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29</w:t>
            </w:r>
          </w:p>
        </w:tc>
      </w:tr>
      <w:tr w:rsidR="0021102C" w:rsidRPr="0021102C" w14:paraId="5C300C5C" w14:textId="77777777" w:rsidTr="0021102C">
        <w:trPr>
          <w:trHeight w:val="522"/>
        </w:trPr>
        <w:tc>
          <w:tcPr>
            <w:tcW w:w="18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AA5DD3" w14:textId="77777777" w:rsidR="0021102C" w:rsidRPr="0021102C" w:rsidRDefault="0021102C" w:rsidP="002110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DE0C11" w14:textId="77777777" w:rsidR="0021102C" w:rsidRPr="0021102C" w:rsidRDefault="0021102C" w:rsidP="0021102C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Inseminated</w:t>
            </w:r>
          </w:p>
        </w:tc>
        <w:tc>
          <w:tcPr>
            <w:tcW w:w="1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81CCA8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99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9512D7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48</w:t>
            </w:r>
          </w:p>
        </w:tc>
        <w:tc>
          <w:tcPr>
            <w:tcW w:w="1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00725B" w14:textId="77777777" w:rsidR="0021102C" w:rsidRPr="0021102C" w:rsidRDefault="0021102C" w:rsidP="0021102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1102C">
              <w:rPr>
                <w:rFonts w:ascii="Times New Roman" w:eastAsia="Calibri" w:hAnsi="Times New Roman" w:cs="Times New Roman"/>
                <w:color w:val="000000"/>
                <w:kern w:val="24"/>
                <w14:ligatures w14:val="none"/>
              </w:rPr>
              <w:t> 41</w:t>
            </w:r>
          </w:p>
        </w:tc>
      </w:tr>
    </w:tbl>
    <w:p w14:paraId="036E0E26" w14:textId="2B1319D5" w:rsidR="00F32542" w:rsidRPr="0021102C" w:rsidRDefault="0021102C">
      <w:pPr>
        <w:rPr>
          <w:rFonts w:ascii="Times New Roman" w:hAnsi="Times New Roman" w:cs="Times New Roman"/>
        </w:rPr>
      </w:pPr>
      <w:r w:rsidRPr="0021102C">
        <w:rPr>
          <w:rFonts w:ascii="Times New Roman" w:hAnsi="Times New Roman" w:cs="Times New Roman"/>
          <w:b/>
          <w:bCs/>
        </w:rPr>
        <w:t>Table 2</w:t>
      </w:r>
      <w:r>
        <w:rPr>
          <w:rFonts w:ascii="Times New Roman" w:hAnsi="Times New Roman" w:cs="Times New Roman"/>
        </w:rPr>
        <w:t>.</w:t>
      </w:r>
      <w:r w:rsidRPr="0021102C">
        <w:rPr>
          <w:rFonts w:ascii="Times New Roman" w:hAnsi="Times New Roman" w:cs="Times New Roman"/>
        </w:rPr>
        <w:t xml:space="preserve"> Pairwise comparisons of DEGs based on lay cycle.</w:t>
      </w:r>
    </w:p>
    <w:sectPr w:rsidR="00F32542" w:rsidRPr="002110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542"/>
    <w:rsid w:val="0021102C"/>
    <w:rsid w:val="00B62C01"/>
    <w:rsid w:val="00F3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8F1EF"/>
  <w15:chartTrackingRefBased/>
  <w15:docId w15:val="{B10E3E35-E5FD-49AC-ABC4-1C7525017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25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25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25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25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25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25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25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25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25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25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25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25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25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25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25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25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25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25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25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25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25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25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25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25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25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25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25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25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254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110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793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Kahina S Boukherroub</dc:creator>
  <cp:keywords/>
  <dc:description/>
  <cp:lastModifiedBy>Kahina S Boukherroub</cp:lastModifiedBy>
  <cp:revision>2</cp:revision>
  <dcterms:created xsi:type="dcterms:W3CDTF">2025-01-28T21:24:00Z</dcterms:created>
  <dcterms:modified xsi:type="dcterms:W3CDTF">2025-01-28T21:26:00Z</dcterms:modified>
</cp:coreProperties>
</file>