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1973"/>
        <w:tblW w:w="83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573"/>
        <w:gridCol w:w="1537"/>
        <w:gridCol w:w="2135"/>
        <w:gridCol w:w="2095"/>
      </w:tblGrid>
      <w:tr w:rsidR="00D9411A" w:rsidRPr="00D9411A" w14:paraId="59BD02BD" w14:textId="77777777" w:rsidTr="00D9411A">
        <w:trPr>
          <w:trHeight w:val="325"/>
        </w:trPr>
        <w:tc>
          <w:tcPr>
            <w:tcW w:w="2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23E89F" w14:textId="77777777" w:rsidR="00D9411A" w:rsidRPr="00D9411A" w:rsidRDefault="00D9411A" w:rsidP="00D9411A">
            <w:pPr>
              <w:spacing w:line="256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411A">
              <w:rPr>
                <w:rFonts w:ascii="Times New Roman" w:eastAsia="Calibri" w:hAnsi="Times New Roman" w:cs="Times New Roman"/>
                <w:color w:val="000000" w:themeColor="text1"/>
                <w14:ligatures w14:val="none"/>
              </w:rPr>
              <w:t> </w:t>
            </w:r>
          </w:p>
        </w:tc>
        <w:tc>
          <w:tcPr>
            <w:tcW w:w="57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A00A6F" w14:textId="77777777" w:rsidR="00D9411A" w:rsidRPr="00D9411A" w:rsidRDefault="00D9411A" w:rsidP="00D9411A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411A">
              <w:rPr>
                <w:rFonts w:ascii="Times New Roman" w:eastAsia="Calibri" w:hAnsi="Times New Roman" w:cs="Times New Roman"/>
                <w:b/>
                <w:bCs/>
                <w:color w:val="000000" w:themeColor="text1"/>
                <w14:ligatures w14:val="none"/>
              </w:rPr>
              <w:t>Number of differentially expressed genes</w:t>
            </w:r>
          </w:p>
        </w:tc>
      </w:tr>
      <w:tr w:rsidR="00D9411A" w:rsidRPr="00D9411A" w14:paraId="7BF01234" w14:textId="77777777" w:rsidTr="00D9411A">
        <w:trPr>
          <w:trHeight w:val="379"/>
        </w:trPr>
        <w:tc>
          <w:tcPr>
            <w:tcW w:w="25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1EF243" w14:textId="77777777" w:rsidR="00D9411A" w:rsidRPr="00D9411A" w:rsidRDefault="00D9411A" w:rsidP="00D9411A">
            <w:pPr>
              <w:spacing w:after="0" w:line="256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411A">
              <w:rPr>
                <w:rFonts w:ascii="Times New Roman" w:eastAsia="Calibri" w:hAnsi="Times New Roman" w:cs="Times New Roman"/>
                <w:b/>
                <w:bCs/>
                <w:color w:val="000000" w:themeColor="text1"/>
                <w14:ligatures w14:val="none"/>
              </w:rPr>
              <w:t>Semen vs sham</w:t>
            </w:r>
          </w:p>
        </w:tc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0D9DF" w14:textId="77777777" w:rsidR="00D9411A" w:rsidRPr="00D9411A" w:rsidRDefault="00D9411A" w:rsidP="00D9411A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411A">
              <w:rPr>
                <w:rFonts w:ascii="Times New Roman" w:eastAsia="Calibri" w:hAnsi="Times New Roman" w:cs="Times New Roman"/>
                <w:b/>
                <w:bCs/>
                <w:color w:val="000000" w:themeColor="text1"/>
                <w14:ligatures w14:val="none"/>
              </w:rPr>
              <w:t>Total</w:t>
            </w:r>
          </w:p>
        </w:tc>
        <w:tc>
          <w:tcPr>
            <w:tcW w:w="2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F2F835" w14:textId="77777777" w:rsidR="00D9411A" w:rsidRPr="00D9411A" w:rsidRDefault="00D9411A" w:rsidP="00D9411A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411A">
              <w:rPr>
                <w:rFonts w:ascii="Times New Roman" w:eastAsia="Calibri" w:hAnsi="Times New Roman" w:cs="Times New Roman"/>
                <w:b/>
                <w:bCs/>
                <w:color w:val="000000" w:themeColor="text1"/>
                <w14:ligatures w14:val="none"/>
              </w:rPr>
              <w:t>Higher</w:t>
            </w:r>
          </w:p>
        </w:tc>
        <w:tc>
          <w:tcPr>
            <w:tcW w:w="2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28EBEF" w14:textId="77777777" w:rsidR="00D9411A" w:rsidRPr="00D9411A" w:rsidRDefault="00D9411A" w:rsidP="00D9411A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411A">
              <w:rPr>
                <w:rFonts w:ascii="Times New Roman" w:eastAsia="Calibri" w:hAnsi="Times New Roman" w:cs="Times New Roman"/>
                <w:b/>
                <w:bCs/>
                <w:color w:val="000000" w:themeColor="text1"/>
                <w14:ligatures w14:val="none"/>
              </w:rPr>
              <w:t>Lower</w:t>
            </w:r>
          </w:p>
        </w:tc>
      </w:tr>
      <w:tr w:rsidR="00D9411A" w:rsidRPr="00D9411A" w14:paraId="5AC94A76" w14:textId="77777777" w:rsidTr="00D9411A">
        <w:trPr>
          <w:trHeight w:val="457"/>
        </w:trPr>
        <w:tc>
          <w:tcPr>
            <w:tcW w:w="25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F741B0" w14:textId="77777777" w:rsidR="00D9411A" w:rsidRPr="00D9411A" w:rsidRDefault="00D9411A" w:rsidP="00D9411A">
            <w:pPr>
              <w:spacing w:after="0" w:line="256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411A">
              <w:rPr>
                <w:rFonts w:ascii="Times New Roman" w:eastAsia="Calibri" w:hAnsi="Times New Roman" w:cs="Times New Roman"/>
                <w:color w:val="000000" w:themeColor="text1"/>
                <w14:ligatures w14:val="none"/>
              </w:rPr>
              <w:t>Early Sham vs Virgin</w:t>
            </w:r>
          </w:p>
        </w:tc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A3A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9FCCE2" w14:textId="77777777" w:rsidR="00D9411A" w:rsidRPr="00D9411A" w:rsidRDefault="00D9411A" w:rsidP="00D9411A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411A">
              <w:rPr>
                <w:rFonts w:ascii="Times New Roman" w:eastAsia="Calibri" w:hAnsi="Times New Roman" w:cs="Times New Roman"/>
                <w:color w:val="000000" w:themeColor="text1"/>
                <w14:ligatures w14:val="none"/>
              </w:rPr>
              <w:t>236</w:t>
            </w:r>
          </w:p>
        </w:tc>
        <w:tc>
          <w:tcPr>
            <w:tcW w:w="2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A3A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83F309" w14:textId="77777777" w:rsidR="00D9411A" w:rsidRPr="00D9411A" w:rsidRDefault="00D9411A" w:rsidP="00D9411A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411A">
              <w:rPr>
                <w:rFonts w:ascii="Times New Roman" w:eastAsia="Calibri" w:hAnsi="Times New Roman" w:cs="Times New Roman"/>
                <w:color w:val="000000" w:themeColor="text1"/>
                <w14:ligatures w14:val="none"/>
              </w:rPr>
              <w:t>67</w:t>
            </w:r>
          </w:p>
        </w:tc>
        <w:tc>
          <w:tcPr>
            <w:tcW w:w="2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A3A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0F80B4" w14:textId="77777777" w:rsidR="00D9411A" w:rsidRPr="00D9411A" w:rsidRDefault="00D9411A" w:rsidP="00D9411A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411A">
              <w:rPr>
                <w:rFonts w:ascii="Times New Roman" w:eastAsia="Calibri" w:hAnsi="Times New Roman" w:cs="Times New Roman"/>
                <w:color w:val="000000" w:themeColor="text1"/>
                <w14:ligatures w14:val="none"/>
              </w:rPr>
              <w:t>169</w:t>
            </w:r>
          </w:p>
        </w:tc>
      </w:tr>
      <w:tr w:rsidR="00D9411A" w:rsidRPr="00D9411A" w14:paraId="393AC293" w14:textId="77777777" w:rsidTr="00D9411A">
        <w:trPr>
          <w:trHeight w:val="457"/>
        </w:trPr>
        <w:tc>
          <w:tcPr>
            <w:tcW w:w="25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3A7F3C" w14:textId="77777777" w:rsidR="00D9411A" w:rsidRPr="00D9411A" w:rsidRDefault="00D9411A" w:rsidP="00D9411A">
            <w:pPr>
              <w:spacing w:after="0" w:line="256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411A">
              <w:rPr>
                <w:rFonts w:ascii="Times New Roman" w:eastAsia="Calibri" w:hAnsi="Times New Roman" w:cs="Times New Roman"/>
                <w:color w:val="000000" w:themeColor="text1"/>
                <w14:ligatures w14:val="none"/>
              </w:rPr>
              <w:t>Early lay</w:t>
            </w:r>
          </w:p>
        </w:tc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300FFE" w14:textId="77777777" w:rsidR="00D9411A" w:rsidRPr="00D9411A" w:rsidRDefault="00D9411A" w:rsidP="00D9411A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411A">
              <w:rPr>
                <w:rFonts w:ascii="Times New Roman" w:eastAsia="Calibri" w:hAnsi="Times New Roman" w:cs="Times New Roman"/>
                <w:color w:val="000000" w:themeColor="text1"/>
                <w14:ligatures w14:val="none"/>
              </w:rPr>
              <w:t>75</w:t>
            </w:r>
          </w:p>
        </w:tc>
        <w:tc>
          <w:tcPr>
            <w:tcW w:w="2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E24C07" w14:textId="77777777" w:rsidR="00D9411A" w:rsidRPr="00D9411A" w:rsidRDefault="00D9411A" w:rsidP="00D9411A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411A">
              <w:rPr>
                <w:rFonts w:ascii="Times New Roman" w:eastAsia="Calibri" w:hAnsi="Times New Roman" w:cs="Times New Roman"/>
                <w:color w:val="000000" w:themeColor="text1"/>
                <w14:ligatures w14:val="none"/>
              </w:rPr>
              <w:t>55</w:t>
            </w:r>
          </w:p>
        </w:tc>
        <w:tc>
          <w:tcPr>
            <w:tcW w:w="2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8B90B1" w14:textId="77777777" w:rsidR="00D9411A" w:rsidRPr="00D9411A" w:rsidRDefault="00D9411A" w:rsidP="00D9411A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411A">
              <w:rPr>
                <w:rFonts w:ascii="Times New Roman" w:eastAsia="Calibri" w:hAnsi="Times New Roman" w:cs="Times New Roman"/>
                <w:color w:val="000000" w:themeColor="text1"/>
                <w14:ligatures w14:val="none"/>
              </w:rPr>
              <w:t>20</w:t>
            </w:r>
          </w:p>
        </w:tc>
      </w:tr>
      <w:tr w:rsidR="00D9411A" w:rsidRPr="00D9411A" w14:paraId="60C7C151" w14:textId="77777777" w:rsidTr="00D9411A">
        <w:trPr>
          <w:trHeight w:val="457"/>
        </w:trPr>
        <w:tc>
          <w:tcPr>
            <w:tcW w:w="25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4746F0" w14:textId="77777777" w:rsidR="00D9411A" w:rsidRPr="00D9411A" w:rsidRDefault="00D9411A" w:rsidP="00D9411A">
            <w:pPr>
              <w:spacing w:after="0" w:line="256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411A">
              <w:rPr>
                <w:rFonts w:ascii="Times New Roman" w:eastAsia="Calibri" w:hAnsi="Times New Roman" w:cs="Times New Roman"/>
                <w:color w:val="000000" w:themeColor="text1"/>
                <w14:ligatures w14:val="none"/>
              </w:rPr>
              <w:t>Peak lay</w:t>
            </w:r>
          </w:p>
        </w:tc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792E3E" w14:textId="77777777" w:rsidR="00D9411A" w:rsidRPr="00D9411A" w:rsidRDefault="00D9411A" w:rsidP="00D9411A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411A">
              <w:rPr>
                <w:rFonts w:ascii="Times New Roman" w:eastAsia="Calibri" w:hAnsi="Times New Roman" w:cs="Times New Roman"/>
                <w:color w:val="000000" w:themeColor="text1"/>
                <w14:ligatures w14:val="none"/>
              </w:rPr>
              <w:t>137</w:t>
            </w:r>
          </w:p>
        </w:tc>
        <w:tc>
          <w:tcPr>
            <w:tcW w:w="2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EFDE2F" w14:textId="77777777" w:rsidR="00D9411A" w:rsidRPr="00D9411A" w:rsidRDefault="00D9411A" w:rsidP="00D9411A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411A">
              <w:rPr>
                <w:rFonts w:ascii="Times New Roman" w:eastAsia="Calibri" w:hAnsi="Times New Roman" w:cs="Times New Roman"/>
                <w:color w:val="000000" w:themeColor="text1"/>
                <w14:ligatures w14:val="none"/>
              </w:rPr>
              <w:t>57</w:t>
            </w:r>
          </w:p>
        </w:tc>
        <w:tc>
          <w:tcPr>
            <w:tcW w:w="2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2B8CDC" w14:textId="77777777" w:rsidR="00D9411A" w:rsidRPr="00D9411A" w:rsidRDefault="00D9411A" w:rsidP="00D9411A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411A">
              <w:rPr>
                <w:rFonts w:ascii="Times New Roman" w:eastAsia="Calibri" w:hAnsi="Times New Roman" w:cs="Times New Roman"/>
                <w:color w:val="000000" w:themeColor="text1"/>
                <w14:ligatures w14:val="none"/>
              </w:rPr>
              <w:t>80</w:t>
            </w:r>
          </w:p>
        </w:tc>
      </w:tr>
      <w:tr w:rsidR="00D9411A" w:rsidRPr="00D9411A" w14:paraId="079F3D1E" w14:textId="77777777" w:rsidTr="00D9411A">
        <w:trPr>
          <w:trHeight w:val="320"/>
        </w:trPr>
        <w:tc>
          <w:tcPr>
            <w:tcW w:w="25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5021C1" w14:textId="77777777" w:rsidR="00D9411A" w:rsidRPr="00D9411A" w:rsidRDefault="00D9411A" w:rsidP="00D9411A">
            <w:pPr>
              <w:spacing w:after="0" w:line="256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411A">
              <w:rPr>
                <w:rFonts w:ascii="Times New Roman" w:eastAsia="Calibri" w:hAnsi="Times New Roman" w:cs="Times New Roman"/>
                <w:color w:val="000000" w:themeColor="text1"/>
                <w14:ligatures w14:val="none"/>
              </w:rPr>
              <w:t>End of lay</w:t>
            </w:r>
          </w:p>
        </w:tc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FF9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2BE772" w14:textId="77777777" w:rsidR="00D9411A" w:rsidRPr="00D9411A" w:rsidRDefault="00D9411A" w:rsidP="00D9411A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411A">
              <w:rPr>
                <w:rFonts w:ascii="Times New Roman" w:eastAsia="Calibri" w:hAnsi="Times New Roman" w:cs="Times New Roman"/>
                <w:color w:val="000000" w:themeColor="text1"/>
                <w14:ligatures w14:val="none"/>
              </w:rPr>
              <w:t>15</w:t>
            </w:r>
          </w:p>
        </w:tc>
        <w:tc>
          <w:tcPr>
            <w:tcW w:w="2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FF9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5ABD54" w14:textId="77777777" w:rsidR="00D9411A" w:rsidRPr="00D9411A" w:rsidRDefault="00D9411A" w:rsidP="00D9411A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411A">
              <w:rPr>
                <w:rFonts w:ascii="Times New Roman" w:eastAsia="Calibri" w:hAnsi="Times New Roman" w:cs="Times New Roman"/>
                <w:color w:val="000000" w:themeColor="text1"/>
                <w14:ligatures w14:val="none"/>
              </w:rPr>
              <w:t>5</w:t>
            </w:r>
          </w:p>
        </w:tc>
        <w:tc>
          <w:tcPr>
            <w:tcW w:w="2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FF9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1E3335" w14:textId="77777777" w:rsidR="00D9411A" w:rsidRPr="00D9411A" w:rsidRDefault="00D9411A" w:rsidP="00D9411A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411A">
              <w:rPr>
                <w:rFonts w:ascii="Times New Roman" w:eastAsia="Calibri" w:hAnsi="Times New Roman" w:cs="Times New Roman"/>
                <w:color w:val="000000" w:themeColor="text1"/>
                <w14:ligatures w14:val="none"/>
              </w:rPr>
              <w:t>10</w:t>
            </w:r>
          </w:p>
        </w:tc>
      </w:tr>
    </w:tbl>
    <w:p w14:paraId="0CE5898B" w14:textId="10CDDCD7" w:rsidR="0036778F" w:rsidRPr="00D9411A" w:rsidRDefault="00D9411A">
      <w:pPr>
        <w:rPr>
          <w:rFonts w:ascii="Times New Roman" w:hAnsi="Times New Roman" w:cs="Times New Roman"/>
        </w:rPr>
      </w:pPr>
      <w:r w:rsidRPr="00D9411A">
        <w:rPr>
          <w:rFonts w:ascii="Times New Roman" w:hAnsi="Times New Roman" w:cs="Times New Roman"/>
          <w:b/>
          <w:bCs/>
        </w:rPr>
        <w:t>Table 1</w:t>
      </w:r>
      <w:r w:rsidR="000D39DA">
        <w:rPr>
          <w:rFonts w:ascii="Times New Roman" w:hAnsi="Times New Roman" w:cs="Times New Roman"/>
        </w:rPr>
        <w:t>.</w:t>
      </w:r>
      <w:r w:rsidRPr="00D9411A">
        <w:rPr>
          <w:rFonts w:ascii="Times New Roman" w:hAnsi="Times New Roman" w:cs="Times New Roman"/>
        </w:rPr>
        <w:t xml:space="preserve"> Pairwise comparisons of DEGs based on insemination.</w:t>
      </w:r>
    </w:p>
    <w:sectPr w:rsidR="0036778F" w:rsidRPr="00D941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78F"/>
    <w:rsid w:val="000D39DA"/>
    <w:rsid w:val="0036778F"/>
    <w:rsid w:val="00CC1E65"/>
    <w:rsid w:val="00D771D2"/>
    <w:rsid w:val="00D94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9E2AC"/>
  <w15:chartTrackingRefBased/>
  <w15:docId w15:val="{8619D2CD-41E9-4097-9638-03C00CB5C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77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77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77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77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77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77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77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77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77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77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77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77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77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77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77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77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77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77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77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77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77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77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77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77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77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77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77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77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778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941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18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Kahina S Boukherroub</dc:creator>
  <cp:keywords/>
  <dc:description/>
  <cp:lastModifiedBy>Kahina S Boukherroub</cp:lastModifiedBy>
  <cp:revision>3</cp:revision>
  <dcterms:created xsi:type="dcterms:W3CDTF">2025-01-28T21:23:00Z</dcterms:created>
  <dcterms:modified xsi:type="dcterms:W3CDTF">2025-01-28T21:26:00Z</dcterms:modified>
</cp:coreProperties>
</file>