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CD41" w14:textId="35D234A7" w:rsidR="00002A4C" w:rsidRPr="00002A4C" w:rsidRDefault="00002A4C" w:rsidP="00002A4C">
      <w:pPr>
        <w:pStyle w:val="NormalWeb"/>
        <w:spacing w:before="0" w:beforeAutospacing="0" w:after="0" w:afterAutospacing="0"/>
      </w:pPr>
      <w:r w:rsidRPr="00002A4C">
        <w:rPr>
          <w:rFonts w:eastAsiaTheme="minorEastAsia"/>
          <w:b/>
          <w:bCs/>
          <w:color w:val="000000" w:themeColor="text1"/>
          <w:kern w:val="24"/>
        </w:rPr>
        <w:t>Table 3</w:t>
      </w:r>
      <w:r w:rsidRPr="00002A4C">
        <w:rPr>
          <w:rFonts w:eastAsiaTheme="minorEastAsia"/>
          <w:color w:val="000000" w:themeColor="text1"/>
          <w:kern w:val="24"/>
        </w:rPr>
        <w:t>. Common genes expressed across the laying cycle</w:t>
      </w:r>
      <w:r w:rsidRPr="00002A4C">
        <w:rPr>
          <w:rFonts w:eastAsiaTheme="minorEastAsia"/>
          <w:b/>
          <w:bCs/>
          <w:color w:val="000000" w:themeColor="text1"/>
          <w:kern w:val="24"/>
        </w:rPr>
        <w:t xml:space="preserve"> </w:t>
      </w:r>
    </w:p>
    <w:p w14:paraId="3BFF6EFA" w14:textId="72FE6F49" w:rsidR="00496248" w:rsidRDefault="00002A4C">
      <w:r>
        <w:rPr>
          <w:noProof/>
        </w:rPr>
        <w:drawing>
          <wp:anchor distT="0" distB="0" distL="114300" distR="114300" simplePos="0" relativeHeight="251658240" behindDoc="0" locked="0" layoutInCell="1" allowOverlap="1" wp14:anchorId="390C55AE" wp14:editId="51557C59">
            <wp:simplePos x="0" y="0"/>
            <wp:positionH relativeFrom="margin">
              <wp:align>left</wp:align>
            </wp:positionH>
            <wp:positionV relativeFrom="paragraph">
              <wp:posOffset>91848</wp:posOffset>
            </wp:positionV>
            <wp:extent cx="5408355" cy="5914216"/>
            <wp:effectExtent l="0" t="0" r="1905" b="0"/>
            <wp:wrapSquare wrapText="bothSides"/>
            <wp:docPr id="943917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355" cy="5914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6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48"/>
    <w:rsid w:val="00002A4C"/>
    <w:rsid w:val="00496248"/>
    <w:rsid w:val="008A0D01"/>
    <w:rsid w:val="00D771D2"/>
    <w:rsid w:val="00FC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433CF"/>
  <w15:chartTrackingRefBased/>
  <w15:docId w15:val="{FDE970B0-01CF-42AF-A66C-65B69AE0A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62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2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2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2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2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2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2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2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2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2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2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2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2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2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2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2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2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2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2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2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2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2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2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2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2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2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2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24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0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4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Kahina S Boukherroub</dc:creator>
  <cp:keywords/>
  <dc:description/>
  <cp:lastModifiedBy>Kahina S Boukherroub</cp:lastModifiedBy>
  <cp:revision>2</cp:revision>
  <dcterms:created xsi:type="dcterms:W3CDTF">2025-01-29T22:24:00Z</dcterms:created>
  <dcterms:modified xsi:type="dcterms:W3CDTF">2025-01-29T22:24:00Z</dcterms:modified>
</cp:coreProperties>
</file>