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7DA0D"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Vignette 1:</w:t>
      </w:r>
    </w:p>
    <w:p w14:paraId="0C34F413"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Susan is a 3</w:t>
      </w:r>
      <w:r w:rsidRPr="001307BC">
        <w:rPr>
          <w:rFonts w:ascii="Arial" w:hAnsi="Arial" w:cs="Arial"/>
          <w:color w:val="000000" w:themeColor="text1"/>
          <w:sz w:val="24"/>
          <w:szCs w:val="24"/>
          <w:vertAlign w:val="superscript"/>
        </w:rPr>
        <w:t>rd</w:t>
      </w:r>
      <w:r w:rsidRPr="001307BC">
        <w:rPr>
          <w:rFonts w:ascii="Arial" w:hAnsi="Arial" w:cs="Arial"/>
          <w:color w:val="000000" w:themeColor="text1"/>
          <w:sz w:val="24"/>
          <w:szCs w:val="24"/>
        </w:rPr>
        <w:t xml:space="preserve"> year </w:t>
      </w:r>
      <w:proofErr w:type="spellStart"/>
      <w:r w:rsidRPr="001307BC">
        <w:rPr>
          <w:rFonts w:ascii="Arial" w:hAnsi="Arial" w:cs="Arial"/>
          <w:color w:val="000000" w:themeColor="text1"/>
          <w:sz w:val="24"/>
          <w:szCs w:val="24"/>
        </w:rPr>
        <w:t>Mpharm</w:t>
      </w:r>
      <w:proofErr w:type="spellEnd"/>
      <w:r w:rsidRPr="001307BC">
        <w:rPr>
          <w:rFonts w:ascii="Arial" w:hAnsi="Arial" w:cs="Arial"/>
          <w:color w:val="000000" w:themeColor="text1"/>
          <w:sz w:val="24"/>
          <w:szCs w:val="24"/>
        </w:rPr>
        <w:t xml:space="preserve"> student who has attended a mental health education training programme as part of her curriculum. She learns about different mental health conditions and how she could practice mental health intervention as a student, but also as a future pharmacist. She finds the course is suitable for learning about mental health conditions, and the introductory level of the information means she can recap on key information she has learned in other modules. She feels positive about the new skills and knowledge she has learned. She leaves the course feeling confident in her ability to support other people, however when she is assessed for her mental health intervention skills after the </w:t>
      </w:r>
      <w:proofErr w:type="gramStart"/>
      <w:r w:rsidRPr="001307BC">
        <w:rPr>
          <w:rFonts w:ascii="Arial" w:hAnsi="Arial" w:cs="Arial"/>
          <w:color w:val="000000" w:themeColor="text1"/>
          <w:sz w:val="24"/>
          <w:szCs w:val="24"/>
        </w:rPr>
        <w:t>training</w:t>
      </w:r>
      <w:proofErr w:type="gramEnd"/>
      <w:r w:rsidRPr="001307BC">
        <w:rPr>
          <w:rFonts w:ascii="Arial" w:hAnsi="Arial" w:cs="Arial"/>
          <w:color w:val="000000" w:themeColor="text1"/>
          <w:sz w:val="24"/>
          <w:szCs w:val="24"/>
        </w:rPr>
        <w:t xml:space="preserve"> she found asking someone if they are suicidal or having thoughts of suicide really difficult. She feels that the opportunity for more practice with peers and simulated patients could help her develop her skills. </w:t>
      </w:r>
    </w:p>
    <w:p w14:paraId="66843E17"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Vignette 2:</w:t>
      </w:r>
    </w:p>
    <w:p w14:paraId="7A4ED33E" w14:textId="77777777" w:rsidR="00761C61" w:rsidRPr="001307BC" w:rsidRDefault="00761C61" w:rsidP="00761C61">
      <w:pPr>
        <w:spacing w:line="360" w:lineRule="auto"/>
        <w:rPr>
          <w:rFonts w:ascii="Arial" w:hAnsi="Arial" w:cs="Arial"/>
          <w:color w:val="000000" w:themeColor="text1"/>
          <w:sz w:val="24"/>
          <w:szCs w:val="24"/>
        </w:rPr>
      </w:pPr>
      <w:proofErr w:type="spellStart"/>
      <w:r w:rsidRPr="001307BC">
        <w:rPr>
          <w:rFonts w:ascii="Arial" w:hAnsi="Arial" w:cs="Arial"/>
          <w:color w:val="000000" w:themeColor="text1"/>
          <w:sz w:val="24"/>
          <w:szCs w:val="24"/>
        </w:rPr>
        <w:t>Sunama</w:t>
      </w:r>
      <w:proofErr w:type="spellEnd"/>
      <w:r w:rsidRPr="001307BC">
        <w:rPr>
          <w:rFonts w:ascii="Arial" w:hAnsi="Arial" w:cs="Arial"/>
          <w:color w:val="000000" w:themeColor="text1"/>
          <w:sz w:val="24"/>
          <w:szCs w:val="24"/>
        </w:rPr>
        <w:t xml:space="preserve"> is a 3</w:t>
      </w:r>
      <w:r w:rsidRPr="001307BC">
        <w:rPr>
          <w:rFonts w:ascii="Arial" w:hAnsi="Arial" w:cs="Arial"/>
          <w:color w:val="000000" w:themeColor="text1"/>
          <w:sz w:val="24"/>
          <w:szCs w:val="24"/>
          <w:vertAlign w:val="superscript"/>
        </w:rPr>
        <w:t>rd</w:t>
      </w:r>
      <w:r w:rsidRPr="001307BC">
        <w:rPr>
          <w:rFonts w:ascii="Arial" w:hAnsi="Arial" w:cs="Arial"/>
          <w:color w:val="000000" w:themeColor="text1"/>
          <w:sz w:val="24"/>
          <w:szCs w:val="24"/>
        </w:rPr>
        <w:t xml:space="preserve"> year </w:t>
      </w:r>
      <w:proofErr w:type="spellStart"/>
      <w:r w:rsidRPr="001307BC">
        <w:rPr>
          <w:rFonts w:ascii="Arial" w:hAnsi="Arial" w:cs="Arial"/>
          <w:color w:val="000000" w:themeColor="text1"/>
          <w:sz w:val="24"/>
          <w:szCs w:val="24"/>
        </w:rPr>
        <w:t>Mpharm</w:t>
      </w:r>
      <w:proofErr w:type="spellEnd"/>
      <w:r w:rsidRPr="001307BC">
        <w:rPr>
          <w:rFonts w:ascii="Arial" w:hAnsi="Arial" w:cs="Arial"/>
          <w:color w:val="000000" w:themeColor="text1"/>
          <w:sz w:val="24"/>
          <w:szCs w:val="24"/>
        </w:rPr>
        <w:t xml:space="preserve"> student who has attended a mental health education training programme as part of her curriculum. </w:t>
      </w:r>
      <w:proofErr w:type="spellStart"/>
      <w:r w:rsidRPr="001307BC">
        <w:rPr>
          <w:rFonts w:ascii="Arial" w:hAnsi="Arial" w:cs="Arial"/>
          <w:color w:val="000000" w:themeColor="text1"/>
          <w:sz w:val="24"/>
          <w:szCs w:val="24"/>
        </w:rPr>
        <w:t>Sunama</w:t>
      </w:r>
      <w:proofErr w:type="spellEnd"/>
      <w:r w:rsidRPr="001307BC">
        <w:rPr>
          <w:rFonts w:ascii="Arial" w:hAnsi="Arial" w:cs="Arial"/>
          <w:color w:val="000000" w:themeColor="text1"/>
          <w:sz w:val="24"/>
          <w:szCs w:val="24"/>
        </w:rPr>
        <w:t xml:space="preserve"> has previous experience supporting a friend though a crisis, and has been really keen to complete this training. She learns about different mental health conditions and how she could practice mental health intervention as a student, but also as a future pharmacist. She finds the course is suitable for learning about mental health conditions, and the introductory level of the information means she can recap on key information she has learned in other modules. She feels positive about the new skills and knowledge she has learned. She leaves the course feeling confident in her ability to support other people, she finds the practicing of skills is challenging, but motivated by her previous experience without this knowledge, she asks all of the important questions.  </w:t>
      </w:r>
    </w:p>
    <w:p w14:paraId="1D4BCEB0" w14:textId="67583F63"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 xml:space="preserve">Brian is a first year Medicine student. His parents have often expressed negative attitudes towards ‘addicts’. During a module about professional skills, Brian attends a </w:t>
      </w:r>
      <w:r w:rsidR="00D816AE">
        <w:rPr>
          <w:rFonts w:ascii="Arial" w:hAnsi="Arial" w:cs="Arial"/>
          <w:color w:val="000000" w:themeColor="text1"/>
          <w:sz w:val="24"/>
          <w:szCs w:val="24"/>
        </w:rPr>
        <w:t>session</w:t>
      </w:r>
      <w:r w:rsidRPr="001307BC">
        <w:rPr>
          <w:rFonts w:ascii="Arial" w:hAnsi="Arial" w:cs="Arial"/>
          <w:color w:val="000000" w:themeColor="text1"/>
          <w:sz w:val="24"/>
          <w:szCs w:val="24"/>
        </w:rPr>
        <w:t xml:space="preserve"> where a mental health advocate tells their story through addiction. This </w:t>
      </w:r>
      <w:r w:rsidR="00D816AE">
        <w:rPr>
          <w:rFonts w:ascii="Arial" w:hAnsi="Arial" w:cs="Arial"/>
          <w:color w:val="000000" w:themeColor="text1"/>
          <w:sz w:val="24"/>
          <w:szCs w:val="24"/>
        </w:rPr>
        <w:t>patient contact session</w:t>
      </w:r>
      <w:r w:rsidRPr="001307BC">
        <w:rPr>
          <w:rFonts w:ascii="Arial" w:hAnsi="Arial" w:cs="Arial"/>
          <w:color w:val="000000" w:themeColor="text1"/>
          <w:sz w:val="24"/>
          <w:szCs w:val="24"/>
        </w:rPr>
        <w:t xml:space="preserve"> gives Brian an opportunity to consider how drug addiction is a health issue and the experience of stigmatisation that people in addiction face. The </w:t>
      </w:r>
      <w:r w:rsidR="00D816AE">
        <w:rPr>
          <w:rFonts w:ascii="Arial" w:hAnsi="Arial" w:cs="Arial"/>
          <w:color w:val="000000" w:themeColor="text1"/>
          <w:sz w:val="24"/>
          <w:szCs w:val="24"/>
        </w:rPr>
        <w:t>session</w:t>
      </w:r>
      <w:r w:rsidRPr="001307BC">
        <w:rPr>
          <w:rFonts w:ascii="Arial" w:hAnsi="Arial" w:cs="Arial"/>
          <w:color w:val="000000" w:themeColor="text1"/>
          <w:sz w:val="24"/>
          <w:szCs w:val="24"/>
        </w:rPr>
        <w:t xml:space="preserve"> is focused on the role that future doctors can play in recovery focused practice and the importance of shared decision making. Brian felt comfortable asking </w:t>
      </w:r>
      <w:r w:rsidRPr="001307BC">
        <w:rPr>
          <w:rFonts w:ascii="Arial" w:hAnsi="Arial" w:cs="Arial"/>
          <w:color w:val="000000" w:themeColor="text1"/>
          <w:sz w:val="24"/>
          <w:szCs w:val="24"/>
        </w:rPr>
        <w:lastRenderedPageBreak/>
        <w:t xml:space="preserve">the patient educator questions during the </w:t>
      </w:r>
      <w:r w:rsidR="00D816AE">
        <w:rPr>
          <w:rFonts w:ascii="Arial" w:hAnsi="Arial" w:cs="Arial"/>
          <w:color w:val="000000" w:themeColor="text1"/>
          <w:sz w:val="24"/>
          <w:szCs w:val="24"/>
        </w:rPr>
        <w:t>session</w:t>
      </w:r>
      <w:r w:rsidRPr="001307BC">
        <w:rPr>
          <w:rFonts w:ascii="Arial" w:hAnsi="Arial" w:cs="Arial"/>
          <w:color w:val="000000" w:themeColor="text1"/>
          <w:sz w:val="24"/>
          <w:szCs w:val="24"/>
        </w:rPr>
        <w:t xml:space="preserve">, and felt that there was a positive learning environment. Brian leaves the lecture with a new, more positive perspective, feeling more willing and comfortable to support people who are having addiction issues. </w:t>
      </w:r>
    </w:p>
    <w:p w14:paraId="7B3BBCFD"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Faith is a 2</w:t>
      </w:r>
      <w:r w:rsidRPr="001307BC">
        <w:rPr>
          <w:rFonts w:ascii="Arial" w:hAnsi="Arial" w:cs="Arial"/>
          <w:color w:val="000000" w:themeColor="text1"/>
          <w:sz w:val="24"/>
          <w:szCs w:val="24"/>
          <w:vertAlign w:val="superscript"/>
        </w:rPr>
        <w:t>nd</w:t>
      </w:r>
      <w:r w:rsidRPr="001307BC">
        <w:rPr>
          <w:rFonts w:ascii="Arial" w:hAnsi="Arial" w:cs="Arial"/>
          <w:color w:val="000000" w:themeColor="text1"/>
          <w:sz w:val="24"/>
          <w:szCs w:val="24"/>
        </w:rPr>
        <w:t xml:space="preserve"> year medicine student. She has just completed a mental health training programme with her year group, and has attended a simulated session based on this training programme. The simulated session is supported by simulated patients who are actors. Faith finds it difficult to ask the tough questions with the simulated patient, and feels that she messed up the communication framework. She wishes she had more than one opportunity to practice but due to timetabling, can only practice one time. </w:t>
      </w:r>
    </w:p>
    <w:p w14:paraId="3DCE204F" w14:textId="77777777" w:rsidR="00761C61" w:rsidRPr="001307BC" w:rsidRDefault="00761C61" w:rsidP="00761C61">
      <w:pPr>
        <w:spacing w:line="360" w:lineRule="auto"/>
        <w:rPr>
          <w:rFonts w:ascii="Arial" w:hAnsi="Arial" w:cs="Arial"/>
          <w:color w:val="000000" w:themeColor="text1"/>
          <w:sz w:val="24"/>
          <w:szCs w:val="24"/>
        </w:rPr>
      </w:pPr>
    </w:p>
    <w:p w14:paraId="27BA4DD8"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Vignette 2:</w:t>
      </w:r>
    </w:p>
    <w:p w14:paraId="31491476"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Gareth is a 2</w:t>
      </w:r>
      <w:r w:rsidRPr="001307BC">
        <w:rPr>
          <w:rFonts w:ascii="Arial" w:hAnsi="Arial" w:cs="Arial"/>
          <w:color w:val="000000" w:themeColor="text1"/>
          <w:sz w:val="24"/>
          <w:szCs w:val="24"/>
          <w:vertAlign w:val="superscript"/>
        </w:rPr>
        <w:t>nd</w:t>
      </w:r>
      <w:r w:rsidRPr="001307BC">
        <w:rPr>
          <w:rFonts w:ascii="Arial" w:hAnsi="Arial" w:cs="Arial"/>
          <w:color w:val="000000" w:themeColor="text1"/>
          <w:sz w:val="24"/>
          <w:szCs w:val="24"/>
        </w:rPr>
        <w:t xml:space="preserve"> year medicine student. He has just completed a mental health training programme with his year group, and has attended a simulated session based on this training programme. The simulated session is supported by simulated patients who are people with lived experience of mental health challenges. Gareth finds it difficult to ask the tough questions with the simulated patient, and feels that he messed up the communication framework. </w:t>
      </w:r>
      <w:proofErr w:type="gramStart"/>
      <w:r w:rsidRPr="001307BC">
        <w:rPr>
          <w:rFonts w:ascii="Arial" w:hAnsi="Arial" w:cs="Arial"/>
          <w:color w:val="000000" w:themeColor="text1"/>
          <w:sz w:val="24"/>
          <w:szCs w:val="24"/>
        </w:rPr>
        <w:t>However</w:t>
      </w:r>
      <w:proofErr w:type="gramEnd"/>
      <w:r w:rsidRPr="001307BC">
        <w:rPr>
          <w:rFonts w:ascii="Arial" w:hAnsi="Arial" w:cs="Arial"/>
          <w:color w:val="000000" w:themeColor="text1"/>
          <w:sz w:val="24"/>
          <w:szCs w:val="24"/>
        </w:rPr>
        <w:t xml:space="preserve"> because the simulated patient had lived experience, was able to provide Gareth really meaningful feedback and he appreciated that he was able to have a conversation about his approach with someone who has experienced the scenario in real life. Gareth felt that the learning was very authentic due to the experiences of the simulated patients and the quality of feedback they could provide. </w:t>
      </w:r>
    </w:p>
    <w:p w14:paraId="0EBF5700"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Vignette: Stephen is a 1</w:t>
      </w:r>
      <w:r w:rsidRPr="001307BC">
        <w:rPr>
          <w:rFonts w:ascii="Arial" w:hAnsi="Arial" w:cs="Arial"/>
          <w:color w:val="000000" w:themeColor="text1"/>
          <w:sz w:val="24"/>
          <w:szCs w:val="24"/>
          <w:vertAlign w:val="superscript"/>
        </w:rPr>
        <w:t>st</w:t>
      </w:r>
      <w:r w:rsidRPr="001307BC">
        <w:rPr>
          <w:rFonts w:ascii="Arial" w:hAnsi="Arial" w:cs="Arial"/>
          <w:color w:val="000000" w:themeColor="text1"/>
          <w:sz w:val="24"/>
          <w:szCs w:val="24"/>
        </w:rPr>
        <w:t xml:space="preserve"> year pharmacy student. He is attending an elective module called Humanising Mental illness. In this module Stephen reads an autobiography about a </w:t>
      </w:r>
      <w:proofErr w:type="gramStart"/>
      <w:r w:rsidRPr="001307BC">
        <w:rPr>
          <w:rFonts w:ascii="Arial" w:hAnsi="Arial" w:cs="Arial"/>
          <w:color w:val="000000" w:themeColor="text1"/>
          <w:sz w:val="24"/>
          <w:szCs w:val="24"/>
        </w:rPr>
        <w:t>celebrities</w:t>
      </w:r>
      <w:proofErr w:type="gramEnd"/>
      <w:r w:rsidRPr="001307BC">
        <w:rPr>
          <w:rFonts w:ascii="Arial" w:hAnsi="Arial" w:cs="Arial"/>
          <w:color w:val="000000" w:themeColor="text1"/>
          <w:sz w:val="24"/>
          <w:szCs w:val="24"/>
        </w:rPr>
        <w:t xml:space="preserve"> experience with addiction and mental illness, views artwork which depicts different types of mental illness and suffering, watches a film depicting psychosis and the impact of stigma. Through this creative learning experience Stephen is able to engage with the emotions that each ‘character’ experiences and reflect on past and present approaches to mental health care, and the impact of stigma upon the individual and families. Although Stephen didn’t think he had that </w:t>
      </w:r>
      <w:r w:rsidRPr="001307BC">
        <w:rPr>
          <w:rFonts w:ascii="Arial" w:hAnsi="Arial" w:cs="Arial"/>
          <w:color w:val="000000" w:themeColor="text1"/>
          <w:sz w:val="24"/>
          <w:szCs w:val="24"/>
        </w:rPr>
        <w:lastRenderedPageBreak/>
        <w:t xml:space="preserve">negative a view about mental illness to begin with, he recognises that he is better able to understand that addiction is a health issue, and that people who experience mental illness deserve care and support. </w:t>
      </w:r>
    </w:p>
    <w:p w14:paraId="11687422"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Evan is a 1</w:t>
      </w:r>
      <w:r w:rsidRPr="001307BC">
        <w:rPr>
          <w:rFonts w:ascii="Arial" w:hAnsi="Arial" w:cs="Arial"/>
          <w:color w:val="000000" w:themeColor="text1"/>
          <w:sz w:val="24"/>
          <w:szCs w:val="24"/>
          <w:vertAlign w:val="superscript"/>
        </w:rPr>
        <w:t>st</w:t>
      </w:r>
      <w:r w:rsidRPr="001307BC">
        <w:rPr>
          <w:rFonts w:ascii="Arial" w:hAnsi="Arial" w:cs="Arial"/>
          <w:color w:val="000000" w:themeColor="text1"/>
          <w:sz w:val="24"/>
          <w:szCs w:val="24"/>
        </w:rPr>
        <w:t xml:space="preserve"> year medicine student. He has just completed a module in Clinical Skills and is attending an interprofessional case session on mental health competencies with pharmacy and physiotherapy students. The students are presented a case about a woman who has been feeling depressed for the past two months and has a history of depression and antidepressant use. Evan is working in a small group with other students to develop their response to this. Evan appreciates chatting with the pharmacy students about their knowledge around antidepressant medications and other medications that might help. He also is surprised to hear about the physiotherapy </w:t>
      </w:r>
      <w:proofErr w:type="spellStart"/>
      <w:proofErr w:type="gramStart"/>
      <w:r w:rsidRPr="001307BC">
        <w:rPr>
          <w:rFonts w:ascii="Arial" w:hAnsi="Arial" w:cs="Arial"/>
          <w:color w:val="000000" w:themeColor="text1"/>
          <w:sz w:val="24"/>
          <w:szCs w:val="24"/>
        </w:rPr>
        <w:t>students</w:t>
      </w:r>
      <w:proofErr w:type="spellEnd"/>
      <w:proofErr w:type="gramEnd"/>
      <w:r w:rsidRPr="001307BC">
        <w:rPr>
          <w:rFonts w:ascii="Arial" w:hAnsi="Arial" w:cs="Arial"/>
          <w:color w:val="000000" w:themeColor="text1"/>
          <w:sz w:val="24"/>
          <w:szCs w:val="24"/>
        </w:rPr>
        <w:t xml:space="preserve"> knowledge of other holistic supports that could help, as he previously did not consider physiotherapy a profession that would have any knowledge around mental illnesses. Evan found the interprofessional aspect of the CBL a really positive experience and has a greater appreciation of the expertise that accompanies different health profession roles. The experience of problem solving with other students supported Evan to think beyond his own professional </w:t>
      </w:r>
      <w:proofErr w:type="spellStart"/>
      <w:r w:rsidRPr="001307BC">
        <w:rPr>
          <w:rFonts w:ascii="Arial" w:hAnsi="Arial" w:cs="Arial"/>
          <w:color w:val="000000" w:themeColor="text1"/>
          <w:sz w:val="24"/>
          <w:szCs w:val="24"/>
        </w:rPr>
        <w:t>lense</w:t>
      </w:r>
      <w:proofErr w:type="spellEnd"/>
      <w:r w:rsidRPr="001307BC">
        <w:rPr>
          <w:rFonts w:ascii="Arial" w:hAnsi="Arial" w:cs="Arial"/>
          <w:color w:val="000000" w:themeColor="text1"/>
          <w:sz w:val="24"/>
          <w:szCs w:val="24"/>
        </w:rPr>
        <w:t xml:space="preserve"> and to consider other ways that the patient could be supported. </w:t>
      </w:r>
    </w:p>
    <w:p w14:paraId="6BDF0D7E"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Stacy is a 3</w:t>
      </w:r>
      <w:r w:rsidRPr="001307BC">
        <w:rPr>
          <w:rFonts w:ascii="Arial" w:hAnsi="Arial" w:cs="Arial"/>
          <w:color w:val="000000" w:themeColor="text1"/>
          <w:sz w:val="24"/>
          <w:szCs w:val="24"/>
          <w:vertAlign w:val="superscript"/>
        </w:rPr>
        <w:t>rd</w:t>
      </w:r>
      <w:r w:rsidRPr="001307BC">
        <w:rPr>
          <w:rFonts w:ascii="Arial" w:hAnsi="Arial" w:cs="Arial"/>
          <w:color w:val="000000" w:themeColor="text1"/>
          <w:sz w:val="24"/>
          <w:szCs w:val="24"/>
        </w:rPr>
        <w:t xml:space="preserve"> year nursing student and has elected to do a module in … as part of this module Stacy is taught about Substance abuse, motivational interviewing and suicide prevention skills. As part of the module Stacy is required to visit a community organisation who support people who are struggling with their mental health through day programmes. Stacy attends this group one day a week for 6 weeks and gets fully immersed in the programme as a volunteer. Stacy does activities with the community and engages with a variety of people of different cultural backgrounds and recovery stages. She starts to develop positive associations with the community, as she is engaging with them as a volunteer and having fun with them, rather than as a ‘health profession student’ that is there to learn. Stacy leaves the experience feeling more in tune with the importance of being pro-active with suicide prevention skills, the impact of socio-economic and cultural factors on mental health, and has developed her mental health literacy and confidence in speaking to people in different stages of recovery, including those who are more at risk of suicide or a </w:t>
      </w:r>
      <w:r w:rsidRPr="001307BC">
        <w:rPr>
          <w:rFonts w:ascii="Arial" w:hAnsi="Arial" w:cs="Arial"/>
          <w:color w:val="000000" w:themeColor="text1"/>
          <w:sz w:val="24"/>
          <w:szCs w:val="24"/>
        </w:rPr>
        <w:lastRenderedPageBreak/>
        <w:t xml:space="preserve">crisis. Stacy also understands how important it is for her as a future nurse to be able to support people with their mental health. </w:t>
      </w:r>
    </w:p>
    <w:p w14:paraId="406ED705"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Vivienne is a 4</w:t>
      </w:r>
      <w:r w:rsidRPr="001307BC">
        <w:rPr>
          <w:rFonts w:ascii="Arial" w:hAnsi="Arial" w:cs="Arial"/>
          <w:color w:val="000000" w:themeColor="text1"/>
          <w:sz w:val="24"/>
          <w:szCs w:val="24"/>
          <w:vertAlign w:val="superscript"/>
        </w:rPr>
        <w:t>th</w:t>
      </w:r>
      <w:r w:rsidRPr="001307BC">
        <w:rPr>
          <w:rFonts w:ascii="Arial" w:hAnsi="Arial" w:cs="Arial"/>
          <w:color w:val="000000" w:themeColor="text1"/>
          <w:sz w:val="24"/>
          <w:szCs w:val="24"/>
        </w:rPr>
        <w:t xml:space="preserve"> year medicine student who is visiting an acute psychiatric hospital as part of the core Complex Patient Care module. She has studied psychiatry and has a good foundation knowledge of mental illness however this is her first time in an acute psychiatric setting and she is feeling apprehensive about the visit. She meets a range of mental health professionals and is able to witness the provision of shared decision making with patients through shadowing patient consultations with a psychiatry team. She builds on her foundation knowledge and feels more confident in providing care to patients in an acute phase of mental illness in the future. She feels she could have benefitted from more opportunities to shadow a mental health team throughout her curricula. </w:t>
      </w:r>
    </w:p>
    <w:p w14:paraId="476C0FC4" w14:textId="77777777" w:rsidR="00761C61" w:rsidRPr="001307BC" w:rsidRDefault="00761C61" w:rsidP="00761C61">
      <w:pPr>
        <w:spacing w:line="360" w:lineRule="auto"/>
        <w:rPr>
          <w:rFonts w:ascii="Arial" w:hAnsi="Arial" w:cs="Arial"/>
          <w:color w:val="000000" w:themeColor="text1"/>
          <w:sz w:val="24"/>
          <w:szCs w:val="24"/>
        </w:rPr>
      </w:pPr>
      <w:r w:rsidRPr="001307BC">
        <w:rPr>
          <w:rFonts w:ascii="Arial" w:hAnsi="Arial" w:cs="Arial"/>
          <w:color w:val="000000" w:themeColor="text1"/>
          <w:sz w:val="24"/>
          <w:szCs w:val="24"/>
        </w:rPr>
        <w:t>Rachel is a 1</w:t>
      </w:r>
      <w:r w:rsidRPr="001307BC">
        <w:rPr>
          <w:rFonts w:ascii="Arial" w:hAnsi="Arial" w:cs="Arial"/>
          <w:color w:val="000000" w:themeColor="text1"/>
          <w:sz w:val="24"/>
          <w:szCs w:val="24"/>
          <w:vertAlign w:val="superscript"/>
        </w:rPr>
        <w:t>st</w:t>
      </w:r>
      <w:r w:rsidRPr="001307BC">
        <w:rPr>
          <w:rFonts w:ascii="Arial" w:hAnsi="Arial" w:cs="Arial"/>
          <w:color w:val="000000" w:themeColor="text1"/>
          <w:sz w:val="24"/>
          <w:szCs w:val="24"/>
        </w:rPr>
        <w:t xml:space="preserve"> year physiotherapy student. She is attending a module called Introduction to clinical skills. This module begins with lecture content about communication skills and the role of the physiotherapist which provides Rachel with a basic understanding of the content. Group work is often used within lectures to discuss some of the lecture content which helps Rachel to develop collaboration and team work skills, and to contextualise some of the content. There </w:t>
      </w:r>
      <w:proofErr w:type="gramStart"/>
      <w:r w:rsidRPr="001307BC">
        <w:rPr>
          <w:rFonts w:ascii="Arial" w:hAnsi="Arial" w:cs="Arial"/>
          <w:color w:val="000000" w:themeColor="text1"/>
          <w:sz w:val="24"/>
          <w:szCs w:val="24"/>
        </w:rPr>
        <w:t>is</w:t>
      </w:r>
      <w:proofErr w:type="gramEnd"/>
      <w:r w:rsidRPr="001307BC">
        <w:rPr>
          <w:rFonts w:ascii="Arial" w:hAnsi="Arial" w:cs="Arial"/>
          <w:color w:val="000000" w:themeColor="text1"/>
          <w:sz w:val="24"/>
          <w:szCs w:val="24"/>
        </w:rPr>
        <w:t xml:space="preserve"> also some guest speakers, physiotherapists working in different clinical settings, including mental health settings and patient educators with different conditions (including mental health conditions) which also support Rachel to develop an awareness of how important communication skills are, develop empathy and understanding of mental illnesses, and what patients expect from her as a physiotherapist. Rachel then completes a reflection based on the module which allows Rachel to reflect critically on what she has learned throughout the module. </w:t>
      </w:r>
    </w:p>
    <w:p w14:paraId="27233FB3" w14:textId="77777777" w:rsidR="000364F6" w:rsidRDefault="000364F6"/>
    <w:sectPr w:rsidR="000364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C61"/>
    <w:rsid w:val="000364F6"/>
    <w:rsid w:val="001B1A5A"/>
    <w:rsid w:val="00761C61"/>
    <w:rsid w:val="00D816AE"/>
    <w:rsid w:val="00FC766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ADFD3"/>
  <w15:chartTrackingRefBased/>
  <w15:docId w15:val="{80074D4C-32EC-44EC-99D3-D8523B175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1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1377</Words>
  <Characters>7853</Characters>
  <Application>Microsoft Office Word</Application>
  <DocSecurity>0</DocSecurity>
  <Lines>65</Lines>
  <Paragraphs>18</Paragraphs>
  <ScaleCrop>false</ScaleCrop>
  <Company>Royal College of Surgeons in Ireland</Company>
  <LinksUpToDate>false</LinksUpToDate>
  <CharactersWithSpaces>9212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Mccormack</dc:creator>
  <cp:keywords/>
  <dc:description/>
  <cp:lastModifiedBy>Zoe Mccormack</cp:lastModifiedBy>
  <cp:revision>2</cp:revision>
  <dcterms:created xsi:type="dcterms:W3CDTF">2025-01-28T10:47:00Z</dcterms:created>
  <dcterms:modified xsi:type="dcterms:W3CDTF">2025-01-28T12:33:00Z</dcterms:modified>
</cp:coreProperties>
</file>