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F416" w14:textId="77777777" w:rsidR="009C62C4" w:rsidRPr="007E63ED" w:rsidRDefault="009C62C4" w:rsidP="009C62C4">
      <w:pPr>
        <w:jc w:val="center"/>
        <w:rPr>
          <w:rFonts w:ascii="Times New Roman" w:hAnsi="Times New Roman"/>
        </w:rPr>
      </w:pPr>
      <w:r w:rsidRPr="007E63ED">
        <w:rPr>
          <w:rFonts w:ascii="Times New Roman" w:hAnsi="Times New Roman"/>
        </w:rPr>
        <w:t>Table 1</w:t>
      </w:r>
      <w:r>
        <w:rPr>
          <w:rFonts w:ascii="Times New Roman" w:hAnsi="Times New Roman" w:hint="eastAsia"/>
        </w:rPr>
        <w:t>.</w:t>
      </w:r>
      <w:r w:rsidRPr="007E63ED">
        <w:rPr>
          <w:rFonts w:ascii="Times New Roman" w:hAnsi="Times New Roman"/>
        </w:rPr>
        <w:t xml:space="preserve"> The structural information and physicochemical properties of flavonoids. The range of yellow, red, and blue represent upper limit, lower limit, and compound properties, respectively.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2268"/>
      </w:tblGrid>
      <w:tr w:rsidR="009C62C4" w:rsidRPr="007E63ED" w14:paraId="5796F131" w14:textId="77777777" w:rsidTr="00BC6A8D"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16EDDF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PubChem CID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063D8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Name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33B86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 xml:space="preserve">Molecular </w:t>
            </w:r>
            <w:r w:rsidRPr="007E63ED">
              <w:rPr>
                <w:rFonts w:ascii="Times New Roman" w:hAnsi="Times New Roman" w:hint="eastAsia"/>
              </w:rPr>
              <w:t>F</w:t>
            </w:r>
            <w:r w:rsidRPr="007E63ED">
              <w:rPr>
                <w:rFonts w:ascii="Times New Roman" w:hAnsi="Times New Roman"/>
              </w:rPr>
              <w:t>ormula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3F464B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 xml:space="preserve">2D </w:t>
            </w:r>
            <w:r w:rsidRPr="007E63ED">
              <w:rPr>
                <w:rFonts w:ascii="Times New Roman" w:hAnsi="Times New Roman" w:hint="eastAsia"/>
              </w:rPr>
              <w:t>S</w:t>
            </w:r>
            <w:r w:rsidRPr="007E63ED">
              <w:rPr>
                <w:rFonts w:ascii="Times New Roman" w:hAnsi="Times New Roman"/>
              </w:rPr>
              <w:t>tructure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87114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Physicochemical Property</w:t>
            </w:r>
          </w:p>
        </w:tc>
      </w:tr>
      <w:tr w:rsidR="009C62C4" w:rsidRPr="007E63ED" w14:paraId="4338348A" w14:textId="77777777" w:rsidTr="00BC6A8D">
        <w:trPr>
          <w:trHeight w:val="1488"/>
        </w:trPr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4AFD86A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125309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0E3EC2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Cyrtominetin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28A9A07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17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16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43DAA2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204F0CA6" wp14:editId="59D09C9A">
                  <wp:extent cx="1469572" cy="919843"/>
                  <wp:effectExtent l="0" t="0" r="0" b="0"/>
                  <wp:docPr id="13" name="图片 13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A structure of a chemical formula&#10;&#10;Description automatically generated"/>
                          <pic:cNvPicPr/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6573" b="7979"/>
                          <a:stretch/>
                        </pic:blipFill>
                        <pic:spPr bwMode="auto">
                          <a:xfrm>
                            <a:off x="0" y="0"/>
                            <a:ext cx="1473509" cy="922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273564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3BCE8377" wp14:editId="3314936B">
                  <wp:extent cx="1281785" cy="1099457"/>
                  <wp:effectExtent l="0" t="0" r="0" b="5715"/>
                  <wp:docPr id="14" name="Picture 2" descr="A diagram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A diagram of a graph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" t="4023"/>
                          <a:stretch/>
                        </pic:blipFill>
                        <pic:spPr bwMode="auto">
                          <a:xfrm>
                            <a:off x="0" y="0"/>
                            <a:ext cx="1283447" cy="110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C4" w:rsidRPr="007E63ED" w14:paraId="17AFF04B" w14:textId="77777777" w:rsidTr="00BC6A8D">
        <w:trPr>
          <w:trHeight w:val="1531"/>
        </w:trPr>
        <w:tc>
          <w:tcPr>
            <w:tcW w:w="1134" w:type="dxa"/>
            <w:vAlign w:val="center"/>
          </w:tcPr>
          <w:p w14:paraId="5E446B98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5280343</w:t>
            </w:r>
          </w:p>
        </w:tc>
        <w:tc>
          <w:tcPr>
            <w:tcW w:w="1418" w:type="dxa"/>
            <w:vAlign w:val="center"/>
          </w:tcPr>
          <w:p w14:paraId="01E0A1C8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Quercetin</w:t>
            </w:r>
          </w:p>
        </w:tc>
        <w:tc>
          <w:tcPr>
            <w:tcW w:w="1276" w:type="dxa"/>
            <w:vAlign w:val="center"/>
          </w:tcPr>
          <w:p w14:paraId="21AB16ED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15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10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7</w:t>
            </w:r>
          </w:p>
        </w:tc>
        <w:tc>
          <w:tcPr>
            <w:tcW w:w="2268" w:type="dxa"/>
            <w:vAlign w:val="center"/>
          </w:tcPr>
          <w:p w14:paraId="3B9B4E74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2930D310" wp14:editId="511DCAC7">
                  <wp:extent cx="1221137" cy="1072243"/>
                  <wp:effectExtent l="0" t="0" r="0" b="0"/>
                  <wp:docPr id="15" name="图片 15" descr="G:\Network Pharmacology Paper\骨质疏松\杜仲-续断数据4\化学式\Quer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Network Pharmacology Paper\骨质疏松\杜仲-续断数据4\化学式\Quercet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4" r="10905"/>
                          <a:stretch/>
                        </pic:blipFill>
                        <pic:spPr bwMode="auto">
                          <a:xfrm>
                            <a:off x="0" y="0"/>
                            <a:ext cx="1223024" cy="107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01D8624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7EF91672" wp14:editId="376830AF">
                  <wp:extent cx="1279930" cy="1098000"/>
                  <wp:effectExtent l="0" t="0" r="0" b="6985"/>
                  <wp:docPr id="16" name="Picture 3" descr="A diagram of a circul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" descr="A diagram of a circular graph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" t="4452" r="-1" b="4215"/>
                          <a:stretch/>
                        </pic:blipFill>
                        <pic:spPr bwMode="auto">
                          <a:xfrm>
                            <a:off x="0" y="0"/>
                            <a:ext cx="127993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C4" w:rsidRPr="007E63ED" w14:paraId="693CE225" w14:textId="77777777" w:rsidTr="00BC6A8D">
        <w:trPr>
          <w:trHeight w:val="1531"/>
        </w:trPr>
        <w:tc>
          <w:tcPr>
            <w:tcW w:w="1134" w:type="dxa"/>
            <w:vAlign w:val="center"/>
          </w:tcPr>
          <w:p w14:paraId="53A21F39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5281953</w:t>
            </w:r>
          </w:p>
        </w:tc>
        <w:tc>
          <w:tcPr>
            <w:tcW w:w="1418" w:type="dxa"/>
            <w:vAlign w:val="center"/>
          </w:tcPr>
          <w:p w14:paraId="0D94AD78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Syringetin</w:t>
            </w:r>
          </w:p>
        </w:tc>
        <w:tc>
          <w:tcPr>
            <w:tcW w:w="1276" w:type="dxa"/>
            <w:vAlign w:val="center"/>
          </w:tcPr>
          <w:p w14:paraId="1BCF8D51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17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14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2268" w:type="dxa"/>
            <w:vAlign w:val="center"/>
          </w:tcPr>
          <w:p w14:paraId="046D2329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6CB5A981" wp14:editId="1034B8A5">
                  <wp:extent cx="1241855" cy="1143000"/>
                  <wp:effectExtent l="0" t="0" r="0" b="0"/>
                  <wp:docPr id="17" name="图片 17" descr="G:\Network Pharmacology Paper\骨质疏松\杜仲-续断数据4\化学式\Syring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Network Pharmacology Paper\骨质疏松\杜仲-续断数据4\化学式\Syringeti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1" r="15556"/>
                          <a:stretch/>
                        </pic:blipFill>
                        <pic:spPr bwMode="auto">
                          <a:xfrm>
                            <a:off x="0" y="0"/>
                            <a:ext cx="1245662" cy="114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9EAA15A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519C524E" wp14:editId="332087FC">
                  <wp:extent cx="1289701" cy="1099457"/>
                  <wp:effectExtent l="0" t="0" r="5715" b="5715"/>
                  <wp:docPr id="18" name="Picture 4" descr="A diagram of a circular object with many lines and do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4" descr="A diagram of a circular object with many lines and dot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50" b="890"/>
                          <a:stretch/>
                        </pic:blipFill>
                        <pic:spPr bwMode="auto">
                          <a:xfrm>
                            <a:off x="0" y="0"/>
                            <a:ext cx="1292989" cy="11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C4" w:rsidRPr="007E63ED" w14:paraId="319E5EBF" w14:textId="77777777" w:rsidTr="00BC6A8D">
        <w:trPr>
          <w:trHeight w:val="1922"/>
        </w:trPr>
        <w:tc>
          <w:tcPr>
            <w:tcW w:w="1134" w:type="dxa"/>
            <w:vAlign w:val="center"/>
          </w:tcPr>
          <w:p w14:paraId="5FBC8739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5280961</w:t>
            </w:r>
          </w:p>
        </w:tc>
        <w:tc>
          <w:tcPr>
            <w:tcW w:w="1418" w:type="dxa"/>
            <w:vAlign w:val="center"/>
          </w:tcPr>
          <w:p w14:paraId="5E9C711E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Genistein</w:t>
            </w:r>
          </w:p>
        </w:tc>
        <w:tc>
          <w:tcPr>
            <w:tcW w:w="1276" w:type="dxa"/>
            <w:vAlign w:val="center"/>
          </w:tcPr>
          <w:p w14:paraId="32AC7CD1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15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10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5</w:t>
            </w:r>
          </w:p>
        </w:tc>
        <w:tc>
          <w:tcPr>
            <w:tcW w:w="2268" w:type="dxa"/>
            <w:vAlign w:val="center"/>
          </w:tcPr>
          <w:p w14:paraId="1E3D2D81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41EB3214" wp14:editId="020DA34B">
                  <wp:extent cx="1266093" cy="1181100"/>
                  <wp:effectExtent l="0" t="0" r="0" b="0"/>
                  <wp:docPr id="19" name="图片 19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A structure of a chemical formula&#10;&#10;Description automatically generated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023" t="-20584" r="1376" b="-24430"/>
                          <a:stretch/>
                        </pic:blipFill>
                        <pic:spPr bwMode="auto">
                          <a:xfrm>
                            <a:off x="0" y="0"/>
                            <a:ext cx="1276216" cy="1190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C075D98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7FCA9B63" wp14:editId="603E386E">
                  <wp:extent cx="1299195" cy="1098000"/>
                  <wp:effectExtent l="0" t="0" r="0" b="6985"/>
                  <wp:docPr id="20" name="Picture 5" descr="A diagram of a sta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5" descr="A diagram of a sta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42"/>
                          <a:stretch/>
                        </pic:blipFill>
                        <pic:spPr bwMode="auto">
                          <a:xfrm>
                            <a:off x="0" y="0"/>
                            <a:ext cx="1299195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C4" w:rsidRPr="007E63ED" w14:paraId="2F053C64" w14:textId="77777777" w:rsidTr="00BC6A8D">
        <w:trPr>
          <w:trHeight w:val="1531"/>
        </w:trPr>
        <w:tc>
          <w:tcPr>
            <w:tcW w:w="1134" w:type="dxa"/>
            <w:tcBorders>
              <w:bottom w:val="nil"/>
            </w:tcBorders>
            <w:vAlign w:val="center"/>
          </w:tcPr>
          <w:p w14:paraId="23A586A7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5320287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02B702A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Ombuin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D7AB747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17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14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7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7D5E53A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26512A8A" wp14:editId="4E07B90A">
                  <wp:extent cx="1385255" cy="1072243"/>
                  <wp:effectExtent l="0" t="0" r="5715" b="0"/>
                  <wp:docPr id="21" name="图片 21" descr="A structure of a chemical formul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A structure of a chemical formula&#10;&#10;Description automatically generated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12" r="4421"/>
                          <a:stretch/>
                        </pic:blipFill>
                        <pic:spPr bwMode="auto">
                          <a:xfrm>
                            <a:off x="0" y="0"/>
                            <a:ext cx="1390539" cy="1076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3C7B205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482EC6BE" wp14:editId="1A690DAA">
                  <wp:extent cx="1317051" cy="1098000"/>
                  <wp:effectExtent l="0" t="0" r="0" b="6985"/>
                  <wp:docPr id="22" name="Picture 6" descr="A diagram of a circular object with different colored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6" descr="A diagram of a circular object with different colored line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46"/>
                          <a:stretch/>
                        </pic:blipFill>
                        <pic:spPr bwMode="auto">
                          <a:xfrm>
                            <a:off x="0" y="0"/>
                            <a:ext cx="1317051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2C4" w:rsidRPr="007E63ED" w14:paraId="6DBA54AB" w14:textId="77777777" w:rsidTr="00BC6A8D">
        <w:trPr>
          <w:trHeight w:val="1531"/>
        </w:trPr>
        <w:tc>
          <w:tcPr>
            <w:tcW w:w="1134" w:type="dxa"/>
            <w:tcBorders>
              <w:top w:val="nil"/>
              <w:bottom w:val="single" w:sz="6" w:space="0" w:color="auto"/>
            </w:tcBorders>
            <w:vAlign w:val="center"/>
          </w:tcPr>
          <w:p w14:paraId="76EA823F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5280863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vAlign w:val="center"/>
          </w:tcPr>
          <w:p w14:paraId="1D939463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Kaempferol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vAlign w:val="center"/>
          </w:tcPr>
          <w:p w14:paraId="41B06A37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</w:rPr>
              <w:t>C</w:t>
            </w:r>
            <w:r w:rsidRPr="007E63ED">
              <w:rPr>
                <w:rFonts w:ascii="Times New Roman" w:hAnsi="Times New Roman"/>
                <w:vertAlign w:val="subscript"/>
              </w:rPr>
              <w:t>15</w:t>
            </w:r>
            <w:r w:rsidRPr="007E63ED">
              <w:rPr>
                <w:rFonts w:ascii="Times New Roman" w:hAnsi="Times New Roman"/>
              </w:rPr>
              <w:t>H</w:t>
            </w:r>
            <w:r w:rsidRPr="007E63ED">
              <w:rPr>
                <w:rFonts w:ascii="Times New Roman" w:hAnsi="Times New Roman"/>
                <w:vertAlign w:val="subscript"/>
              </w:rPr>
              <w:t>10</w:t>
            </w:r>
            <w:r w:rsidRPr="007E63ED">
              <w:rPr>
                <w:rFonts w:ascii="Times New Roman" w:hAnsi="Times New Roman"/>
              </w:rPr>
              <w:t>O</w:t>
            </w:r>
            <w:r w:rsidRPr="007E63ED">
              <w:rPr>
                <w:rFonts w:ascii="Times New Roman" w:hAnsi="Times New Roman"/>
                <w:vertAlign w:val="subscript"/>
              </w:rPr>
              <w:t>6</w:t>
            </w:r>
          </w:p>
        </w:tc>
        <w:tc>
          <w:tcPr>
            <w:tcW w:w="2268" w:type="dxa"/>
            <w:tcBorders>
              <w:top w:val="nil"/>
              <w:bottom w:val="single" w:sz="6" w:space="0" w:color="auto"/>
            </w:tcBorders>
            <w:vAlign w:val="center"/>
          </w:tcPr>
          <w:p w14:paraId="27E78810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0858A613" wp14:editId="4BE7E817">
                  <wp:extent cx="1317171" cy="1048124"/>
                  <wp:effectExtent l="0" t="0" r="0" b="0"/>
                  <wp:docPr id="23" name="图片 23" descr="G:\Network Pharmacology Paper\骨质疏松\杜仲-续断数据4\化学式\Kaempfe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Network Pharmacology Paper\骨质疏松\杜仲-续断数据4\化学式\Kaempfero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4" r="10870"/>
                          <a:stretch/>
                        </pic:blipFill>
                        <pic:spPr bwMode="auto">
                          <a:xfrm>
                            <a:off x="0" y="0"/>
                            <a:ext cx="1317328" cy="104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single" w:sz="6" w:space="0" w:color="auto"/>
            </w:tcBorders>
            <w:vAlign w:val="center"/>
          </w:tcPr>
          <w:p w14:paraId="785B9D9C" w14:textId="77777777" w:rsidR="009C62C4" w:rsidRPr="007E63ED" w:rsidRDefault="009C62C4" w:rsidP="00BC6A8D">
            <w:pPr>
              <w:jc w:val="center"/>
              <w:rPr>
                <w:rFonts w:ascii="Times New Roman" w:hAnsi="Times New Roman"/>
              </w:rPr>
            </w:pPr>
            <w:r w:rsidRPr="007E63ED">
              <w:rPr>
                <w:rFonts w:ascii="Times New Roman" w:hAnsi="Times New Roman"/>
                <w:noProof/>
              </w:rPr>
              <w:drawing>
                <wp:inline distT="0" distB="0" distL="0" distR="0" wp14:anchorId="1ABF953F" wp14:editId="653AC373">
                  <wp:extent cx="1307071" cy="1098000"/>
                  <wp:effectExtent l="0" t="0" r="7620" b="6985"/>
                  <wp:docPr id="24" name="Picture 7" descr="A diagram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7" descr="A diagram of a graph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1"/>
                          <a:stretch/>
                        </pic:blipFill>
                        <pic:spPr bwMode="auto">
                          <a:xfrm>
                            <a:off x="0" y="0"/>
                            <a:ext cx="1307071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15D14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4"/>
    <w:rsid w:val="002A5090"/>
    <w:rsid w:val="003F36CB"/>
    <w:rsid w:val="005C6F5D"/>
    <w:rsid w:val="008C374B"/>
    <w:rsid w:val="008F411E"/>
    <w:rsid w:val="00954821"/>
    <w:rsid w:val="009C62C4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2AAE"/>
  <w15:chartTrackingRefBased/>
  <w15:docId w15:val="{0C48CD74-698E-4943-894D-A2A41488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2C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2C4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2C4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2C4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2C4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2C4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2C4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2C4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2C4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2C4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2C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6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2C4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6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2C4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6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2C4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6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2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2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C62C4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microsoft.com/office/2007/relationships/hdphoto" Target="media/hdphoto5.wdp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Springer Nature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2025-02-03T09:18:00Z</dcterms:created>
  <dcterms:modified xsi:type="dcterms:W3CDTF">2025-02-03T09:19:00Z</dcterms:modified>
</cp:coreProperties>
</file>