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00D8B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0395">
        <w:rPr>
          <w:rFonts w:ascii="Times New Roman" w:hAnsi="Times New Roman" w:cs="Times New Roman"/>
          <w:b/>
          <w:bCs/>
          <w:sz w:val="24"/>
          <w:szCs w:val="24"/>
        </w:rPr>
        <w:t xml:space="preserve">SUPPLEMENTARY INFORMATION </w:t>
      </w:r>
    </w:p>
    <w:p w14:paraId="1CCDFC8D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79A20" w14:textId="0A529294" w:rsidR="001E0395" w:rsidRDefault="001E0395" w:rsidP="001E039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0395">
        <w:rPr>
          <w:rFonts w:ascii="Times New Roman" w:hAnsi="Times New Roman" w:cs="Times New Roman"/>
          <w:b/>
          <w:bCs/>
          <w:sz w:val="24"/>
          <w:szCs w:val="24"/>
        </w:rPr>
        <w:t>Title</w:t>
      </w:r>
      <w:r w:rsidRPr="001E0395">
        <w:rPr>
          <w:rFonts w:ascii="Times New Roman" w:hAnsi="Times New Roman" w:cs="Times New Roman"/>
          <w:sz w:val="24"/>
          <w:szCs w:val="24"/>
        </w:rPr>
        <w:t>: Assessing The Performance of Multimodal Large Language Models in Diagnosing and Staging Diabetic Retinopathy: An External Validation Study of Large Language Model</w:t>
      </w:r>
    </w:p>
    <w:p w14:paraId="34FA934C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58AE9B" w14:textId="77777777" w:rsidR="001E0395" w:rsidRDefault="001E0395" w:rsidP="00AD08C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0395">
        <w:rPr>
          <w:rFonts w:ascii="Times New Roman" w:hAnsi="Times New Roman" w:cs="Times New Roman"/>
          <w:b/>
          <w:bCs/>
          <w:sz w:val="24"/>
          <w:szCs w:val="24"/>
        </w:rPr>
        <w:t>Author list</w:t>
      </w:r>
      <w:r w:rsidRPr="001E0395">
        <w:rPr>
          <w:rFonts w:ascii="Times New Roman" w:hAnsi="Times New Roman" w:cs="Times New Roman"/>
          <w:sz w:val="24"/>
          <w:szCs w:val="24"/>
        </w:rPr>
        <w:t xml:space="preserve">: </w:t>
      </w:r>
      <w:r w:rsidRPr="00A25A1E">
        <w:rPr>
          <w:rFonts w:ascii="Times New Roman" w:hAnsi="Times New Roman" w:cs="Times New Roman"/>
          <w:sz w:val="24"/>
          <w:szCs w:val="24"/>
        </w:rPr>
        <w:t>Chuin-Hen Liew,</w:t>
      </w:r>
      <w:r w:rsidRPr="00A25A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Ee Xion Tan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5A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Nur Izzati Mohd Salim, </w:t>
      </w:r>
      <w:r w:rsidRPr="005513DB">
        <w:rPr>
          <w:rFonts w:ascii="Times New Roman" w:hAnsi="Times New Roman" w:cs="Times New Roman"/>
          <w:color w:val="000000" w:themeColor="text1"/>
          <w:sz w:val="24"/>
          <w:szCs w:val="24"/>
        </w:rPr>
        <w:t>Nur Ainaa Najwa Razali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25A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Abdul Hadi Sharifudin, Sin Yee Teo, Sangeetha Subramaniam, </w:t>
      </w:r>
      <w:r w:rsidRPr="00A25A1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Qi Zhe Ngoo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64A">
        <w:rPr>
          <w:rFonts w:ascii="Times New Roman" w:hAnsi="Times New Roman" w:cs="Times New Roman"/>
          <w:color w:val="000000" w:themeColor="text1"/>
          <w:sz w:val="24"/>
          <w:szCs w:val="24"/>
        </w:rPr>
        <w:t>Saravanan Muthaiyah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434AB">
        <w:rPr>
          <w:rFonts w:ascii="Times New Roman" w:hAnsi="Times New Roman" w:cs="Times New Roman"/>
          <w:color w:val="000000" w:themeColor="text1"/>
          <w:sz w:val="24"/>
          <w:szCs w:val="24"/>
        </w:rPr>
        <w:t>Kalaiarasi Sonai Muthu</w:t>
      </w:r>
    </w:p>
    <w:p w14:paraId="431A3E0C" w14:textId="77777777" w:rsidR="001E0395" w:rsidRDefault="001E0395" w:rsidP="00AD08C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B5D7D0" w14:textId="77777777" w:rsidR="001E0395" w:rsidRDefault="001E0395" w:rsidP="00AD08C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A687C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en-GB"/>
        </w:rPr>
      </w:pPr>
      <w:r w:rsidRPr="001E0395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1E0395">
        <w:rPr>
          <w:rFonts w:ascii="Times New Roman" w:hAnsi="Times New Roman" w:cs="Times New Roman"/>
          <w:sz w:val="24"/>
          <w:szCs w:val="24"/>
        </w:rPr>
        <w:t xml:space="preserve">. </w:t>
      </w:r>
      <w:r w:rsidRPr="00830386">
        <w:rPr>
          <w:rFonts w:ascii="Times New Roman" w:hAnsi="Times New Roman" w:cs="Times New Roman"/>
          <w:color w:val="000000" w:themeColor="text1"/>
          <w:sz w:val="24"/>
          <w:szCs w:val="24"/>
          <w:lang w:eastAsia="en-GB"/>
        </w:rPr>
        <w:t>Formulas for Calculating Performance Metrics Used in the Study</w:t>
      </w:r>
    </w:p>
    <w:p w14:paraId="18DD2E46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3038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30386">
        <w:rPr>
          <w:rFonts w:ascii="Times New Roman" w:hAnsi="Times New Roman" w:cs="Times New Roman"/>
          <w:sz w:val="24"/>
          <w:szCs w:val="24"/>
        </w:rPr>
        <w:t xml:space="preserve"> Performance of Large Language Models for Staging Mild NPDR</w:t>
      </w:r>
    </w:p>
    <w:p w14:paraId="262F6F02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3038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30386">
        <w:rPr>
          <w:rFonts w:ascii="Times New Roman" w:hAnsi="Times New Roman" w:cs="Times New Roman"/>
          <w:sz w:val="24"/>
          <w:szCs w:val="24"/>
        </w:rPr>
        <w:t xml:space="preserve"> Performance of Large Language Models for Staging Moderate NPDR</w:t>
      </w:r>
    </w:p>
    <w:p w14:paraId="5A5D94F1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3038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30386">
        <w:rPr>
          <w:rFonts w:ascii="Times New Roman" w:hAnsi="Times New Roman" w:cs="Times New Roman"/>
          <w:sz w:val="24"/>
          <w:szCs w:val="24"/>
        </w:rPr>
        <w:t xml:space="preserve"> Performance of Large Language Models for Staging Severe NPDR</w:t>
      </w:r>
    </w:p>
    <w:p w14:paraId="03332E88" w14:textId="77777777" w:rsidR="001E0395" w:rsidRDefault="001E0395" w:rsidP="001E03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3038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30386">
        <w:rPr>
          <w:rFonts w:ascii="Times New Roman" w:hAnsi="Times New Roman" w:cs="Times New Roman"/>
          <w:sz w:val="24"/>
          <w:szCs w:val="24"/>
        </w:rPr>
        <w:t xml:space="preserve"> Performance of Large Language Models for Staging Proliferative DR</w:t>
      </w:r>
    </w:p>
    <w:p w14:paraId="54EE3795" w14:textId="39FB9295" w:rsidR="001E0395" w:rsidRPr="001E0395" w:rsidRDefault="001E0395" w:rsidP="001E039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6</w:t>
      </w:r>
      <w:r w:rsidRPr="008303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:</w:t>
      </w:r>
      <w:r w:rsidRPr="00830386">
        <w:rPr>
          <w:rFonts w:ascii="Times New Roman" w:hAnsi="Times New Roman" w:cs="Times New Roman"/>
          <w:color w:val="000000" w:themeColor="text1"/>
          <w:sz w:val="24"/>
          <w:szCs w:val="24"/>
          <w:lang w:eastAsia="en-GB"/>
        </w:rPr>
        <w:t xml:space="preserve"> Result Table of Subgroup Analysis Based on Ethnicity for Evaluating the Performance Of GPT-4 In Diagnosing the Presence of Diabetic Retinopathy.</w:t>
      </w:r>
    </w:p>
    <w:p w14:paraId="4D9B7BD2" w14:textId="77777777" w:rsidR="001E0395" w:rsidRPr="001E0395" w:rsidRDefault="001E0395">
      <w:pPr>
        <w:rPr>
          <w:rFonts w:ascii="Times New Roman" w:hAnsi="Times New Roman" w:cs="Times New Roman"/>
          <w:sz w:val="24"/>
          <w:szCs w:val="24"/>
        </w:rPr>
      </w:pPr>
      <w:r w:rsidRPr="001E0395">
        <w:rPr>
          <w:rFonts w:ascii="Times New Roman" w:hAnsi="Times New Roman" w:cs="Times New Roman"/>
          <w:sz w:val="24"/>
          <w:szCs w:val="24"/>
        </w:rPr>
        <w:br w:type="page"/>
      </w:r>
    </w:p>
    <w:p w14:paraId="20AB9410" w14:textId="4AFC56D1" w:rsidR="001E0B6D" w:rsidRDefault="00AD08C1" w:rsidP="00AD08C1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lastRenderedPageBreak/>
        <w:t>Supplementary Materials</w:t>
      </w:r>
    </w:p>
    <w:p w14:paraId="1BECBD23" w14:textId="77777777" w:rsidR="00AD08C1" w:rsidRPr="00830386" w:rsidRDefault="00AD08C1" w:rsidP="00AD08C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5BF616" w14:textId="305BB69B" w:rsidR="001E0B6D" w:rsidRPr="00830386" w:rsidRDefault="00AB6D2C" w:rsidP="001E0B6D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bookmarkStart w:id="0" w:name="_Toc175340174"/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>Supplementary Table</w:t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 </w:t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fldChar w:fldCharType="begin"/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instrText xml:space="preserve"> SEQ Table \* ARABIC \s 1 </w:instrText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fldChar w:fldCharType="separate"/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  <w:lang w:eastAsia="en-GB"/>
        </w:rPr>
        <w:t>1</w:t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fldChar w:fldCharType="end"/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: </w:t>
      </w:r>
      <w:r w:rsidR="001E0B6D" w:rsidRPr="0083038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eastAsia="en-GB"/>
        </w:rPr>
        <w:t>Formulas for Calculating Performance Metrics Used in the Study</w:t>
      </w:r>
      <w:bookmarkEnd w:id="0"/>
    </w:p>
    <w:p w14:paraId="6FFCA6BF" w14:textId="77777777" w:rsidR="001E0B6D" w:rsidRDefault="001E0B6D" w:rsidP="001E0B6D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3AB5246F" wp14:editId="524391BC">
            <wp:extent cx="4389120" cy="35712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0665" t="17850" r="26493" b="5711"/>
                    <a:stretch/>
                  </pic:blipFill>
                  <pic:spPr bwMode="auto">
                    <a:xfrm>
                      <a:off x="0" y="0"/>
                      <a:ext cx="4389120" cy="3571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30386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A95D7DC" w14:textId="77777777" w:rsidR="001E0B6D" w:rsidRPr="00830386" w:rsidRDefault="001E0B6D" w:rsidP="001E0B6D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830386">
        <w:rPr>
          <w:rFonts w:ascii="Times New Roman" w:hAnsi="Times New Roman" w:cs="Times New Roman"/>
          <w:sz w:val="16"/>
          <w:szCs w:val="16"/>
        </w:rPr>
        <w:t>Note: TP= true positive, TN= true negative, FP= false positive, FN= false negative</w:t>
      </w:r>
    </w:p>
    <w:p w14:paraId="7186F11B" w14:textId="77777777" w:rsidR="001E0B6D" w:rsidRPr="00830386" w:rsidRDefault="001E0B6D" w:rsidP="001E0B6D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lang w:eastAsia="en-GB"/>
        </w:rPr>
      </w:pPr>
    </w:p>
    <w:p w14:paraId="60DC7F02" w14:textId="77777777" w:rsidR="001E0B6D" w:rsidRPr="00830386" w:rsidRDefault="001E0B6D" w:rsidP="001E0B6D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lang w:eastAsia="en-GB"/>
        </w:rPr>
      </w:pPr>
      <w:r w:rsidRPr="00830386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lang w:eastAsia="en-GB"/>
        </w:rPr>
        <w:br w:type="page"/>
      </w:r>
    </w:p>
    <w:p w14:paraId="36D92C89" w14:textId="712593AB" w:rsidR="00AB6D2C" w:rsidRPr="00830386" w:rsidRDefault="00AB6D2C" w:rsidP="00AB6D2C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1" w:name="_Toc175340166"/>
      <w:bookmarkStart w:id="2" w:name="_Toc175340175"/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lastRenderedPageBreak/>
        <w:t>Supplementary Table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83038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Performance of Large Language Models for Staging Mild NPDR</w:t>
      </w:r>
      <w:bookmarkEnd w:id="1"/>
    </w:p>
    <w:tbl>
      <w:tblPr>
        <w:tblStyle w:val="PlainTable5"/>
        <w:tblW w:w="0" w:type="auto"/>
        <w:tblLook w:val="06A0" w:firstRow="1" w:lastRow="0" w:firstColumn="1" w:lastColumn="0" w:noHBand="1" w:noVBand="1"/>
      </w:tblPr>
      <w:tblGrid>
        <w:gridCol w:w="1740"/>
        <w:gridCol w:w="1689"/>
        <w:gridCol w:w="1694"/>
        <w:gridCol w:w="1689"/>
        <w:gridCol w:w="1717"/>
      </w:tblGrid>
      <w:tr w:rsidR="00AB6D2C" w:rsidRPr="00830386" w14:paraId="17010802" w14:textId="77777777" w:rsidTr="000D4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40" w:type="dxa"/>
          </w:tcPr>
          <w:p w14:paraId="448E442C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689" w:type="dxa"/>
          </w:tcPr>
          <w:p w14:paraId="20DA1737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Open AI’s GPT-4</w:t>
            </w:r>
          </w:p>
        </w:tc>
        <w:tc>
          <w:tcPr>
            <w:tcW w:w="1694" w:type="dxa"/>
          </w:tcPr>
          <w:p w14:paraId="69B95A8A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Google Gemini 1.5</w:t>
            </w:r>
          </w:p>
        </w:tc>
        <w:tc>
          <w:tcPr>
            <w:tcW w:w="1689" w:type="dxa"/>
          </w:tcPr>
          <w:p w14:paraId="06D35DDE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Claude 3 Haiku</w:t>
            </w:r>
          </w:p>
        </w:tc>
        <w:tc>
          <w:tcPr>
            <w:tcW w:w="1717" w:type="dxa"/>
          </w:tcPr>
          <w:p w14:paraId="75C4B92E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Mistral’s AI</w:t>
            </w:r>
          </w:p>
        </w:tc>
      </w:tr>
      <w:tr w:rsidR="00AB6D2C" w:rsidRPr="00830386" w14:paraId="562F4B2E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1D9CF697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AUROC</w:t>
            </w:r>
          </w:p>
        </w:tc>
        <w:tc>
          <w:tcPr>
            <w:tcW w:w="1689" w:type="dxa"/>
          </w:tcPr>
          <w:p w14:paraId="29ACCBB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  <w:tc>
          <w:tcPr>
            <w:tcW w:w="1694" w:type="dxa"/>
          </w:tcPr>
          <w:p w14:paraId="6510ACB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689" w:type="dxa"/>
          </w:tcPr>
          <w:p w14:paraId="4BBE8B8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0.521</w:t>
            </w:r>
          </w:p>
        </w:tc>
        <w:tc>
          <w:tcPr>
            <w:tcW w:w="1717" w:type="dxa"/>
          </w:tcPr>
          <w:p w14:paraId="67FC53F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</w:tr>
      <w:tr w:rsidR="00AB6D2C" w:rsidRPr="00830386" w14:paraId="5E7C65AC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6F6412FA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Sensitivity</w:t>
            </w:r>
          </w:p>
        </w:tc>
        <w:tc>
          <w:tcPr>
            <w:tcW w:w="1689" w:type="dxa"/>
          </w:tcPr>
          <w:p w14:paraId="6D38F6E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1694" w:type="dxa"/>
          </w:tcPr>
          <w:p w14:paraId="3D65065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0.546</w:t>
            </w:r>
          </w:p>
        </w:tc>
        <w:tc>
          <w:tcPr>
            <w:tcW w:w="1689" w:type="dxa"/>
          </w:tcPr>
          <w:p w14:paraId="67AFF16B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1717" w:type="dxa"/>
          </w:tcPr>
          <w:p w14:paraId="63CD8536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0.364</w:t>
            </w:r>
          </w:p>
        </w:tc>
      </w:tr>
      <w:tr w:rsidR="00AB6D2C" w:rsidRPr="00830386" w14:paraId="16D65E45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65555764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Specificity</w:t>
            </w:r>
          </w:p>
        </w:tc>
        <w:tc>
          <w:tcPr>
            <w:tcW w:w="1689" w:type="dxa"/>
          </w:tcPr>
          <w:p w14:paraId="1606845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0.927</w:t>
            </w:r>
          </w:p>
        </w:tc>
        <w:tc>
          <w:tcPr>
            <w:tcW w:w="1694" w:type="dxa"/>
          </w:tcPr>
          <w:p w14:paraId="13102F3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0.398</w:t>
            </w:r>
          </w:p>
        </w:tc>
        <w:tc>
          <w:tcPr>
            <w:tcW w:w="1689" w:type="dxa"/>
          </w:tcPr>
          <w:p w14:paraId="6EEF0AA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717" w:type="dxa"/>
          </w:tcPr>
          <w:p w14:paraId="63783D59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</w:tc>
      </w:tr>
      <w:tr w:rsidR="00AB6D2C" w:rsidRPr="00830386" w14:paraId="2494880C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38EB35DD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PPV</w:t>
            </w:r>
          </w:p>
        </w:tc>
        <w:tc>
          <w:tcPr>
            <w:tcW w:w="1689" w:type="dxa"/>
          </w:tcPr>
          <w:p w14:paraId="327E2CF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  <w:tc>
          <w:tcPr>
            <w:tcW w:w="1694" w:type="dxa"/>
          </w:tcPr>
          <w:p w14:paraId="2D90A74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1689" w:type="dxa"/>
          </w:tcPr>
          <w:p w14:paraId="216D04B7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  <w:tc>
          <w:tcPr>
            <w:tcW w:w="1717" w:type="dxa"/>
          </w:tcPr>
          <w:p w14:paraId="6E5A986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AB6D2C" w:rsidRPr="00830386" w14:paraId="15D072C4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713400DC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NPV</w:t>
            </w:r>
          </w:p>
        </w:tc>
        <w:tc>
          <w:tcPr>
            <w:tcW w:w="1689" w:type="dxa"/>
          </w:tcPr>
          <w:p w14:paraId="7311E337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694" w:type="dxa"/>
          </w:tcPr>
          <w:p w14:paraId="1046B962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689" w:type="dxa"/>
          </w:tcPr>
          <w:p w14:paraId="0442969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0.907</w:t>
            </w:r>
          </w:p>
        </w:tc>
        <w:tc>
          <w:tcPr>
            <w:tcW w:w="1717" w:type="dxa"/>
          </w:tcPr>
          <w:p w14:paraId="09978B87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AB6D2C" w:rsidRPr="00830386" w14:paraId="333BB3A0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78CF8FEF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Accuracy</w:t>
            </w:r>
          </w:p>
        </w:tc>
        <w:tc>
          <w:tcPr>
            <w:tcW w:w="1689" w:type="dxa"/>
          </w:tcPr>
          <w:p w14:paraId="4DD1AFA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1694" w:type="dxa"/>
          </w:tcPr>
          <w:p w14:paraId="004C357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0.412</w:t>
            </w:r>
          </w:p>
        </w:tc>
        <w:tc>
          <w:tcPr>
            <w:tcW w:w="1689" w:type="dxa"/>
          </w:tcPr>
          <w:p w14:paraId="06ABFEF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0.868</w:t>
            </w:r>
          </w:p>
        </w:tc>
        <w:tc>
          <w:tcPr>
            <w:tcW w:w="1717" w:type="dxa"/>
          </w:tcPr>
          <w:p w14:paraId="0F61BA7B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</w:tr>
      <w:tr w:rsidR="00AB6D2C" w:rsidRPr="00830386" w14:paraId="394BAA91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1466DF80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F1</w:t>
            </w:r>
          </w:p>
        </w:tc>
        <w:tc>
          <w:tcPr>
            <w:tcW w:w="1689" w:type="dxa"/>
          </w:tcPr>
          <w:p w14:paraId="4998EF94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1694" w:type="dxa"/>
          </w:tcPr>
          <w:p w14:paraId="0B2BDA32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1689" w:type="dxa"/>
          </w:tcPr>
          <w:p w14:paraId="2C5E6EA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  <w:tc>
          <w:tcPr>
            <w:tcW w:w="1717" w:type="dxa"/>
          </w:tcPr>
          <w:p w14:paraId="3DC7E93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</w:tc>
      </w:tr>
    </w:tbl>
    <w:p w14:paraId="26DB5B9D" w14:textId="77777777" w:rsidR="00AB6D2C" w:rsidRPr="00830386" w:rsidRDefault="00AB6D2C" w:rsidP="00AB6D2C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Note: NPDR= non-proliferative diabetic retinopathy, </w:t>
      </w:r>
      <w:r w:rsidRPr="00830386">
        <w:rPr>
          <w:rFonts w:ascii="Times New Roman" w:hAnsi="Times New Roman" w:cs="Times New Roman"/>
          <w:sz w:val="16"/>
          <w:szCs w:val="16"/>
        </w:rPr>
        <w:t>AUROC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= </w:t>
      </w:r>
      <w:r w:rsidRPr="00830386">
        <w:rPr>
          <w:rFonts w:ascii="Times New Roman" w:hAnsi="Times New Roman" w:cs="Times New Roman"/>
          <w:sz w:val="16"/>
          <w:szCs w:val="16"/>
        </w:rPr>
        <w:t xml:space="preserve">area under the receiver operating characteristic curve, 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>PPV= positive predictive value, NPV= negative predictive value</w:t>
      </w:r>
    </w:p>
    <w:p w14:paraId="48564ED5" w14:textId="77777777" w:rsidR="00AB6D2C" w:rsidRPr="00830386" w:rsidRDefault="00AB6D2C" w:rsidP="00AB6D2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321B0F15" w14:textId="1335358B" w:rsidR="00AB6D2C" w:rsidRPr="00830386" w:rsidRDefault="00AB6D2C" w:rsidP="00AB6D2C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3" w:name="_Toc175340167"/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3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83038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Performance of Large Language Models for Staging Moderate NPDR</w:t>
      </w:r>
      <w:bookmarkEnd w:id="3"/>
    </w:p>
    <w:tbl>
      <w:tblPr>
        <w:tblStyle w:val="PlainTable5"/>
        <w:tblW w:w="0" w:type="auto"/>
        <w:tblLook w:val="06A0" w:firstRow="1" w:lastRow="0" w:firstColumn="1" w:lastColumn="0" w:noHBand="1" w:noVBand="1"/>
      </w:tblPr>
      <w:tblGrid>
        <w:gridCol w:w="1740"/>
        <w:gridCol w:w="1689"/>
        <w:gridCol w:w="1694"/>
        <w:gridCol w:w="1689"/>
        <w:gridCol w:w="1717"/>
      </w:tblGrid>
      <w:tr w:rsidR="00AB6D2C" w:rsidRPr="00830386" w14:paraId="778F7790" w14:textId="77777777" w:rsidTr="000D4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40" w:type="dxa"/>
          </w:tcPr>
          <w:p w14:paraId="531E59F7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689" w:type="dxa"/>
          </w:tcPr>
          <w:p w14:paraId="4E6E418E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Open AI’s GPT-4</w:t>
            </w:r>
          </w:p>
        </w:tc>
        <w:tc>
          <w:tcPr>
            <w:tcW w:w="1694" w:type="dxa"/>
          </w:tcPr>
          <w:p w14:paraId="76D5C2D8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Google Gemini 1.5</w:t>
            </w:r>
          </w:p>
        </w:tc>
        <w:tc>
          <w:tcPr>
            <w:tcW w:w="1689" w:type="dxa"/>
          </w:tcPr>
          <w:p w14:paraId="01A0C5A5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Claude 3 Haiku</w:t>
            </w:r>
          </w:p>
        </w:tc>
        <w:tc>
          <w:tcPr>
            <w:tcW w:w="1717" w:type="dxa"/>
          </w:tcPr>
          <w:p w14:paraId="0FCAF115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Mistral’s AI</w:t>
            </w:r>
          </w:p>
        </w:tc>
      </w:tr>
      <w:tr w:rsidR="00AB6D2C" w:rsidRPr="00830386" w14:paraId="64F63610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55EAB8D9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AUROC</w:t>
            </w:r>
          </w:p>
        </w:tc>
        <w:tc>
          <w:tcPr>
            <w:tcW w:w="1689" w:type="dxa"/>
          </w:tcPr>
          <w:p w14:paraId="28C243D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  <w:tc>
          <w:tcPr>
            <w:tcW w:w="1694" w:type="dxa"/>
          </w:tcPr>
          <w:p w14:paraId="3FB21F6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0.809</w:t>
            </w:r>
          </w:p>
        </w:tc>
        <w:tc>
          <w:tcPr>
            <w:tcW w:w="1689" w:type="dxa"/>
          </w:tcPr>
          <w:p w14:paraId="2F6B42A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0.468</w:t>
            </w:r>
          </w:p>
        </w:tc>
        <w:tc>
          <w:tcPr>
            <w:tcW w:w="1717" w:type="dxa"/>
          </w:tcPr>
          <w:p w14:paraId="40E9D0A6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0.483</w:t>
            </w:r>
          </w:p>
        </w:tc>
      </w:tr>
      <w:tr w:rsidR="00AB6D2C" w:rsidRPr="00830386" w14:paraId="4B9E2C77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5484E1C6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Sensitivity</w:t>
            </w:r>
          </w:p>
        </w:tc>
        <w:tc>
          <w:tcPr>
            <w:tcW w:w="1689" w:type="dxa"/>
          </w:tcPr>
          <w:p w14:paraId="08D63A3B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0.792</w:t>
            </w:r>
          </w:p>
        </w:tc>
        <w:tc>
          <w:tcPr>
            <w:tcW w:w="1694" w:type="dxa"/>
          </w:tcPr>
          <w:p w14:paraId="1D849FF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0.833</w:t>
            </w:r>
          </w:p>
        </w:tc>
        <w:tc>
          <w:tcPr>
            <w:tcW w:w="1689" w:type="dxa"/>
          </w:tcPr>
          <w:p w14:paraId="03FA430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0.750</w:t>
            </w:r>
          </w:p>
        </w:tc>
        <w:tc>
          <w:tcPr>
            <w:tcW w:w="1717" w:type="dxa"/>
          </w:tcPr>
          <w:p w14:paraId="32E9BA5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0.583</w:t>
            </w:r>
          </w:p>
        </w:tc>
      </w:tr>
      <w:tr w:rsidR="00AB6D2C" w:rsidRPr="00830386" w14:paraId="3D8CDDDE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0E1CA60D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Specificity</w:t>
            </w:r>
          </w:p>
        </w:tc>
        <w:tc>
          <w:tcPr>
            <w:tcW w:w="1689" w:type="dxa"/>
          </w:tcPr>
          <w:p w14:paraId="7C1B0BD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694" w:type="dxa"/>
          </w:tcPr>
          <w:p w14:paraId="34A3715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0.784</w:t>
            </w:r>
          </w:p>
        </w:tc>
        <w:tc>
          <w:tcPr>
            <w:tcW w:w="1689" w:type="dxa"/>
          </w:tcPr>
          <w:p w14:paraId="7D3FA583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0.186</w:t>
            </w:r>
          </w:p>
        </w:tc>
        <w:tc>
          <w:tcPr>
            <w:tcW w:w="1717" w:type="dxa"/>
          </w:tcPr>
          <w:p w14:paraId="0DBD986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0.382</w:t>
            </w:r>
          </w:p>
        </w:tc>
      </w:tr>
      <w:tr w:rsidR="00AB6D2C" w:rsidRPr="00830386" w14:paraId="570B0699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602872CD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PPV</w:t>
            </w:r>
          </w:p>
        </w:tc>
        <w:tc>
          <w:tcPr>
            <w:tcW w:w="1689" w:type="dxa"/>
          </w:tcPr>
          <w:p w14:paraId="0AC9048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1694" w:type="dxa"/>
          </w:tcPr>
          <w:p w14:paraId="5CC08C82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0.313</w:t>
            </w:r>
          </w:p>
        </w:tc>
        <w:tc>
          <w:tcPr>
            <w:tcW w:w="1689" w:type="dxa"/>
          </w:tcPr>
          <w:p w14:paraId="61DB37A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1717" w:type="dxa"/>
          </w:tcPr>
          <w:p w14:paraId="31F31F7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AB6D2C" w:rsidRPr="00830386" w14:paraId="6825D631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5D090AC6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NPV</w:t>
            </w:r>
          </w:p>
        </w:tc>
        <w:tc>
          <w:tcPr>
            <w:tcW w:w="1689" w:type="dxa"/>
          </w:tcPr>
          <w:p w14:paraId="3EEF3D0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0.964</w:t>
            </w:r>
          </w:p>
        </w:tc>
        <w:tc>
          <w:tcPr>
            <w:tcW w:w="1694" w:type="dxa"/>
          </w:tcPr>
          <w:p w14:paraId="7B05DD82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689" w:type="dxa"/>
          </w:tcPr>
          <w:p w14:paraId="2B0FB08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0.864</w:t>
            </w:r>
          </w:p>
        </w:tc>
        <w:tc>
          <w:tcPr>
            <w:tcW w:w="1717" w:type="dxa"/>
          </w:tcPr>
          <w:p w14:paraId="13F2E41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0.886</w:t>
            </w:r>
          </w:p>
        </w:tc>
      </w:tr>
      <w:tr w:rsidR="00AB6D2C" w:rsidRPr="00830386" w14:paraId="6779044D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0E9715B5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Accuracy</w:t>
            </w:r>
          </w:p>
        </w:tc>
        <w:tc>
          <w:tcPr>
            <w:tcW w:w="1689" w:type="dxa"/>
          </w:tcPr>
          <w:p w14:paraId="5528768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  <w:tc>
          <w:tcPr>
            <w:tcW w:w="1694" w:type="dxa"/>
          </w:tcPr>
          <w:p w14:paraId="0C58E91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0.790</w:t>
            </w:r>
          </w:p>
        </w:tc>
        <w:tc>
          <w:tcPr>
            <w:tcW w:w="1689" w:type="dxa"/>
          </w:tcPr>
          <w:p w14:paraId="49F330C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</w:p>
        </w:tc>
        <w:tc>
          <w:tcPr>
            <w:tcW w:w="1717" w:type="dxa"/>
          </w:tcPr>
          <w:p w14:paraId="11A44F0B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0.404</w:t>
            </w:r>
          </w:p>
        </w:tc>
      </w:tr>
      <w:tr w:rsidR="00AB6D2C" w:rsidRPr="00830386" w14:paraId="1FD47EF8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28A6FDBA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F1</w:t>
            </w:r>
          </w:p>
        </w:tc>
        <w:tc>
          <w:tcPr>
            <w:tcW w:w="1689" w:type="dxa"/>
          </w:tcPr>
          <w:p w14:paraId="296096C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  <w:tc>
          <w:tcPr>
            <w:tcW w:w="1694" w:type="dxa"/>
          </w:tcPr>
          <w:p w14:paraId="7985DBD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0.455</w:t>
            </w:r>
          </w:p>
        </w:tc>
        <w:tc>
          <w:tcPr>
            <w:tcW w:w="1689" w:type="dxa"/>
          </w:tcPr>
          <w:p w14:paraId="1F507944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</w:tc>
        <w:tc>
          <w:tcPr>
            <w:tcW w:w="1717" w:type="dxa"/>
          </w:tcPr>
          <w:p w14:paraId="6D48E05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</w:tr>
    </w:tbl>
    <w:p w14:paraId="3617BDA5" w14:textId="77777777" w:rsidR="00AB6D2C" w:rsidRPr="00830386" w:rsidRDefault="00AB6D2C" w:rsidP="00AB6D2C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Note: NPDR= non-proliferative diabetic retinopathy, </w:t>
      </w:r>
      <w:r w:rsidRPr="00830386">
        <w:rPr>
          <w:rFonts w:ascii="Times New Roman" w:hAnsi="Times New Roman" w:cs="Times New Roman"/>
          <w:sz w:val="16"/>
          <w:szCs w:val="16"/>
        </w:rPr>
        <w:t>AUROC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= </w:t>
      </w:r>
      <w:r w:rsidRPr="00830386">
        <w:rPr>
          <w:rFonts w:ascii="Times New Roman" w:hAnsi="Times New Roman" w:cs="Times New Roman"/>
          <w:sz w:val="16"/>
          <w:szCs w:val="16"/>
        </w:rPr>
        <w:t xml:space="preserve">area under the receiver operating characteristic curve, 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>PPV= positive predictive value, NPV= negative predictive value</w:t>
      </w:r>
    </w:p>
    <w:p w14:paraId="47D33CB5" w14:textId="77777777" w:rsidR="00AB6D2C" w:rsidRPr="00830386" w:rsidRDefault="00AB6D2C" w:rsidP="00AB6D2C">
      <w:pPr>
        <w:spacing w:line="240" w:lineRule="auto"/>
        <w:rPr>
          <w:b/>
          <w:bCs/>
        </w:rPr>
      </w:pPr>
    </w:p>
    <w:p w14:paraId="0DCCB676" w14:textId="77777777" w:rsidR="00AB6D2C" w:rsidRDefault="00AB6D2C" w:rsidP="00AB6D2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  <w:bookmarkStart w:id="4" w:name="_Toc175340168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01808405" w14:textId="3C595315" w:rsidR="00AB6D2C" w:rsidRPr="00830386" w:rsidRDefault="00AB6D2C" w:rsidP="00AB6D2C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lastRenderedPageBreak/>
        <w:t>Supplementary Table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83038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Performance of Large Language Models for Staging Severe NPDR</w:t>
      </w:r>
      <w:bookmarkEnd w:id="4"/>
    </w:p>
    <w:tbl>
      <w:tblPr>
        <w:tblStyle w:val="PlainTable5"/>
        <w:tblW w:w="0" w:type="auto"/>
        <w:tblLook w:val="06A0" w:firstRow="1" w:lastRow="0" w:firstColumn="1" w:lastColumn="0" w:noHBand="1" w:noVBand="1"/>
      </w:tblPr>
      <w:tblGrid>
        <w:gridCol w:w="1757"/>
        <w:gridCol w:w="1666"/>
        <w:gridCol w:w="1699"/>
        <w:gridCol w:w="1691"/>
        <w:gridCol w:w="1726"/>
      </w:tblGrid>
      <w:tr w:rsidR="00AB6D2C" w:rsidRPr="00830386" w14:paraId="6B809B36" w14:textId="77777777" w:rsidTr="000D4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57" w:type="dxa"/>
          </w:tcPr>
          <w:p w14:paraId="3A555B4E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666" w:type="dxa"/>
          </w:tcPr>
          <w:p w14:paraId="779C8E9C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Open AI’s GPT-4</w:t>
            </w:r>
          </w:p>
        </w:tc>
        <w:tc>
          <w:tcPr>
            <w:tcW w:w="1699" w:type="dxa"/>
          </w:tcPr>
          <w:p w14:paraId="4C17E2B8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Google Gemini 1.5</w:t>
            </w:r>
          </w:p>
        </w:tc>
        <w:tc>
          <w:tcPr>
            <w:tcW w:w="1691" w:type="dxa"/>
          </w:tcPr>
          <w:p w14:paraId="4B6183FC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Claude 3 Haiku</w:t>
            </w:r>
          </w:p>
        </w:tc>
        <w:tc>
          <w:tcPr>
            <w:tcW w:w="1726" w:type="dxa"/>
          </w:tcPr>
          <w:p w14:paraId="77113DE6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Mistral’s AI</w:t>
            </w:r>
          </w:p>
        </w:tc>
      </w:tr>
      <w:tr w:rsidR="00AB6D2C" w:rsidRPr="00830386" w14:paraId="05D4C9E9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3FCF4DCB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AUROC</w:t>
            </w:r>
          </w:p>
        </w:tc>
        <w:tc>
          <w:tcPr>
            <w:tcW w:w="1666" w:type="dxa"/>
          </w:tcPr>
          <w:p w14:paraId="0EE8433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0.556</w:t>
            </w:r>
          </w:p>
        </w:tc>
        <w:tc>
          <w:tcPr>
            <w:tcW w:w="1699" w:type="dxa"/>
          </w:tcPr>
          <w:p w14:paraId="7F680A24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0.501</w:t>
            </w:r>
          </w:p>
        </w:tc>
        <w:tc>
          <w:tcPr>
            <w:tcW w:w="1691" w:type="dxa"/>
          </w:tcPr>
          <w:p w14:paraId="555A13D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0.521</w:t>
            </w:r>
          </w:p>
        </w:tc>
        <w:tc>
          <w:tcPr>
            <w:tcW w:w="1726" w:type="dxa"/>
          </w:tcPr>
          <w:p w14:paraId="7BB9112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</w:tr>
      <w:tr w:rsidR="00AB6D2C" w:rsidRPr="00830386" w14:paraId="2AA9197A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4F52AC1C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Sensitivity</w:t>
            </w:r>
          </w:p>
        </w:tc>
        <w:tc>
          <w:tcPr>
            <w:tcW w:w="1666" w:type="dxa"/>
          </w:tcPr>
          <w:p w14:paraId="31A19E6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1699" w:type="dxa"/>
          </w:tcPr>
          <w:p w14:paraId="2047261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691" w:type="dxa"/>
          </w:tcPr>
          <w:p w14:paraId="648D3B89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726" w:type="dxa"/>
          </w:tcPr>
          <w:p w14:paraId="1931E84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B6D2C" w:rsidRPr="00830386" w14:paraId="3BC5A1A5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344338CF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Specificity</w:t>
            </w:r>
          </w:p>
        </w:tc>
        <w:tc>
          <w:tcPr>
            <w:tcW w:w="1666" w:type="dxa"/>
          </w:tcPr>
          <w:p w14:paraId="11E72EB9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0.970</w:t>
            </w:r>
          </w:p>
        </w:tc>
        <w:tc>
          <w:tcPr>
            <w:tcW w:w="1699" w:type="dxa"/>
          </w:tcPr>
          <w:p w14:paraId="6CF83AA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0.930</w:t>
            </w:r>
          </w:p>
        </w:tc>
        <w:tc>
          <w:tcPr>
            <w:tcW w:w="1691" w:type="dxa"/>
          </w:tcPr>
          <w:p w14:paraId="09EF3BD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0.970</w:t>
            </w:r>
          </w:p>
        </w:tc>
        <w:tc>
          <w:tcPr>
            <w:tcW w:w="1726" w:type="dxa"/>
          </w:tcPr>
          <w:p w14:paraId="39D8587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6D2C" w:rsidRPr="00830386" w14:paraId="1A3AEA52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27D7126E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PPV</w:t>
            </w:r>
          </w:p>
        </w:tc>
        <w:tc>
          <w:tcPr>
            <w:tcW w:w="1666" w:type="dxa"/>
          </w:tcPr>
          <w:p w14:paraId="00EAD77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99" w:type="dxa"/>
          </w:tcPr>
          <w:p w14:paraId="4C597B8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1691" w:type="dxa"/>
          </w:tcPr>
          <w:p w14:paraId="1FE3B3F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1726" w:type="dxa"/>
          </w:tcPr>
          <w:p w14:paraId="7D7C078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B6D2C" w:rsidRPr="00830386" w14:paraId="41A7711F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613BF885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NPV</w:t>
            </w:r>
          </w:p>
        </w:tc>
        <w:tc>
          <w:tcPr>
            <w:tcW w:w="1666" w:type="dxa"/>
          </w:tcPr>
          <w:p w14:paraId="54B9F103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0.890</w:t>
            </w:r>
          </w:p>
        </w:tc>
        <w:tc>
          <w:tcPr>
            <w:tcW w:w="1699" w:type="dxa"/>
          </w:tcPr>
          <w:p w14:paraId="7C5FF31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691" w:type="dxa"/>
          </w:tcPr>
          <w:p w14:paraId="07FE25A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0.8820</w:t>
            </w:r>
          </w:p>
        </w:tc>
        <w:tc>
          <w:tcPr>
            <w:tcW w:w="1726" w:type="dxa"/>
          </w:tcPr>
          <w:p w14:paraId="3BF85A27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</w:tr>
      <w:tr w:rsidR="00AB6D2C" w:rsidRPr="00830386" w14:paraId="486003A8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4FAB7BC4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Accuracy</w:t>
            </w:r>
          </w:p>
        </w:tc>
        <w:tc>
          <w:tcPr>
            <w:tcW w:w="1666" w:type="dxa"/>
          </w:tcPr>
          <w:p w14:paraId="00B7EF5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0.868</w:t>
            </w:r>
          </w:p>
        </w:tc>
        <w:tc>
          <w:tcPr>
            <w:tcW w:w="1699" w:type="dxa"/>
          </w:tcPr>
          <w:p w14:paraId="2B64932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1691" w:type="dxa"/>
          </w:tcPr>
          <w:p w14:paraId="4C6CFBE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1726" w:type="dxa"/>
          </w:tcPr>
          <w:p w14:paraId="0C08CAF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</w:tr>
      <w:tr w:rsidR="00AB6D2C" w:rsidRPr="00830386" w14:paraId="36C131B8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7" w:type="dxa"/>
          </w:tcPr>
          <w:p w14:paraId="26792344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F1</w:t>
            </w:r>
          </w:p>
        </w:tc>
        <w:tc>
          <w:tcPr>
            <w:tcW w:w="1666" w:type="dxa"/>
          </w:tcPr>
          <w:p w14:paraId="104ABC6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1699" w:type="dxa"/>
          </w:tcPr>
          <w:p w14:paraId="1E296C1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1691" w:type="dxa"/>
          </w:tcPr>
          <w:p w14:paraId="3624978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0.111</w:t>
            </w:r>
          </w:p>
        </w:tc>
        <w:tc>
          <w:tcPr>
            <w:tcW w:w="1726" w:type="dxa"/>
          </w:tcPr>
          <w:p w14:paraId="34D6FD53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2C9D2E25" w14:textId="77777777" w:rsidR="00AB6D2C" w:rsidRPr="00830386" w:rsidRDefault="00AB6D2C" w:rsidP="00AB6D2C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Note: NPDR= non-proliferative diabetic retinopathy, </w:t>
      </w:r>
      <w:r w:rsidRPr="00830386">
        <w:rPr>
          <w:rFonts w:ascii="Times New Roman" w:hAnsi="Times New Roman" w:cs="Times New Roman"/>
          <w:sz w:val="16"/>
          <w:szCs w:val="16"/>
        </w:rPr>
        <w:t>AUROC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= </w:t>
      </w:r>
      <w:r w:rsidRPr="00830386">
        <w:rPr>
          <w:rFonts w:ascii="Times New Roman" w:hAnsi="Times New Roman" w:cs="Times New Roman"/>
          <w:sz w:val="16"/>
          <w:szCs w:val="16"/>
        </w:rPr>
        <w:t xml:space="preserve">area under the receiver operating characteristic curve, 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>PPV= positive predictive value, NPV= negative predictive value</w:t>
      </w:r>
    </w:p>
    <w:p w14:paraId="389E664F" w14:textId="77777777" w:rsidR="00AB6D2C" w:rsidRDefault="00AB6D2C" w:rsidP="001E0B6D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</w:pPr>
    </w:p>
    <w:p w14:paraId="2F145390" w14:textId="3641D5D3" w:rsidR="00AB6D2C" w:rsidRPr="00830386" w:rsidRDefault="00AB6D2C" w:rsidP="00AB6D2C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5" w:name="_Toc175340169"/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5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83038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Performance of Large Language Models for Staging Proliferative DR</w:t>
      </w:r>
      <w:bookmarkEnd w:id="5"/>
    </w:p>
    <w:tbl>
      <w:tblPr>
        <w:tblStyle w:val="PlainTable5"/>
        <w:tblW w:w="0" w:type="auto"/>
        <w:tblLook w:val="06A0" w:firstRow="1" w:lastRow="0" w:firstColumn="1" w:lastColumn="0" w:noHBand="1" w:noVBand="1"/>
      </w:tblPr>
      <w:tblGrid>
        <w:gridCol w:w="1740"/>
        <w:gridCol w:w="1689"/>
        <w:gridCol w:w="1694"/>
        <w:gridCol w:w="1689"/>
        <w:gridCol w:w="1717"/>
      </w:tblGrid>
      <w:tr w:rsidR="00AB6D2C" w:rsidRPr="00830386" w14:paraId="4B0CDC48" w14:textId="77777777" w:rsidTr="000D4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40" w:type="dxa"/>
          </w:tcPr>
          <w:p w14:paraId="39D68F3C" w14:textId="77777777" w:rsidR="00AB6D2C" w:rsidRPr="00830386" w:rsidRDefault="00AB6D2C" w:rsidP="000D450F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689" w:type="dxa"/>
          </w:tcPr>
          <w:p w14:paraId="7741B50E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Open AI’s GPT-4</w:t>
            </w:r>
          </w:p>
        </w:tc>
        <w:tc>
          <w:tcPr>
            <w:tcW w:w="1694" w:type="dxa"/>
          </w:tcPr>
          <w:p w14:paraId="2ECBC622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Google Gemini 1.5</w:t>
            </w:r>
          </w:p>
        </w:tc>
        <w:tc>
          <w:tcPr>
            <w:tcW w:w="1689" w:type="dxa"/>
          </w:tcPr>
          <w:p w14:paraId="5A7CDD7E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Claude 3 Haiku</w:t>
            </w:r>
          </w:p>
        </w:tc>
        <w:tc>
          <w:tcPr>
            <w:tcW w:w="1717" w:type="dxa"/>
          </w:tcPr>
          <w:p w14:paraId="034A0E22" w14:textId="77777777" w:rsidR="00AB6D2C" w:rsidRPr="00830386" w:rsidRDefault="00AB6D2C" w:rsidP="000D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Mistral’s AI</w:t>
            </w:r>
          </w:p>
        </w:tc>
      </w:tr>
      <w:tr w:rsidR="00AB6D2C" w:rsidRPr="00830386" w14:paraId="199810E1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476B9D43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AUROC</w:t>
            </w:r>
          </w:p>
        </w:tc>
        <w:tc>
          <w:tcPr>
            <w:tcW w:w="1689" w:type="dxa"/>
          </w:tcPr>
          <w:p w14:paraId="067CDB6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  <w:tc>
          <w:tcPr>
            <w:tcW w:w="1694" w:type="dxa"/>
          </w:tcPr>
          <w:p w14:paraId="7EFA8E0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1689" w:type="dxa"/>
          </w:tcPr>
          <w:p w14:paraId="6D27B3E7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0.469</w:t>
            </w:r>
          </w:p>
        </w:tc>
        <w:tc>
          <w:tcPr>
            <w:tcW w:w="1717" w:type="dxa"/>
          </w:tcPr>
          <w:p w14:paraId="272D8D72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</w:tr>
      <w:tr w:rsidR="00AB6D2C" w:rsidRPr="00830386" w14:paraId="042AE69C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79CC3FA2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Sensitivity</w:t>
            </w:r>
          </w:p>
        </w:tc>
        <w:tc>
          <w:tcPr>
            <w:tcW w:w="1689" w:type="dxa"/>
          </w:tcPr>
          <w:p w14:paraId="2BB21706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1694" w:type="dxa"/>
          </w:tcPr>
          <w:p w14:paraId="6A2A0DA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9" w:type="dxa"/>
          </w:tcPr>
          <w:p w14:paraId="6A5BB782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14:paraId="5B9BD443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B6D2C" w:rsidRPr="00830386" w14:paraId="1FDB517F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7CDDA118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Specificity</w:t>
            </w:r>
          </w:p>
        </w:tc>
        <w:tc>
          <w:tcPr>
            <w:tcW w:w="1689" w:type="dxa"/>
          </w:tcPr>
          <w:p w14:paraId="5D7A1F49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694" w:type="dxa"/>
          </w:tcPr>
          <w:p w14:paraId="310F203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9" w:type="dxa"/>
          </w:tcPr>
          <w:p w14:paraId="2C54B381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1717" w:type="dxa"/>
          </w:tcPr>
          <w:p w14:paraId="4877328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6D2C" w:rsidRPr="00830386" w14:paraId="72B7C266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3BD23BCB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PPV</w:t>
            </w:r>
          </w:p>
        </w:tc>
        <w:tc>
          <w:tcPr>
            <w:tcW w:w="1689" w:type="dxa"/>
          </w:tcPr>
          <w:p w14:paraId="0B4CBF9A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1694" w:type="dxa"/>
          </w:tcPr>
          <w:p w14:paraId="1A5F3D28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9" w:type="dxa"/>
          </w:tcPr>
          <w:p w14:paraId="52B9E293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14:paraId="40360056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B6D2C" w:rsidRPr="00830386" w14:paraId="4AB0B1A2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0EA9B71F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NPV</w:t>
            </w:r>
          </w:p>
        </w:tc>
        <w:tc>
          <w:tcPr>
            <w:tcW w:w="1689" w:type="dxa"/>
          </w:tcPr>
          <w:p w14:paraId="1FE2E1A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1694" w:type="dxa"/>
          </w:tcPr>
          <w:p w14:paraId="5DF87347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1689" w:type="dxa"/>
          </w:tcPr>
          <w:p w14:paraId="1F6B44EF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1717" w:type="dxa"/>
          </w:tcPr>
          <w:p w14:paraId="71404C01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</w:tr>
      <w:tr w:rsidR="00AB6D2C" w:rsidRPr="00830386" w14:paraId="56957867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779B63A6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Accuracy</w:t>
            </w:r>
          </w:p>
        </w:tc>
        <w:tc>
          <w:tcPr>
            <w:tcW w:w="1689" w:type="dxa"/>
          </w:tcPr>
          <w:p w14:paraId="1F4AC24E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1694" w:type="dxa"/>
          </w:tcPr>
          <w:p w14:paraId="120CEC80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1689" w:type="dxa"/>
          </w:tcPr>
          <w:p w14:paraId="14D9ACE4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0.807</w:t>
            </w:r>
          </w:p>
        </w:tc>
        <w:tc>
          <w:tcPr>
            <w:tcW w:w="1717" w:type="dxa"/>
          </w:tcPr>
          <w:p w14:paraId="7DCA57C1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0.8560</w:t>
            </w:r>
          </w:p>
        </w:tc>
      </w:tr>
      <w:tr w:rsidR="00AB6D2C" w:rsidRPr="00830386" w14:paraId="4A52B07E" w14:textId="77777777" w:rsidTr="000D4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14:paraId="3F38F9D5" w14:textId="77777777" w:rsidR="00AB6D2C" w:rsidRPr="00830386" w:rsidRDefault="00AB6D2C" w:rsidP="000D450F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F1</w:t>
            </w:r>
          </w:p>
        </w:tc>
        <w:tc>
          <w:tcPr>
            <w:tcW w:w="1689" w:type="dxa"/>
          </w:tcPr>
          <w:p w14:paraId="07D5483C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0.111</w:t>
            </w:r>
          </w:p>
        </w:tc>
        <w:tc>
          <w:tcPr>
            <w:tcW w:w="1694" w:type="dxa"/>
          </w:tcPr>
          <w:p w14:paraId="1C40CFD6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9" w:type="dxa"/>
          </w:tcPr>
          <w:p w14:paraId="7D71F465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14:paraId="17B9B49D" w14:textId="77777777" w:rsidR="00AB6D2C" w:rsidRPr="00830386" w:rsidRDefault="00AB6D2C" w:rsidP="000D4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6149BA39" w14:textId="77777777" w:rsidR="00AB6D2C" w:rsidRPr="00830386" w:rsidRDefault="00AB6D2C" w:rsidP="00AB6D2C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Note: DR= diabetic retinopathy, </w:t>
      </w:r>
      <w:r w:rsidRPr="00830386">
        <w:rPr>
          <w:rFonts w:ascii="Times New Roman" w:hAnsi="Times New Roman" w:cs="Times New Roman"/>
          <w:sz w:val="16"/>
          <w:szCs w:val="16"/>
        </w:rPr>
        <w:t>AUROC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= </w:t>
      </w:r>
      <w:r w:rsidRPr="00830386">
        <w:rPr>
          <w:rFonts w:ascii="Times New Roman" w:hAnsi="Times New Roman" w:cs="Times New Roman"/>
          <w:sz w:val="16"/>
          <w:szCs w:val="16"/>
        </w:rPr>
        <w:t xml:space="preserve">area under the receiver operating characteristic curve, </w:t>
      </w: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>PPV= positive predictive value, NPV= negative predictive value</w:t>
      </w:r>
    </w:p>
    <w:p w14:paraId="3C55162D" w14:textId="77777777" w:rsidR="00AB6D2C" w:rsidRDefault="00AB6D2C" w:rsidP="001E0B6D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</w:pPr>
    </w:p>
    <w:p w14:paraId="060166A4" w14:textId="03C85FB6" w:rsidR="001E0B6D" w:rsidRPr="00830386" w:rsidRDefault="00AB6D2C" w:rsidP="001E0B6D">
      <w:pPr>
        <w:pStyle w:val="Caption"/>
        <w:rPr>
          <w:i w:val="0"/>
          <w:iCs w:val="0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>Supplementary Table</w:t>
      </w:r>
      <w:r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>6</w:t>
      </w:r>
      <w:r w:rsidR="001E0B6D" w:rsidRPr="0083038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GB"/>
        </w:rPr>
        <w:t>:</w:t>
      </w:r>
      <w:r w:rsidR="001E0B6D" w:rsidRPr="0083038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eastAsia="en-GB"/>
        </w:rPr>
        <w:t xml:space="preserve"> Result Table of Subgroup Analysis Based on Ethnicity for Evaluating the Performance Of GPT-4 In Diagnosing the Presence of Diabetic Retinopathy.</w:t>
      </w:r>
      <w:bookmarkEnd w:id="2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330"/>
        <w:gridCol w:w="1668"/>
        <w:gridCol w:w="1668"/>
        <w:gridCol w:w="1668"/>
      </w:tblGrid>
      <w:tr w:rsidR="001E0B6D" w:rsidRPr="00830386" w14:paraId="59655DD5" w14:textId="77777777" w:rsidTr="00D27A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7ECB5F2A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Evaluation Metric</w:t>
            </w:r>
          </w:p>
        </w:tc>
        <w:tc>
          <w:tcPr>
            <w:tcW w:w="1668" w:type="dxa"/>
          </w:tcPr>
          <w:p w14:paraId="5B0EDA4C" w14:textId="77777777" w:rsidR="001E0B6D" w:rsidRPr="00830386" w:rsidRDefault="001E0B6D" w:rsidP="00D27A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Malay</w:t>
            </w:r>
          </w:p>
        </w:tc>
        <w:tc>
          <w:tcPr>
            <w:tcW w:w="1668" w:type="dxa"/>
          </w:tcPr>
          <w:p w14:paraId="63D9822E" w14:textId="77777777" w:rsidR="001E0B6D" w:rsidRPr="00830386" w:rsidRDefault="001E0B6D" w:rsidP="00D27A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Chinese</w:t>
            </w:r>
          </w:p>
        </w:tc>
        <w:tc>
          <w:tcPr>
            <w:tcW w:w="1668" w:type="dxa"/>
          </w:tcPr>
          <w:p w14:paraId="2A64001F" w14:textId="77777777" w:rsidR="001E0B6D" w:rsidRPr="00830386" w:rsidRDefault="001E0B6D" w:rsidP="00D27A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Indian</w:t>
            </w:r>
          </w:p>
        </w:tc>
      </w:tr>
      <w:tr w:rsidR="001E0B6D" w:rsidRPr="00830386" w14:paraId="26864D35" w14:textId="77777777" w:rsidTr="00D27A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20CD938A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AUROC</w:t>
            </w:r>
          </w:p>
          <w:p w14:paraId="09A1E2D6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2287ED15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68" w:type="dxa"/>
          </w:tcPr>
          <w:p w14:paraId="539F0117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668" w:type="dxa"/>
          </w:tcPr>
          <w:p w14:paraId="15F9AD9E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1E0B6D" w:rsidRPr="00830386" w14:paraId="1A4136EB" w14:textId="77777777" w:rsidTr="00D27A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094CB6AF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  <w:p w14:paraId="5F09158A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7A8C3149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668" w:type="dxa"/>
          </w:tcPr>
          <w:p w14:paraId="6F4BBBC5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0.83</w:t>
            </w:r>
          </w:p>
        </w:tc>
        <w:tc>
          <w:tcPr>
            <w:tcW w:w="1668" w:type="dxa"/>
          </w:tcPr>
          <w:p w14:paraId="476F7751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  <w:tr w:rsidR="001E0B6D" w:rsidRPr="00830386" w14:paraId="7DC7441A" w14:textId="77777777" w:rsidTr="00D27A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52E49CB4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  <w:p w14:paraId="275C7C3C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2216D148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668" w:type="dxa"/>
          </w:tcPr>
          <w:p w14:paraId="60677592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668" w:type="dxa"/>
          </w:tcPr>
          <w:p w14:paraId="7C1647A3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1E0B6D" w:rsidRPr="00830386" w14:paraId="3561AD11" w14:textId="77777777" w:rsidTr="00D27A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608C9E71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PPV</w:t>
            </w:r>
          </w:p>
          <w:p w14:paraId="0DA73EC7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64201715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668" w:type="dxa"/>
          </w:tcPr>
          <w:p w14:paraId="3E2262B6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668" w:type="dxa"/>
          </w:tcPr>
          <w:p w14:paraId="4831B10A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1E0B6D" w:rsidRPr="00830386" w14:paraId="74E9F7DB" w14:textId="77777777" w:rsidTr="00D27A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7F39363F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NPV</w:t>
            </w:r>
          </w:p>
          <w:p w14:paraId="50E2FD41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2F1A95E2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668" w:type="dxa"/>
          </w:tcPr>
          <w:p w14:paraId="29F4CED4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668" w:type="dxa"/>
          </w:tcPr>
          <w:p w14:paraId="2FAF58AF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1E0B6D" w:rsidRPr="00830386" w14:paraId="3082149A" w14:textId="77777777" w:rsidTr="00D27A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4ED674EF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Accuracy</w:t>
            </w:r>
          </w:p>
          <w:p w14:paraId="1450CFB7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7B3D5F9E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68" w:type="dxa"/>
          </w:tcPr>
          <w:p w14:paraId="7C8A1CD1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68" w:type="dxa"/>
          </w:tcPr>
          <w:p w14:paraId="598077D5" w14:textId="77777777" w:rsidR="001E0B6D" w:rsidRPr="00830386" w:rsidRDefault="001E0B6D" w:rsidP="00D27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1E0B6D" w:rsidRPr="00830386" w14:paraId="0BD6B7E1" w14:textId="77777777" w:rsidTr="00D27A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0" w:type="dxa"/>
          </w:tcPr>
          <w:p w14:paraId="095D12D8" w14:textId="77777777" w:rsidR="001E0B6D" w:rsidRPr="00830386" w:rsidRDefault="001E0B6D" w:rsidP="00D27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F1 score</w:t>
            </w:r>
          </w:p>
          <w:p w14:paraId="52A8931A" w14:textId="77777777" w:rsidR="001E0B6D" w:rsidRPr="00830386" w:rsidRDefault="001E0B6D" w:rsidP="00D27A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14:paraId="282033D9" w14:textId="77777777" w:rsidR="001E0B6D" w:rsidRPr="00830386" w:rsidRDefault="001E0B6D" w:rsidP="00D27AE8">
            <w:pPr>
              <w:tabs>
                <w:tab w:val="left" w:pos="48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668" w:type="dxa"/>
          </w:tcPr>
          <w:p w14:paraId="7671D8C8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668" w:type="dxa"/>
          </w:tcPr>
          <w:p w14:paraId="08965F67" w14:textId="77777777" w:rsidR="001E0B6D" w:rsidRPr="00830386" w:rsidRDefault="001E0B6D" w:rsidP="00D27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0386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</w:tbl>
    <w:p w14:paraId="4758F4D3" w14:textId="77777777" w:rsidR="001E0B6D" w:rsidRPr="00830386" w:rsidRDefault="001E0B6D" w:rsidP="001E0B6D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830386">
        <w:rPr>
          <w:rFonts w:ascii="Times New Roman" w:hAnsi="Times New Roman" w:cs="Times New Roman"/>
          <w:color w:val="000000" w:themeColor="text1"/>
          <w:sz w:val="16"/>
          <w:szCs w:val="16"/>
        </w:rPr>
        <w:t>Note: AUROC= area under the Receiver operating characteristic curve, PPV= positive predictive value, NPV= negative predictive value.</w:t>
      </w:r>
    </w:p>
    <w:p w14:paraId="40A37415" w14:textId="77777777" w:rsidR="00A84743" w:rsidRDefault="00A84743"/>
    <w:sectPr w:rsidR="00A847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743"/>
    <w:rsid w:val="001E0395"/>
    <w:rsid w:val="001E0B6D"/>
    <w:rsid w:val="00A84743"/>
    <w:rsid w:val="00AB6D2C"/>
    <w:rsid w:val="00AD08C1"/>
    <w:rsid w:val="00CE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F4B177"/>
  <w15:chartTrackingRefBased/>
  <w15:docId w15:val="{0AF50AC2-E787-4B7B-B3D9-F2E98889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B6D"/>
  </w:style>
  <w:style w:type="paragraph" w:styleId="Heading1">
    <w:name w:val="heading 1"/>
    <w:basedOn w:val="Normal"/>
    <w:next w:val="Normal"/>
    <w:link w:val="Heading1Char"/>
    <w:uiPriority w:val="9"/>
    <w:qFormat/>
    <w:rsid w:val="001E0B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B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1E0B6D"/>
    <w:pPr>
      <w:spacing w:after="200" w:line="240" w:lineRule="auto"/>
    </w:pPr>
    <w:rPr>
      <w:rFonts w:eastAsia="SimSun"/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1E0B6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5">
    <w:name w:val="Plain Table 5"/>
    <w:basedOn w:val="TableNormal"/>
    <w:uiPriority w:val="45"/>
    <w:rsid w:val="00AB6D2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557</Words>
  <Characters>3324</Characters>
  <Application>Microsoft Office Word</Application>
  <DocSecurity>0</DocSecurity>
  <Lines>277</Lines>
  <Paragraphs>242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Chuin Hen Liew</dc:creator>
  <cp:keywords/>
  <dc:description/>
  <cp:lastModifiedBy>Chuin Hen Liew</cp:lastModifiedBy>
  <cp:revision>5</cp:revision>
  <dcterms:created xsi:type="dcterms:W3CDTF">2024-11-08T01:17:00Z</dcterms:created>
  <dcterms:modified xsi:type="dcterms:W3CDTF">2025-01-27T01:42:00Z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5a6202f7b98f47189f10ac44747f831602203bbd00b3fa1c00eb187353a785a0</vt:lpwstr>
  </property>
</Properties>
</file>