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2401C" w14:textId="4BD7B0BA" w:rsidR="00F01999" w:rsidRDefault="008475B1" w:rsidP="008475B1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Supplementary </w:t>
      </w:r>
      <w:r w:rsidR="00F01999">
        <w:rPr>
          <w:rFonts w:ascii="Times New Roman" w:hAnsi="Times New Roman" w:cs="Times New Roman"/>
          <w:b/>
          <w:bCs/>
          <w:sz w:val="40"/>
          <w:szCs w:val="40"/>
          <w:lang w:val="en-US"/>
        </w:rPr>
        <w:t>Information</w:t>
      </w:r>
    </w:p>
    <w:p w14:paraId="7FE91DCA" w14:textId="77777777" w:rsidR="00F01999" w:rsidRDefault="00F01999" w:rsidP="00F01999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AA4AE5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Effect of </w:t>
      </w:r>
      <w:r>
        <w:rPr>
          <w:rFonts w:ascii="Times New Roman" w:hAnsi="Times New Roman" w:cs="Times New Roman"/>
          <w:b/>
          <w:bCs/>
          <w:sz w:val="36"/>
          <w:szCs w:val="36"/>
          <w:lang w:val="en-US"/>
        </w:rPr>
        <w:t>R</w:t>
      </w:r>
      <w:r w:rsidRPr="00AA4AE5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outine </w:t>
      </w:r>
      <w:r>
        <w:rPr>
          <w:rFonts w:ascii="Times New Roman" w:hAnsi="Times New Roman" w:cs="Times New Roman"/>
          <w:b/>
          <w:bCs/>
          <w:sz w:val="36"/>
          <w:szCs w:val="36"/>
          <w:lang w:val="en-US"/>
        </w:rPr>
        <w:t>Extradural O</w:t>
      </w:r>
      <w:r w:rsidRPr="00AA4AE5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ptic </w:t>
      </w:r>
      <w:r>
        <w:rPr>
          <w:rFonts w:ascii="Times New Roman" w:hAnsi="Times New Roman" w:cs="Times New Roman"/>
          <w:b/>
          <w:bCs/>
          <w:sz w:val="36"/>
          <w:szCs w:val="36"/>
          <w:lang w:val="en-US"/>
        </w:rPr>
        <w:t>C</w:t>
      </w:r>
      <w:r w:rsidRPr="00AA4AE5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anal </w:t>
      </w:r>
      <w:r>
        <w:rPr>
          <w:rFonts w:ascii="Times New Roman" w:hAnsi="Times New Roman" w:cs="Times New Roman"/>
          <w:b/>
          <w:bCs/>
          <w:sz w:val="36"/>
          <w:szCs w:val="36"/>
          <w:lang w:val="en-US"/>
        </w:rPr>
        <w:t>D</w:t>
      </w:r>
      <w:r w:rsidRPr="00AA4AE5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ecompression on </w:t>
      </w:r>
      <w:r>
        <w:rPr>
          <w:rFonts w:ascii="Times New Roman" w:hAnsi="Times New Roman" w:cs="Times New Roman"/>
          <w:b/>
          <w:bCs/>
          <w:sz w:val="36"/>
          <w:szCs w:val="36"/>
          <w:lang w:val="en-US"/>
        </w:rPr>
        <w:t>V</w:t>
      </w:r>
      <w:r w:rsidRPr="00AA4AE5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isual </w:t>
      </w:r>
      <w:r>
        <w:rPr>
          <w:rFonts w:ascii="Times New Roman" w:hAnsi="Times New Roman" w:cs="Times New Roman"/>
          <w:b/>
          <w:bCs/>
          <w:sz w:val="36"/>
          <w:szCs w:val="36"/>
          <w:lang w:val="en-US"/>
        </w:rPr>
        <w:t>O</w:t>
      </w:r>
      <w:r w:rsidRPr="00AA4AE5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utcomes in </w:t>
      </w:r>
      <w:r>
        <w:rPr>
          <w:rFonts w:ascii="Times New Roman" w:hAnsi="Times New Roman" w:cs="Times New Roman"/>
          <w:b/>
          <w:bCs/>
          <w:sz w:val="36"/>
          <w:szCs w:val="36"/>
          <w:lang w:val="en-US"/>
        </w:rPr>
        <w:t>P</w:t>
      </w:r>
      <w:r w:rsidRPr="00AA4AE5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atients with </w:t>
      </w:r>
      <w:r>
        <w:rPr>
          <w:rFonts w:ascii="Times New Roman" w:hAnsi="Times New Roman" w:cs="Times New Roman"/>
          <w:b/>
          <w:bCs/>
          <w:sz w:val="36"/>
          <w:szCs w:val="36"/>
          <w:lang w:val="en-US"/>
        </w:rPr>
        <w:t>A</w:t>
      </w:r>
      <w:r w:rsidRPr="00AA4AE5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nterior </w:t>
      </w:r>
      <w:r>
        <w:rPr>
          <w:rFonts w:ascii="Times New Roman" w:hAnsi="Times New Roman" w:cs="Times New Roman"/>
          <w:b/>
          <w:bCs/>
          <w:sz w:val="36"/>
          <w:szCs w:val="36"/>
          <w:lang w:val="en-US"/>
        </w:rPr>
        <w:t>S</w:t>
      </w:r>
      <w:r w:rsidRPr="00AA4AE5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kull </w:t>
      </w:r>
      <w:r>
        <w:rPr>
          <w:rFonts w:ascii="Times New Roman" w:hAnsi="Times New Roman" w:cs="Times New Roman"/>
          <w:b/>
          <w:bCs/>
          <w:sz w:val="36"/>
          <w:szCs w:val="36"/>
          <w:lang w:val="en-US"/>
        </w:rPr>
        <w:t>B</w:t>
      </w:r>
      <w:r w:rsidRPr="00AA4AE5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ase </w:t>
      </w:r>
      <w:r>
        <w:rPr>
          <w:rFonts w:ascii="Times New Roman" w:hAnsi="Times New Roman" w:cs="Times New Roman"/>
          <w:b/>
          <w:bCs/>
          <w:sz w:val="36"/>
          <w:szCs w:val="36"/>
          <w:lang w:val="en-US"/>
        </w:rPr>
        <w:t>Meningiomas</w:t>
      </w:r>
    </w:p>
    <w:p w14:paraId="5A8BA6B3" w14:textId="6F9BE020" w:rsidR="00F01999" w:rsidRPr="00F01999" w:rsidRDefault="00F01999" w:rsidP="00F0199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01999">
        <w:rPr>
          <w:rFonts w:ascii="Times New Roman" w:hAnsi="Times New Roman" w:cs="Times New Roman"/>
          <w:b/>
          <w:bCs/>
          <w:sz w:val="28"/>
          <w:szCs w:val="28"/>
          <w:lang w:val="en-US"/>
        </w:rPr>
        <w:t>Acta Neurochirurgica</w:t>
      </w:r>
    </w:p>
    <w:p w14:paraId="2D28CBD0" w14:textId="77777777" w:rsidR="00F01999" w:rsidRPr="001376D9" w:rsidRDefault="00F01999" w:rsidP="00F01999">
      <w:pPr>
        <w:rPr>
          <w:rFonts w:ascii="Times New Roman" w:hAnsi="Times New Roman" w:cs="Times New Roman"/>
          <w:vertAlign w:val="superscript"/>
          <w:lang w:val="en-US"/>
        </w:rPr>
      </w:pPr>
      <w:r w:rsidRPr="001376D9">
        <w:rPr>
          <w:rFonts w:ascii="Times New Roman" w:hAnsi="Times New Roman" w:cs="Times New Roman"/>
          <w:lang w:val="en-US"/>
        </w:rPr>
        <w:t xml:space="preserve">Yasmin Sadigh, </w:t>
      </w:r>
      <w:r>
        <w:rPr>
          <w:rFonts w:ascii="Times New Roman" w:hAnsi="Times New Roman" w:cs="Times New Roman"/>
          <w:lang w:val="en-US"/>
        </w:rPr>
        <w:t>M</w:t>
      </w:r>
      <w:r w:rsidRPr="001376D9">
        <w:rPr>
          <w:rFonts w:ascii="Times New Roman" w:hAnsi="Times New Roman" w:cs="Times New Roman"/>
          <w:lang w:val="en-US"/>
        </w:rPr>
        <w:t>Sc</w:t>
      </w:r>
      <w:r w:rsidRPr="001376D9">
        <w:rPr>
          <w:rFonts w:ascii="Times New Roman" w:hAnsi="Times New Roman" w:cs="Times New Roman"/>
          <w:vertAlign w:val="superscript"/>
          <w:lang w:val="en-US"/>
        </w:rPr>
        <w:t>1</w:t>
      </w:r>
      <w:r>
        <w:rPr>
          <w:rFonts w:ascii="Times New Roman" w:hAnsi="Times New Roman" w:cs="Times New Roman"/>
          <w:vertAlign w:val="superscript"/>
          <w:lang w:val="en-US"/>
        </w:rPr>
        <w:t>,2</w:t>
      </w:r>
      <w:r w:rsidRPr="001376D9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</w:t>
      </w:r>
      <w:r w:rsidRPr="001376D9">
        <w:rPr>
          <w:rFonts w:ascii="Times New Roman" w:hAnsi="Times New Roman" w:cs="Times New Roman"/>
          <w:lang w:val="en-US"/>
        </w:rPr>
        <w:t xml:space="preserve">Lailla Talbi, </w:t>
      </w:r>
      <w:r>
        <w:rPr>
          <w:rFonts w:ascii="Times New Roman" w:hAnsi="Times New Roman" w:cs="Times New Roman"/>
          <w:lang w:val="en-US"/>
        </w:rPr>
        <w:t>M</w:t>
      </w:r>
      <w:r w:rsidRPr="001376D9">
        <w:rPr>
          <w:rFonts w:ascii="Times New Roman" w:hAnsi="Times New Roman" w:cs="Times New Roman"/>
          <w:lang w:val="en-US"/>
        </w:rPr>
        <w:t>Sc</w:t>
      </w:r>
      <w:r w:rsidRPr="001376D9">
        <w:rPr>
          <w:rFonts w:ascii="Times New Roman" w:hAnsi="Times New Roman" w:cs="Times New Roman"/>
          <w:vertAlign w:val="superscript"/>
          <w:lang w:val="en-US"/>
        </w:rPr>
        <w:t>1</w:t>
      </w:r>
      <w:r w:rsidRPr="001376D9">
        <w:rPr>
          <w:rFonts w:ascii="Times New Roman" w:hAnsi="Times New Roman" w:cs="Times New Roman"/>
          <w:lang w:val="en-US"/>
        </w:rPr>
        <w:t>*</w:t>
      </w:r>
      <w:r>
        <w:rPr>
          <w:rFonts w:ascii="Times New Roman" w:hAnsi="Times New Roman" w:cs="Times New Roman"/>
          <w:lang w:val="en-US"/>
        </w:rPr>
        <w:t>, Juliette Monchen, MSc</w:t>
      </w:r>
      <w:r>
        <w:rPr>
          <w:rFonts w:ascii="Times New Roman" w:hAnsi="Times New Roman" w:cs="Times New Roman"/>
          <w:vertAlign w:val="superscript"/>
          <w:lang w:val="en-US"/>
        </w:rPr>
        <w:t>1</w:t>
      </w:r>
      <w:r>
        <w:rPr>
          <w:rFonts w:ascii="Times New Roman" w:hAnsi="Times New Roman" w:cs="Times New Roman"/>
          <w:lang w:val="en-US"/>
        </w:rPr>
        <w:t>*,</w:t>
      </w:r>
      <w:r w:rsidRPr="001376D9">
        <w:rPr>
          <w:rFonts w:ascii="Times New Roman" w:hAnsi="Times New Roman" w:cs="Times New Roman"/>
          <w:lang w:val="en-US"/>
        </w:rPr>
        <w:t xml:space="preserve"> </w:t>
      </w:r>
      <w:bookmarkStart w:id="0" w:name="_Hlk190615826"/>
      <w:r w:rsidRPr="001376D9">
        <w:rPr>
          <w:rFonts w:ascii="Times New Roman" w:hAnsi="Times New Roman" w:cs="Times New Roman"/>
          <w:lang w:val="en-US"/>
        </w:rPr>
        <w:t xml:space="preserve">Ayca Cozar, </w:t>
      </w:r>
      <w:r>
        <w:rPr>
          <w:rFonts w:ascii="Times New Roman" w:hAnsi="Times New Roman" w:cs="Times New Roman"/>
          <w:lang w:val="en-US"/>
        </w:rPr>
        <w:t>M</w:t>
      </w:r>
      <w:r w:rsidRPr="001376D9">
        <w:rPr>
          <w:rFonts w:ascii="Times New Roman" w:hAnsi="Times New Roman" w:cs="Times New Roman"/>
          <w:lang w:val="en-US"/>
        </w:rPr>
        <w:t>Sc</w:t>
      </w:r>
      <w:r w:rsidRPr="001376D9">
        <w:rPr>
          <w:rFonts w:ascii="Times New Roman" w:hAnsi="Times New Roman" w:cs="Times New Roman"/>
          <w:vertAlign w:val="superscript"/>
          <w:lang w:val="en-US"/>
        </w:rPr>
        <w:t>1</w:t>
      </w:r>
      <w:r w:rsidRPr="001376D9">
        <w:rPr>
          <w:rFonts w:ascii="Times New Roman" w:hAnsi="Times New Roman" w:cs="Times New Roman"/>
          <w:lang w:val="en-US"/>
        </w:rPr>
        <w:t>*</w:t>
      </w:r>
      <w:r>
        <w:rPr>
          <w:rFonts w:ascii="Times New Roman" w:hAnsi="Times New Roman" w:cs="Times New Roman"/>
          <w:lang w:val="en-US"/>
        </w:rPr>
        <w:t>*</w:t>
      </w:r>
      <w:r w:rsidRPr="001376D9">
        <w:rPr>
          <w:rFonts w:ascii="Times New Roman" w:hAnsi="Times New Roman" w:cs="Times New Roman"/>
          <w:lang w:val="en-US"/>
        </w:rPr>
        <w:t xml:space="preserve">, Kelsey Gori, </w:t>
      </w:r>
      <w:r>
        <w:rPr>
          <w:rFonts w:ascii="Times New Roman" w:hAnsi="Times New Roman" w:cs="Times New Roman"/>
          <w:lang w:val="en-US"/>
        </w:rPr>
        <w:t>M</w:t>
      </w:r>
      <w:r w:rsidRPr="001376D9">
        <w:rPr>
          <w:rFonts w:ascii="Times New Roman" w:hAnsi="Times New Roman" w:cs="Times New Roman"/>
          <w:lang w:val="en-US"/>
        </w:rPr>
        <w:t>Sc</w:t>
      </w:r>
      <w:bookmarkEnd w:id="0"/>
      <w:r w:rsidRPr="001376D9">
        <w:rPr>
          <w:rFonts w:ascii="Times New Roman" w:hAnsi="Times New Roman" w:cs="Times New Roman"/>
          <w:vertAlign w:val="superscript"/>
          <w:lang w:val="en-US"/>
        </w:rPr>
        <w:t>1</w:t>
      </w:r>
      <w:r w:rsidRPr="001376D9">
        <w:rPr>
          <w:rFonts w:ascii="Times New Roman" w:hAnsi="Times New Roman" w:cs="Times New Roman"/>
          <w:lang w:val="en-US"/>
        </w:rPr>
        <w:t>*</w:t>
      </w:r>
      <w:r>
        <w:rPr>
          <w:rFonts w:ascii="Times New Roman" w:hAnsi="Times New Roman" w:cs="Times New Roman"/>
          <w:lang w:val="en-US"/>
        </w:rPr>
        <w:t>*</w:t>
      </w:r>
      <w:r w:rsidRPr="001376D9">
        <w:rPr>
          <w:rFonts w:ascii="Times New Roman" w:hAnsi="Times New Roman" w:cs="Times New Roman"/>
          <w:lang w:val="en-US"/>
        </w:rPr>
        <w:t>, Ruben Dammers, MD, PhD</w:t>
      </w:r>
      <w:r w:rsidRPr="001376D9">
        <w:rPr>
          <w:rFonts w:ascii="Times New Roman" w:hAnsi="Times New Roman" w:cs="Times New Roman"/>
          <w:vertAlign w:val="superscript"/>
          <w:lang w:val="en-US"/>
        </w:rPr>
        <w:t>1</w:t>
      </w:r>
      <w:r>
        <w:rPr>
          <w:rFonts w:ascii="Times New Roman" w:hAnsi="Times New Roman" w:cs="Times New Roman"/>
          <w:vertAlign w:val="superscript"/>
          <w:lang w:val="en-US"/>
        </w:rPr>
        <w:t>,2#</w:t>
      </w:r>
      <w:r w:rsidRPr="001376D9">
        <w:rPr>
          <w:rFonts w:ascii="Times New Roman" w:hAnsi="Times New Roman" w:cs="Times New Roman"/>
          <w:lang w:val="en-US"/>
        </w:rPr>
        <w:t>, Victor Volovici, MD, PhD</w:t>
      </w:r>
      <w:r w:rsidRPr="001376D9">
        <w:rPr>
          <w:rFonts w:ascii="Times New Roman" w:hAnsi="Times New Roman" w:cs="Times New Roman"/>
          <w:vertAlign w:val="superscript"/>
          <w:lang w:val="en-US"/>
        </w:rPr>
        <w:t>1,2</w:t>
      </w:r>
      <w:r>
        <w:rPr>
          <w:rFonts w:ascii="Times New Roman" w:hAnsi="Times New Roman" w:cs="Times New Roman"/>
          <w:vertAlign w:val="superscript"/>
          <w:lang w:val="en-US"/>
        </w:rPr>
        <w:t>#</w:t>
      </w:r>
    </w:p>
    <w:p w14:paraId="111FC71A" w14:textId="77777777" w:rsidR="00F01999" w:rsidRPr="001376D9" w:rsidRDefault="00F01999" w:rsidP="00F01999">
      <w:pPr>
        <w:rPr>
          <w:rFonts w:ascii="Times New Roman" w:hAnsi="Times New Roman" w:cs="Times New Roman"/>
          <w:i/>
          <w:iCs/>
          <w:sz w:val="18"/>
          <w:szCs w:val="18"/>
          <w:lang w:val="en-GB"/>
        </w:rPr>
      </w:pPr>
      <w:r w:rsidRPr="001376D9">
        <w:rPr>
          <w:rFonts w:ascii="Times New Roman" w:hAnsi="Times New Roman" w:cs="Times New Roman"/>
          <w:i/>
          <w:iCs/>
          <w:sz w:val="18"/>
          <w:szCs w:val="18"/>
          <w:vertAlign w:val="superscript"/>
          <w:lang w:val="en-GB"/>
        </w:rPr>
        <w:t>1</w:t>
      </w:r>
      <w:r w:rsidRPr="001376D9">
        <w:rPr>
          <w:rFonts w:ascii="Times New Roman" w:hAnsi="Times New Roman" w:cs="Times New Roman"/>
          <w:i/>
          <w:iCs/>
          <w:sz w:val="18"/>
          <w:szCs w:val="18"/>
          <w:lang w:val="en-GB"/>
        </w:rPr>
        <w:t>Department of Neurosurgery, Erasmus MC Stroke Center, Erasmus MC University Medical Centre, Rotterdam, The Netherlands</w:t>
      </w:r>
      <w:bookmarkStart w:id="1" w:name="_Hlk144800590"/>
      <w:r>
        <w:rPr>
          <w:rFonts w:ascii="Times New Roman" w:hAnsi="Times New Roman" w:cs="Times New Roman"/>
          <w:i/>
          <w:iCs/>
          <w:sz w:val="18"/>
          <w:szCs w:val="18"/>
          <w:lang w:val="en-GB"/>
        </w:rPr>
        <w:t>.</w:t>
      </w:r>
    </w:p>
    <w:p w14:paraId="0B25F070" w14:textId="77777777" w:rsidR="00F01999" w:rsidRPr="001376D9" w:rsidRDefault="00F01999" w:rsidP="00F01999">
      <w:pPr>
        <w:rPr>
          <w:rFonts w:ascii="Times New Roman" w:hAnsi="Times New Roman" w:cs="Times New Roman"/>
          <w:i/>
          <w:iCs/>
          <w:sz w:val="18"/>
          <w:szCs w:val="18"/>
          <w:lang w:val="en-GB"/>
        </w:rPr>
      </w:pPr>
      <w:r w:rsidRPr="001376D9">
        <w:rPr>
          <w:rFonts w:ascii="Times New Roman" w:hAnsi="Times New Roman" w:cs="Times New Roman"/>
          <w:i/>
          <w:iCs/>
          <w:sz w:val="18"/>
          <w:szCs w:val="18"/>
          <w:vertAlign w:val="superscript"/>
          <w:lang w:val="en-GB"/>
        </w:rPr>
        <w:t>2</w:t>
      </w:r>
      <w:r w:rsidRPr="001376D9">
        <w:rPr>
          <w:rFonts w:ascii="Times New Roman" w:hAnsi="Times New Roman" w:cs="Times New Roman"/>
          <w:i/>
          <w:iCs/>
          <w:sz w:val="18"/>
          <w:szCs w:val="18"/>
          <w:lang w:val="en-GB"/>
        </w:rPr>
        <w:t>Centre</w:t>
      </w:r>
      <w:r w:rsidRPr="00D175C1">
        <w:t xml:space="preserve"> </w:t>
      </w:r>
      <w:r w:rsidRPr="00D175C1">
        <w:rPr>
          <w:rFonts w:ascii="Times New Roman" w:hAnsi="Times New Roman" w:cs="Times New Roman"/>
          <w:i/>
          <w:iCs/>
          <w:sz w:val="18"/>
          <w:szCs w:val="18"/>
          <w:lang w:val="en-GB"/>
        </w:rPr>
        <w:t>for Complex Microvascular Surgery, Erasmus MC University Medical Centre, Rotterdam, The Netherlands.</w:t>
      </w:r>
    </w:p>
    <w:bookmarkEnd w:id="1"/>
    <w:p w14:paraId="4985B0CF" w14:textId="77777777" w:rsidR="00F01999" w:rsidRDefault="00F01999" w:rsidP="00F01999">
      <w:pPr>
        <w:rPr>
          <w:rFonts w:ascii="Times New Roman" w:hAnsi="Times New Roman" w:cs="Times New Roman"/>
          <w:sz w:val="18"/>
          <w:szCs w:val="18"/>
          <w:lang w:val="en-GB"/>
        </w:rPr>
      </w:pPr>
      <w:r w:rsidRPr="001376D9">
        <w:rPr>
          <w:rFonts w:ascii="Times New Roman" w:hAnsi="Times New Roman" w:cs="Times New Roman"/>
          <w:b/>
          <w:bCs/>
          <w:sz w:val="18"/>
          <w:szCs w:val="18"/>
          <w:lang w:val="en-GB"/>
        </w:rPr>
        <w:t xml:space="preserve">* </w:t>
      </w:r>
      <w:r w:rsidRPr="001376D9">
        <w:rPr>
          <w:rFonts w:ascii="Times New Roman" w:hAnsi="Times New Roman" w:cs="Times New Roman"/>
          <w:sz w:val="18"/>
          <w:szCs w:val="18"/>
          <w:lang w:val="en-GB"/>
        </w:rPr>
        <w:t>= these authors contributed equally</w:t>
      </w:r>
      <w:r>
        <w:rPr>
          <w:rFonts w:ascii="Times New Roman" w:hAnsi="Times New Roman" w:cs="Times New Roman"/>
          <w:sz w:val="18"/>
          <w:szCs w:val="18"/>
          <w:lang w:val="en-GB"/>
        </w:rPr>
        <w:t>.</w:t>
      </w:r>
    </w:p>
    <w:p w14:paraId="28DCD0EA" w14:textId="77777777" w:rsidR="00F01999" w:rsidRDefault="00F01999" w:rsidP="00F01999">
      <w:pPr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lang w:val="en-GB"/>
        </w:rPr>
        <w:t xml:space="preserve">** = </w:t>
      </w:r>
      <w:r w:rsidRPr="001376D9">
        <w:rPr>
          <w:rFonts w:ascii="Times New Roman" w:hAnsi="Times New Roman" w:cs="Times New Roman"/>
          <w:sz w:val="18"/>
          <w:szCs w:val="18"/>
          <w:lang w:val="en-GB"/>
        </w:rPr>
        <w:t>these authors contributed equally</w:t>
      </w:r>
      <w:r>
        <w:rPr>
          <w:rFonts w:ascii="Times New Roman" w:hAnsi="Times New Roman" w:cs="Times New Roman"/>
          <w:sz w:val="18"/>
          <w:szCs w:val="18"/>
          <w:lang w:val="en-GB"/>
        </w:rPr>
        <w:t>.</w:t>
      </w:r>
    </w:p>
    <w:p w14:paraId="3A476112" w14:textId="77777777" w:rsidR="00F01999" w:rsidRPr="001376D9" w:rsidRDefault="00F01999" w:rsidP="00F01999">
      <w:pPr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lang w:val="en-GB"/>
        </w:rPr>
        <w:t># = These authors contributed equally.</w:t>
      </w:r>
    </w:p>
    <w:p w14:paraId="5F63D4FE" w14:textId="77777777" w:rsidR="00F01999" w:rsidRDefault="00F01999" w:rsidP="00F01999">
      <w:pPr>
        <w:rPr>
          <w:rFonts w:ascii="Times New Roman" w:hAnsi="Times New Roman" w:cs="Times New Roman"/>
          <w:sz w:val="18"/>
          <w:szCs w:val="18"/>
          <w:lang w:val="en-GB"/>
        </w:rPr>
      </w:pPr>
    </w:p>
    <w:p w14:paraId="13EEEBDE" w14:textId="77777777" w:rsidR="00F01999" w:rsidRPr="001376D9" w:rsidRDefault="00F01999" w:rsidP="00F01999">
      <w:pPr>
        <w:rPr>
          <w:rFonts w:ascii="Times New Roman" w:hAnsi="Times New Roman" w:cs="Times New Roman"/>
          <w:sz w:val="18"/>
          <w:szCs w:val="18"/>
          <w:lang w:val="en-GB"/>
        </w:rPr>
      </w:pPr>
      <w:r w:rsidRPr="001376D9">
        <w:rPr>
          <w:rFonts w:ascii="Times New Roman" w:hAnsi="Times New Roman" w:cs="Times New Roman"/>
          <w:sz w:val="18"/>
          <w:szCs w:val="18"/>
          <w:lang w:val="en-GB"/>
        </w:rPr>
        <w:t xml:space="preserve">Corresponding author: </w:t>
      </w:r>
    </w:p>
    <w:p w14:paraId="4FDB6416" w14:textId="77777777" w:rsidR="00F01999" w:rsidRPr="001376D9" w:rsidRDefault="00F01999" w:rsidP="00F01999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1376D9">
        <w:rPr>
          <w:rFonts w:ascii="Times New Roman" w:hAnsi="Times New Roman" w:cs="Times New Roman"/>
          <w:sz w:val="18"/>
          <w:szCs w:val="18"/>
          <w:lang w:val="en-GB"/>
        </w:rPr>
        <w:t>Victor Volovici, MD, PhD</w:t>
      </w:r>
    </w:p>
    <w:p w14:paraId="2E9B81ED" w14:textId="77777777" w:rsidR="00F01999" w:rsidRDefault="00F01999" w:rsidP="00F01999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1376D9">
        <w:rPr>
          <w:rFonts w:ascii="Times New Roman" w:hAnsi="Times New Roman" w:cs="Times New Roman"/>
          <w:sz w:val="18"/>
          <w:szCs w:val="18"/>
          <w:lang w:val="en-GB"/>
        </w:rPr>
        <w:t>Departments of Neurosurgery, Erasmus MC Stroke Center</w:t>
      </w:r>
    </w:p>
    <w:p w14:paraId="1ED42416" w14:textId="77777777" w:rsidR="00F01999" w:rsidRPr="001376D9" w:rsidRDefault="00F01999" w:rsidP="00F01999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lang w:val="en-GB"/>
        </w:rPr>
        <w:t>Center for Complex Microvascular Surgery</w:t>
      </w:r>
    </w:p>
    <w:p w14:paraId="4B79224E" w14:textId="77777777" w:rsidR="00F01999" w:rsidRPr="001376D9" w:rsidRDefault="00F01999" w:rsidP="00F01999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1376D9">
        <w:rPr>
          <w:rFonts w:ascii="Times New Roman" w:hAnsi="Times New Roman" w:cs="Times New Roman"/>
          <w:sz w:val="18"/>
          <w:szCs w:val="18"/>
          <w:lang w:val="en-GB"/>
        </w:rPr>
        <w:t>Erasmus MC University Medical Center</w:t>
      </w:r>
    </w:p>
    <w:p w14:paraId="0125DAAA" w14:textId="77777777" w:rsidR="00F01999" w:rsidRPr="008C624D" w:rsidRDefault="00F01999" w:rsidP="00F01999">
      <w:pPr>
        <w:spacing w:after="0" w:line="240" w:lineRule="auto"/>
        <w:rPr>
          <w:rFonts w:ascii="Times New Roman" w:hAnsi="Times New Roman" w:cs="Times New Roman"/>
          <w:sz w:val="18"/>
          <w:szCs w:val="18"/>
          <w:lang w:val="nl-NL"/>
        </w:rPr>
      </w:pPr>
      <w:r w:rsidRPr="008C624D">
        <w:rPr>
          <w:rFonts w:ascii="Times New Roman" w:hAnsi="Times New Roman" w:cs="Times New Roman"/>
          <w:sz w:val="18"/>
          <w:szCs w:val="18"/>
          <w:lang w:val="nl-NL"/>
        </w:rPr>
        <w:t>Dr Molewaterplein 40</w:t>
      </w:r>
    </w:p>
    <w:p w14:paraId="24425472" w14:textId="77777777" w:rsidR="00F01999" w:rsidRPr="008C624D" w:rsidRDefault="00F01999" w:rsidP="00F01999">
      <w:pPr>
        <w:spacing w:after="0" w:line="240" w:lineRule="auto"/>
        <w:rPr>
          <w:rFonts w:ascii="Times New Roman" w:hAnsi="Times New Roman" w:cs="Times New Roman"/>
          <w:sz w:val="18"/>
          <w:szCs w:val="18"/>
          <w:lang w:val="nl-NL"/>
        </w:rPr>
      </w:pPr>
      <w:r w:rsidRPr="008C624D">
        <w:rPr>
          <w:rFonts w:ascii="Times New Roman" w:hAnsi="Times New Roman" w:cs="Times New Roman"/>
          <w:sz w:val="18"/>
          <w:szCs w:val="18"/>
          <w:lang w:val="nl-NL"/>
        </w:rPr>
        <w:t>3015 GD</w:t>
      </w:r>
    </w:p>
    <w:p w14:paraId="1FAE6518" w14:textId="77777777" w:rsidR="00F01999" w:rsidRPr="008C624D" w:rsidRDefault="00F01999" w:rsidP="00F01999">
      <w:pPr>
        <w:spacing w:after="0" w:line="240" w:lineRule="auto"/>
        <w:rPr>
          <w:rFonts w:ascii="Times New Roman" w:hAnsi="Times New Roman" w:cs="Times New Roman"/>
          <w:sz w:val="18"/>
          <w:szCs w:val="18"/>
          <w:lang w:val="nl-NL"/>
        </w:rPr>
      </w:pPr>
      <w:r w:rsidRPr="008C624D">
        <w:rPr>
          <w:rFonts w:ascii="Times New Roman" w:hAnsi="Times New Roman" w:cs="Times New Roman"/>
          <w:sz w:val="18"/>
          <w:szCs w:val="18"/>
          <w:lang w:val="nl-NL"/>
        </w:rPr>
        <w:t>Rotterdam, The Netherlands</w:t>
      </w:r>
    </w:p>
    <w:p w14:paraId="00691A3C" w14:textId="77777777" w:rsidR="00F01999" w:rsidRPr="001376D9" w:rsidRDefault="00F01999" w:rsidP="00F01999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1376D9">
        <w:rPr>
          <w:rFonts w:ascii="Times New Roman" w:hAnsi="Times New Roman" w:cs="Times New Roman"/>
          <w:sz w:val="18"/>
          <w:szCs w:val="18"/>
          <w:lang w:val="en-GB"/>
        </w:rPr>
        <w:t>Phone: 0031107040704</w:t>
      </w:r>
    </w:p>
    <w:p w14:paraId="5B2016B9" w14:textId="77777777" w:rsidR="00F01999" w:rsidRPr="001376D9" w:rsidRDefault="00F01999" w:rsidP="00F01999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1376D9">
        <w:rPr>
          <w:rFonts w:ascii="Times New Roman" w:hAnsi="Times New Roman" w:cs="Times New Roman"/>
          <w:sz w:val="18"/>
          <w:szCs w:val="18"/>
          <w:lang w:val="en-GB"/>
        </w:rPr>
        <w:t>E-mail: v.volovici@erasmusmc.nl</w:t>
      </w:r>
    </w:p>
    <w:p w14:paraId="79148BC3" w14:textId="77777777" w:rsidR="00F01999" w:rsidRDefault="00F01999" w:rsidP="00F01999">
      <w:pPr>
        <w:rPr>
          <w:rFonts w:ascii="Times New Roman" w:hAnsi="Times New Roman" w:cs="Times New Roman"/>
          <w:lang w:val="en-GB"/>
        </w:rPr>
      </w:pPr>
    </w:p>
    <w:p w14:paraId="16880AC8" w14:textId="77777777" w:rsidR="00F01999" w:rsidRPr="00F01999" w:rsidRDefault="00F01999" w:rsidP="008475B1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GB"/>
        </w:rPr>
      </w:pPr>
    </w:p>
    <w:p w14:paraId="2CA3BCF8" w14:textId="77777777" w:rsidR="00F01999" w:rsidRDefault="00F01999">
      <w:pPr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br w:type="page"/>
      </w:r>
    </w:p>
    <w:p w14:paraId="0B926C9C" w14:textId="42CCB413" w:rsidR="008475B1" w:rsidRDefault="008475B1" w:rsidP="008475B1">
      <w:pPr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lastRenderedPageBreak/>
        <w:t xml:space="preserve">Supplementary Appendix </w:t>
      </w:r>
      <w:r w:rsidRPr="002C7DA3">
        <w:rPr>
          <w:rFonts w:ascii="Times New Roman" w:hAnsi="Times New Roman" w:cs="Times New Roman"/>
          <w:sz w:val="40"/>
          <w:szCs w:val="40"/>
          <w:lang w:val="en-US"/>
        </w:rPr>
        <w:t xml:space="preserve">Table 1. </w:t>
      </w:r>
      <w:r w:rsidRPr="008475B1">
        <w:rPr>
          <w:rFonts w:ascii="Times New Roman" w:hAnsi="Times New Roman" w:cs="Times New Roman"/>
          <w:sz w:val="40"/>
          <w:szCs w:val="40"/>
          <w:lang w:val="en-US"/>
        </w:rPr>
        <w:t>Baseline characteristics of patients treated by skull base trained surgeons vs. general neurosurgeons: tuberculum sellae and anterior clinoid process meningiomas</w:t>
      </w:r>
    </w:p>
    <w:p w14:paraId="0B5D48A9" w14:textId="741FDB7B" w:rsidR="008475B1" w:rsidRDefault="008475B1" w:rsidP="008475B1">
      <w:pPr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Supplementary Appendix </w:t>
      </w:r>
      <w:r w:rsidRPr="00BF1F0E">
        <w:rPr>
          <w:rFonts w:ascii="Times New Roman" w:hAnsi="Times New Roman" w:cs="Times New Roman"/>
          <w:sz w:val="40"/>
          <w:szCs w:val="40"/>
          <w:lang w:val="en-US"/>
        </w:rPr>
        <w:t>Table 2. Surgical outcomes of cases treated by skull base trained surgeons vs. general neurosurgeons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: </w:t>
      </w:r>
      <w:r w:rsidRPr="008475B1">
        <w:rPr>
          <w:rFonts w:ascii="Times New Roman" w:hAnsi="Times New Roman" w:cs="Times New Roman"/>
          <w:sz w:val="40"/>
          <w:szCs w:val="40"/>
          <w:lang w:val="en-US"/>
        </w:rPr>
        <w:t>tuberculum sellae and anterior clinoid process meningiomas</w:t>
      </w:r>
    </w:p>
    <w:p w14:paraId="5190727E" w14:textId="7A8CEAFC" w:rsidR="008475B1" w:rsidRDefault="008475B1">
      <w:pPr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br w:type="page"/>
      </w:r>
    </w:p>
    <w:tbl>
      <w:tblPr>
        <w:tblW w:w="139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"/>
        <w:gridCol w:w="3594"/>
        <w:gridCol w:w="2020"/>
        <w:gridCol w:w="3680"/>
        <w:gridCol w:w="3274"/>
        <w:gridCol w:w="1194"/>
      </w:tblGrid>
      <w:tr w:rsidR="008475B1" w:rsidRPr="008475B1" w14:paraId="69B5D180" w14:textId="77777777" w:rsidTr="00C41E93">
        <w:trPr>
          <w:trHeight w:val="315"/>
        </w:trPr>
        <w:tc>
          <w:tcPr>
            <w:tcW w:w="0" w:type="auto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8E99FA" w14:textId="78E558AD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  <w:lastRenderedPageBreak/>
              <w:t>Supplementary Appendix Table 1. Baseline characteristics of patients treated by skull base trained surgeons vs. general neurosurgeons: tuberculum sellae and anterior clinoid process meningiomas</w:t>
            </w:r>
          </w:p>
        </w:tc>
      </w:tr>
      <w:tr w:rsidR="008475B1" w:rsidRPr="008475B1" w14:paraId="4141795B" w14:textId="77777777" w:rsidTr="00C41E93">
        <w:trPr>
          <w:trHeight w:val="315"/>
        </w:trPr>
        <w:tc>
          <w:tcPr>
            <w:tcW w:w="0" w:type="auto"/>
            <w:gridSpan w:val="2"/>
            <w:vMerge w:val="restart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3318DA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4D5EFA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  <w:t>No. of patients (%)</w:t>
            </w:r>
          </w:p>
        </w:tc>
      </w:tr>
      <w:tr w:rsidR="008475B1" w:rsidRPr="008475B1" w14:paraId="5C5BD42E" w14:textId="77777777" w:rsidTr="00C41E93">
        <w:trPr>
          <w:trHeight w:val="315"/>
        </w:trPr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7D97E6A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D360A1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  <w:t>All patients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2EDC33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  <w:t>Skull base trained surgeon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C276F5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  <w:t>General neurosurgeon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5A542C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  <w:t>P value</w:t>
            </w:r>
          </w:p>
        </w:tc>
      </w:tr>
      <w:tr w:rsidR="008475B1" w:rsidRPr="008475B1" w14:paraId="63C3747F" w14:textId="77777777" w:rsidTr="00C41E93">
        <w:trPr>
          <w:trHeight w:val="315"/>
        </w:trPr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9E7CB64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729DA2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  <w:t>(n=67)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1635AE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  <w:t>(n=42)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162848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  <w:t>(n=25)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414245B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</w:tr>
      <w:tr w:rsidR="008475B1" w:rsidRPr="008475B1" w14:paraId="276C942B" w14:textId="77777777" w:rsidTr="00C41E93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592A3D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Sex, female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B65AE6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52 (78)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CA033E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33 (79)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EB4BA0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19 (76)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C0F466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0.81</w:t>
            </w:r>
          </w:p>
        </w:tc>
      </w:tr>
      <w:tr w:rsidR="008475B1" w:rsidRPr="008475B1" w14:paraId="3A255C0B" w14:textId="77777777" w:rsidTr="00C41E93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7D086C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Age (year), median (IQR)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B8BFB2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52 (42-63)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9EECCE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51 (38.7-63)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EF45D8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52 (46-65)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57535A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0.54</w:t>
            </w:r>
          </w:p>
        </w:tc>
      </w:tr>
      <w:tr w:rsidR="008475B1" w:rsidRPr="008475B1" w14:paraId="38B37F79" w14:textId="77777777" w:rsidTr="00C41E93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48DC40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Duration vision impairment (mo), median (IQR)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365D50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7 (3-12)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A6ACA3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6 (2-12)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39DCAD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7 (3.7-19.5)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D3D587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0.38</w:t>
            </w:r>
          </w:p>
        </w:tc>
      </w:tr>
      <w:tr w:rsidR="008475B1" w:rsidRPr="008475B1" w14:paraId="7B7B9CDB" w14:textId="77777777" w:rsidTr="00C41E93">
        <w:trPr>
          <w:trHeight w:val="315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CCCCCC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2E204B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Preoperative visual field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99C732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0.17</w:t>
            </w:r>
          </w:p>
        </w:tc>
      </w:tr>
      <w:tr w:rsidR="008475B1" w:rsidRPr="008475B1" w14:paraId="40DC77CB" w14:textId="77777777" w:rsidTr="00C41E93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3D79A4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705A9F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Intact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5181FF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16 (25)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F4CD43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13 (32)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732A9A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3 (12)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3636AE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</w:tr>
      <w:tr w:rsidR="008475B1" w:rsidRPr="008475B1" w14:paraId="7BB3FF3C" w14:textId="77777777" w:rsidTr="00C41E9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4EC84A1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A9052E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Homonymous hemianopia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3896BE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6 (9)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FBD97B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5 (12)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D31117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1 (4)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vAlign w:val="center"/>
            <w:hideMark/>
          </w:tcPr>
          <w:p w14:paraId="3C4344D2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</w:tr>
      <w:tr w:rsidR="008475B1" w:rsidRPr="008475B1" w14:paraId="4BE232DF" w14:textId="77777777" w:rsidTr="00C41E9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3538906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BC7821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Bitemporal hemianopia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5978BC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9 (14)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7989C0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5 (12)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A69991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4 (17)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vAlign w:val="center"/>
            <w:hideMark/>
          </w:tcPr>
          <w:p w14:paraId="6D5E0B3E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</w:tr>
      <w:tr w:rsidR="008475B1" w:rsidRPr="008475B1" w14:paraId="17BD1A94" w14:textId="77777777" w:rsidTr="00C41E9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FC67DD6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D65901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Quadrantanopia superior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21422D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2 (3)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F45E69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1 (2)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D6C679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1 (4)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vAlign w:val="center"/>
            <w:hideMark/>
          </w:tcPr>
          <w:p w14:paraId="6388F21C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</w:tr>
      <w:tr w:rsidR="008475B1" w:rsidRPr="008475B1" w14:paraId="2EBCEB21" w14:textId="77777777" w:rsidTr="00C41E9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CB163A6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48C6DF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Quadrantanopia inferior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02449C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7 (11)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0EE838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3 (7)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EF7421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4 (17)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vAlign w:val="center"/>
            <w:hideMark/>
          </w:tcPr>
          <w:p w14:paraId="5846C9EA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</w:tr>
      <w:tr w:rsidR="008475B1" w:rsidRPr="008475B1" w14:paraId="321B22EC" w14:textId="77777777" w:rsidTr="00C41E9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09511A7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D30425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Nasal hemianopsia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52B610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3 (5)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1F6D9C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3 (7)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BCE5CB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0 (0)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vAlign w:val="center"/>
            <w:hideMark/>
          </w:tcPr>
          <w:p w14:paraId="7CC87AC7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</w:tr>
      <w:tr w:rsidR="008475B1" w:rsidRPr="008475B1" w14:paraId="3ACDADC0" w14:textId="77777777" w:rsidTr="00C41E9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61790AC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1607A0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Non-intact (not specified)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2F699B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21 (33)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F3290A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10 (25)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7A3448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11 (46)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vAlign w:val="center"/>
            <w:hideMark/>
          </w:tcPr>
          <w:p w14:paraId="40348B38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</w:tr>
      <w:tr w:rsidR="008475B1" w:rsidRPr="008475B1" w14:paraId="49A56238" w14:textId="77777777" w:rsidTr="00C41E93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8F6062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Preoperative visual acuity, median (IQR)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71944D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0.4 (0.1-0.8)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531BD3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0.4 (0.1-0.9)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5F3CED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0.25 (0.06-0.55)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B130AF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0.16</w:t>
            </w:r>
          </w:p>
        </w:tc>
      </w:tr>
      <w:tr w:rsidR="008475B1" w:rsidRPr="008475B1" w14:paraId="2862D2D9" w14:textId="77777777" w:rsidTr="00C41E93">
        <w:trPr>
          <w:trHeight w:val="315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CCCCCC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B5E478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Lesion location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0ABF8A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0.17</w:t>
            </w:r>
          </w:p>
        </w:tc>
      </w:tr>
      <w:tr w:rsidR="008475B1" w:rsidRPr="008475B1" w14:paraId="2AF9A0F7" w14:textId="77777777" w:rsidTr="00C41E93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3F8DC5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2EAE96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Tuberculum sellae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EC7940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44 (66)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F44E0A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25 (59)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629B8B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19 (76)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F5E908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</w:tr>
      <w:tr w:rsidR="008475B1" w:rsidRPr="008475B1" w14:paraId="370E6460" w14:textId="77777777" w:rsidTr="00C41E9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5A0DB07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FF7754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Anterior clinoid process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91BEE9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23 (34)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55D1FA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17 (40)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653BC8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6 (24)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vAlign w:val="center"/>
            <w:hideMark/>
          </w:tcPr>
          <w:p w14:paraId="18B3714D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</w:tr>
      <w:tr w:rsidR="008475B1" w:rsidRPr="008475B1" w14:paraId="310D46B3" w14:textId="77777777" w:rsidTr="00C41E93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2D82B4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Lesion size (mm), median (IQR)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FC0655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27 (20.5-37.5)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8BEE01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29 (19.7-38)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367169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26 (21.7-33)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A982D6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0.90</w:t>
            </w:r>
          </w:p>
        </w:tc>
      </w:tr>
    </w:tbl>
    <w:p w14:paraId="353B814B" w14:textId="77777777" w:rsidR="00C41E93" w:rsidRPr="00495699" w:rsidRDefault="00C41E93" w:rsidP="00C41E93">
      <w:pPr>
        <w:rPr>
          <w:rFonts w:ascii="Times New Roman" w:hAnsi="Times New Roman" w:cs="Times New Roman"/>
          <w:b/>
          <w:bCs/>
          <w:lang w:val="en-US"/>
        </w:rPr>
      </w:pPr>
      <w:r w:rsidRPr="00495699">
        <w:rPr>
          <w:rFonts w:ascii="Times New Roman" w:hAnsi="Times New Roman" w:cs="Times New Roman"/>
          <w:b/>
          <w:bCs/>
          <w:lang w:val="en-US"/>
        </w:rPr>
        <w:t>IQR: Interquartile Range, mo: Months</w:t>
      </w:r>
      <w:r>
        <w:rPr>
          <w:rFonts w:ascii="Times New Roman" w:hAnsi="Times New Roman" w:cs="Times New Roman"/>
          <w:b/>
          <w:bCs/>
          <w:lang w:val="en-US"/>
        </w:rPr>
        <w:t>.</w:t>
      </w:r>
    </w:p>
    <w:p w14:paraId="69625A35" w14:textId="77777777" w:rsidR="008475B1" w:rsidRDefault="008475B1">
      <w:r>
        <w:br w:type="page"/>
      </w:r>
    </w:p>
    <w:tbl>
      <w:tblPr>
        <w:tblW w:w="138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"/>
        <w:gridCol w:w="3397"/>
        <w:gridCol w:w="1832"/>
        <w:gridCol w:w="3831"/>
        <w:gridCol w:w="3387"/>
        <w:gridCol w:w="1231"/>
      </w:tblGrid>
      <w:tr w:rsidR="008475B1" w:rsidRPr="008475B1" w14:paraId="60C4207A" w14:textId="77777777" w:rsidTr="008475B1">
        <w:trPr>
          <w:trHeight w:val="242"/>
        </w:trPr>
        <w:tc>
          <w:tcPr>
            <w:tcW w:w="0" w:type="auto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A7D5DC" w14:textId="6AD6A965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  <w:lastRenderedPageBreak/>
              <w:t>Supplementary Appendix Table 2. Surgical outcomes of patients treated by skull base trained surgeons vs. general neurosurgeons: tuberculum sellae and anterior clinoid process meningiomas</w:t>
            </w:r>
          </w:p>
        </w:tc>
      </w:tr>
      <w:tr w:rsidR="008475B1" w:rsidRPr="008475B1" w14:paraId="57A71FEF" w14:textId="77777777" w:rsidTr="008475B1">
        <w:trPr>
          <w:trHeight w:val="242"/>
        </w:trPr>
        <w:tc>
          <w:tcPr>
            <w:tcW w:w="0" w:type="auto"/>
            <w:gridSpan w:val="2"/>
            <w:vMerge w:val="restart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1ED411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BA71A8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  <w:t>No. of patients (%)</w:t>
            </w:r>
          </w:p>
        </w:tc>
      </w:tr>
      <w:tr w:rsidR="008475B1" w:rsidRPr="008475B1" w14:paraId="6A3101E3" w14:textId="77777777" w:rsidTr="008475B1">
        <w:trPr>
          <w:trHeight w:val="242"/>
        </w:trPr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180EEDD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58625D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  <w:t>All patients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C24799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  <w:t>Skull base trained surgeon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41B32A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  <w:t>General neurosurgeon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833264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  <w:t>P value</w:t>
            </w:r>
          </w:p>
        </w:tc>
      </w:tr>
      <w:tr w:rsidR="008475B1" w:rsidRPr="008475B1" w14:paraId="43F33FFF" w14:textId="77777777" w:rsidTr="008475B1">
        <w:trPr>
          <w:trHeight w:val="242"/>
        </w:trPr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5226051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D5F11F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  <w:t>(n=67)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90091B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  <w:t>(n=42)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BA184A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  <w:t>(n=25)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3242B3AA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</w:tr>
      <w:tr w:rsidR="008475B1" w:rsidRPr="008475B1" w14:paraId="0DFD509C" w14:textId="77777777" w:rsidTr="008475B1">
        <w:trPr>
          <w:trHeight w:val="242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CCCCCC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EAFF2A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Surgical approach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4BCCD2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0.87</w:t>
            </w:r>
          </w:p>
        </w:tc>
      </w:tr>
      <w:tr w:rsidR="008475B1" w:rsidRPr="008475B1" w14:paraId="5ABB5D8F" w14:textId="77777777" w:rsidTr="008475B1">
        <w:trPr>
          <w:trHeight w:val="242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0A2C9E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5E7FDF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Pterional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5C32A6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50 (78)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1003AF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32 (76)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6A5AAB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18 (82)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2522F7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</w:tr>
      <w:tr w:rsidR="008475B1" w:rsidRPr="008475B1" w14:paraId="0F762DB7" w14:textId="77777777" w:rsidTr="008475B1">
        <w:trPr>
          <w:trHeight w:val="242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1010C4A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416ED2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Pretemporal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450C09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8 (12)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EB9362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6 (14)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81DDDC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2 (9)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vAlign w:val="center"/>
            <w:hideMark/>
          </w:tcPr>
          <w:p w14:paraId="312910CC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</w:tr>
      <w:tr w:rsidR="008475B1" w:rsidRPr="008475B1" w14:paraId="4A00BDF3" w14:textId="77777777" w:rsidTr="008475B1">
        <w:trPr>
          <w:trHeight w:val="242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3C48385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F66E70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Fronto-orbital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F7B8D2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4 (6)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7A2CFA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2 (5)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1C40BF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2 (9)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vAlign w:val="center"/>
            <w:hideMark/>
          </w:tcPr>
          <w:p w14:paraId="2EECB5A1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</w:tr>
      <w:tr w:rsidR="008475B1" w:rsidRPr="008475B1" w14:paraId="0A3F6BE3" w14:textId="77777777" w:rsidTr="008475B1">
        <w:trPr>
          <w:trHeight w:val="242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983F2AA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011FFF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Anterior petrosectomy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357B57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1 (2)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C97C44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1 (2)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B1175D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0 (0)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vAlign w:val="center"/>
            <w:hideMark/>
          </w:tcPr>
          <w:p w14:paraId="02DA42C0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</w:tr>
      <w:tr w:rsidR="008475B1" w:rsidRPr="008475B1" w14:paraId="77CC77D9" w14:textId="77777777" w:rsidTr="008475B1">
        <w:trPr>
          <w:trHeight w:val="242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E1A966B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096520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Trans-sphenoidal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793426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1 (1)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D26023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1 (2)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BED962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0 (0)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vAlign w:val="center"/>
            <w:hideMark/>
          </w:tcPr>
          <w:p w14:paraId="51A6670E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</w:tr>
      <w:tr w:rsidR="008475B1" w:rsidRPr="008475B1" w14:paraId="7091CA08" w14:textId="77777777" w:rsidTr="008475B1">
        <w:trPr>
          <w:trHeight w:val="242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1EB205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Optic canal decompression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A06321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49 (75)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079F76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30 (73)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7D4DBC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19 (79)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1BCCF0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0.59</w:t>
            </w:r>
          </w:p>
        </w:tc>
      </w:tr>
      <w:tr w:rsidR="008475B1" w:rsidRPr="008475B1" w14:paraId="73122D2A" w14:textId="77777777" w:rsidTr="008475B1">
        <w:trPr>
          <w:trHeight w:val="242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00939D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Clinoidectomy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2BA781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38 (59)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C5E5EB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25 (61)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122AFB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13 (56)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07CB62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0.73</w:t>
            </w:r>
          </w:p>
        </w:tc>
      </w:tr>
      <w:tr w:rsidR="008475B1" w:rsidRPr="008475B1" w14:paraId="2EC7A3BE" w14:textId="77777777" w:rsidTr="008475B1">
        <w:trPr>
          <w:trHeight w:val="242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CCCCCC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5B97CD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Simpson Grade Meningioma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DB4A8C" w14:textId="1977FFDC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0.7</w:t>
            </w:r>
            <w:r w:rsidR="005153A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3</w:t>
            </w:r>
          </w:p>
        </w:tc>
      </w:tr>
      <w:tr w:rsidR="00B303FE" w:rsidRPr="008475B1" w14:paraId="04425554" w14:textId="77777777" w:rsidTr="00ED3B24">
        <w:trPr>
          <w:trHeight w:val="242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12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E1836B" w14:textId="77777777" w:rsidR="00B303FE" w:rsidRPr="008475B1" w:rsidRDefault="00B303FE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7B8014" w14:textId="77777777" w:rsidR="00B303FE" w:rsidRPr="008475B1" w:rsidRDefault="00B303FE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Grade 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ED61CB" w14:textId="4B51D5F6" w:rsidR="00B303FE" w:rsidRPr="008475B1" w:rsidRDefault="00B303FE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2 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3</w:t>
            </w: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CDA37B" w14:textId="2B63315A" w:rsidR="00B303FE" w:rsidRPr="008475B1" w:rsidRDefault="00B303FE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2 (</w:t>
            </w:r>
            <w:r w:rsidR="003A4F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5</w:t>
            </w: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056D8A" w14:textId="77777777" w:rsidR="00B303FE" w:rsidRPr="008475B1" w:rsidRDefault="00B303FE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0 (0)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482863" w14:textId="77777777" w:rsidR="00B303FE" w:rsidRPr="008475B1" w:rsidRDefault="00B303FE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</w:tr>
      <w:tr w:rsidR="00B303FE" w:rsidRPr="008475B1" w14:paraId="0C18875E" w14:textId="77777777" w:rsidTr="00ED3B24">
        <w:trPr>
          <w:trHeight w:val="242"/>
        </w:trPr>
        <w:tc>
          <w:tcPr>
            <w:tcW w:w="0" w:type="auto"/>
            <w:vMerge/>
            <w:tcBorders>
              <w:left w:val="single" w:sz="12" w:space="0" w:color="000000"/>
              <w:right w:val="single" w:sz="6" w:space="0" w:color="CCCCCC"/>
            </w:tcBorders>
            <w:vAlign w:val="center"/>
            <w:hideMark/>
          </w:tcPr>
          <w:p w14:paraId="7FD038A0" w14:textId="77777777" w:rsidR="00B303FE" w:rsidRPr="008475B1" w:rsidRDefault="00B303FE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194C68" w14:textId="77777777" w:rsidR="00B303FE" w:rsidRPr="008475B1" w:rsidRDefault="00B303FE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Grade 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951C67" w14:textId="583C5EFD" w:rsidR="00B303FE" w:rsidRPr="008475B1" w:rsidRDefault="00B303FE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2 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3</w:t>
            </w: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6F878B" w14:textId="353AC1D4" w:rsidR="00B303FE" w:rsidRPr="008475B1" w:rsidRDefault="00B303FE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2 (</w:t>
            </w:r>
            <w:r w:rsidR="003A4F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5</w:t>
            </w: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AF9718" w14:textId="77777777" w:rsidR="00B303FE" w:rsidRPr="008475B1" w:rsidRDefault="00B303FE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0 (0)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vAlign w:val="center"/>
            <w:hideMark/>
          </w:tcPr>
          <w:p w14:paraId="2E444504" w14:textId="77777777" w:rsidR="00B303FE" w:rsidRPr="008475B1" w:rsidRDefault="00B303FE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</w:tr>
      <w:tr w:rsidR="00B303FE" w:rsidRPr="008475B1" w14:paraId="16C8DE69" w14:textId="77777777" w:rsidTr="00ED3B24">
        <w:trPr>
          <w:trHeight w:val="242"/>
        </w:trPr>
        <w:tc>
          <w:tcPr>
            <w:tcW w:w="0" w:type="auto"/>
            <w:vMerge/>
            <w:tcBorders>
              <w:left w:val="single" w:sz="12" w:space="0" w:color="000000"/>
              <w:right w:val="single" w:sz="6" w:space="0" w:color="CCCCCC"/>
            </w:tcBorders>
            <w:vAlign w:val="center"/>
            <w:hideMark/>
          </w:tcPr>
          <w:p w14:paraId="240DDD9E" w14:textId="77777777" w:rsidR="00B303FE" w:rsidRPr="008475B1" w:rsidRDefault="00B303FE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FBC047" w14:textId="77777777" w:rsidR="00B303FE" w:rsidRPr="008475B1" w:rsidRDefault="00B303FE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Grade 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0C4161" w14:textId="1F49BDDD" w:rsidR="00B303FE" w:rsidRPr="008475B1" w:rsidRDefault="00B303FE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7</w:t>
            </w: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 xml:space="preserve"> (4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2</w:t>
            </w: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34FB0F" w14:textId="428A0858" w:rsidR="00B303FE" w:rsidRPr="008475B1" w:rsidRDefault="00B303FE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1</w:t>
            </w:r>
            <w:r w:rsidR="003A4F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8</w:t>
            </w: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 xml:space="preserve"> (44)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90399B" w14:textId="3518DA35" w:rsidR="00B303FE" w:rsidRPr="008475B1" w:rsidRDefault="00B303FE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9 (</w:t>
            </w:r>
            <w:r w:rsidR="003A4F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39</w:t>
            </w: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vAlign w:val="center"/>
            <w:hideMark/>
          </w:tcPr>
          <w:p w14:paraId="7AFEA9E6" w14:textId="77777777" w:rsidR="00B303FE" w:rsidRPr="008475B1" w:rsidRDefault="00B303FE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</w:tr>
      <w:tr w:rsidR="00B303FE" w:rsidRPr="008475B1" w14:paraId="078A7DE1" w14:textId="77777777" w:rsidTr="00ED3B24">
        <w:trPr>
          <w:trHeight w:val="242"/>
        </w:trPr>
        <w:tc>
          <w:tcPr>
            <w:tcW w:w="0" w:type="auto"/>
            <w:vMerge/>
            <w:tcBorders>
              <w:left w:val="single" w:sz="12" w:space="0" w:color="000000"/>
              <w:right w:val="single" w:sz="6" w:space="0" w:color="CCCCCC"/>
            </w:tcBorders>
            <w:vAlign w:val="center"/>
            <w:hideMark/>
          </w:tcPr>
          <w:p w14:paraId="33090D61" w14:textId="77777777" w:rsidR="00B303FE" w:rsidRPr="008475B1" w:rsidRDefault="00B303FE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5314A8" w14:textId="77777777" w:rsidR="00B303FE" w:rsidRPr="008475B1" w:rsidRDefault="00B303FE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Grade III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4C69BD" w14:textId="60058563" w:rsidR="00B303FE" w:rsidRPr="008475B1" w:rsidRDefault="00B303FE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7</w:t>
            </w: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 xml:space="preserve"> (2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7</w:t>
            </w: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81697A" w14:textId="688BF638" w:rsidR="00B303FE" w:rsidRPr="008475B1" w:rsidRDefault="003A4F6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10</w:t>
            </w:r>
            <w:r w:rsidR="00B303FE"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 xml:space="preserve"> (2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4</w:t>
            </w:r>
            <w:r w:rsidR="00B303FE"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B843DE" w14:textId="511E1E7D" w:rsidR="00B303FE" w:rsidRPr="008475B1" w:rsidRDefault="003A4F6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7</w:t>
            </w:r>
            <w:r w:rsidR="00B303FE"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 xml:space="preserve"> (3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0</w:t>
            </w:r>
            <w:r w:rsidR="00B303FE"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vAlign w:val="center"/>
            <w:hideMark/>
          </w:tcPr>
          <w:p w14:paraId="2C104742" w14:textId="77777777" w:rsidR="00B303FE" w:rsidRPr="008475B1" w:rsidRDefault="00B303FE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</w:tr>
      <w:tr w:rsidR="00B303FE" w:rsidRPr="008475B1" w14:paraId="4B1546C7" w14:textId="77777777" w:rsidTr="00ED3B24">
        <w:trPr>
          <w:trHeight w:val="242"/>
        </w:trPr>
        <w:tc>
          <w:tcPr>
            <w:tcW w:w="0" w:type="auto"/>
            <w:vMerge/>
            <w:tcBorders>
              <w:left w:val="single" w:sz="12" w:space="0" w:color="000000"/>
              <w:right w:val="single" w:sz="6" w:space="0" w:color="CCCCCC"/>
            </w:tcBorders>
            <w:vAlign w:val="center"/>
            <w:hideMark/>
          </w:tcPr>
          <w:p w14:paraId="670BDE7A" w14:textId="77777777" w:rsidR="00B303FE" w:rsidRPr="008475B1" w:rsidRDefault="00B303FE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62E1EF" w14:textId="77777777" w:rsidR="00B303FE" w:rsidRPr="008475B1" w:rsidRDefault="00B303FE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Grade IV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827214" w14:textId="3E97ED4D" w:rsidR="00B303FE" w:rsidRPr="008475B1" w:rsidRDefault="00B303FE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6</w:t>
            </w: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 xml:space="preserve"> (2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5</w:t>
            </w: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5F4474" w14:textId="0F8131BB" w:rsidR="00B303FE" w:rsidRPr="008475B1" w:rsidRDefault="003A4F6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9</w:t>
            </w:r>
            <w:r w:rsidR="00B303FE"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 xml:space="preserve"> (22)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D1F227" w14:textId="6D05C0B8" w:rsidR="00B303FE" w:rsidRPr="008475B1" w:rsidRDefault="003A4F6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7</w:t>
            </w:r>
            <w:r w:rsidR="00B303FE"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30</w:t>
            </w:r>
            <w:r w:rsidR="00B303FE"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vAlign w:val="center"/>
            <w:hideMark/>
          </w:tcPr>
          <w:p w14:paraId="66439E1A" w14:textId="77777777" w:rsidR="00B303FE" w:rsidRPr="008475B1" w:rsidRDefault="00B303FE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</w:tr>
      <w:tr w:rsidR="00B303FE" w:rsidRPr="008475B1" w14:paraId="4CB8944E" w14:textId="77777777" w:rsidTr="00ED3B24">
        <w:trPr>
          <w:trHeight w:val="242"/>
        </w:trPr>
        <w:tc>
          <w:tcPr>
            <w:tcW w:w="0" w:type="auto"/>
            <w:vMerge/>
            <w:tcBorders>
              <w:left w:val="single" w:sz="12" w:space="0" w:color="000000"/>
              <w:bottom w:val="single" w:sz="6" w:space="0" w:color="CCCCCC"/>
              <w:right w:val="single" w:sz="6" w:space="0" w:color="CCCCCC"/>
            </w:tcBorders>
            <w:vAlign w:val="center"/>
          </w:tcPr>
          <w:p w14:paraId="1ED19E62" w14:textId="77777777" w:rsidR="00B303FE" w:rsidRPr="008475B1" w:rsidRDefault="00B303FE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B5E3AD" w14:textId="51A5F0F5" w:rsidR="00B303FE" w:rsidRPr="008475B1" w:rsidRDefault="00B303FE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Missing Simpson Grade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EC4806" w14:textId="6619D5BF" w:rsidR="00B303FE" w:rsidRPr="008475B1" w:rsidRDefault="00B303FE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9408C4" w14:textId="6A5D8150" w:rsidR="00B303FE" w:rsidRPr="008475B1" w:rsidRDefault="003A4F6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2100F9" w14:textId="10BF50BA" w:rsidR="00B303FE" w:rsidRPr="008475B1" w:rsidRDefault="003A4F6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vAlign w:val="center"/>
          </w:tcPr>
          <w:p w14:paraId="202F2C06" w14:textId="77777777" w:rsidR="00B303FE" w:rsidRPr="008475B1" w:rsidRDefault="00B303FE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</w:tr>
      <w:tr w:rsidR="008475B1" w:rsidRPr="008475B1" w14:paraId="2357816B" w14:textId="77777777" w:rsidTr="008475B1">
        <w:trPr>
          <w:trHeight w:val="242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491963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Postoperative transient complications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5F9D51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12 (18)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2308AA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4 (9)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102C3D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8 (32)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7DE8C4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0.04</w:t>
            </w:r>
          </w:p>
        </w:tc>
      </w:tr>
      <w:tr w:rsidR="008475B1" w:rsidRPr="008475B1" w14:paraId="74EEF392" w14:textId="77777777" w:rsidTr="008475B1">
        <w:trPr>
          <w:trHeight w:val="242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0CB405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Postoperative permanent complications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630EF7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5 (8)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41E9FA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4 (10)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BA0A43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1 (4)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28A281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0.64</w:t>
            </w:r>
          </w:p>
        </w:tc>
      </w:tr>
      <w:tr w:rsidR="008475B1" w:rsidRPr="008475B1" w14:paraId="57F0ADEF" w14:textId="77777777" w:rsidTr="008475B1">
        <w:trPr>
          <w:trHeight w:val="242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CCCCCC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031789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Meningioma WHO Tumor Grade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AAA109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0.63</w:t>
            </w:r>
          </w:p>
        </w:tc>
      </w:tr>
      <w:tr w:rsidR="008475B1" w:rsidRPr="008475B1" w14:paraId="6040ACEE" w14:textId="77777777" w:rsidTr="008475B1">
        <w:trPr>
          <w:trHeight w:val="242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4D9798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BD8008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Grade 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E57645" w14:textId="3543BA7E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6</w:t>
            </w:r>
            <w:r w:rsidR="00B303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3</w:t>
            </w: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 xml:space="preserve"> (94)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F6F3DB" w14:textId="2EAA1455" w:rsidR="008475B1" w:rsidRPr="008475B1" w:rsidRDefault="003A4F6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40</w:t>
            </w:r>
            <w:r w:rsidR="008475B1"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 xml:space="preserve"> (95)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F5FAA4" w14:textId="13C9CAB0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2</w:t>
            </w:r>
            <w:r w:rsidR="003A4F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3</w:t>
            </w: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 xml:space="preserve"> (92)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9D3681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</w:tr>
      <w:tr w:rsidR="008475B1" w:rsidRPr="008475B1" w14:paraId="1A761CDA" w14:textId="77777777" w:rsidTr="008475B1">
        <w:trPr>
          <w:trHeight w:val="242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C371DE6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82C88F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Grade 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550525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4 (6)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B32533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2 (5)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A6D750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2 (8)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vAlign w:val="center"/>
            <w:hideMark/>
          </w:tcPr>
          <w:p w14:paraId="279F0456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</w:tr>
      <w:tr w:rsidR="008475B1" w:rsidRPr="008475B1" w14:paraId="35453998" w14:textId="77777777" w:rsidTr="008475B1">
        <w:trPr>
          <w:trHeight w:val="242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3DA738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Postoperative radiotherapy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44E8E3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1 (1)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A70244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0 (0)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0EAE36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1 (4)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3E40B4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0.37</w:t>
            </w:r>
          </w:p>
        </w:tc>
      </w:tr>
      <w:tr w:rsidR="008475B1" w:rsidRPr="008475B1" w14:paraId="72BF6AFE" w14:textId="77777777" w:rsidTr="008475B1">
        <w:trPr>
          <w:trHeight w:val="242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BF4DF7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 xml:space="preserve">No. of recurrences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1EDD17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5 (7)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148575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1 (2)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50CBFF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4 (16)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AEBE18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0.06</w:t>
            </w:r>
          </w:p>
        </w:tc>
      </w:tr>
      <w:tr w:rsidR="008475B1" w:rsidRPr="008475B1" w14:paraId="09B9F9A0" w14:textId="77777777" w:rsidTr="008475B1">
        <w:trPr>
          <w:trHeight w:val="242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788F08" w14:textId="77777777" w:rsidR="008475B1" w:rsidRPr="008475B1" w:rsidRDefault="008475B1" w:rsidP="00847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Time until recurrence (mo), median (IQR)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13EA05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36 (25-70)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057990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36 (36-36)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15688C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45 (19.5-77.5)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589787" w14:textId="77777777" w:rsidR="008475B1" w:rsidRPr="008475B1" w:rsidRDefault="008475B1" w:rsidP="0084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  <w:r w:rsidRPr="008475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  <w:t>0.72</w:t>
            </w:r>
          </w:p>
        </w:tc>
      </w:tr>
    </w:tbl>
    <w:p w14:paraId="1120036E" w14:textId="4808407F" w:rsidR="00C61A82" w:rsidRPr="00A678D9" w:rsidRDefault="00C41E93" w:rsidP="008475B1">
      <w:r w:rsidRPr="00495699">
        <w:rPr>
          <w:rFonts w:ascii="Times New Roman" w:hAnsi="Times New Roman" w:cs="Times New Roman"/>
          <w:b/>
          <w:bCs/>
          <w:lang w:val="en-US"/>
        </w:rPr>
        <w:lastRenderedPageBreak/>
        <w:t>IQR: Interquartile Range</w:t>
      </w:r>
      <w:r>
        <w:rPr>
          <w:rFonts w:ascii="Times New Roman" w:hAnsi="Times New Roman" w:cs="Times New Roman"/>
          <w:b/>
          <w:bCs/>
          <w:lang w:val="en-US"/>
        </w:rPr>
        <w:t>, mo: Months, WHO: World Health Organization.</w:t>
      </w:r>
    </w:p>
    <w:sectPr w:rsidR="00C61A82" w:rsidRPr="00A678D9" w:rsidSect="008475B1">
      <w:foot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1AD69" w14:textId="77777777" w:rsidR="009E34F9" w:rsidRDefault="009E34F9" w:rsidP="008475B1">
      <w:pPr>
        <w:spacing w:after="0" w:line="240" w:lineRule="auto"/>
      </w:pPr>
      <w:r>
        <w:separator/>
      </w:r>
    </w:p>
  </w:endnote>
  <w:endnote w:type="continuationSeparator" w:id="0">
    <w:p w14:paraId="48E53FA3" w14:textId="77777777" w:rsidR="009E34F9" w:rsidRDefault="009E34F9" w:rsidP="00847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03123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385EED" w14:textId="7BF9A53B" w:rsidR="008475B1" w:rsidRDefault="008475B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D129F0" w14:textId="77777777" w:rsidR="008475B1" w:rsidRDefault="008475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57954" w14:textId="77777777" w:rsidR="009E34F9" w:rsidRDefault="009E34F9" w:rsidP="008475B1">
      <w:pPr>
        <w:spacing w:after="0" w:line="240" w:lineRule="auto"/>
      </w:pPr>
      <w:r>
        <w:separator/>
      </w:r>
    </w:p>
  </w:footnote>
  <w:footnote w:type="continuationSeparator" w:id="0">
    <w:p w14:paraId="75C69B0D" w14:textId="77777777" w:rsidR="009E34F9" w:rsidRDefault="009E34F9" w:rsidP="008475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B5B"/>
    <w:rsid w:val="001353F8"/>
    <w:rsid w:val="00174AF9"/>
    <w:rsid w:val="00243883"/>
    <w:rsid w:val="00243C95"/>
    <w:rsid w:val="0028754D"/>
    <w:rsid w:val="002E59A6"/>
    <w:rsid w:val="0036338F"/>
    <w:rsid w:val="003A4F61"/>
    <w:rsid w:val="005153A1"/>
    <w:rsid w:val="00846B5B"/>
    <w:rsid w:val="008475B1"/>
    <w:rsid w:val="009E34F9"/>
    <w:rsid w:val="00A678D9"/>
    <w:rsid w:val="00AE69D0"/>
    <w:rsid w:val="00B303FE"/>
    <w:rsid w:val="00C30628"/>
    <w:rsid w:val="00C41E93"/>
    <w:rsid w:val="00C61A82"/>
    <w:rsid w:val="00CC62C8"/>
    <w:rsid w:val="00E630EE"/>
    <w:rsid w:val="00F01999"/>
    <w:rsid w:val="00FA1F34"/>
    <w:rsid w:val="00FA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6859BE"/>
  <w15:chartTrackingRefBased/>
  <w15:docId w15:val="{F75BD969-997C-4967-B01B-E603468A7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5B1"/>
  </w:style>
  <w:style w:type="paragraph" w:styleId="Heading1">
    <w:name w:val="heading 1"/>
    <w:basedOn w:val="Normal"/>
    <w:next w:val="Normal"/>
    <w:link w:val="Heading1Char"/>
    <w:uiPriority w:val="9"/>
    <w:qFormat/>
    <w:rsid w:val="00846B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6B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6B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6B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6B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6B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6B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6B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6B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6B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6B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6B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6B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6B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6B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6B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6B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6B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6B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6B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6B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6B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6B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6B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6B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6B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6B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6B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6B5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475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5B1"/>
  </w:style>
  <w:style w:type="paragraph" w:styleId="Footer">
    <w:name w:val="footer"/>
    <w:basedOn w:val="Normal"/>
    <w:link w:val="FooterChar"/>
    <w:uiPriority w:val="99"/>
    <w:unhideWhenUsed/>
    <w:rsid w:val="008475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5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7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8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0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574</Words>
  <Characters>3275</Characters>
  <Application>Microsoft Office Word</Application>
  <DocSecurity>0</DocSecurity>
  <Lines>27</Lines>
  <Paragraphs>7</Paragraphs>
  <ScaleCrop>false</ScaleCrop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 Sadigh</dc:creator>
  <cp:keywords/>
  <dc:description/>
  <cp:lastModifiedBy>Yasmin Sadigh</cp:lastModifiedBy>
  <cp:revision>10</cp:revision>
  <dcterms:created xsi:type="dcterms:W3CDTF">2025-02-15T20:58:00Z</dcterms:created>
  <dcterms:modified xsi:type="dcterms:W3CDTF">2025-02-19T09:14:00Z</dcterms:modified>
</cp:coreProperties>
</file>