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7A0848" w14:textId="730B2CC0" w:rsidR="00991010" w:rsidRPr="00FE5E9B" w:rsidRDefault="00252F3F" w:rsidP="00991010">
      <w:pPr>
        <w:snapToGrid w:val="0"/>
        <w:spacing w:line="360" w:lineRule="auto"/>
        <w:rPr>
          <w:rFonts w:asciiTheme="majorHAnsi" w:hAnsiTheme="majorHAnsi" w:cstheme="majorHAnsi"/>
          <w:color w:val="000000" w:themeColor="text1"/>
          <w:sz w:val="22"/>
        </w:rPr>
      </w:pPr>
      <w:r>
        <w:rPr>
          <w:rFonts w:asciiTheme="majorHAnsi" w:hAnsiTheme="majorHAnsi" w:cstheme="majorHAnsi"/>
          <w:color w:val="000000" w:themeColor="text1"/>
          <w:sz w:val="22"/>
        </w:rPr>
        <w:t xml:space="preserve">Supplementary </w:t>
      </w:r>
      <w:r w:rsidR="00991010">
        <w:rPr>
          <w:rFonts w:asciiTheme="majorHAnsi" w:hAnsiTheme="majorHAnsi" w:cstheme="majorHAnsi"/>
          <w:color w:val="000000" w:themeColor="text1"/>
          <w:sz w:val="22"/>
        </w:rPr>
        <w:t>Table 1 Antibody list</w:t>
      </w:r>
    </w:p>
    <w:tbl>
      <w:tblPr>
        <w:tblW w:w="95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98"/>
        <w:gridCol w:w="3895"/>
        <w:gridCol w:w="4091"/>
      </w:tblGrid>
      <w:tr w:rsidR="00991010" w:rsidRPr="00FE5E9B" w14:paraId="0FF7C823" w14:textId="77777777" w:rsidTr="003C7D65">
        <w:tc>
          <w:tcPr>
            <w:tcW w:w="1598" w:type="dxa"/>
          </w:tcPr>
          <w:p w14:paraId="029C74EC" w14:textId="77777777" w:rsidR="00991010" w:rsidRPr="00FE5E9B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b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b/>
                <w:color w:val="000000" w:themeColor="text1"/>
                <w:sz w:val="22"/>
              </w:rPr>
              <w:t>Marker</w:t>
            </w:r>
          </w:p>
        </w:tc>
        <w:tc>
          <w:tcPr>
            <w:tcW w:w="3895" w:type="dxa"/>
          </w:tcPr>
          <w:p w14:paraId="473E2F24" w14:textId="77777777" w:rsidR="00991010" w:rsidRPr="00FE5E9B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b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b/>
                <w:color w:val="000000" w:themeColor="text1"/>
                <w:sz w:val="22"/>
              </w:rPr>
              <w:t>Primary Antibody</w:t>
            </w:r>
          </w:p>
        </w:tc>
        <w:tc>
          <w:tcPr>
            <w:tcW w:w="4091" w:type="dxa"/>
          </w:tcPr>
          <w:p w14:paraId="37A354C5" w14:textId="77777777" w:rsidR="00991010" w:rsidRPr="00FE5E9B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b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b/>
                <w:color w:val="000000" w:themeColor="text1"/>
                <w:sz w:val="22"/>
              </w:rPr>
              <w:t>Negative Isotype Control</w:t>
            </w:r>
          </w:p>
        </w:tc>
      </w:tr>
      <w:tr w:rsidR="00991010" w:rsidRPr="00FE5E9B" w14:paraId="2756650D" w14:textId="77777777" w:rsidTr="003C7D65">
        <w:tc>
          <w:tcPr>
            <w:tcW w:w="1598" w:type="dxa"/>
          </w:tcPr>
          <w:p w14:paraId="2FC58D87" w14:textId="77777777" w:rsidR="00991010" w:rsidRPr="00462BC0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Sca-1</w:t>
            </w:r>
          </w:p>
        </w:tc>
        <w:tc>
          <w:tcPr>
            <w:tcW w:w="3895" w:type="dxa"/>
          </w:tcPr>
          <w:p w14:paraId="48D35154" w14:textId="77777777" w:rsidR="00991010" w:rsidRPr="004348A1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  <w:lang w:val="it-IT"/>
              </w:rPr>
            </w:pPr>
            <w:r w:rsidRPr="004348A1">
              <w:rPr>
                <w:rFonts w:asciiTheme="majorHAnsi" w:hAnsiTheme="majorHAnsi" w:cstheme="majorHAnsi"/>
                <w:color w:val="000000" w:themeColor="text1"/>
                <w:sz w:val="22"/>
                <w:lang w:val="it-IT"/>
              </w:rPr>
              <w:t>Rat IgG2a anti-Sca-1-APC</w:t>
            </w:r>
          </w:p>
          <w:p w14:paraId="6DE3E2D2" w14:textId="77777777" w:rsidR="00991010" w:rsidRPr="004348A1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  <w:lang w:val="it-IT"/>
              </w:rPr>
            </w:pPr>
            <w:r w:rsidRPr="004348A1">
              <w:rPr>
                <w:rFonts w:asciiTheme="majorHAnsi" w:hAnsiTheme="majorHAnsi" w:cstheme="majorHAnsi"/>
                <w:color w:val="000000" w:themeColor="text1"/>
                <w:sz w:val="22"/>
                <w:lang w:val="it-IT"/>
              </w:rPr>
              <w:t>(</w:t>
            </w:r>
            <w:proofErr w:type="spellStart"/>
            <w:r w:rsidRPr="004348A1">
              <w:rPr>
                <w:rFonts w:asciiTheme="majorHAnsi" w:hAnsiTheme="majorHAnsi" w:cstheme="majorHAnsi"/>
                <w:color w:val="000000" w:themeColor="text1"/>
                <w:sz w:val="22"/>
                <w:lang w:val="it-IT"/>
              </w:rPr>
              <w:t>Miltenyi</w:t>
            </w:r>
            <w:proofErr w:type="spellEnd"/>
            <w:r w:rsidRPr="004348A1">
              <w:rPr>
                <w:rFonts w:asciiTheme="majorHAnsi" w:hAnsiTheme="majorHAnsi" w:cstheme="majorHAnsi"/>
                <w:color w:val="000000" w:themeColor="text1"/>
                <w:sz w:val="22"/>
                <w:lang w:val="it-IT"/>
              </w:rPr>
              <w:t xml:space="preserve"> </w:t>
            </w:r>
            <w:proofErr w:type="spellStart"/>
            <w:r w:rsidRPr="004348A1">
              <w:rPr>
                <w:rFonts w:asciiTheme="majorHAnsi" w:hAnsiTheme="majorHAnsi" w:cstheme="majorHAnsi"/>
                <w:color w:val="000000" w:themeColor="text1"/>
                <w:sz w:val="22"/>
                <w:lang w:val="it-IT"/>
              </w:rPr>
              <w:t>Biotec</w:t>
            </w:r>
            <w:proofErr w:type="spellEnd"/>
            <w:r w:rsidRPr="004348A1">
              <w:rPr>
                <w:rFonts w:asciiTheme="majorHAnsi" w:hAnsiTheme="majorHAnsi" w:cstheme="majorHAnsi"/>
                <w:color w:val="000000" w:themeColor="text1"/>
                <w:sz w:val="22"/>
                <w:lang w:val="it-IT"/>
              </w:rPr>
              <w:t>; Cologne, Germany)</w:t>
            </w:r>
          </w:p>
        </w:tc>
        <w:tc>
          <w:tcPr>
            <w:tcW w:w="4091" w:type="dxa"/>
          </w:tcPr>
          <w:p w14:paraId="5A81944A" w14:textId="77777777" w:rsidR="00991010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Rat IgG2a-APC</w:t>
            </w:r>
          </w:p>
          <w:p w14:paraId="3822BA6B" w14:textId="77777777" w:rsidR="00991010" w:rsidRPr="00FE5E9B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(</w:t>
            </w:r>
            <w:proofErr w:type="spellStart"/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Miltenyi</w:t>
            </w:r>
            <w:proofErr w:type="spellEnd"/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</w:t>
            </w:r>
            <w:proofErr w:type="spellStart"/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Biotec</w:t>
            </w:r>
            <w:proofErr w:type="spellEnd"/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; Cologne, Germany)</w:t>
            </w:r>
          </w:p>
        </w:tc>
      </w:tr>
      <w:tr w:rsidR="00991010" w:rsidRPr="00FE5E9B" w14:paraId="70B56DBC" w14:textId="77777777" w:rsidTr="003C7D65"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F76D2" w14:textId="77777777" w:rsidR="00991010" w:rsidRPr="00462BC0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CD29</w:t>
            </w: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E1AA0" w14:textId="77777777" w:rsidR="00991010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Hamster IgG anti-CD29-APC</w:t>
            </w:r>
          </w:p>
          <w:p w14:paraId="2EC038C7" w14:textId="77777777" w:rsidR="00991010" w:rsidRPr="00F35C6A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 w:rsidRPr="001D7344">
              <w:rPr>
                <w:rFonts w:asciiTheme="majorHAnsi" w:hAnsiTheme="majorHAnsi" w:cstheme="majorHAnsi"/>
                <w:color w:val="000000" w:themeColor="text1"/>
                <w:sz w:val="22"/>
              </w:rPr>
              <w:t>(</w:t>
            </w:r>
            <w:proofErr w:type="spellStart"/>
            <w:r w:rsidRPr="001D7344">
              <w:rPr>
                <w:rFonts w:asciiTheme="majorHAnsi" w:hAnsiTheme="majorHAnsi" w:cstheme="majorHAnsi"/>
                <w:color w:val="000000" w:themeColor="text1"/>
                <w:sz w:val="22"/>
              </w:rPr>
              <w:t>eBiosciences</w:t>
            </w:r>
            <w:proofErr w:type="spellEnd"/>
            <w:r w:rsidRPr="001D7344">
              <w:rPr>
                <w:rFonts w:asciiTheme="majorHAnsi" w:hAnsiTheme="majorHAnsi" w:cstheme="majorHAnsi"/>
                <w:color w:val="000000" w:themeColor="text1"/>
                <w:sz w:val="22"/>
              </w:rPr>
              <w:t>; San Diego, CA)</w:t>
            </w:r>
          </w:p>
        </w:tc>
        <w:tc>
          <w:tcPr>
            <w:tcW w:w="4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EFD2A" w14:textId="77777777" w:rsidR="00991010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Hamster IgG-APC</w:t>
            </w:r>
          </w:p>
          <w:p w14:paraId="34530A0D" w14:textId="77777777" w:rsidR="00991010" w:rsidRPr="00F35C6A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 w:rsidRPr="001D7344">
              <w:rPr>
                <w:rFonts w:asciiTheme="majorHAnsi" w:hAnsiTheme="majorHAnsi" w:cstheme="majorHAnsi"/>
                <w:color w:val="000000" w:themeColor="text1"/>
                <w:sz w:val="22"/>
              </w:rPr>
              <w:t>(</w:t>
            </w:r>
            <w:proofErr w:type="spellStart"/>
            <w:r w:rsidRPr="001D7344">
              <w:rPr>
                <w:rFonts w:asciiTheme="majorHAnsi" w:hAnsiTheme="majorHAnsi" w:cstheme="majorHAnsi"/>
                <w:color w:val="000000" w:themeColor="text1"/>
                <w:sz w:val="22"/>
              </w:rPr>
              <w:t>eBiosciences</w:t>
            </w:r>
            <w:proofErr w:type="spellEnd"/>
            <w:r w:rsidRPr="001D7344">
              <w:rPr>
                <w:rFonts w:asciiTheme="majorHAnsi" w:hAnsiTheme="majorHAnsi" w:cstheme="majorHAnsi"/>
                <w:color w:val="000000" w:themeColor="text1"/>
                <w:sz w:val="22"/>
              </w:rPr>
              <w:t>; San Diego, CA)</w:t>
            </w:r>
          </w:p>
        </w:tc>
      </w:tr>
      <w:tr w:rsidR="00991010" w:rsidRPr="00FE5E9B" w14:paraId="0838BA2F" w14:textId="77777777" w:rsidTr="003C7D65"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FBD67" w14:textId="77777777" w:rsidR="00991010" w:rsidRPr="00462BC0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CD34</w:t>
            </w: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21F36" w14:textId="77777777" w:rsidR="00991010" w:rsidRPr="00462BC0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Rat IgG2a anti-CD34</w:t>
            </w:r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-APC</w:t>
            </w:r>
          </w:p>
          <w:p w14:paraId="04845222" w14:textId="77777777" w:rsidR="00991010" w:rsidRPr="00FE5E9B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(Novus Biologicals; Centennial, CO)</w:t>
            </w:r>
          </w:p>
        </w:tc>
        <w:tc>
          <w:tcPr>
            <w:tcW w:w="4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F8AF6" w14:textId="77777777" w:rsidR="00991010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Rat IgG2a-APC</w:t>
            </w:r>
          </w:p>
          <w:p w14:paraId="7D92EA70" w14:textId="77777777" w:rsidR="00991010" w:rsidRPr="00FE5E9B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(</w:t>
            </w:r>
            <w:proofErr w:type="spellStart"/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Miltenyi</w:t>
            </w:r>
            <w:proofErr w:type="spellEnd"/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</w:t>
            </w:r>
            <w:proofErr w:type="spellStart"/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Biotec</w:t>
            </w:r>
            <w:proofErr w:type="spellEnd"/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; Cologne, Germany)</w:t>
            </w:r>
          </w:p>
        </w:tc>
      </w:tr>
      <w:tr w:rsidR="00991010" w:rsidRPr="00FE5E9B" w14:paraId="3E09B280" w14:textId="77777777" w:rsidTr="003C7D65"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B5B58" w14:textId="77777777" w:rsidR="00991010" w:rsidRPr="00462BC0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CD45</w:t>
            </w: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BF045" w14:textId="77777777" w:rsidR="00991010" w:rsidRPr="004348A1" w:rsidRDefault="00991010" w:rsidP="003C7D65">
            <w:pPr>
              <w:snapToGrid w:val="0"/>
              <w:spacing w:line="360" w:lineRule="auto"/>
              <w:rPr>
                <w:rFonts w:asciiTheme="majorHAnsi" w:eastAsia="ＭＳ Ｐゴシック" w:hAnsiTheme="majorHAnsi" w:cstheme="majorHAnsi"/>
                <w:color w:val="000000"/>
                <w:sz w:val="22"/>
                <w:lang w:val="it-IT"/>
              </w:rPr>
            </w:pPr>
            <w:r w:rsidRPr="004348A1">
              <w:rPr>
                <w:rFonts w:asciiTheme="majorHAnsi" w:eastAsia="ＭＳ Ｐゴシック" w:hAnsiTheme="majorHAnsi" w:cstheme="majorHAnsi"/>
                <w:color w:val="000000"/>
                <w:sz w:val="22"/>
                <w:lang w:val="it-IT"/>
              </w:rPr>
              <w:t>Anti-CD45-APC</w:t>
            </w:r>
          </w:p>
          <w:p w14:paraId="683D74D6" w14:textId="77777777" w:rsidR="00991010" w:rsidRPr="004348A1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  <w:lang w:val="it-IT"/>
              </w:rPr>
            </w:pPr>
            <w:r w:rsidRPr="004348A1">
              <w:rPr>
                <w:rFonts w:asciiTheme="majorHAnsi" w:hAnsiTheme="majorHAnsi" w:cstheme="majorHAnsi"/>
                <w:color w:val="000000" w:themeColor="text1"/>
                <w:sz w:val="22"/>
                <w:lang w:val="it-IT"/>
              </w:rPr>
              <w:t>(</w:t>
            </w:r>
            <w:proofErr w:type="spellStart"/>
            <w:r w:rsidRPr="004348A1">
              <w:rPr>
                <w:rFonts w:asciiTheme="majorHAnsi" w:hAnsiTheme="majorHAnsi" w:cstheme="majorHAnsi"/>
                <w:color w:val="000000" w:themeColor="text1"/>
                <w:sz w:val="22"/>
                <w:lang w:val="it-IT"/>
              </w:rPr>
              <w:t>Miltenyi</w:t>
            </w:r>
            <w:proofErr w:type="spellEnd"/>
            <w:r w:rsidRPr="004348A1">
              <w:rPr>
                <w:rFonts w:asciiTheme="majorHAnsi" w:hAnsiTheme="majorHAnsi" w:cstheme="majorHAnsi"/>
                <w:color w:val="000000" w:themeColor="text1"/>
                <w:sz w:val="22"/>
                <w:lang w:val="it-IT"/>
              </w:rPr>
              <w:t xml:space="preserve"> </w:t>
            </w:r>
            <w:proofErr w:type="spellStart"/>
            <w:r w:rsidRPr="004348A1">
              <w:rPr>
                <w:rFonts w:asciiTheme="majorHAnsi" w:hAnsiTheme="majorHAnsi" w:cstheme="majorHAnsi"/>
                <w:color w:val="000000" w:themeColor="text1"/>
                <w:sz w:val="22"/>
                <w:lang w:val="it-IT"/>
              </w:rPr>
              <w:t>Biotec</w:t>
            </w:r>
            <w:proofErr w:type="spellEnd"/>
            <w:r w:rsidRPr="004348A1">
              <w:rPr>
                <w:rFonts w:asciiTheme="majorHAnsi" w:hAnsiTheme="majorHAnsi" w:cstheme="majorHAnsi"/>
                <w:color w:val="000000" w:themeColor="text1"/>
                <w:sz w:val="22"/>
                <w:lang w:val="it-IT"/>
              </w:rPr>
              <w:t>; Cologne, Germany)</w:t>
            </w:r>
          </w:p>
        </w:tc>
        <w:tc>
          <w:tcPr>
            <w:tcW w:w="4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82A8F" w14:textId="77777777" w:rsidR="00991010" w:rsidRDefault="00991010" w:rsidP="003C7D65">
            <w:pPr>
              <w:snapToGrid w:val="0"/>
              <w:spacing w:line="360" w:lineRule="auto"/>
              <w:rPr>
                <w:rFonts w:asciiTheme="majorHAnsi" w:eastAsia="ＭＳ Ｐゴシック" w:hAnsiTheme="majorHAnsi" w:cstheme="majorHAnsi"/>
                <w:color w:val="000000"/>
                <w:sz w:val="22"/>
              </w:rPr>
            </w:pPr>
            <w:r>
              <w:rPr>
                <w:rFonts w:asciiTheme="majorHAnsi" w:eastAsia="ＭＳ Ｐゴシック" w:hAnsiTheme="majorHAnsi" w:cstheme="majorHAnsi"/>
                <w:color w:val="000000"/>
                <w:sz w:val="22"/>
              </w:rPr>
              <w:t>Isotype control-APC</w:t>
            </w:r>
          </w:p>
          <w:p w14:paraId="6C456A3E" w14:textId="77777777" w:rsidR="00991010" w:rsidRPr="007D64CD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(</w:t>
            </w:r>
            <w:proofErr w:type="spellStart"/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Miltenyi</w:t>
            </w:r>
            <w:proofErr w:type="spellEnd"/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</w:t>
            </w:r>
            <w:proofErr w:type="spellStart"/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Biotec</w:t>
            </w:r>
            <w:proofErr w:type="spellEnd"/>
            <w:r w:rsidRPr="00462BC0">
              <w:rPr>
                <w:rFonts w:asciiTheme="majorHAnsi" w:hAnsiTheme="majorHAnsi" w:cstheme="majorHAnsi"/>
                <w:color w:val="000000" w:themeColor="text1"/>
                <w:sz w:val="22"/>
              </w:rPr>
              <w:t>; Cologne, Germany)</w:t>
            </w:r>
          </w:p>
        </w:tc>
      </w:tr>
      <w:tr w:rsidR="00991010" w:rsidRPr="00FE5E9B" w14:paraId="65A8F515" w14:textId="77777777" w:rsidTr="003C7D65"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1BA96" w14:textId="77777777" w:rsidR="00991010" w:rsidRPr="00462BC0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C-kit</w:t>
            </w: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FB70D" w14:textId="77777777" w:rsidR="00991010" w:rsidRDefault="00991010" w:rsidP="003C7D65">
            <w:pPr>
              <w:snapToGrid w:val="0"/>
              <w:spacing w:line="360" w:lineRule="auto"/>
              <w:rPr>
                <w:rFonts w:asciiTheme="majorHAnsi" w:eastAsia="ＭＳ Ｐゴシック" w:hAnsiTheme="majorHAnsi" w:cstheme="majorHAnsi"/>
                <w:color w:val="000000"/>
                <w:sz w:val="22"/>
              </w:rPr>
            </w:pPr>
            <w:r>
              <w:rPr>
                <w:rFonts w:asciiTheme="majorHAnsi" w:eastAsia="ＭＳ Ｐゴシック" w:hAnsiTheme="majorHAnsi" w:cstheme="majorHAnsi"/>
                <w:color w:val="000000"/>
                <w:sz w:val="22"/>
              </w:rPr>
              <w:t>1</w:t>
            </w:r>
            <w:r w:rsidRPr="0066733C">
              <w:rPr>
                <w:rFonts w:asciiTheme="majorHAnsi" w:eastAsia="ＭＳ Ｐゴシック" w:hAnsiTheme="majorHAnsi" w:cstheme="majorHAnsi"/>
                <w:color w:val="000000"/>
                <w:sz w:val="22"/>
                <w:vertAlign w:val="superscript"/>
              </w:rPr>
              <w:t>st</w:t>
            </w:r>
            <w:r>
              <w:rPr>
                <w:rFonts w:asciiTheme="majorHAnsi" w:eastAsia="ＭＳ Ｐゴシック" w:hAnsiTheme="majorHAnsi" w:cstheme="majorHAnsi"/>
                <w:color w:val="000000"/>
                <w:sz w:val="22"/>
              </w:rPr>
              <w:t xml:space="preserve"> goat IgG anti-SCF-R</w:t>
            </w:r>
          </w:p>
          <w:p w14:paraId="158E4E29" w14:textId="77777777" w:rsidR="00991010" w:rsidRPr="004348A1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  <w:lang w:val="sv-SE"/>
              </w:rPr>
            </w:pPr>
            <w:r w:rsidRPr="004348A1">
              <w:rPr>
                <w:rFonts w:asciiTheme="majorHAnsi" w:hAnsiTheme="majorHAnsi" w:cstheme="majorHAnsi"/>
                <w:color w:val="000000" w:themeColor="text1"/>
                <w:sz w:val="22"/>
                <w:lang w:val="sv-SE"/>
              </w:rPr>
              <w:t>(R&amp;D Systems; Minneapolis, MN)</w:t>
            </w:r>
          </w:p>
          <w:p w14:paraId="0F59259B" w14:textId="77777777" w:rsidR="00991010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2</w:t>
            </w:r>
            <w:r w:rsidRPr="00412783">
              <w:rPr>
                <w:rFonts w:asciiTheme="majorHAnsi" w:hAnsiTheme="majorHAnsi" w:cstheme="majorHAnsi"/>
                <w:color w:val="000000" w:themeColor="text1"/>
                <w:sz w:val="22"/>
                <w:vertAlign w:val="superscript"/>
              </w:rPr>
              <w:t>nd</w:t>
            </w: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anti-Goat IgG-</w:t>
            </w:r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Alexa Fluor 647</w:t>
            </w:r>
          </w:p>
          <w:p w14:paraId="6A047350" w14:textId="77777777" w:rsidR="00991010" w:rsidRPr="007D64CD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(</w:t>
            </w:r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Abcam, Cambridge, UK</w:t>
            </w: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)</w:t>
            </w:r>
          </w:p>
        </w:tc>
        <w:tc>
          <w:tcPr>
            <w:tcW w:w="4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8B342" w14:textId="77777777" w:rsidR="00991010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2</w:t>
            </w:r>
            <w:r w:rsidRPr="00412783">
              <w:rPr>
                <w:rFonts w:asciiTheme="majorHAnsi" w:hAnsiTheme="majorHAnsi" w:cstheme="majorHAnsi"/>
                <w:color w:val="000000" w:themeColor="text1"/>
                <w:sz w:val="22"/>
                <w:vertAlign w:val="superscript"/>
              </w:rPr>
              <w:t>nd</w:t>
            </w: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anti-Goat IgG-</w:t>
            </w:r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Alexa Fluor 647</w:t>
            </w: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only</w:t>
            </w:r>
          </w:p>
          <w:p w14:paraId="7991B3BB" w14:textId="77777777" w:rsidR="00991010" w:rsidRPr="007D64CD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(</w:t>
            </w:r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Abcam, Cambridge, UK</w:t>
            </w: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)</w:t>
            </w:r>
          </w:p>
        </w:tc>
      </w:tr>
      <w:tr w:rsidR="00991010" w:rsidRPr="00FE5E9B" w14:paraId="583FC42E" w14:textId="77777777" w:rsidTr="003C7D65"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F130D" w14:textId="77777777" w:rsidR="00991010" w:rsidRPr="00462BC0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Lineage Cocktail (Lin)</w:t>
            </w:r>
          </w:p>
        </w:tc>
        <w:tc>
          <w:tcPr>
            <w:tcW w:w="3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AAD32" w14:textId="77777777" w:rsidR="00991010" w:rsidRPr="0066733C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1</w:t>
            </w:r>
            <w:r w:rsidRPr="0066733C">
              <w:rPr>
                <w:rFonts w:asciiTheme="majorHAnsi" w:hAnsiTheme="majorHAnsi" w:cstheme="majorHAnsi"/>
                <w:color w:val="000000" w:themeColor="text1"/>
                <w:sz w:val="22"/>
                <w:vertAlign w:val="superscript"/>
              </w:rPr>
              <w:t>st</w:t>
            </w: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</w:t>
            </w:r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Biotin-Conjugated Lineage Cocktail</w:t>
            </w:r>
          </w:p>
          <w:p w14:paraId="167317FB" w14:textId="77777777" w:rsidR="00991010" w:rsidRPr="0066733C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(</w:t>
            </w:r>
            <w:proofErr w:type="spellStart"/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Miltenyi</w:t>
            </w:r>
            <w:proofErr w:type="spellEnd"/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</w:t>
            </w:r>
            <w:proofErr w:type="spellStart"/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Biotec</w:t>
            </w:r>
            <w:proofErr w:type="spellEnd"/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; Cologne, Germany)</w:t>
            </w:r>
          </w:p>
          <w:p w14:paraId="586BB03B" w14:textId="77777777" w:rsidR="00991010" w:rsidRPr="0066733C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2</w:t>
            </w:r>
            <w:r w:rsidRPr="0066733C">
              <w:rPr>
                <w:rFonts w:asciiTheme="majorHAnsi" w:hAnsiTheme="majorHAnsi" w:cstheme="majorHAnsi"/>
                <w:color w:val="000000" w:themeColor="text1"/>
                <w:sz w:val="22"/>
                <w:vertAlign w:val="superscript"/>
              </w:rPr>
              <w:t>nd</w:t>
            </w: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</w:t>
            </w:r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anti-Biotin-APC</w:t>
            </w:r>
          </w:p>
          <w:p w14:paraId="36549C2E" w14:textId="77777777" w:rsidR="00991010" w:rsidRPr="007D64CD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(</w:t>
            </w:r>
            <w:proofErr w:type="spellStart"/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Miltenyi</w:t>
            </w:r>
            <w:proofErr w:type="spellEnd"/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</w:t>
            </w:r>
            <w:proofErr w:type="spellStart"/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Biotec</w:t>
            </w:r>
            <w:proofErr w:type="spellEnd"/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; Cologne, Germany)</w:t>
            </w:r>
          </w:p>
        </w:tc>
        <w:tc>
          <w:tcPr>
            <w:tcW w:w="4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854E5" w14:textId="77777777" w:rsidR="00991010" w:rsidRPr="0066733C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>2</w:t>
            </w:r>
            <w:r w:rsidRPr="0066733C">
              <w:rPr>
                <w:rFonts w:asciiTheme="majorHAnsi" w:hAnsiTheme="majorHAnsi" w:cstheme="majorHAnsi"/>
                <w:color w:val="000000" w:themeColor="text1"/>
                <w:sz w:val="22"/>
                <w:vertAlign w:val="superscript"/>
              </w:rPr>
              <w:t>nd</w:t>
            </w: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</w:t>
            </w:r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anti-Biotin-APC</w:t>
            </w:r>
            <w:r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only</w:t>
            </w:r>
          </w:p>
          <w:p w14:paraId="5FDDBA45" w14:textId="77777777" w:rsidR="00991010" w:rsidRPr="007D64CD" w:rsidRDefault="00991010" w:rsidP="003C7D65">
            <w:pPr>
              <w:snapToGrid w:val="0"/>
              <w:spacing w:line="360" w:lineRule="auto"/>
              <w:rPr>
                <w:rFonts w:asciiTheme="majorHAnsi" w:hAnsiTheme="majorHAnsi" w:cstheme="majorHAnsi"/>
                <w:color w:val="000000" w:themeColor="text1"/>
                <w:sz w:val="22"/>
              </w:rPr>
            </w:pPr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(</w:t>
            </w:r>
            <w:proofErr w:type="spellStart"/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Miltenyi</w:t>
            </w:r>
            <w:proofErr w:type="spellEnd"/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 xml:space="preserve"> </w:t>
            </w:r>
            <w:proofErr w:type="spellStart"/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Biotec</w:t>
            </w:r>
            <w:proofErr w:type="spellEnd"/>
            <w:r w:rsidRPr="0066733C">
              <w:rPr>
                <w:rFonts w:asciiTheme="majorHAnsi" w:hAnsiTheme="majorHAnsi" w:cstheme="majorHAnsi"/>
                <w:color w:val="000000" w:themeColor="text1"/>
                <w:sz w:val="22"/>
              </w:rPr>
              <w:t>; Cologne, Germany)</w:t>
            </w:r>
          </w:p>
        </w:tc>
      </w:tr>
    </w:tbl>
    <w:p w14:paraId="2155EDC2" w14:textId="77777777" w:rsidR="00991010" w:rsidRDefault="00991010" w:rsidP="00991010"/>
    <w:p w14:paraId="7219157F" w14:textId="1CFA9D95" w:rsidR="00991010" w:rsidRDefault="00991010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059C8399" w14:textId="48DE1B38" w:rsidR="00991010" w:rsidRPr="00FE5E9B" w:rsidRDefault="00252F3F" w:rsidP="00991010">
      <w:pPr>
        <w:snapToGrid w:val="0"/>
        <w:spacing w:line="360" w:lineRule="auto"/>
        <w:rPr>
          <w:rFonts w:asciiTheme="majorHAnsi" w:hAnsiTheme="majorHAnsi" w:cstheme="majorHAnsi"/>
          <w:color w:val="000000" w:themeColor="text1"/>
          <w:sz w:val="22"/>
        </w:rPr>
      </w:pPr>
      <w:r>
        <w:rPr>
          <w:rFonts w:asciiTheme="majorHAnsi" w:hAnsiTheme="majorHAnsi" w:cstheme="majorHAnsi"/>
          <w:color w:val="000000" w:themeColor="text1"/>
          <w:sz w:val="22"/>
        </w:rPr>
        <w:lastRenderedPageBreak/>
        <w:t xml:space="preserve">Supplementary </w:t>
      </w:r>
      <w:r w:rsidR="00991010">
        <w:rPr>
          <w:rFonts w:asciiTheme="majorHAnsi" w:hAnsiTheme="majorHAnsi" w:cstheme="majorHAnsi"/>
          <w:color w:val="000000" w:themeColor="text1"/>
          <w:sz w:val="22"/>
        </w:rPr>
        <w:t xml:space="preserve">Table 2 </w:t>
      </w:r>
      <w:r w:rsidR="00991010" w:rsidRPr="004E59DF">
        <w:rPr>
          <w:rFonts w:asciiTheme="majorHAnsi" w:hAnsiTheme="majorHAnsi" w:cstheme="majorHAnsi"/>
          <w:color w:val="000000" w:themeColor="text1"/>
          <w:sz w:val="22"/>
        </w:rPr>
        <w:t>List of lectins for microarray</w:t>
      </w:r>
    </w:p>
    <w:p w14:paraId="557C1373" w14:textId="5862F7D2" w:rsidR="00745CA6" w:rsidRPr="00991010" w:rsidRDefault="00991010">
      <w:pPr>
        <w:rPr>
          <w:rFonts w:ascii="Times New Roman" w:hAnsi="Times New Roman" w:cs="Times New Roman"/>
          <w:sz w:val="22"/>
          <w:szCs w:val="22"/>
        </w:rPr>
      </w:pPr>
      <w:r w:rsidRPr="004E59DF">
        <w:rPr>
          <w:noProof/>
        </w:rPr>
        <w:drawing>
          <wp:inline distT="0" distB="0" distL="0" distR="0" wp14:anchorId="67CA1D3C" wp14:editId="05462DFA">
            <wp:extent cx="5396230" cy="4417751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417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45CA6" w:rsidRPr="00991010" w:rsidSect="00777E04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N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7"/>
  <w:embedSystemFonts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CA6"/>
    <w:rsid w:val="00252F3F"/>
    <w:rsid w:val="00697E9F"/>
    <w:rsid w:val="00745CA6"/>
    <w:rsid w:val="007547D5"/>
    <w:rsid w:val="00777E04"/>
    <w:rsid w:val="00991010"/>
    <w:rsid w:val="00A90C01"/>
    <w:rsid w:val="00F415E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A5433CB"/>
  <w15:docId w15:val="{10758C49-99E9-B545-BF07-8F5039B98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5CA6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45CA6"/>
    <w:rPr>
      <w:rFonts w:ascii="ヒラギノ角ゴ ProN W3" w:eastAsia="ヒラギノ角ゴ ProN W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486</Words>
  <Characters>511</Characters>
  <Application>Microsoft Office Word</Application>
  <DocSecurity>0</DocSecurity>
  <Lines>15</Lines>
  <Paragraphs>2</Paragraphs>
  <ScaleCrop>false</ScaleCrop>
  <Company>創価大学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佐々木 紀彦</dc:creator>
  <cp:keywords/>
  <dc:description/>
  <cp:lastModifiedBy>Microsoft Office User</cp:lastModifiedBy>
  <cp:revision>2</cp:revision>
  <dcterms:created xsi:type="dcterms:W3CDTF">2021-06-03T04:40:00Z</dcterms:created>
  <dcterms:modified xsi:type="dcterms:W3CDTF">2021-06-03T04:40:00Z</dcterms:modified>
</cp:coreProperties>
</file>