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AD" w:rsidRDefault="004D61AD" w:rsidP="004D61AD">
      <w:pPr>
        <w:rPr>
          <w:rFonts w:ascii="Times New Roman" w:hAnsi="Times New Roman"/>
          <w:szCs w:val="21"/>
        </w:rPr>
      </w:pPr>
      <w:r w:rsidRPr="00204067"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Additional file 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>2</w:t>
      </w:r>
      <w:r w:rsidRPr="00204067">
        <w:rPr>
          <w:rFonts w:ascii="Times New Roman" w:eastAsia="黑体" w:hAnsi="Times New Roman"/>
          <w:b/>
          <w:bCs/>
          <w:color w:val="000000"/>
          <w:kern w:val="24"/>
          <w:szCs w:val="21"/>
        </w:rPr>
        <w:t>:</w:t>
      </w:r>
      <w:r w:rsidRPr="00204067">
        <w:rPr>
          <w:rFonts w:ascii="Times New Roman" w:hAnsi="Times New Roman"/>
          <w:b/>
          <w:szCs w:val="21"/>
        </w:rPr>
        <w:t xml:space="preserve"> Table S</w:t>
      </w:r>
      <w:r w:rsidR="00954EE4">
        <w:rPr>
          <w:rFonts w:ascii="Times New Roman" w:hAnsi="Times New Roman"/>
          <w:b/>
          <w:szCs w:val="21"/>
        </w:rPr>
        <w:t>1</w:t>
      </w:r>
      <w:bookmarkStart w:id="0" w:name="_GoBack"/>
      <w:bookmarkEnd w:id="0"/>
      <w:r w:rsidRPr="00204067">
        <w:rPr>
          <w:rFonts w:ascii="Times New Roman" w:hAnsi="Times New Roman"/>
          <w:b/>
          <w:szCs w:val="21"/>
        </w:rPr>
        <w:t>.</w:t>
      </w:r>
      <w:r w:rsidRPr="00204067">
        <w:rPr>
          <w:rFonts w:ascii="Times New Roman" w:hAnsi="Times New Roman"/>
          <w:szCs w:val="21"/>
        </w:rPr>
        <w:t xml:space="preserve"> </w:t>
      </w:r>
      <w:bookmarkStart w:id="1" w:name="_Hlk5202512"/>
      <w:r>
        <w:rPr>
          <w:rFonts w:ascii="Times New Roman" w:hAnsi="Times New Roman"/>
          <w:szCs w:val="21"/>
        </w:rPr>
        <w:t>Chinese seed plant centers of endemism identified in</w:t>
      </w:r>
      <w:r w:rsidRPr="00BE4912">
        <w:rPr>
          <w:rFonts w:ascii="Times New Roman" w:hAnsi="Times New Roman"/>
          <w:szCs w:val="21"/>
        </w:rPr>
        <w:t xml:space="preserve"> </w:t>
      </w:r>
      <w:bookmarkEnd w:id="1"/>
      <w:r w:rsidRPr="00BE4912">
        <w:rPr>
          <w:rFonts w:ascii="Times New Roman" w:hAnsi="Times New Roman"/>
          <w:szCs w:val="21"/>
        </w:rPr>
        <w:t>different studies</w:t>
      </w:r>
      <w:r w:rsidRPr="00204067">
        <w:rPr>
          <w:rFonts w:ascii="Times New Roman" w:hAnsi="Times New Roman"/>
          <w:szCs w:val="21"/>
        </w:rPr>
        <w:t>.</w:t>
      </w:r>
    </w:p>
    <w:p w:rsidR="004D61AD" w:rsidRPr="002B2E67" w:rsidRDefault="004D61AD" w:rsidP="004D61AD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:rsidR="004D61AD" w:rsidRDefault="004D61AD" w:rsidP="004D61AD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tbl>
      <w:tblPr>
        <w:tblW w:w="13149" w:type="dxa"/>
        <w:tblLook w:val="04A0" w:firstRow="1" w:lastRow="0" w:firstColumn="1" w:lastColumn="0" w:noHBand="0" w:noVBand="1"/>
      </w:tblPr>
      <w:tblGrid>
        <w:gridCol w:w="1276"/>
        <w:gridCol w:w="2552"/>
        <w:gridCol w:w="2976"/>
        <w:gridCol w:w="2660"/>
        <w:gridCol w:w="3685"/>
      </w:tblGrid>
      <w:tr w:rsidR="004D61AD" w:rsidRPr="00C80F9B" w:rsidTr="003A7449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Code Number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Ying </w:t>
            </w:r>
            <w:r w:rsidRPr="004514E4">
              <w:rPr>
                <w:rFonts w:ascii="Times New Roman" w:eastAsia="黑体" w:hAnsi="Times New Roman"/>
                <w:b/>
                <w:bCs/>
                <w:i/>
                <w:color w:val="000000"/>
                <w:kern w:val="24"/>
                <w:szCs w:val="21"/>
              </w:rPr>
              <w:t>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199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3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[39]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a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Wang &amp; Zhang, 1994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[40]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  <w:vertAlign w:val="subscript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b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Lópe</w:t>
            </w:r>
            <w:r w:rsidR="00B2147E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z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-Pujol</w:t>
            </w:r>
            <w:proofErr w:type="spellEnd"/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C80F9B">
              <w:rPr>
                <w:rFonts w:ascii="Times New Roman" w:eastAsia="黑体" w:hAnsi="Times New Roman"/>
                <w:b/>
                <w:bCs/>
                <w:i/>
                <w:iCs/>
                <w:color w:val="000000"/>
                <w:kern w:val="24"/>
                <w:szCs w:val="21"/>
              </w:rPr>
              <w:t>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2011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[3]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c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Huang</w:t>
            </w:r>
            <w:r w:rsidRPr="00C80F9B">
              <w:rPr>
                <w:rFonts w:ascii="Times New Roman" w:eastAsia="黑体" w:hAnsi="Times New Roman"/>
                <w:b/>
                <w:bCs/>
                <w:i/>
                <w:iCs/>
                <w:color w:val="000000"/>
                <w:kern w:val="24"/>
                <w:szCs w:val="21"/>
              </w:rPr>
              <w:t xml:space="preserve"> 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2016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[41]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East Sichuan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 Hubei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The Three Gorges</w:t>
            </w:r>
            <w:r w:rsidRPr="00515449">
              <w:rPr>
                <w:rFonts w:ascii="Times New Roman" w:eastAsia="黑体" w:hAnsi="Times New Roman" w:hint="eastAsia"/>
                <w:bCs/>
                <w:color w:val="000000"/>
                <w:kern w:val="24"/>
                <w:szCs w:val="21"/>
              </w:rPr>
              <w:t xml:space="preserve"> re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gion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Northwest Yunnan 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Mountains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ast Yunnan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Guangxi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Dian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Qian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Gui</w:t>
            </w:r>
            <w:proofErr w:type="spellEnd"/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Sichuan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east Chongqing and west Hubei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Sichuan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orth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Yunnan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The 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sourhern</w:t>
            </w:r>
            <w:proofErr w:type="spellEnd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 part of 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</w:t>
            </w:r>
            <w:proofErr w:type="spellEnd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 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Sichuan-Gansu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east Yunnan and west Guangxi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The middle part of 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</w:t>
            </w:r>
            <w:proofErr w:type="spellEnd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 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Southeast Yunnan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Mountainous areas of north Guangxi, 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southeast </w:t>
            </w: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Guizhou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and southwest Hunan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Qinling</w:t>
            </w:r>
            <w:proofErr w:type="spellEnd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Southwest Guangxi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north Guangdong and south Hunan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Huangshan Mountains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Tianmu</w:t>
            </w:r>
            <w:proofErr w:type="spellEnd"/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Southwest 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Guizhou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southeast Tibet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Zhongtiao</w:t>
            </w:r>
            <w:proofErr w:type="spellEnd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 Mountain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The southern part of 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Taihang</w:t>
            </w:r>
            <w:proofErr w:type="spellEnd"/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Northwest 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Guizhou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Xishuangbanna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Region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Inner Mongolia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Chongqing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southeast Anhui and northwest Zhejiang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The Three Gorges region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 Zhejiang, northwest Fujian, and southeast Jiangxi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Central </w:t>
            </w:r>
            <w:proofErr w:type="spellStart"/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Qinling</w:t>
            </w:r>
            <w:proofErr w:type="spellEnd"/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Mountains 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Qinling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Mountains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Northeast Guangxi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 of west Henan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Guangdong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southwest Chongqing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Hong Kong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Lancang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River source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Jiangxi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Hainan Island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Tianmu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Mountains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Taiwan Island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 Zhejiang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central and west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Guangdong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Kanggardo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est of </w:t>
            </w: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Longzhong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Plateau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lastRenderedPageBreak/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Namjagbarwa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Mountain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Yarkant River in west Kunlun Mount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19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Hainan Island</w:t>
            </w: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proofErr w:type="spellStart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Nielamu</w:t>
            </w:r>
            <w:proofErr w:type="spellEnd"/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 region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Taiwan Island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</w:tr>
    </w:tbl>
    <w:p w:rsidR="004D61AD" w:rsidRDefault="004D61AD" w:rsidP="004D61AD"/>
    <w:p w:rsidR="004D61AD" w:rsidRDefault="004D61AD" w:rsidP="004D61AD">
      <w:pPr>
        <w:rPr>
          <w:rFonts w:ascii="Times New Roman" w:eastAsia="黑体" w:hAnsi="Times New Roman"/>
          <w:b/>
          <w:bCs/>
          <w:color w:val="000000"/>
          <w:kern w:val="24"/>
          <w:szCs w:val="21"/>
        </w:rPr>
      </w:pPr>
    </w:p>
    <w:p w:rsidR="004D61AD" w:rsidRPr="004D61AD" w:rsidRDefault="004D61AD" w:rsidP="004D61AD"/>
    <w:sectPr w:rsidR="004D61AD" w:rsidRPr="004D61AD" w:rsidSect="003B4F32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1AD"/>
    <w:rsid w:val="004D61AD"/>
    <w:rsid w:val="00954EE4"/>
    <w:rsid w:val="00B2147E"/>
    <w:rsid w:val="00E0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2AB88"/>
  <w15:chartTrackingRefBased/>
  <w15:docId w15:val="{228A53B6-3CEF-4DF7-8312-2BA50AB02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1A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 Zhang</dc:creator>
  <cp:keywords/>
  <dc:description/>
  <cp:lastModifiedBy>Xiaoxia Zhang</cp:lastModifiedBy>
  <cp:revision>3</cp:revision>
  <dcterms:created xsi:type="dcterms:W3CDTF">2020-01-18T07:15:00Z</dcterms:created>
  <dcterms:modified xsi:type="dcterms:W3CDTF">2020-04-29T05:54:00Z</dcterms:modified>
</cp:coreProperties>
</file>