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EC1621" w14:textId="4B8B89FA" w:rsidR="00E52C15" w:rsidRPr="00F5638B" w:rsidRDefault="00FF37A0" w:rsidP="00E52C15">
      <w:pPr>
        <w:rPr>
          <w:rFonts w:ascii="Times New Roman" w:eastAsia="Times New Roman" w:hAnsi="Times New Roman" w:cs="Times New Roman"/>
          <w:color w:val="000000"/>
          <w:lang w:val="en-US"/>
        </w:rPr>
      </w:pPr>
      <w:r>
        <w:rPr>
          <w:rFonts w:ascii="Times New Roman" w:eastAsia="Times New Roman" w:hAnsi="Times New Roman" w:cs="Times New Roman"/>
          <w:color w:val="000000"/>
          <w:lang w:val="en-US"/>
        </w:rPr>
        <w:t>Supplemental Table</w:t>
      </w:r>
      <w:bookmarkStart w:id="0" w:name="_GoBack"/>
      <w:bookmarkEnd w:id="0"/>
      <w:r w:rsidR="00F5638B">
        <w:rPr>
          <w:rFonts w:ascii="Times New Roman" w:eastAsia="Times New Roman" w:hAnsi="Times New Roman" w:cs="Times New Roman"/>
          <w:color w:val="000000"/>
          <w:lang w:val="en-US"/>
        </w:rPr>
        <w:t xml:space="preserve"> 1: </w:t>
      </w:r>
      <w:r w:rsidR="00E52C15" w:rsidRPr="001A51EA">
        <w:rPr>
          <w:rFonts w:ascii="Times New Roman" w:eastAsia="Times New Roman" w:hAnsi="Times New Roman" w:cs="Times New Roman"/>
          <w:color w:val="000000"/>
          <w:lang w:val="en-US"/>
        </w:rPr>
        <w:t>Table of differences between final cohort and excluded patients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5"/>
        <w:gridCol w:w="2552"/>
        <w:gridCol w:w="1701"/>
        <w:gridCol w:w="1842"/>
        <w:gridCol w:w="1074"/>
      </w:tblGrid>
      <w:tr w:rsidR="00E52C15" w:rsidRPr="001A51EA" w14:paraId="2926B00F" w14:textId="77777777" w:rsidTr="00C34C45">
        <w:trPr>
          <w:trHeight w:val="210"/>
        </w:trPr>
        <w:tc>
          <w:tcPr>
            <w:tcW w:w="4387" w:type="dxa"/>
            <w:gridSpan w:val="2"/>
            <w:tcBorders>
              <w:bottom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A199C91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39869CD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Final cohort</w:t>
            </w:r>
          </w:p>
          <w:p w14:paraId="491FB284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[n=46284]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010520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Excluded patients</w:t>
            </w:r>
          </w:p>
          <w:p w14:paraId="6D2711AE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[n=264]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EDE4330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p-</w:t>
            </w:r>
            <w:proofErr w:type="spellStart"/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value</w:t>
            </w: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US"/>
              </w:rPr>
              <w:t>a</w:t>
            </w:r>
            <w:proofErr w:type="spellEnd"/>
          </w:p>
          <w:p w14:paraId="7FC44F64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3D91D8FF" w14:textId="77777777" w:rsidTr="00C34C45">
        <w:tc>
          <w:tcPr>
            <w:tcW w:w="4387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C3CE55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Male sex, No.(%)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7366BA1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21474 (46.4)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DCBEE75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136 (49.5)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387D8B7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0.39</w:t>
            </w:r>
          </w:p>
        </w:tc>
      </w:tr>
      <w:tr w:rsidR="00E52C15" w:rsidRPr="001A51EA" w14:paraId="479F40FB" w14:textId="77777777" w:rsidTr="00C34C45"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F3E7380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Age (Time of Surgery), mean (SD)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9E1A634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58.0 (16.0)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0B1F54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59.0 (16.0)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61B7D35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0.27</w:t>
            </w:r>
          </w:p>
        </w:tc>
      </w:tr>
      <w:tr w:rsidR="00E52C15" w:rsidRPr="001A51EA" w14:paraId="671BB927" w14:textId="77777777" w:rsidTr="00C34C45">
        <w:tc>
          <w:tcPr>
            <w:tcW w:w="1835" w:type="dxa"/>
            <w:vMerge w:val="restart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38CB82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Race, No.(%)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88150EA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Chinese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409E2F1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34560 (74.7)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A5431C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204 (74.1)</w:t>
            </w:r>
          </w:p>
        </w:tc>
        <w:tc>
          <w:tcPr>
            <w:tcW w:w="1074" w:type="dxa"/>
            <w:vMerge w:val="restart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B05C32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0.99</w:t>
            </w:r>
          </w:p>
        </w:tc>
      </w:tr>
      <w:tr w:rsidR="00E52C15" w:rsidRPr="001A51EA" w14:paraId="0020BCDA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2D9B0A2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FE12CBF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Indian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C7E662A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4459 (9.6)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8223DBD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 (9.8)</w:t>
            </w:r>
          </w:p>
        </w:tc>
        <w:tc>
          <w:tcPr>
            <w:tcW w:w="1074" w:type="dxa"/>
            <w:vMerge/>
            <w:vAlign w:val="center"/>
            <w:hideMark/>
          </w:tcPr>
          <w:p w14:paraId="64A7457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00F95C21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2F9A9C7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EF2DBB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Malay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5E3A19C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4111 (8.9)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8BBA2AF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 (9.1)</w:t>
            </w:r>
          </w:p>
        </w:tc>
        <w:tc>
          <w:tcPr>
            <w:tcW w:w="1074" w:type="dxa"/>
            <w:vMerge/>
            <w:vAlign w:val="center"/>
            <w:hideMark/>
          </w:tcPr>
          <w:p w14:paraId="215CD237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02CDB973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795010C9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FA0F51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Others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CE670E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3154 (6.8)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F86450E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 (6.9)</w:t>
            </w:r>
          </w:p>
        </w:tc>
        <w:tc>
          <w:tcPr>
            <w:tcW w:w="1074" w:type="dxa"/>
            <w:vMerge/>
            <w:vAlign w:val="center"/>
            <w:hideMark/>
          </w:tcPr>
          <w:p w14:paraId="7D13FC94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2C9867C3" w14:textId="77777777" w:rsidTr="00C34C45"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95011AC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Creatinine &gt; 2mg/dl, No.(%)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FC2C35B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2281 (4.9)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DCD830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 (4.7)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0287EE3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0.81</w:t>
            </w:r>
          </w:p>
        </w:tc>
      </w:tr>
      <w:tr w:rsidR="00E52C15" w:rsidRPr="001A51EA" w14:paraId="1F18BDA3" w14:textId="77777777" w:rsidTr="00C34C45"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DD17E81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Diabetes mellitus on Insulin, No.(%)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8EEFAD9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1750 (3.8)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31A2489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 (0.73)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CF85D1C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&lt;0.05</w:t>
            </w:r>
          </w:p>
        </w:tc>
      </w:tr>
      <w:tr w:rsidR="00E52C15" w:rsidRPr="001A51EA" w14:paraId="322FD1F9" w14:textId="77777777" w:rsidTr="00C34C45">
        <w:trPr>
          <w:trHeight w:val="245"/>
        </w:trPr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32FCE1D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History of Congestive heart failure, No.(%)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C02F55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1065 (2.3)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88AFD6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 (0)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727F005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&lt;0.05</w:t>
            </w:r>
          </w:p>
        </w:tc>
      </w:tr>
      <w:tr w:rsidR="00E52C15" w:rsidRPr="001A51EA" w14:paraId="08380828" w14:textId="77777777" w:rsidTr="00C34C45"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F97155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History of Cerebrovascular accident, No.(%)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21AD3A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1529 (3.3)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A363264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 (1.8)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C37EACF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0.22</w:t>
            </w:r>
          </w:p>
        </w:tc>
      </w:tr>
      <w:tr w:rsidR="00E52C15" w:rsidRPr="001A51EA" w14:paraId="284EC7AA" w14:textId="77777777" w:rsidTr="00C34C45"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89D8ADF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History of Ischemic heart disease, No.(%)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EE56A85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4635 (10.0)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234648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 (2.2)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F0184C1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&lt;0.05</w:t>
            </w:r>
          </w:p>
        </w:tc>
      </w:tr>
      <w:tr w:rsidR="00E52C15" w:rsidRPr="001A51EA" w14:paraId="0190822B" w14:textId="77777777" w:rsidTr="00C34C45"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14E9FCB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History of Hypertension, No.(%)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055232F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19225 (41.5)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D33A66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 (33.1)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1839FA7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&lt;0.05</w:t>
            </w:r>
          </w:p>
        </w:tc>
      </w:tr>
      <w:tr w:rsidR="00E52C15" w:rsidRPr="001A51EA" w14:paraId="7228FD3E" w14:textId="77777777" w:rsidTr="00C34C45"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FDE5D73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History of Smoking, No.(%)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0B3D69A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4327 (9.4)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E3C9E6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 (3.6)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695F6C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&lt;0.05</w:t>
            </w:r>
          </w:p>
        </w:tc>
      </w:tr>
      <w:tr w:rsidR="00E52C15" w:rsidRPr="001A51EA" w14:paraId="22D0A547" w14:textId="77777777" w:rsidTr="00C34C45">
        <w:tc>
          <w:tcPr>
            <w:tcW w:w="1835" w:type="dxa"/>
            <w:vMerge w:val="restart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988225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Surgical Specialty, No.(%)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69A565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Orthopedics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9EE652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14523 (31.4)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9AB4915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 (30.9)</w:t>
            </w:r>
          </w:p>
        </w:tc>
        <w:tc>
          <w:tcPr>
            <w:tcW w:w="1074" w:type="dxa"/>
            <w:vMerge w:val="restart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B1F822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0.25</w:t>
            </w:r>
          </w:p>
        </w:tc>
      </w:tr>
      <w:tr w:rsidR="00E52C15" w:rsidRPr="001A51EA" w14:paraId="2A8122A3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961547C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5F2DBA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General Surgery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0E1A83B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11294 (24.4)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BFF9DFF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 (26.2)</w:t>
            </w:r>
          </w:p>
        </w:tc>
        <w:tc>
          <w:tcPr>
            <w:tcW w:w="1074" w:type="dxa"/>
            <w:vMerge/>
            <w:vAlign w:val="center"/>
            <w:hideMark/>
          </w:tcPr>
          <w:p w14:paraId="785D332C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15D6DE06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71A803C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EB6606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Urology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59D2AC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6403 (13.8)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97E180F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 (15.3)</w:t>
            </w:r>
          </w:p>
        </w:tc>
        <w:tc>
          <w:tcPr>
            <w:tcW w:w="1074" w:type="dxa"/>
            <w:vMerge/>
            <w:vAlign w:val="center"/>
            <w:hideMark/>
          </w:tcPr>
          <w:p w14:paraId="756DF181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3657B4DC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F103EE7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D4A22FF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Obstetrics and Gynecology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02D6CE1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4799 (10.4)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9B697DA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 (6.2)</w:t>
            </w:r>
          </w:p>
        </w:tc>
        <w:tc>
          <w:tcPr>
            <w:tcW w:w="1074" w:type="dxa"/>
            <w:vMerge/>
            <w:vAlign w:val="center"/>
            <w:hideMark/>
          </w:tcPr>
          <w:p w14:paraId="1CEC752B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0D94B8E2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DC2254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C1CE7F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Otorhinolaryngology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BFBBA0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2844 (6.1)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31CB3E1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 (5.5)</w:t>
            </w:r>
          </w:p>
        </w:tc>
        <w:tc>
          <w:tcPr>
            <w:tcW w:w="1074" w:type="dxa"/>
            <w:vMerge/>
            <w:vAlign w:val="center"/>
            <w:hideMark/>
          </w:tcPr>
          <w:p w14:paraId="7F2D72A9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16D011A5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D85677B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21DFA810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Vascular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C3F2124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2146 (4.6)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CE725D0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 (5.8)</w:t>
            </w:r>
          </w:p>
        </w:tc>
        <w:tc>
          <w:tcPr>
            <w:tcW w:w="1074" w:type="dxa"/>
            <w:vMerge/>
            <w:vAlign w:val="center"/>
            <w:hideMark/>
          </w:tcPr>
          <w:p w14:paraId="0AA27E33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0CABECDC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7419360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9BF98B3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Plastics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651E82B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1468 (3.2)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F4464A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 (1.8)</w:t>
            </w:r>
          </w:p>
        </w:tc>
        <w:tc>
          <w:tcPr>
            <w:tcW w:w="1074" w:type="dxa"/>
            <w:vMerge/>
            <w:vAlign w:val="center"/>
            <w:hideMark/>
          </w:tcPr>
          <w:p w14:paraId="4DD5585E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77D009FD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AAA7E2D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9B75E6A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Neurosurgery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AADC8B9" w14:textId="3B4140EF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730 (1.6)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7FA2E3D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 (2.6)</w:t>
            </w:r>
          </w:p>
        </w:tc>
        <w:tc>
          <w:tcPr>
            <w:tcW w:w="1074" w:type="dxa"/>
            <w:vMerge/>
            <w:vAlign w:val="center"/>
            <w:hideMark/>
          </w:tcPr>
          <w:p w14:paraId="23CC832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7CB2C53B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31C302A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B707B78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Others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53D9DFC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2077 (4.5)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7E2B2FA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 (5.8)</w:t>
            </w:r>
          </w:p>
        </w:tc>
        <w:tc>
          <w:tcPr>
            <w:tcW w:w="1074" w:type="dxa"/>
            <w:vMerge/>
            <w:vAlign w:val="center"/>
            <w:hideMark/>
          </w:tcPr>
          <w:p w14:paraId="0EF8DFEA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E52C15" w:rsidRPr="001A51EA" w14:paraId="25A70EED" w14:textId="77777777" w:rsidTr="00C34C45">
        <w:tc>
          <w:tcPr>
            <w:tcW w:w="1835" w:type="dxa"/>
            <w:vMerge w:val="restart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1457599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Death within, No.(%)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0BD5084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30 days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9C69B04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212 (0.5)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335B1BB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 (1.1)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1DF04580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0.32</w:t>
            </w:r>
          </w:p>
        </w:tc>
      </w:tr>
      <w:tr w:rsidR="00E52C15" w:rsidRPr="001A51EA" w14:paraId="35F0462A" w14:textId="77777777" w:rsidTr="00C34C45">
        <w:tc>
          <w:tcPr>
            <w:tcW w:w="1835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4F4624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E6A2E60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 year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A82261D" w14:textId="5F7E3020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1661(3.6)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DFD0F8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 (4.7)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048DA6C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0.52</w:t>
            </w:r>
          </w:p>
        </w:tc>
      </w:tr>
      <w:tr w:rsidR="00E52C15" w:rsidRPr="001A51EA" w14:paraId="13CE1F1F" w14:textId="77777777" w:rsidTr="00C34C45"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DC08682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Admitted to ICU &gt;24 Hours, No.(%)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3DF50D7B" w14:textId="053848FF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834</w:t>
            </w:r>
            <w:r w:rsidR="004C034A"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(1.8)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7D1302DE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 (0.73)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D620106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0.18</w:t>
            </w:r>
          </w:p>
        </w:tc>
      </w:tr>
      <w:tr w:rsidR="00E52C15" w:rsidRPr="001A51EA" w14:paraId="7A11D003" w14:textId="77777777" w:rsidTr="00C34C45">
        <w:tc>
          <w:tcPr>
            <w:tcW w:w="4387" w:type="dxa"/>
            <w:gridSpan w:val="2"/>
            <w:tcBorders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658C96DD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Total Stay in Days, mean (SD)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5D849BBD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 (13.0)</w:t>
            </w:r>
          </w:p>
        </w:tc>
        <w:tc>
          <w:tcPr>
            <w:tcW w:w="1842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43577A60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8.0 (15.0)</w:t>
            </w:r>
          </w:p>
        </w:tc>
        <w:tc>
          <w:tcPr>
            <w:tcW w:w="1074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14:paraId="0DFE911D" w14:textId="77777777" w:rsidR="00E52C15" w:rsidRPr="001A51EA" w:rsidRDefault="00E52C15" w:rsidP="00E52C15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1A51E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0.51</w:t>
            </w:r>
          </w:p>
        </w:tc>
      </w:tr>
    </w:tbl>
    <w:p w14:paraId="1865F210" w14:textId="77777777" w:rsidR="00E52C15" w:rsidRPr="001A51EA" w:rsidRDefault="00E52C15" w:rsidP="00E52C15">
      <w:pPr>
        <w:rPr>
          <w:rFonts w:ascii="Times New Roman" w:eastAsia="Times New Roman" w:hAnsi="Times New Roman" w:cs="Times New Roman"/>
          <w:lang w:val="en-US"/>
        </w:rPr>
      </w:pPr>
      <w:r w:rsidRPr="001A51EA">
        <w:rPr>
          <w:rFonts w:ascii="Times New Roman" w:eastAsia="Times New Roman" w:hAnsi="Times New Roman" w:cs="Times New Roman"/>
          <w:color w:val="000000"/>
          <w:vertAlign w:val="superscript"/>
          <w:lang w:val="en-US"/>
        </w:rPr>
        <w:t>a</w:t>
      </w:r>
      <w:r w:rsidRPr="001A51EA">
        <w:rPr>
          <w:rFonts w:ascii="Times New Roman" w:eastAsia="Times New Roman" w:hAnsi="Times New Roman" w:cs="Times New Roman"/>
          <w:color w:val="000000"/>
          <w:lang w:val="en-US"/>
        </w:rPr>
        <w:t xml:space="preserve"> p-value for difference between final cohort and excluded patients</w:t>
      </w:r>
    </w:p>
    <w:p w14:paraId="1A0403BE" w14:textId="77777777" w:rsidR="00E52C15" w:rsidRPr="001A51EA" w:rsidRDefault="00E52C15" w:rsidP="00E52C15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27103EC8" w14:textId="0E022EFB" w:rsidR="00E52C15" w:rsidRPr="001A51EA" w:rsidRDefault="002F7AF0" w:rsidP="00E52C15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1A51EA">
        <w:rPr>
          <w:rFonts w:ascii="Times New Roman" w:eastAsia="Times New Roman" w:hAnsi="Times New Roman" w:cs="Times New Roman"/>
          <w:color w:val="000000"/>
          <w:lang w:val="en-US"/>
        </w:rPr>
        <w:t xml:space="preserve">Legend: </w:t>
      </w:r>
      <w:r w:rsidR="00E52C15" w:rsidRPr="001A51EA">
        <w:rPr>
          <w:rFonts w:ascii="Times New Roman" w:eastAsia="Times New Roman" w:hAnsi="Times New Roman" w:cs="Times New Roman"/>
          <w:color w:val="000000"/>
          <w:lang w:val="en-US"/>
        </w:rPr>
        <w:t>Excluded patients who had missing anesthesiologist ASA scores are represented in Supplementa</w:t>
      </w:r>
      <w:r w:rsidRPr="001A51EA">
        <w:rPr>
          <w:rFonts w:ascii="Times New Roman" w:eastAsia="Times New Roman" w:hAnsi="Times New Roman" w:cs="Times New Roman"/>
          <w:color w:val="000000"/>
          <w:lang w:val="en-US"/>
        </w:rPr>
        <w:t xml:space="preserve">l </w:t>
      </w:r>
      <w:r w:rsidR="00E52C15" w:rsidRPr="001A51EA">
        <w:rPr>
          <w:rFonts w:ascii="Times New Roman" w:eastAsia="Times New Roman" w:hAnsi="Times New Roman" w:cs="Times New Roman"/>
          <w:color w:val="000000"/>
          <w:lang w:val="en-US"/>
        </w:rPr>
        <w:t xml:space="preserve">Table 1. There were no statistically significant differences between patients in the final cohort of our study and excluded patients for demographic variables (age, sex, race) </w:t>
      </w:r>
      <w:r w:rsidR="00E52C15" w:rsidRPr="001A51EA">
        <w:rPr>
          <w:rFonts w:ascii="Times New Roman" w:eastAsia="Times New Roman" w:hAnsi="Times New Roman" w:cs="Times New Roman"/>
          <w:color w:val="000000"/>
          <w:lang w:val="en-US"/>
        </w:rPr>
        <w:lastRenderedPageBreak/>
        <w:t xml:space="preserve">and clinical outcomes. Fewer of the excluded patients had anesthesiologist-assessed comorbidities, and the differences were statistically significant for some. </w:t>
      </w:r>
    </w:p>
    <w:p w14:paraId="35453F52" w14:textId="77777777" w:rsidR="00B10EE5" w:rsidRPr="001A51EA" w:rsidRDefault="00B10EE5">
      <w:pPr>
        <w:rPr>
          <w:rFonts w:ascii="Times New Roman" w:hAnsi="Times New Roman" w:cs="Times New Roman"/>
          <w:lang w:val="en-US"/>
        </w:rPr>
      </w:pPr>
    </w:p>
    <w:sectPr w:rsidR="00B10EE5" w:rsidRPr="001A51EA" w:rsidSect="00E52C15">
      <w:pgSz w:w="11900" w:h="16840"/>
      <w:pgMar w:top="1440" w:right="1440" w:bottom="28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C15"/>
    <w:rsid w:val="000007CA"/>
    <w:rsid w:val="00035E70"/>
    <w:rsid w:val="000A7576"/>
    <w:rsid w:val="000C74B0"/>
    <w:rsid w:val="000D4919"/>
    <w:rsid w:val="000E4BAF"/>
    <w:rsid w:val="000E6128"/>
    <w:rsid w:val="001364B0"/>
    <w:rsid w:val="001A2BB1"/>
    <w:rsid w:val="001A51EA"/>
    <w:rsid w:val="001F3605"/>
    <w:rsid w:val="0021535B"/>
    <w:rsid w:val="002255FC"/>
    <w:rsid w:val="002259D8"/>
    <w:rsid w:val="00233CD9"/>
    <w:rsid w:val="00297233"/>
    <w:rsid w:val="002A52F4"/>
    <w:rsid w:val="002F7AF0"/>
    <w:rsid w:val="00317218"/>
    <w:rsid w:val="0033719D"/>
    <w:rsid w:val="00351BD4"/>
    <w:rsid w:val="00361208"/>
    <w:rsid w:val="00376786"/>
    <w:rsid w:val="00397FC4"/>
    <w:rsid w:val="003B27C6"/>
    <w:rsid w:val="003D2251"/>
    <w:rsid w:val="003F1916"/>
    <w:rsid w:val="00450A7C"/>
    <w:rsid w:val="00454233"/>
    <w:rsid w:val="004C034A"/>
    <w:rsid w:val="004E5295"/>
    <w:rsid w:val="00557587"/>
    <w:rsid w:val="0059728F"/>
    <w:rsid w:val="005B1A77"/>
    <w:rsid w:val="005B46B4"/>
    <w:rsid w:val="005D093F"/>
    <w:rsid w:val="005E7EDB"/>
    <w:rsid w:val="005F1F21"/>
    <w:rsid w:val="00612657"/>
    <w:rsid w:val="006576F9"/>
    <w:rsid w:val="00660227"/>
    <w:rsid w:val="006A2A76"/>
    <w:rsid w:val="006A558F"/>
    <w:rsid w:val="006A7103"/>
    <w:rsid w:val="006F02A3"/>
    <w:rsid w:val="006F7668"/>
    <w:rsid w:val="007272E8"/>
    <w:rsid w:val="00732072"/>
    <w:rsid w:val="007A25B3"/>
    <w:rsid w:val="007D462D"/>
    <w:rsid w:val="00897985"/>
    <w:rsid w:val="008A0F39"/>
    <w:rsid w:val="008B31D2"/>
    <w:rsid w:val="008D204F"/>
    <w:rsid w:val="008D68E0"/>
    <w:rsid w:val="008E0592"/>
    <w:rsid w:val="008F001B"/>
    <w:rsid w:val="00926633"/>
    <w:rsid w:val="009915A5"/>
    <w:rsid w:val="009C6F48"/>
    <w:rsid w:val="00A24F03"/>
    <w:rsid w:val="00A72931"/>
    <w:rsid w:val="00A90A10"/>
    <w:rsid w:val="00AE4471"/>
    <w:rsid w:val="00AF5E2E"/>
    <w:rsid w:val="00B10EE5"/>
    <w:rsid w:val="00B123CA"/>
    <w:rsid w:val="00B167C8"/>
    <w:rsid w:val="00B240DC"/>
    <w:rsid w:val="00B34DE9"/>
    <w:rsid w:val="00BA22F2"/>
    <w:rsid w:val="00BA4082"/>
    <w:rsid w:val="00BC2A24"/>
    <w:rsid w:val="00C0732C"/>
    <w:rsid w:val="00C3033B"/>
    <w:rsid w:val="00C34C45"/>
    <w:rsid w:val="00C4195C"/>
    <w:rsid w:val="00C70752"/>
    <w:rsid w:val="00C731B5"/>
    <w:rsid w:val="00C8084F"/>
    <w:rsid w:val="00C91EFC"/>
    <w:rsid w:val="00CC01E0"/>
    <w:rsid w:val="00CC3E48"/>
    <w:rsid w:val="00D21FF5"/>
    <w:rsid w:val="00D7405A"/>
    <w:rsid w:val="00DA21D4"/>
    <w:rsid w:val="00DB453E"/>
    <w:rsid w:val="00DB6711"/>
    <w:rsid w:val="00E52C15"/>
    <w:rsid w:val="00E7260D"/>
    <w:rsid w:val="00E759B9"/>
    <w:rsid w:val="00EA1B36"/>
    <w:rsid w:val="00EA492C"/>
    <w:rsid w:val="00F17297"/>
    <w:rsid w:val="00F42EB2"/>
    <w:rsid w:val="00F5638B"/>
    <w:rsid w:val="00F702B7"/>
    <w:rsid w:val="00FB0BD7"/>
    <w:rsid w:val="00FB3534"/>
    <w:rsid w:val="00FD16E8"/>
    <w:rsid w:val="00FF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2BF57B"/>
  <w15:chartTrackingRefBased/>
  <w15:docId w15:val="{37B21F34-6958-DA4B-A6AC-351D74E4B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2C1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4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2021-04-20T08:03:00Z</dcterms:created>
  <dcterms:modified xsi:type="dcterms:W3CDTF">2021-05-29T09:31:00Z</dcterms:modified>
</cp:coreProperties>
</file>