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C8A96" w14:textId="247DF5C5" w:rsidR="00904F22" w:rsidRDefault="00904F22" w:rsidP="00904F22">
      <w:pPr>
        <w:keepNext/>
        <w:spacing w:before="240"/>
        <w:outlineLvl w:val="0"/>
        <w:rPr>
          <w:b/>
          <w:kern w:val="2"/>
        </w:rPr>
      </w:pPr>
      <w:bookmarkStart w:id="0" w:name="_Hlk57033227"/>
      <w:r w:rsidRPr="00520B57">
        <w:rPr>
          <w:b/>
          <w:kern w:val="2"/>
        </w:rPr>
        <w:t>Supplementary Materials:</w:t>
      </w:r>
    </w:p>
    <w:p w14:paraId="0F4A3C71" w14:textId="77777777" w:rsidR="00A23ECA" w:rsidRPr="00520B57" w:rsidRDefault="00A23ECA" w:rsidP="00904F22">
      <w:pPr>
        <w:keepNext/>
        <w:spacing w:before="240"/>
        <w:outlineLvl w:val="0"/>
        <w:rPr>
          <w:b/>
          <w:kern w:val="2"/>
        </w:rPr>
      </w:pPr>
    </w:p>
    <w:p w14:paraId="566F67E5" w14:textId="243F4C3A" w:rsidR="00904F22" w:rsidRDefault="00904F22" w:rsidP="00904F22">
      <w:pPr>
        <w:spacing w:line="480" w:lineRule="auto"/>
        <w:rPr>
          <w:sz w:val="22"/>
          <w:szCs w:val="22"/>
          <w:highlight w:val="yellow"/>
        </w:rPr>
      </w:pPr>
      <w:r>
        <w:rPr>
          <w:b/>
        </w:rPr>
        <w:t>Table S1.</w:t>
      </w:r>
      <w:r>
        <w:t xml:space="preserve"> Summary of puma </w:t>
      </w:r>
      <w:proofErr w:type="spellStart"/>
      <w:r w:rsidR="00603E9F">
        <w:t>FIV</w:t>
      </w:r>
      <w:r w:rsidR="00603E9F" w:rsidRPr="00BA1E2A">
        <w:rPr>
          <w:vertAlign w:val="subscript"/>
        </w:rPr>
        <w:t>pco</w:t>
      </w:r>
      <w:proofErr w:type="spellEnd"/>
      <w:r w:rsidR="00603E9F">
        <w:t xml:space="preserve"> </w:t>
      </w:r>
      <w:r>
        <w:t>sequences used in this study, population level host genetic diversity estimates</w:t>
      </w:r>
      <w:r w:rsidR="00603E9F">
        <w:t>,</w:t>
      </w:r>
      <w:r>
        <w:t xml:space="preserve"> and study area </w:t>
      </w:r>
      <w:r w:rsidR="00603E9F">
        <w:t>characteristics</w:t>
      </w:r>
      <w:r>
        <w:t>.</w:t>
      </w:r>
    </w:p>
    <w:p w14:paraId="0AF1ABC3" w14:textId="77777777" w:rsidR="00904F22" w:rsidRDefault="00904F22" w:rsidP="00904F22"/>
    <w:tbl>
      <w:tblPr>
        <w:tblStyle w:val="PlainTable2"/>
        <w:tblW w:w="0" w:type="auto"/>
        <w:tblInd w:w="0" w:type="dxa"/>
        <w:tblLook w:val="04A0" w:firstRow="1" w:lastRow="0" w:firstColumn="1" w:lastColumn="0" w:noHBand="0" w:noVBand="1"/>
      </w:tblPr>
      <w:tblGrid>
        <w:gridCol w:w="1338"/>
        <w:gridCol w:w="1305"/>
        <w:gridCol w:w="830"/>
        <w:gridCol w:w="1056"/>
        <w:gridCol w:w="821"/>
        <w:gridCol w:w="1000"/>
        <w:gridCol w:w="1052"/>
        <w:gridCol w:w="1272"/>
        <w:gridCol w:w="1660"/>
        <w:gridCol w:w="1313"/>
        <w:gridCol w:w="1313"/>
      </w:tblGrid>
      <w:tr w:rsidR="00904F22" w14:paraId="17415A2C" w14:textId="77777777" w:rsidTr="0090136B">
        <w:trPr>
          <w:cnfStyle w:val="100000000000" w:firstRow="1" w:lastRow="0" w:firstColumn="0" w:lastColumn="0" w:oddVBand="0" w:evenVBand="0" w:oddHBand="0" w:evenHBand="0" w:firstRowFirstColumn="0" w:firstRowLastColumn="0" w:lastRowFirstColumn="0" w:lastRowLastColumn="0"/>
          <w:trHeight w:val="923"/>
        </w:trPr>
        <w:tc>
          <w:tcPr>
            <w:cnfStyle w:val="001000000000" w:firstRow="0" w:lastRow="0" w:firstColumn="1" w:lastColumn="0" w:oddVBand="0" w:evenVBand="0" w:oddHBand="0" w:evenHBand="0" w:firstRowFirstColumn="0" w:firstRowLastColumn="0" w:lastRowFirstColumn="0" w:lastRowLastColumn="0"/>
            <w:tcW w:w="1338" w:type="dxa"/>
            <w:tcBorders>
              <w:top w:val="single" w:sz="4" w:space="0" w:color="7F7F7F" w:themeColor="text1" w:themeTint="80"/>
              <w:left w:val="nil"/>
              <w:right w:val="nil"/>
            </w:tcBorders>
            <w:hideMark/>
          </w:tcPr>
          <w:p w14:paraId="74571D12" w14:textId="77777777" w:rsidR="00904F22" w:rsidRDefault="00904F22" w:rsidP="0090136B">
            <w:r>
              <w:t>Population</w:t>
            </w:r>
          </w:p>
        </w:tc>
        <w:tc>
          <w:tcPr>
            <w:tcW w:w="1369" w:type="dxa"/>
            <w:tcBorders>
              <w:top w:val="single" w:sz="4" w:space="0" w:color="7F7F7F" w:themeColor="text1" w:themeTint="80"/>
              <w:left w:val="nil"/>
              <w:right w:val="nil"/>
            </w:tcBorders>
            <w:hideMark/>
          </w:tcPr>
          <w:p w14:paraId="4D033572" w14:textId="77777777" w:rsidR="00904F22" w:rsidRDefault="00904F22" w:rsidP="0090136B">
            <w:pPr>
              <w:cnfStyle w:val="100000000000" w:firstRow="1" w:lastRow="0" w:firstColumn="0" w:lastColumn="0" w:oddVBand="0" w:evenVBand="0" w:oddHBand="0" w:evenHBand="0" w:firstRowFirstColumn="0" w:firstRowLastColumn="0" w:lastRowFirstColumn="0" w:lastRowLastColumn="0"/>
            </w:pPr>
            <w:r>
              <w:t xml:space="preserve"># </w:t>
            </w:r>
            <w:proofErr w:type="spellStart"/>
            <w:r>
              <w:t>FIV</w:t>
            </w:r>
            <w:r w:rsidRPr="004E2021">
              <w:rPr>
                <w:vertAlign w:val="subscript"/>
              </w:rPr>
              <w:t>pco</w:t>
            </w:r>
            <w:proofErr w:type="spellEnd"/>
            <w:r w:rsidRPr="004E2021">
              <w:rPr>
                <w:vertAlign w:val="subscript"/>
              </w:rPr>
              <w:t xml:space="preserve"> </w:t>
            </w:r>
            <w:r>
              <w:t>sequences</w:t>
            </w:r>
          </w:p>
        </w:tc>
        <w:tc>
          <w:tcPr>
            <w:tcW w:w="830" w:type="dxa"/>
            <w:tcBorders>
              <w:top w:val="single" w:sz="4" w:space="0" w:color="7F7F7F" w:themeColor="text1" w:themeTint="80"/>
              <w:left w:val="nil"/>
              <w:right w:val="nil"/>
            </w:tcBorders>
            <w:hideMark/>
          </w:tcPr>
          <w:p w14:paraId="0F2644A3" w14:textId="77777777" w:rsidR="00904F22" w:rsidRDefault="00904F22" w:rsidP="0090136B">
            <w:pPr>
              <w:cnfStyle w:val="100000000000" w:firstRow="1" w:lastRow="0" w:firstColumn="0" w:lastColumn="0" w:oddVBand="0" w:evenVBand="0" w:oddHBand="0" w:evenHBand="0" w:firstRowFirstColumn="0" w:firstRowLastColumn="0" w:lastRowFirstColumn="0" w:lastRowLastColumn="0"/>
            </w:pPr>
            <w:r>
              <w:t>Males</w:t>
            </w:r>
          </w:p>
        </w:tc>
        <w:tc>
          <w:tcPr>
            <w:tcW w:w="1056" w:type="dxa"/>
            <w:tcBorders>
              <w:top w:val="single" w:sz="4" w:space="0" w:color="7F7F7F" w:themeColor="text1" w:themeTint="80"/>
              <w:left w:val="nil"/>
              <w:right w:val="nil"/>
            </w:tcBorders>
          </w:tcPr>
          <w:p w14:paraId="4A23DC1C" w14:textId="77777777" w:rsidR="00904F22" w:rsidRDefault="00904F22" w:rsidP="0090136B">
            <w:pPr>
              <w:cnfStyle w:val="100000000000" w:firstRow="1" w:lastRow="0" w:firstColumn="0" w:lastColumn="0" w:oddVBand="0" w:evenVBand="0" w:oddHBand="0" w:evenHBand="0" w:firstRowFirstColumn="0" w:firstRowLastColumn="0" w:lastRowFirstColumn="0" w:lastRowLastColumn="0"/>
            </w:pPr>
            <w:r>
              <w:t>Females</w:t>
            </w:r>
          </w:p>
        </w:tc>
        <w:tc>
          <w:tcPr>
            <w:tcW w:w="865" w:type="dxa"/>
            <w:tcBorders>
              <w:top w:val="single" w:sz="4" w:space="0" w:color="7F7F7F" w:themeColor="text1" w:themeTint="80"/>
              <w:left w:val="nil"/>
              <w:right w:val="nil"/>
            </w:tcBorders>
          </w:tcPr>
          <w:p w14:paraId="5CBFEF2B" w14:textId="77777777" w:rsidR="00904F22" w:rsidRDefault="00904F22" w:rsidP="0090136B">
            <w:pPr>
              <w:cnfStyle w:val="100000000000" w:firstRow="1" w:lastRow="0" w:firstColumn="0" w:lastColumn="0" w:oddVBand="0" w:evenVBand="0" w:oddHBand="0" w:evenHBand="0" w:firstRowFirstColumn="0" w:firstRowLastColumn="0" w:lastRowFirstColumn="0" w:lastRowLastColumn="0"/>
            </w:pPr>
            <w:r>
              <w:t>Dom. clade</w:t>
            </w:r>
          </w:p>
        </w:tc>
        <w:tc>
          <w:tcPr>
            <w:tcW w:w="1145" w:type="dxa"/>
            <w:tcBorders>
              <w:top w:val="single" w:sz="4" w:space="0" w:color="7F7F7F" w:themeColor="text1" w:themeTint="80"/>
              <w:left w:val="nil"/>
              <w:right w:val="nil"/>
            </w:tcBorders>
          </w:tcPr>
          <w:p w14:paraId="4A472C06" w14:textId="77777777" w:rsidR="00904F22" w:rsidRDefault="00904F22" w:rsidP="0090136B">
            <w:pPr>
              <w:cnfStyle w:val="100000000000" w:firstRow="1" w:lastRow="0" w:firstColumn="0" w:lastColumn="0" w:oddVBand="0" w:evenVBand="0" w:oddHBand="0" w:evenHBand="0" w:firstRowFirstColumn="0" w:firstRowLastColumn="0" w:lastRowFirstColumn="0" w:lastRowLastColumn="0"/>
              <w:rPr>
                <w:b w:val="0"/>
                <w:bCs w:val="0"/>
              </w:rPr>
            </w:pPr>
            <w:r>
              <w:t>Dom. clade: male</w:t>
            </w:r>
          </w:p>
          <w:p w14:paraId="2770AF22" w14:textId="77777777" w:rsidR="00904F22" w:rsidRDefault="00904F22" w:rsidP="0090136B">
            <w:pPr>
              <w:cnfStyle w:val="100000000000" w:firstRow="1" w:lastRow="0" w:firstColumn="0" w:lastColumn="0" w:oddVBand="0" w:evenVBand="0" w:oddHBand="0" w:evenHBand="0" w:firstRowFirstColumn="0" w:firstRowLastColumn="0" w:lastRowFirstColumn="0" w:lastRowLastColumn="0"/>
            </w:pPr>
          </w:p>
        </w:tc>
        <w:tc>
          <w:tcPr>
            <w:tcW w:w="1185" w:type="dxa"/>
            <w:tcBorders>
              <w:top w:val="single" w:sz="4" w:space="0" w:color="7F7F7F" w:themeColor="text1" w:themeTint="80"/>
              <w:left w:val="nil"/>
              <w:right w:val="nil"/>
            </w:tcBorders>
          </w:tcPr>
          <w:p w14:paraId="28FB73BC" w14:textId="77777777" w:rsidR="00904F22" w:rsidRDefault="00904F22" w:rsidP="0090136B">
            <w:pPr>
              <w:cnfStyle w:val="100000000000" w:firstRow="1" w:lastRow="0" w:firstColumn="0" w:lastColumn="0" w:oddVBand="0" w:evenVBand="0" w:oddHBand="0" w:evenHBand="0" w:firstRowFirstColumn="0" w:firstRowLastColumn="0" w:lastRowFirstColumn="0" w:lastRowLastColumn="0"/>
            </w:pPr>
            <w:r>
              <w:t>Dom clade: female</w:t>
            </w:r>
          </w:p>
        </w:tc>
        <w:tc>
          <w:tcPr>
            <w:tcW w:w="1308" w:type="dxa"/>
            <w:tcBorders>
              <w:top w:val="single" w:sz="4" w:space="0" w:color="7F7F7F" w:themeColor="text1" w:themeTint="80"/>
              <w:left w:val="nil"/>
              <w:right w:val="nil"/>
            </w:tcBorders>
            <w:hideMark/>
          </w:tcPr>
          <w:p w14:paraId="5193B89B" w14:textId="77777777" w:rsidR="00904F22" w:rsidRDefault="00904F22" w:rsidP="0090136B">
            <w:pPr>
              <w:cnfStyle w:val="100000000000" w:firstRow="1" w:lastRow="0" w:firstColumn="0" w:lastColumn="0" w:oddVBand="0" w:evenVBand="0" w:oddHBand="0" w:evenHBand="0" w:firstRowFirstColumn="0" w:firstRowLastColumn="0" w:lastRowFirstColumn="0" w:lastRowLastColumn="0"/>
            </w:pPr>
            <w:r>
              <w:t>Host genetic diversity*</w:t>
            </w:r>
          </w:p>
        </w:tc>
        <w:tc>
          <w:tcPr>
            <w:tcW w:w="1869" w:type="dxa"/>
            <w:tcBorders>
              <w:top w:val="single" w:sz="4" w:space="0" w:color="7F7F7F" w:themeColor="text1" w:themeTint="80"/>
              <w:left w:val="nil"/>
              <w:right w:val="nil"/>
            </w:tcBorders>
            <w:hideMark/>
          </w:tcPr>
          <w:p w14:paraId="2B1DECD3" w14:textId="77777777" w:rsidR="00904F22" w:rsidRDefault="00904F22" w:rsidP="0090136B">
            <w:pPr>
              <w:cnfStyle w:val="100000000000" w:firstRow="1" w:lastRow="0" w:firstColumn="0" w:lastColumn="0" w:oddVBand="0" w:evenVBand="0" w:oddHBand="0" w:evenHBand="0" w:firstRowFirstColumn="0" w:firstRowLastColumn="0" w:lastRowFirstColumn="0" w:lastRowLastColumn="0"/>
            </w:pPr>
            <w:r>
              <w:t>Geographic size of areas sampled (km</w:t>
            </w:r>
            <w:r>
              <w:rPr>
                <w:vertAlign w:val="superscript"/>
              </w:rPr>
              <w:t>2</w:t>
            </w:r>
            <w:r>
              <w:t>)</w:t>
            </w:r>
          </w:p>
        </w:tc>
        <w:tc>
          <w:tcPr>
            <w:tcW w:w="819" w:type="dxa"/>
            <w:tcBorders>
              <w:top w:val="single" w:sz="4" w:space="0" w:color="7F7F7F" w:themeColor="text1" w:themeTint="80"/>
              <w:left w:val="nil"/>
              <w:right w:val="nil"/>
            </w:tcBorders>
          </w:tcPr>
          <w:p w14:paraId="36131E50" w14:textId="77777777" w:rsidR="00904F22" w:rsidRDefault="00904F22" w:rsidP="0090136B">
            <w:pPr>
              <w:cnfStyle w:val="100000000000" w:firstRow="1" w:lastRow="0" w:firstColumn="0" w:lastColumn="0" w:oddVBand="0" w:evenVBand="0" w:oddHBand="0" w:evenHBand="0" w:firstRowFirstColumn="0" w:firstRowLastColumn="0" w:lastRowFirstColumn="0" w:lastRowLastColumn="0"/>
            </w:pPr>
            <w:r>
              <w:t>Hunting mortality+</w:t>
            </w:r>
          </w:p>
        </w:tc>
        <w:tc>
          <w:tcPr>
            <w:tcW w:w="1176" w:type="dxa"/>
            <w:tcBorders>
              <w:top w:val="single" w:sz="4" w:space="0" w:color="7F7F7F" w:themeColor="text1" w:themeTint="80"/>
              <w:left w:val="nil"/>
              <w:right w:val="nil"/>
            </w:tcBorders>
          </w:tcPr>
          <w:p w14:paraId="167EBDBB" w14:textId="77777777" w:rsidR="00904F22" w:rsidRDefault="00904F22" w:rsidP="0090136B">
            <w:pPr>
              <w:cnfStyle w:val="100000000000" w:firstRow="1" w:lastRow="0" w:firstColumn="0" w:lastColumn="0" w:oddVBand="0" w:evenVBand="0" w:oddHBand="0" w:evenHBand="0" w:firstRowFirstColumn="0" w:firstRowLastColumn="0" w:lastRowFirstColumn="0" w:lastRowLastColumn="0"/>
            </w:pPr>
            <w:r>
              <w:t>Other human mediated mortality+</w:t>
            </w:r>
          </w:p>
        </w:tc>
      </w:tr>
      <w:tr w:rsidR="00904F22" w14:paraId="3F31BD8A" w14:textId="77777777" w:rsidTr="0090136B">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338" w:type="dxa"/>
            <w:tcBorders>
              <w:left w:val="nil"/>
              <w:bottom w:val="nil"/>
              <w:right w:val="nil"/>
            </w:tcBorders>
            <w:hideMark/>
          </w:tcPr>
          <w:p w14:paraId="412CF60B" w14:textId="77777777" w:rsidR="00904F22" w:rsidRDefault="00904F22" w:rsidP="0090136B">
            <w:r>
              <w:t>Treatment</w:t>
            </w:r>
          </w:p>
        </w:tc>
        <w:tc>
          <w:tcPr>
            <w:tcW w:w="1369" w:type="dxa"/>
            <w:tcBorders>
              <w:left w:val="nil"/>
              <w:bottom w:val="nil"/>
              <w:right w:val="nil"/>
            </w:tcBorders>
            <w:hideMark/>
          </w:tcPr>
          <w:p w14:paraId="74E7D657" w14:textId="77777777" w:rsidR="00904F22" w:rsidRDefault="00904F22" w:rsidP="0090136B">
            <w:pPr>
              <w:cnfStyle w:val="000000100000" w:firstRow="0" w:lastRow="0" w:firstColumn="0" w:lastColumn="0" w:oddVBand="0" w:evenVBand="0" w:oddHBand="1" w:evenHBand="0" w:firstRowFirstColumn="0" w:firstRowLastColumn="0" w:lastRowFirstColumn="0" w:lastRowLastColumn="0"/>
            </w:pPr>
            <w:r>
              <w:t>27</w:t>
            </w:r>
          </w:p>
        </w:tc>
        <w:tc>
          <w:tcPr>
            <w:tcW w:w="830" w:type="dxa"/>
            <w:tcBorders>
              <w:left w:val="nil"/>
              <w:bottom w:val="nil"/>
              <w:right w:val="nil"/>
            </w:tcBorders>
            <w:hideMark/>
          </w:tcPr>
          <w:p w14:paraId="7D16B958" w14:textId="77777777" w:rsidR="00904F22" w:rsidRDefault="00904F22" w:rsidP="0090136B">
            <w:pPr>
              <w:cnfStyle w:val="000000100000" w:firstRow="0" w:lastRow="0" w:firstColumn="0" w:lastColumn="0" w:oddVBand="0" w:evenVBand="0" w:oddHBand="1" w:evenHBand="0" w:firstRowFirstColumn="0" w:firstRowLastColumn="0" w:lastRowFirstColumn="0" w:lastRowLastColumn="0"/>
            </w:pPr>
            <w:r>
              <w:t>14</w:t>
            </w:r>
          </w:p>
        </w:tc>
        <w:tc>
          <w:tcPr>
            <w:tcW w:w="1056" w:type="dxa"/>
            <w:tcBorders>
              <w:left w:val="nil"/>
              <w:bottom w:val="nil"/>
              <w:right w:val="nil"/>
            </w:tcBorders>
            <w:hideMark/>
          </w:tcPr>
          <w:p w14:paraId="6BD15AFA" w14:textId="77777777" w:rsidR="00904F22" w:rsidRDefault="00904F22" w:rsidP="0090136B">
            <w:pPr>
              <w:cnfStyle w:val="000000100000" w:firstRow="0" w:lastRow="0" w:firstColumn="0" w:lastColumn="0" w:oddVBand="0" w:evenVBand="0" w:oddHBand="1" w:evenHBand="0" w:firstRowFirstColumn="0" w:firstRowLastColumn="0" w:lastRowFirstColumn="0" w:lastRowLastColumn="0"/>
            </w:pPr>
            <w:r>
              <w:t>13</w:t>
            </w:r>
          </w:p>
        </w:tc>
        <w:tc>
          <w:tcPr>
            <w:tcW w:w="865" w:type="dxa"/>
            <w:tcBorders>
              <w:left w:val="nil"/>
              <w:bottom w:val="nil"/>
              <w:right w:val="nil"/>
            </w:tcBorders>
          </w:tcPr>
          <w:p w14:paraId="599C2C51" w14:textId="77777777" w:rsidR="00904F22" w:rsidRDefault="00904F22" w:rsidP="0090136B">
            <w:pPr>
              <w:cnfStyle w:val="000000100000" w:firstRow="0" w:lastRow="0" w:firstColumn="0" w:lastColumn="0" w:oddVBand="0" w:evenVBand="0" w:oddHBand="1" w:evenHBand="0" w:firstRowFirstColumn="0" w:firstRowLastColumn="0" w:lastRowFirstColumn="0" w:lastRowLastColumn="0"/>
            </w:pPr>
            <w:r>
              <w:t>15</w:t>
            </w:r>
          </w:p>
        </w:tc>
        <w:tc>
          <w:tcPr>
            <w:tcW w:w="1145" w:type="dxa"/>
            <w:tcBorders>
              <w:left w:val="nil"/>
              <w:bottom w:val="nil"/>
              <w:right w:val="nil"/>
            </w:tcBorders>
          </w:tcPr>
          <w:p w14:paraId="575D173C" w14:textId="77777777" w:rsidR="00904F22" w:rsidRDefault="00904F22" w:rsidP="0090136B">
            <w:pPr>
              <w:cnfStyle w:val="000000100000" w:firstRow="0" w:lastRow="0" w:firstColumn="0" w:lastColumn="0" w:oddVBand="0" w:evenVBand="0" w:oddHBand="1" w:evenHBand="0" w:firstRowFirstColumn="0" w:firstRowLastColumn="0" w:lastRowFirstColumn="0" w:lastRowLastColumn="0"/>
            </w:pPr>
            <w:r>
              <w:t>9</w:t>
            </w:r>
          </w:p>
        </w:tc>
        <w:tc>
          <w:tcPr>
            <w:tcW w:w="1185" w:type="dxa"/>
            <w:tcBorders>
              <w:left w:val="nil"/>
              <w:bottom w:val="nil"/>
              <w:right w:val="nil"/>
            </w:tcBorders>
          </w:tcPr>
          <w:p w14:paraId="295143A5" w14:textId="77777777" w:rsidR="00904F22" w:rsidRDefault="00904F22" w:rsidP="0090136B">
            <w:pPr>
              <w:cnfStyle w:val="000000100000" w:firstRow="0" w:lastRow="0" w:firstColumn="0" w:lastColumn="0" w:oddVBand="0" w:evenVBand="0" w:oddHBand="1" w:evenHBand="0" w:firstRowFirstColumn="0" w:firstRowLastColumn="0" w:lastRowFirstColumn="0" w:lastRowLastColumn="0"/>
            </w:pPr>
            <w:r>
              <w:t>6</w:t>
            </w:r>
          </w:p>
        </w:tc>
        <w:tc>
          <w:tcPr>
            <w:tcW w:w="1308" w:type="dxa"/>
            <w:tcBorders>
              <w:left w:val="nil"/>
              <w:bottom w:val="nil"/>
              <w:right w:val="nil"/>
            </w:tcBorders>
            <w:hideMark/>
          </w:tcPr>
          <w:p w14:paraId="2D9CEB88" w14:textId="77777777" w:rsidR="00904F22" w:rsidRDefault="00904F22" w:rsidP="0090136B">
            <w:pPr>
              <w:cnfStyle w:val="000000100000" w:firstRow="0" w:lastRow="0" w:firstColumn="0" w:lastColumn="0" w:oddVBand="0" w:evenVBand="0" w:oddHBand="1" w:evenHBand="0" w:firstRowFirstColumn="0" w:firstRowLastColumn="0" w:lastRowFirstColumn="0" w:lastRowLastColumn="0"/>
            </w:pPr>
            <w:r>
              <w:t>1.93</w:t>
            </w:r>
          </w:p>
        </w:tc>
        <w:tc>
          <w:tcPr>
            <w:tcW w:w="1869" w:type="dxa"/>
            <w:tcBorders>
              <w:left w:val="nil"/>
              <w:bottom w:val="nil"/>
              <w:right w:val="nil"/>
            </w:tcBorders>
            <w:hideMark/>
          </w:tcPr>
          <w:p w14:paraId="78048B08" w14:textId="77777777" w:rsidR="00904F22" w:rsidRDefault="00904F22" w:rsidP="0090136B">
            <w:pPr>
              <w:cnfStyle w:val="000000100000" w:firstRow="0" w:lastRow="0" w:firstColumn="0" w:lastColumn="0" w:oddVBand="0" w:evenVBand="0" w:oddHBand="1" w:evenHBand="0" w:firstRowFirstColumn="0" w:firstRowLastColumn="0" w:lastRowFirstColumn="0" w:lastRowLastColumn="0"/>
            </w:pPr>
            <w:r>
              <w:t>11889</w:t>
            </w:r>
          </w:p>
        </w:tc>
        <w:tc>
          <w:tcPr>
            <w:tcW w:w="819" w:type="dxa"/>
            <w:tcBorders>
              <w:left w:val="nil"/>
              <w:bottom w:val="nil"/>
              <w:right w:val="nil"/>
            </w:tcBorders>
          </w:tcPr>
          <w:p w14:paraId="6156AECF" w14:textId="77777777" w:rsidR="00904F22" w:rsidRDefault="00904F22" w:rsidP="0090136B">
            <w:pPr>
              <w:cnfStyle w:val="000000100000" w:firstRow="0" w:lastRow="0" w:firstColumn="0" w:lastColumn="0" w:oddVBand="0" w:evenVBand="0" w:oddHBand="1" w:evenHBand="0" w:firstRowFirstColumn="0" w:firstRowLastColumn="0" w:lastRowFirstColumn="0" w:lastRowLastColumn="0"/>
            </w:pPr>
          </w:p>
        </w:tc>
        <w:tc>
          <w:tcPr>
            <w:tcW w:w="1176" w:type="dxa"/>
            <w:tcBorders>
              <w:left w:val="nil"/>
              <w:bottom w:val="nil"/>
              <w:right w:val="nil"/>
            </w:tcBorders>
          </w:tcPr>
          <w:p w14:paraId="557D339C" w14:textId="77777777" w:rsidR="00904F22" w:rsidRDefault="00904F22" w:rsidP="0090136B">
            <w:pPr>
              <w:cnfStyle w:val="000000100000" w:firstRow="0" w:lastRow="0" w:firstColumn="0" w:lastColumn="0" w:oddVBand="0" w:evenVBand="0" w:oddHBand="1" w:evenHBand="0" w:firstRowFirstColumn="0" w:firstRowLastColumn="0" w:lastRowFirstColumn="0" w:lastRowLastColumn="0"/>
            </w:pPr>
          </w:p>
        </w:tc>
      </w:tr>
      <w:tr w:rsidR="00904F22" w14:paraId="48945E6E" w14:textId="77777777" w:rsidTr="0090136B">
        <w:trPr>
          <w:trHeight w:val="294"/>
        </w:trPr>
        <w:tc>
          <w:tcPr>
            <w:cnfStyle w:val="001000000000" w:firstRow="0" w:lastRow="0" w:firstColumn="1" w:lastColumn="0" w:oddVBand="0" w:evenVBand="0" w:oddHBand="0" w:evenHBand="0" w:firstRowFirstColumn="0" w:firstRowLastColumn="0" w:lastRowFirstColumn="0" w:lastRowLastColumn="0"/>
            <w:tcW w:w="1338" w:type="dxa"/>
            <w:tcBorders>
              <w:top w:val="nil"/>
              <w:left w:val="nil"/>
              <w:bottom w:val="nil"/>
              <w:right w:val="nil"/>
            </w:tcBorders>
          </w:tcPr>
          <w:p w14:paraId="7241371D" w14:textId="77777777" w:rsidR="00904F22" w:rsidRPr="001F6DEE" w:rsidRDefault="00904F22" w:rsidP="0090136B">
            <w:pPr>
              <w:rPr>
                <w:b w:val="0"/>
                <w:bCs w:val="0"/>
                <w:i/>
                <w:iCs/>
              </w:rPr>
            </w:pPr>
            <w:r w:rsidRPr="001F6DEE">
              <w:rPr>
                <w:b w:val="0"/>
                <w:bCs w:val="0"/>
                <w:i/>
                <w:iCs/>
              </w:rPr>
              <w:t>No hunting</w:t>
            </w:r>
          </w:p>
        </w:tc>
        <w:tc>
          <w:tcPr>
            <w:tcW w:w="1369" w:type="dxa"/>
            <w:tcBorders>
              <w:top w:val="nil"/>
              <w:left w:val="nil"/>
              <w:bottom w:val="nil"/>
              <w:right w:val="nil"/>
            </w:tcBorders>
          </w:tcPr>
          <w:p w14:paraId="4AEC4786" w14:textId="77777777" w:rsidR="00904F22" w:rsidRDefault="00904F22" w:rsidP="0090136B">
            <w:pPr>
              <w:cnfStyle w:val="000000000000" w:firstRow="0" w:lastRow="0" w:firstColumn="0" w:lastColumn="0" w:oddVBand="0" w:evenVBand="0" w:oddHBand="0" w:evenHBand="0" w:firstRowFirstColumn="0" w:firstRowLastColumn="0" w:lastRowFirstColumn="0" w:lastRowLastColumn="0"/>
            </w:pPr>
            <w:r>
              <w:t>16</w:t>
            </w:r>
          </w:p>
        </w:tc>
        <w:tc>
          <w:tcPr>
            <w:tcW w:w="830" w:type="dxa"/>
            <w:tcBorders>
              <w:top w:val="nil"/>
              <w:left w:val="nil"/>
              <w:bottom w:val="nil"/>
              <w:right w:val="nil"/>
            </w:tcBorders>
          </w:tcPr>
          <w:p w14:paraId="6580C069" w14:textId="77777777" w:rsidR="00904F22" w:rsidRDefault="00904F22" w:rsidP="0090136B">
            <w:pPr>
              <w:cnfStyle w:val="000000000000" w:firstRow="0" w:lastRow="0" w:firstColumn="0" w:lastColumn="0" w:oddVBand="0" w:evenVBand="0" w:oddHBand="0" w:evenHBand="0" w:firstRowFirstColumn="0" w:firstRowLastColumn="0" w:lastRowFirstColumn="0" w:lastRowLastColumn="0"/>
            </w:pPr>
            <w:r>
              <w:t>9</w:t>
            </w:r>
          </w:p>
        </w:tc>
        <w:tc>
          <w:tcPr>
            <w:tcW w:w="1056" w:type="dxa"/>
            <w:tcBorders>
              <w:top w:val="nil"/>
              <w:left w:val="nil"/>
              <w:bottom w:val="nil"/>
              <w:right w:val="nil"/>
            </w:tcBorders>
          </w:tcPr>
          <w:p w14:paraId="17626918" w14:textId="77777777" w:rsidR="00904F22" w:rsidRDefault="00904F22" w:rsidP="0090136B">
            <w:pPr>
              <w:cnfStyle w:val="000000000000" w:firstRow="0" w:lastRow="0" w:firstColumn="0" w:lastColumn="0" w:oddVBand="0" w:evenVBand="0" w:oddHBand="0" w:evenHBand="0" w:firstRowFirstColumn="0" w:firstRowLastColumn="0" w:lastRowFirstColumn="0" w:lastRowLastColumn="0"/>
            </w:pPr>
            <w:r>
              <w:t>7</w:t>
            </w:r>
          </w:p>
        </w:tc>
        <w:tc>
          <w:tcPr>
            <w:tcW w:w="865" w:type="dxa"/>
            <w:tcBorders>
              <w:top w:val="nil"/>
              <w:left w:val="nil"/>
              <w:bottom w:val="nil"/>
              <w:right w:val="nil"/>
            </w:tcBorders>
          </w:tcPr>
          <w:p w14:paraId="3566753E" w14:textId="77777777" w:rsidR="00904F22" w:rsidRDefault="00904F22" w:rsidP="0090136B">
            <w:pPr>
              <w:cnfStyle w:val="000000000000" w:firstRow="0" w:lastRow="0" w:firstColumn="0" w:lastColumn="0" w:oddVBand="0" w:evenVBand="0" w:oddHBand="0" w:evenHBand="0" w:firstRowFirstColumn="0" w:firstRowLastColumn="0" w:lastRowFirstColumn="0" w:lastRowLastColumn="0"/>
            </w:pPr>
            <w:r>
              <w:t>11</w:t>
            </w:r>
          </w:p>
        </w:tc>
        <w:tc>
          <w:tcPr>
            <w:tcW w:w="1145" w:type="dxa"/>
            <w:tcBorders>
              <w:top w:val="nil"/>
              <w:left w:val="nil"/>
              <w:bottom w:val="nil"/>
              <w:right w:val="nil"/>
            </w:tcBorders>
          </w:tcPr>
          <w:p w14:paraId="36AC95DA" w14:textId="77777777" w:rsidR="00904F22" w:rsidRDefault="00904F22" w:rsidP="0090136B">
            <w:pPr>
              <w:cnfStyle w:val="000000000000" w:firstRow="0" w:lastRow="0" w:firstColumn="0" w:lastColumn="0" w:oddVBand="0" w:evenVBand="0" w:oddHBand="0" w:evenHBand="0" w:firstRowFirstColumn="0" w:firstRowLastColumn="0" w:lastRowFirstColumn="0" w:lastRowLastColumn="0"/>
            </w:pPr>
            <w:r>
              <w:t>8</w:t>
            </w:r>
          </w:p>
        </w:tc>
        <w:tc>
          <w:tcPr>
            <w:tcW w:w="1185" w:type="dxa"/>
            <w:tcBorders>
              <w:top w:val="nil"/>
              <w:left w:val="nil"/>
              <w:bottom w:val="nil"/>
              <w:right w:val="nil"/>
            </w:tcBorders>
          </w:tcPr>
          <w:p w14:paraId="15FDAD3B" w14:textId="77777777" w:rsidR="00904F22" w:rsidRDefault="00904F22" w:rsidP="0090136B">
            <w:pPr>
              <w:cnfStyle w:val="000000000000" w:firstRow="0" w:lastRow="0" w:firstColumn="0" w:lastColumn="0" w:oddVBand="0" w:evenVBand="0" w:oddHBand="0" w:evenHBand="0" w:firstRowFirstColumn="0" w:firstRowLastColumn="0" w:lastRowFirstColumn="0" w:lastRowLastColumn="0"/>
            </w:pPr>
            <w:r>
              <w:t>3</w:t>
            </w:r>
          </w:p>
        </w:tc>
        <w:tc>
          <w:tcPr>
            <w:tcW w:w="1308" w:type="dxa"/>
            <w:tcBorders>
              <w:top w:val="nil"/>
              <w:left w:val="nil"/>
              <w:bottom w:val="nil"/>
              <w:right w:val="nil"/>
            </w:tcBorders>
          </w:tcPr>
          <w:p w14:paraId="3FEB6C87" w14:textId="77777777" w:rsidR="00904F22" w:rsidRDefault="00904F22" w:rsidP="0090136B">
            <w:pPr>
              <w:cnfStyle w:val="000000000000" w:firstRow="0" w:lastRow="0" w:firstColumn="0" w:lastColumn="0" w:oddVBand="0" w:evenVBand="0" w:oddHBand="0" w:evenHBand="0" w:firstRowFirstColumn="0" w:firstRowLastColumn="0" w:lastRowFirstColumn="0" w:lastRowLastColumn="0"/>
            </w:pPr>
          </w:p>
        </w:tc>
        <w:tc>
          <w:tcPr>
            <w:tcW w:w="1869" w:type="dxa"/>
            <w:tcBorders>
              <w:top w:val="nil"/>
              <w:left w:val="nil"/>
              <w:bottom w:val="nil"/>
              <w:right w:val="nil"/>
            </w:tcBorders>
          </w:tcPr>
          <w:p w14:paraId="45AF4472" w14:textId="77777777" w:rsidR="00904F22" w:rsidRDefault="00904F22" w:rsidP="0090136B">
            <w:pPr>
              <w:cnfStyle w:val="000000000000" w:firstRow="0" w:lastRow="0" w:firstColumn="0" w:lastColumn="0" w:oddVBand="0" w:evenVBand="0" w:oddHBand="0" w:evenHBand="0" w:firstRowFirstColumn="0" w:firstRowLastColumn="0" w:lastRowFirstColumn="0" w:lastRowLastColumn="0"/>
            </w:pPr>
          </w:p>
        </w:tc>
        <w:tc>
          <w:tcPr>
            <w:tcW w:w="819" w:type="dxa"/>
            <w:tcBorders>
              <w:top w:val="nil"/>
              <w:left w:val="nil"/>
              <w:bottom w:val="nil"/>
              <w:right w:val="nil"/>
            </w:tcBorders>
          </w:tcPr>
          <w:p w14:paraId="6FE1953D" w14:textId="77777777" w:rsidR="00904F22" w:rsidRDefault="00904F22" w:rsidP="0090136B">
            <w:pPr>
              <w:cnfStyle w:val="000000000000" w:firstRow="0" w:lastRow="0" w:firstColumn="0" w:lastColumn="0" w:oddVBand="0" w:evenVBand="0" w:oddHBand="0" w:evenHBand="0" w:firstRowFirstColumn="0" w:firstRowLastColumn="0" w:lastRowFirstColumn="0" w:lastRowLastColumn="0"/>
            </w:pPr>
            <w:r>
              <w:t>0</w:t>
            </w:r>
          </w:p>
        </w:tc>
        <w:tc>
          <w:tcPr>
            <w:tcW w:w="1176" w:type="dxa"/>
            <w:tcBorders>
              <w:top w:val="nil"/>
              <w:left w:val="nil"/>
              <w:bottom w:val="nil"/>
              <w:right w:val="nil"/>
            </w:tcBorders>
          </w:tcPr>
          <w:p w14:paraId="3C273E78" w14:textId="77777777" w:rsidR="00904F22" w:rsidRDefault="00904F22" w:rsidP="0090136B">
            <w:pPr>
              <w:cnfStyle w:val="000000000000" w:firstRow="0" w:lastRow="0" w:firstColumn="0" w:lastColumn="0" w:oddVBand="0" w:evenVBand="0" w:oddHBand="0" w:evenHBand="0" w:firstRowFirstColumn="0" w:firstRowLastColumn="0" w:lastRowFirstColumn="0" w:lastRowLastColumn="0"/>
            </w:pPr>
            <w:r>
              <w:t>3</w:t>
            </w:r>
          </w:p>
        </w:tc>
      </w:tr>
      <w:tr w:rsidR="00904F22" w14:paraId="1715D38F" w14:textId="77777777" w:rsidTr="0090136B">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338" w:type="dxa"/>
            <w:tcBorders>
              <w:top w:val="nil"/>
              <w:left w:val="nil"/>
              <w:bottom w:val="single" w:sz="4" w:space="0" w:color="auto"/>
              <w:right w:val="nil"/>
            </w:tcBorders>
          </w:tcPr>
          <w:p w14:paraId="7EF77DD2" w14:textId="77777777" w:rsidR="00904F22" w:rsidRPr="001F6DEE" w:rsidRDefault="00904F22" w:rsidP="0090136B">
            <w:pPr>
              <w:rPr>
                <w:b w:val="0"/>
                <w:bCs w:val="0"/>
                <w:i/>
                <w:iCs/>
              </w:rPr>
            </w:pPr>
            <w:r>
              <w:rPr>
                <w:b w:val="0"/>
                <w:bCs w:val="0"/>
                <w:i/>
                <w:iCs/>
              </w:rPr>
              <w:t>Hunting</w:t>
            </w:r>
          </w:p>
        </w:tc>
        <w:tc>
          <w:tcPr>
            <w:tcW w:w="1369" w:type="dxa"/>
            <w:tcBorders>
              <w:top w:val="nil"/>
              <w:left w:val="nil"/>
              <w:bottom w:val="single" w:sz="4" w:space="0" w:color="auto"/>
              <w:right w:val="nil"/>
            </w:tcBorders>
          </w:tcPr>
          <w:p w14:paraId="77A2D5A6" w14:textId="77777777" w:rsidR="00904F22" w:rsidRDefault="00904F22" w:rsidP="0090136B">
            <w:pPr>
              <w:cnfStyle w:val="000000100000" w:firstRow="0" w:lastRow="0" w:firstColumn="0" w:lastColumn="0" w:oddVBand="0" w:evenVBand="0" w:oddHBand="1" w:evenHBand="0" w:firstRowFirstColumn="0" w:firstRowLastColumn="0" w:lastRowFirstColumn="0" w:lastRowLastColumn="0"/>
            </w:pPr>
            <w:r>
              <w:t>11</w:t>
            </w:r>
          </w:p>
        </w:tc>
        <w:tc>
          <w:tcPr>
            <w:tcW w:w="830" w:type="dxa"/>
            <w:tcBorders>
              <w:top w:val="nil"/>
              <w:left w:val="nil"/>
              <w:bottom w:val="single" w:sz="4" w:space="0" w:color="auto"/>
              <w:right w:val="nil"/>
            </w:tcBorders>
          </w:tcPr>
          <w:p w14:paraId="3CEB44F4" w14:textId="77777777" w:rsidR="00904F22" w:rsidRDefault="00904F22" w:rsidP="0090136B">
            <w:pPr>
              <w:cnfStyle w:val="000000100000" w:firstRow="0" w:lastRow="0" w:firstColumn="0" w:lastColumn="0" w:oddVBand="0" w:evenVBand="0" w:oddHBand="1" w:evenHBand="0" w:firstRowFirstColumn="0" w:firstRowLastColumn="0" w:lastRowFirstColumn="0" w:lastRowLastColumn="0"/>
            </w:pPr>
            <w:r>
              <w:t>5</w:t>
            </w:r>
          </w:p>
        </w:tc>
        <w:tc>
          <w:tcPr>
            <w:tcW w:w="1056" w:type="dxa"/>
            <w:tcBorders>
              <w:top w:val="nil"/>
              <w:left w:val="nil"/>
              <w:bottom w:val="single" w:sz="4" w:space="0" w:color="auto"/>
              <w:right w:val="nil"/>
            </w:tcBorders>
          </w:tcPr>
          <w:p w14:paraId="28C12407" w14:textId="77777777" w:rsidR="00904F22" w:rsidRDefault="00904F22" w:rsidP="0090136B">
            <w:pPr>
              <w:cnfStyle w:val="000000100000" w:firstRow="0" w:lastRow="0" w:firstColumn="0" w:lastColumn="0" w:oddVBand="0" w:evenVBand="0" w:oddHBand="1" w:evenHBand="0" w:firstRowFirstColumn="0" w:firstRowLastColumn="0" w:lastRowFirstColumn="0" w:lastRowLastColumn="0"/>
            </w:pPr>
            <w:r>
              <w:t>6</w:t>
            </w:r>
          </w:p>
        </w:tc>
        <w:tc>
          <w:tcPr>
            <w:tcW w:w="865" w:type="dxa"/>
            <w:tcBorders>
              <w:top w:val="nil"/>
              <w:left w:val="nil"/>
              <w:bottom w:val="single" w:sz="4" w:space="0" w:color="auto"/>
              <w:right w:val="nil"/>
            </w:tcBorders>
          </w:tcPr>
          <w:p w14:paraId="148FDCCA" w14:textId="77777777" w:rsidR="00904F22" w:rsidRDefault="00904F22" w:rsidP="0090136B">
            <w:pPr>
              <w:cnfStyle w:val="000000100000" w:firstRow="0" w:lastRow="0" w:firstColumn="0" w:lastColumn="0" w:oddVBand="0" w:evenVBand="0" w:oddHBand="1" w:evenHBand="0" w:firstRowFirstColumn="0" w:firstRowLastColumn="0" w:lastRowFirstColumn="0" w:lastRowLastColumn="0"/>
            </w:pPr>
            <w:r>
              <w:t>5</w:t>
            </w:r>
          </w:p>
        </w:tc>
        <w:tc>
          <w:tcPr>
            <w:tcW w:w="1145" w:type="dxa"/>
            <w:tcBorders>
              <w:top w:val="nil"/>
              <w:left w:val="nil"/>
              <w:bottom w:val="single" w:sz="4" w:space="0" w:color="auto"/>
              <w:right w:val="nil"/>
            </w:tcBorders>
          </w:tcPr>
          <w:p w14:paraId="6E15E65B" w14:textId="77777777" w:rsidR="00904F22" w:rsidRDefault="00904F22" w:rsidP="0090136B">
            <w:pPr>
              <w:cnfStyle w:val="000000100000" w:firstRow="0" w:lastRow="0" w:firstColumn="0" w:lastColumn="0" w:oddVBand="0" w:evenVBand="0" w:oddHBand="1" w:evenHBand="0" w:firstRowFirstColumn="0" w:firstRowLastColumn="0" w:lastRowFirstColumn="0" w:lastRowLastColumn="0"/>
            </w:pPr>
            <w:r>
              <w:t>2</w:t>
            </w:r>
          </w:p>
        </w:tc>
        <w:tc>
          <w:tcPr>
            <w:tcW w:w="1185" w:type="dxa"/>
            <w:tcBorders>
              <w:top w:val="nil"/>
              <w:left w:val="nil"/>
              <w:bottom w:val="single" w:sz="4" w:space="0" w:color="auto"/>
              <w:right w:val="nil"/>
            </w:tcBorders>
          </w:tcPr>
          <w:p w14:paraId="59331B02" w14:textId="77777777" w:rsidR="00904F22" w:rsidRDefault="00904F22" w:rsidP="0090136B">
            <w:pPr>
              <w:cnfStyle w:val="000000100000" w:firstRow="0" w:lastRow="0" w:firstColumn="0" w:lastColumn="0" w:oddVBand="0" w:evenVBand="0" w:oddHBand="1" w:evenHBand="0" w:firstRowFirstColumn="0" w:firstRowLastColumn="0" w:lastRowFirstColumn="0" w:lastRowLastColumn="0"/>
            </w:pPr>
            <w:r>
              <w:t>3</w:t>
            </w:r>
          </w:p>
        </w:tc>
        <w:tc>
          <w:tcPr>
            <w:tcW w:w="1308" w:type="dxa"/>
            <w:tcBorders>
              <w:top w:val="nil"/>
              <w:left w:val="nil"/>
              <w:bottom w:val="single" w:sz="4" w:space="0" w:color="auto"/>
              <w:right w:val="nil"/>
            </w:tcBorders>
          </w:tcPr>
          <w:p w14:paraId="189FEF93" w14:textId="77777777" w:rsidR="00904F22" w:rsidRDefault="00904F22" w:rsidP="0090136B">
            <w:pPr>
              <w:cnfStyle w:val="000000100000" w:firstRow="0" w:lastRow="0" w:firstColumn="0" w:lastColumn="0" w:oddVBand="0" w:evenVBand="0" w:oddHBand="1" w:evenHBand="0" w:firstRowFirstColumn="0" w:firstRowLastColumn="0" w:lastRowFirstColumn="0" w:lastRowLastColumn="0"/>
            </w:pPr>
          </w:p>
        </w:tc>
        <w:tc>
          <w:tcPr>
            <w:tcW w:w="1869" w:type="dxa"/>
            <w:tcBorders>
              <w:top w:val="nil"/>
              <w:left w:val="nil"/>
              <w:bottom w:val="single" w:sz="4" w:space="0" w:color="auto"/>
              <w:right w:val="nil"/>
            </w:tcBorders>
          </w:tcPr>
          <w:p w14:paraId="4AB697B2" w14:textId="77777777" w:rsidR="00904F22" w:rsidRDefault="00904F22" w:rsidP="0090136B">
            <w:pPr>
              <w:cnfStyle w:val="000000100000" w:firstRow="0" w:lastRow="0" w:firstColumn="0" w:lastColumn="0" w:oddVBand="0" w:evenVBand="0" w:oddHBand="1" w:evenHBand="0" w:firstRowFirstColumn="0" w:firstRowLastColumn="0" w:lastRowFirstColumn="0" w:lastRowLastColumn="0"/>
            </w:pPr>
          </w:p>
        </w:tc>
        <w:tc>
          <w:tcPr>
            <w:tcW w:w="819" w:type="dxa"/>
            <w:tcBorders>
              <w:top w:val="nil"/>
              <w:left w:val="nil"/>
              <w:bottom w:val="single" w:sz="4" w:space="0" w:color="auto"/>
              <w:right w:val="nil"/>
            </w:tcBorders>
          </w:tcPr>
          <w:p w14:paraId="59E65178" w14:textId="77777777" w:rsidR="00904F22" w:rsidRDefault="00904F22" w:rsidP="0090136B">
            <w:pPr>
              <w:cnfStyle w:val="000000100000" w:firstRow="0" w:lastRow="0" w:firstColumn="0" w:lastColumn="0" w:oddVBand="0" w:evenVBand="0" w:oddHBand="1" w:evenHBand="0" w:firstRowFirstColumn="0" w:firstRowLastColumn="0" w:lastRowFirstColumn="0" w:lastRowLastColumn="0"/>
            </w:pPr>
            <w:r>
              <w:t>35</w:t>
            </w:r>
          </w:p>
        </w:tc>
        <w:tc>
          <w:tcPr>
            <w:tcW w:w="1176" w:type="dxa"/>
            <w:tcBorders>
              <w:top w:val="nil"/>
              <w:left w:val="nil"/>
              <w:bottom w:val="single" w:sz="4" w:space="0" w:color="auto"/>
              <w:right w:val="nil"/>
            </w:tcBorders>
          </w:tcPr>
          <w:p w14:paraId="73D03F35" w14:textId="77777777" w:rsidR="00904F22" w:rsidRDefault="00904F22" w:rsidP="0090136B">
            <w:pPr>
              <w:cnfStyle w:val="000000100000" w:firstRow="0" w:lastRow="0" w:firstColumn="0" w:lastColumn="0" w:oddVBand="0" w:evenVBand="0" w:oddHBand="1" w:evenHBand="0" w:firstRowFirstColumn="0" w:firstRowLastColumn="0" w:lastRowFirstColumn="0" w:lastRowLastColumn="0"/>
            </w:pPr>
            <w:r>
              <w:t>2</w:t>
            </w:r>
          </w:p>
        </w:tc>
      </w:tr>
      <w:tr w:rsidR="00904F22" w14:paraId="24AB7360" w14:textId="77777777" w:rsidTr="0090136B">
        <w:trPr>
          <w:trHeight w:val="307"/>
        </w:trPr>
        <w:tc>
          <w:tcPr>
            <w:cnfStyle w:val="001000000000" w:firstRow="0" w:lastRow="0" w:firstColumn="1" w:lastColumn="0" w:oddVBand="0" w:evenVBand="0" w:oddHBand="0" w:evenHBand="0" w:firstRowFirstColumn="0" w:firstRowLastColumn="0" w:lastRowFirstColumn="0" w:lastRowLastColumn="0"/>
            <w:tcW w:w="1338" w:type="dxa"/>
            <w:tcBorders>
              <w:top w:val="single" w:sz="4" w:space="0" w:color="auto"/>
              <w:left w:val="nil"/>
              <w:bottom w:val="single" w:sz="4" w:space="0" w:color="7F7F7F" w:themeColor="text1" w:themeTint="80"/>
              <w:right w:val="nil"/>
            </w:tcBorders>
            <w:hideMark/>
          </w:tcPr>
          <w:p w14:paraId="3B61DFCE" w14:textId="77777777" w:rsidR="00904F22" w:rsidRDefault="00904F22" w:rsidP="0090136B">
            <w:r>
              <w:t xml:space="preserve">Stable </w:t>
            </w:r>
          </w:p>
        </w:tc>
        <w:tc>
          <w:tcPr>
            <w:tcW w:w="1369" w:type="dxa"/>
            <w:tcBorders>
              <w:top w:val="single" w:sz="4" w:space="0" w:color="auto"/>
              <w:left w:val="nil"/>
              <w:bottom w:val="single" w:sz="4" w:space="0" w:color="7F7F7F" w:themeColor="text1" w:themeTint="80"/>
              <w:right w:val="nil"/>
            </w:tcBorders>
            <w:hideMark/>
          </w:tcPr>
          <w:p w14:paraId="34D3A6EC" w14:textId="77777777" w:rsidR="00904F22" w:rsidRDefault="00904F22" w:rsidP="0090136B">
            <w:pPr>
              <w:cnfStyle w:val="000000000000" w:firstRow="0" w:lastRow="0" w:firstColumn="0" w:lastColumn="0" w:oddVBand="0" w:evenVBand="0" w:oddHBand="0" w:evenHBand="0" w:firstRowFirstColumn="0" w:firstRowLastColumn="0" w:lastRowFirstColumn="0" w:lastRowLastColumn="0"/>
            </w:pPr>
            <w:r>
              <w:t>24</w:t>
            </w:r>
          </w:p>
        </w:tc>
        <w:tc>
          <w:tcPr>
            <w:tcW w:w="830" w:type="dxa"/>
            <w:tcBorders>
              <w:top w:val="single" w:sz="4" w:space="0" w:color="auto"/>
              <w:left w:val="nil"/>
              <w:bottom w:val="single" w:sz="4" w:space="0" w:color="7F7F7F" w:themeColor="text1" w:themeTint="80"/>
              <w:right w:val="nil"/>
            </w:tcBorders>
            <w:hideMark/>
          </w:tcPr>
          <w:p w14:paraId="36B77158" w14:textId="77777777" w:rsidR="00904F22" w:rsidRDefault="00904F22" w:rsidP="0090136B">
            <w:pPr>
              <w:cnfStyle w:val="000000000000" w:firstRow="0" w:lastRow="0" w:firstColumn="0" w:lastColumn="0" w:oddVBand="0" w:evenVBand="0" w:oddHBand="0" w:evenHBand="0" w:firstRowFirstColumn="0" w:firstRowLastColumn="0" w:lastRowFirstColumn="0" w:lastRowLastColumn="0"/>
            </w:pPr>
            <w:r>
              <w:t>8</w:t>
            </w:r>
          </w:p>
        </w:tc>
        <w:tc>
          <w:tcPr>
            <w:tcW w:w="1056" w:type="dxa"/>
            <w:tcBorders>
              <w:top w:val="single" w:sz="4" w:space="0" w:color="auto"/>
              <w:left w:val="nil"/>
              <w:bottom w:val="single" w:sz="4" w:space="0" w:color="7F7F7F" w:themeColor="text1" w:themeTint="80"/>
              <w:right w:val="nil"/>
            </w:tcBorders>
            <w:hideMark/>
          </w:tcPr>
          <w:p w14:paraId="36840CFE" w14:textId="77777777" w:rsidR="00904F22" w:rsidRDefault="00904F22" w:rsidP="0090136B">
            <w:pPr>
              <w:cnfStyle w:val="000000000000" w:firstRow="0" w:lastRow="0" w:firstColumn="0" w:lastColumn="0" w:oddVBand="0" w:evenVBand="0" w:oddHBand="0" w:evenHBand="0" w:firstRowFirstColumn="0" w:firstRowLastColumn="0" w:lastRowFirstColumn="0" w:lastRowLastColumn="0"/>
            </w:pPr>
            <w:r>
              <w:t>16</w:t>
            </w:r>
          </w:p>
        </w:tc>
        <w:tc>
          <w:tcPr>
            <w:tcW w:w="865" w:type="dxa"/>
            <w:tcBorders>
              <w:top w:val="single" w:sz="4" w:space="0" w:color="auto"/>
              <w:left w:val="nil"/>
              <w:bottom w:val="single" w:sz="4" w:space="0" w:color="7F7F7F" w:themeColor="text1" w:themeTint="80"/>
              <w:right w:val="nil"/>
            </w:tcBorders>
          </w:tcPr>
          <w:p w14:paraId="02F345D1" w14:textId="77777777" w:rsidR="00904F22" w:rsidRDefault="00904F22" w:rsidP="0090136B">
            <w:pPr>
              <w:cnfStyle w:val="000000000000" w:firstRow="0" w:lastRow="0" w:firstColumn="0" w:lastColumn="0" w:oddVBand="0" w:evenVBand="0" w:oddHBand="0" w:evenHBand="0" w:firstRowFirstColumn="0" w:firstRowLastColumn="0" w:lastRowFirstColumn="0" w:lastRowLastColumn="0"/>
            </w:pPr>
            <w:r>
              <w:t>17</w:t>
            </w:r>
          </w:p>
        </w:tc>
        <w:tc>
          <w:tcPr>
            <w:tcW w:w="1145" w:type="dxa"/>
            <w:tcBorders>
              <w:top w:val="single" w:sz="4" w:space="0" w:color="auto"/>
              <w:left w:val="nil"/>
              <w:bottom w:val="single" w:sz="4" w:space="0" w:color="7F7F7F" w:themeColor="text1" w:themeTint="80"/>
              <w:right w:val="nil"/>
            </w:tcBorders>
          </w:tcPr>
          <w:p w14:paraId="49CA18B9" w14:textId="77777777" w:rsidR="00904F22" w:rsidRDefault="00904F22" w:rsidP="0090136B">
            <w:pPr>
              <w:cnfStyle w:val="000000000000" w:firstRow="0" w:lastRow="0" w:firstColumn="0" w:lastColumn="0" w:oddVBand="0" w:evenVBand="0" w:oddHBand="0" w:evenHBand="0" w:firstRowFirstColumn="0" w:firstRowLastColumn="0" w:lastRowFirstColumn="0" w:lastRowLastColumn="0"/>
            </w:pPr>
            <w:r>
              <w:t>6</w:t>
            </w:r>
          </w:p>
        </w:tc>
        <w:tc>
          <w:tcPr>
            <w:tcW w:w="1185" w:type="dxa"/>
            <w:tcBorders>
              <w:top w:val="single" w:sz="4" w:space="0" w:color="auto"/>
              <w:left w:val="nil"/>
              <w:bottom w:val="single" w:sz="4" w:space="0" w:color="7F7F7F" w:themeColor="text1" w:themeTint="80"/>
              <w:right w:val="nil"/>
            </w:tcBorders>
          </w:tcPr>
          <w:p w14:paraId="69235B15" w14:textId="77777777" w:rsidR="00904F22" w:rsidRDefault="00904F22" w:rsidP="0090136B">
            <w:pPr>
              <w:cnfStyle w:val="000000000000" w:firstRow="0" w:lastRow="0" w:firstColumn="0" w:lastColumn="0" w:oddVBand="0" w:evenVBand="0" w:oddHBand="0" w:evenHBand="0" w:firstRowFirstColumn="0" w:firstRowLastColumn="0" w:lastRowFirstColumn="0" w:lastRowLastColumn="0"/>
            </w:pPr>
            <w:r>
              <w:t>10</w:t>
            </w:r>
          </w:p>
        </w:tc>
        <w:tc>
          <w:tcPr>
            <w:tcW w:w="1308" w:type="dxa"/>
            <w:tcBorders>
              <w:top w:val="single" w:sz="4" w:space="0" w:color="auto"/>
              <w:left w:val="nil"/>
              <w:bottom w:val="single" w:sz="4" w:space="0" w:color="7F7F7F" w:themeColor="text1" w:themeTint="80"/>
              <w:right w:val="nil"/>
            </w:tcBorders>
            <w:hideMark/>
          </w:tcPr>
          <w:p w14:paraId="0C6A185D" w14:textId="77777777" w:rsidR="00904F22" w:rsidRDefault="00904F22" w:rsidP="0090136B">
            <w:pPr>
              <w:cnfStyle w:val="000000000000" w:firstRow="0" w:lastRow="0" w:firstColumn="0" w:lastColumn="0" w:oddVBand="0" w:evenVBand="0" w:oddHBand="0" w:evenHBand="0" w:firstRowFirstColumn="0" w:firstRowLastColumn="0" w:lastRowFirstColumn="0" w:lastRowLastColumn="0"/>
            </w:pPr>
            <w:r>
              <w:t>1.89</w:t>
            </w:r>
          </w:p>
        </w:tc>
        <w:tc>
          <w:tcPr>
            <w:tcW w:w="1869" w:type="dxa"/>
            <w:tcBorders>
              <w:top w:val="single" w:sz="4" w:space="0" w:color="auto"/>
              <w:left w:val="nil"/>
              <w:bottom w:val="single" w:sz="4" w:space="0" w:color="7F7F7F" w:themeColor="text1" w:themeTint="80"/>
              <w:right w:val="nil"/>
            </w:tcBorders>
            <w:hideMark/>
          </w:tcPr>
          <w:p w14:paraId="5D355231" w14:textId="77777777" w:rsidR="00904F22" w:rsidRDefault="00904F22" w:rsidP="0090136B">
            <w:pPr>
              <w:cnfStyle w:val="000000000000" w:firstRow="0" w:lastRow="0" w:firstColumn="0" w:lastColumn="0" w:oddVBand="0" w:evenVBand="0" w:oddHBand="0" w:evenHBand="0" w:firstRowFirstColumn="0" w:firstRowLastColumn="0" w:lastRowFirstColumn="0" w:lastRowLastColumn="0"/>
            </w:pPr>
            <w:r>
              <w:t>11958</w:t>
            </w:r>
          </w:p>
        </w:tc>
        <w:tc>
          <w:tcPr>
            <w:tcW w:w="819" w:type="dxa"/>
            <w:tcBorders>
              <w:top w:val="single" w:sz="4" w:space="0" w:color="auto"/>
              <w:left w:val="nil"/>
              <w:bottom w:val="single" w:sz="4" w:space="0" w:color="7F7F7F" w:themeColor="text1" w:themeTint="80"/>
              <w:right w:val="nil"/>
            </w:tcBorders>
          </w:tcPr>
          <w:p w14:paraId="619F1AA9" w14:textId="77777777" w:rsidR="00904F22" w:rsidRDefault="00904F22" w:rsidP="0090136B">
            <w:pPr>
              <w:cnfStyle w:val="000000000000" w:firstRow="0" w:lastRow="0" w:firstColumn="0" w:lastColumn="0" w:oddVBand="0" w:evenVBand="0" w:oddHBand="0" w:evenHBand="0" w:firstRowFirstColumn="0" w:firstRowLastColumn="0" w:lastRowFirstColumn="0" w:lastRowLastColumn="0"/>
            </w:pPr>
            <w:r>
              <w:t>3</w:t>
            </w:r>
          </w:p>
        </w:tc>
        <w:tc>
          <w:tcPr>
            <w:tcW w:w="1176" w:type="dxa"/>
            <w:tcBorders>
              <w:top w:val="single" w:sz="4" w:space="0" w:color="auto"/>
              <w:left w:val="nil"/>
              <w:bottom w:val="single" w:sz="4" w:space="0" w:color="7F7F7F" w:themeColor="text1" w:themeTint="80"/>
              <w:right w:val="nil"/>
            </w:tcBorders>
          </w:tcPr>
          <w:p w14:paraId="2FCE9EB6" w14:textId="77777777" w:rsidR="00904F22" w:rsidRDefault="00904F22" w:rsidP="0090136B">
            <w:pPr>
              <w:cnfStyle w:val="000000000000" w:firstRow="0" w:lastRow="0" w:firstColumn="0" w:lastColumn="0" w:oddVBand="0" w:evenVBand="0" w:oddHBand="0" w:evenHBand="0" w:firstRowFirstColumn="0" w:firstRowLastColumn="0" w:lastRowFirstColumn="0" w:lastRowLastColumn="0"/>
            </w:pPr>
            <w:r>
              <w:t>13</w:t>
            </w:r>
          </w:p>
        </w:tc>
      </w:tr>
    </w:tbl>
    <w:p w14:paraId="6075F9BF" w14:textId="0AD80FA7" w:rsidR="00904F22" w:rsidRDefault="00904F22" w:rsidP="00904F22">
      <w:pPr>
        <w:spacing w:before="120" w:line="480" w:lineRule="auto"/>
      </w:pPr>
      <w:r>
        <w:t>*: allelic richness fro</w:t>
      </w:r>
      <w:r w:rsidR="005F351B">
        <w:t xml:space="preserve">m Trumbo </w:t>
      </w:r>
      <w:r w:rsidR="005F351B" w:rsidRPr="005F351B">
        <w:rPr>
          <w:i/>
          <w:iCs/>
        </w:rPr>
        <w:t>et al.</w:t>
      </w:r>
      <w:r w:rsidR="005F351B">
        <w:t xml:space="preserve"> 2019</w:t>
      </w:r>
      <w:r>
        <w:t xml:space="preserve">. +: </w:t>
      </w:r>
      <w:r w:rsidR="00603E9F">
        <w:t>Mortality e</w:t>
      </w:r>
      <w:r>
        <w:t xml:space="preserve">stimates of adult and sub-adult individuals </w:t>
      </w:r>
      <w:r>
        <w:fldChar w:fldCharType="begin" w:fldLock="1"/>
      </w:r>
      <w:r w:rsidR="00A23ECA">
        <w:instrText>ADDIN CSL_CITATION {"citationItems":[{"id":"ITEM-1","itemData":{"DOI":"10.1111/1365-2664.12563","ISSN":"00218901","abstract":"Large carnivores, though globally threatened, are increasingly using developed landscapes. However, most of our knowledge of their ecology is derived from studies in wildland systems; thus, for effective conservation and management, there is a need to understand their behavioural plasticity and risk of mortality in more developed landscapes. We examined cougar Puma concolor foraging ecology and survival in an expanding urban-wildland system in Colorado from 2007 to 2013. For GPS-collared individuals, we related diet (n = 41; isotopic analysis) to age-sex class and fine-scale space use, with regard to levels of habitat development. We also examined how habitat development impacted risk of mortality (n = 49), using hazards models and records of cougar-human conflict. Cougars obtained 63-82% of assimilated biomass from native herbivores, and adult females consistently showed higher use of native herbivores than other age-sex classes. Individuals using the most highly developed areas obtained approximately 20% more of their diet from alternative prey (synanthropic wildlife and domestic species) than those in the least developed areas. Overall, survival of adult females was higher than adult males. Yet, use of developed areas substantially increased cougar risk of mortality; for every 10% increase in housing density, risk of mortality increased by 6·5%, regardless of sex. Synthesis and applications. Cougars showed flexibility in diet, taking advantage of human-associated prey items, but had high rates of mortality, suggesting that human tolerance, rather than adaptability, may be the limiting factor for range expansion by cougar and other large carnivores. Thus, large carnivore conservation will not only depend upon adequate prey resources, but also limiting potential conflict resulting from depredation of synanthropic wildlife and domestic animals. Cougars showed flexibility in diet, taking advantage of human-associated prey items, but had high rates of mortality, suggesting that human tolerance, rather than adaptability, may be the limiting factor for range expansion by cougar and other large carnivores. Thus, large carnivore conservation will not only depend upon adequate prey resources, but also limiting potential conflict resulting from depredation of synanthropic wildlife and domestic animals. Journal of Applied Ecology","author":[{"dropping-particle":"","family":"Moss","given":"Wynne E.","non-dropping-particle":"","parse-names":false,"suffix":""},{"dropping-particle":"","family":"Alldredge","given":"Mathew W.","non-dropping-particle":"","parse-names":false,"suffix":""},{"dropping-particle":"","family":"Pauli","given":"Jonathan N.","non-dropping-particle":"","parse-names":false,"suffix":""}],"container-title":"Journal of Applied Ecology","editor":[{"dropping-particle":"","family":"Frair","given":"Jacqueline","non-dropping-particle":"","parse-names":false,"suffix":""}],"id":"ITEM-1","issue":"2","issued":{"date-parts":[["2016","4","1"]]},"page":"371-378","publisher":"Blackwell Publishing Ltd","title":"Quantifying risk and resource use for a large carnivore in an expanding urban-wildland interface","type":"article-journal","volume":"53"},"uris":["http://www.mendeley.com/documents/?uuid=9ac80aa6-ebda-3c5f-8ac5-5e250e9e26b1"]},{"id":"ITEM-2","itemData":{"author":[{"dropping-particle":"","family":"Logan","given":"K","non-dropping-particle":"","parse-names":false,"suffix":""},{"dropping-particle":"","family":"Runge","given":"J","non-dropping-particle":"","parse-names":false,"suffix":""}],"container-title":"Wildlife Monographs","id":"ITEM-2","issued":{"date-parts":[["2020"]]},"title":"Effects of hunting on a puma population in Colorado","type":"article-journal"},"uris":["http://www.mendeley.com/documents/?uuid=9621303f-f86c-4114-9c4c-f6d7df9a372c"]}],"mendeley":{"formattedCitation":"(&lt;i&gt;2&lt;/i&gt;, &lt;i&gt;3&lt;/i&gt;)","plainTextFormattedCitation":"(2, 3)","previouslyFormattedCitation":"(&lt;i&gt;13&lt;/i&gt;, &lt;i&gt;18&lt;/i&gt;)"},"properties":{"noteIndex":0},"schema":"https://github.com/citation-style-language/schema/raw/master/csl-citation.json"}</w:instrText>
      </w:r>
      <w:r>
        <w:fldChar w:fldCharType="separate"/>
      </w:r>
      <w:r w:rsidR="00A23ECA" w:rsidRPr="00A23ECA">
        <w:rPr>
          <w:noProof/>
        </w:rPr>
        <w:t>(</w:t>
      </w:r>
      <w:r w:rsidR="00A23ECA" w:rsidRPr="00A23ECA">
        <w:rPr>
          <w:i/>
          <w:noProof/>
        </w:rPr>
        <w:t>2</w:t>
      </w:r>
      <w:r w:rsidR="00A23ECA" w:rsidRPr="00A23ECA">
        <w:rPr>
          <w:noProof/>
        </w:rPr>
        <w:t xml:space="preserve">, </w:t>
      </w:r>
      <w:r w:rsidR="00A23ECA" w:rsidRPr="00A23ECA">
        <w:rPr>
          <w:i/>
          <w:noProof/>
        </w:rPr>
        <w:t>3</w:t>
      </w:r>
      <w:r w:rsidR="00A23ECA" w:rsidRPr="00A23ECA">
        <w:rPr>
          <w:noProof/>
        </w:rPr>
        <w:t>)</w:t>
      </w:r>
      <w:r>
        <w:fldChar w:fldCharType="end"/>
      </w:r>
      <w:r>
        <w:t>.</w:t>
      </w:r>
      <w:r w:rsidR="005F351B">
        <w:t xml:space="preserve"> </w:t>
      </w:r>
      <w:proofErr w:type="spellStart"/>
      <w:r w:rsidR="005F351B">
        <w:t>Dom.clade</w:t>
      </w:r>
      <w:proofErr w:type="spellEnd"/>
      <w:r w:rsidR="005F351B">
        <w:t xml:space="preserve">. Sequences that grouped with the dominant clade in each region (see Fountain-Jones </w:t>
      </w:r>
      <w:r w:rsidR="005F351B" w:rsidRPr="005F351B">
        <w:rPr>
          <w:i/>
          <w:iCs/>
        </w:rPr>
        <w:t>et al</w:t>
      </w:r>
      <w:r w:rsidR="005F351B">
        <w:t>. 2021)</w:t>
      </w:r>
    </w:p>
    <w:p w14:paraId="28FB065B" w14:textId="77777777" w:rsidR="00904F22" w:rsidRDefault="00904F22" w:rsidP="00904F22">
      <w:pPr>
        <w:spacing w:before="120"/>
        <w:sectPr w:rsidR="00904F22" w:rsidSect="0090136B">
          <w:pgSz w:w="15840" w:h="12240" w:orient="landscape"/>
          <w:pgMar w:top="1440" w:right="1440" w:bottom="1440" w:left="1440" w:header="432" w:footer="720" w:gutter="0"/>
          <w:lnNumType w:countBy="5" w:restart="continuous"/>
          <w:cols w:space="720"/>
          <w:formProt w:val="0"/>
          <w:docGrid w:linePitch="326"/>
        </w:sectPr>
      </w:pPr>
    </w:p>
    <w:p w14:paraId="412F8F19" w14:textId="77777777" w:rsidR="00904F22" w:rsidRPr="00520B57" w:rsidRDefault="00904F22" w:rsidP="00904F22">
      <w:pPr>
        <w:spacing w:before="120"/>
      </w:pPr>
    </w:p>
    <w:p w14:paraId="58919B35" w14:textId="77777777" w:rsidR="00904F22" w:rsidRPr="00520B57" w:rsidRDefault="00904F22" w:rsidP="00904F22">
      <w:pPr>
        <w:spacing w:before="120"/>
      </w:pPr>
      <w:r w:rsidRPr="00520B57">
        <w:rPr>
          <w:noProof/>
        </w:rPr>
        <w:drawing>
          <wp:inline distT="0" distB="0" distL="0" distR="0" wp14:anchorId="3595ABD6" wp14:editId="49EDF5E7">
            <wp:extent cx="5953125" cy="2695575"/>
            <wp:effectExtent l="0" t="0" r="9525" b="9525"/>
            <wp:docPr id="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53125" cy="2695575"/>
                    </a:xfrm>
                    <a:prstGeom prst="rect">
                      <a:avLst/>
                    </a:prstGeom>
                    <a:noFill/>
                    <a:ln>
                      <a:noFill/>
                    </a:ln>
                  </pic:spPr>
                </pic:pic>
              </a:graphicData>
            </a:graphic>
          </wp:inline>
        </w:drawing>
      </w:r>
    </w:p>
    <w:p w14:paraId="64FC1406" w14:textId="77777777" w:rsidR="00904F22" w:rsidRPr="00520B57" w:rsidRDefault="00904F22" w:rsidP="00904F22">
      <w:pPr>
        <w:spacing w:before="120" w:line="480" w:lineRule="auto"/>
      </w:pPr>
      <w:r w:rsidRPr="00520B57">
        <w:rPr>
          <w:b/>
          <w:bCs/>
        </w:rPr>
        <w:t>Figure S</w:t>
      </w:r>
      <w:r>
        <w:rPr>
          <w:b/>
          <w:bCs/>
        </w:rPr>
        <w:t>1</w:t>
      </w:r>
      <w:r w:rsidRPr="00520B57">
        <w:rPr>
          <w:b/>
          <w:bCs/>
        </w:rPr>
        <w:t xml:space="preserve">. </w:t>
      </w:r>
      <w:r w:rsidRPr="00520B57">
        <w:t xml:space="preserve">Probabilities of transmission between pairs of individuals in (a) the treatment region and (b) the </w:t>
      </w:r>
      <w:r>
        <w:t xml:space="preserve">stable </w:t>
      </w:r>
      <w:r w:rsidRPr="00520B57">
        <w:t>region.</w:t>
      </w:r>
    </w:p>
    <w:p w14:paraId="359906DE" w14:textId="77777777" w:rsidR="00904F22" w:rsidRPr="00C94657" w:rsidRDefault="00904F22" w:rsidP="00904F22">
      <w:pPr>
        <w:spacing w:line="480" w:lineRule="auto"/>
      </w:pPr>
      <w:r w:rsidRPr="00520B57">
        <w:rPr>
          <w:rFonts w:ascii="Calibri" w:eastAsia="Calibri" w:hAnsi="Calibri" w:cs="Arial"/>
        </w:rPr>
        <w:br w:type="page"/>
      </w:r>
    </w:p>
    <w:p w14:paraId="4AA94093" w14:textId="77777777" w:rsidR="00904F22" w:rsidRDefault="00904F22" w:rsidP="00904F22">
      <w:pPr>
        <w:spacing w:line="480" w:lineRule="auto"/>
        <w:rPr>
          <w:rFonts w:eastAsia="Calibri"/>
        </w:rPr>
      </w:pPr>
      <w:r w:rsidRPr="002F62B0">
        <w:rPr>
          <w:rFonts w:eastAsia="Calibri"/>
          <w:noProof/>
        </w:rPr>
        <w:lastRenderedPageBreak/>
        <mc:AlternateContent>
          <mc:Choice Requires="wpg">
            <w:drawing>
              <wp:anchor distT="0" distB="0" distL="114300" distR="114300" simplePos="0" relativeHeight="251659264" behindDoc="0" locked="0" layoutInCell="1" allowOverlap="1" wp14:anchorId="48FF6B7F" wp14:editId="09CBB30B">
                <wp:simplePos x="0" y="0"/>
                <wp:positionH relativeFrom="margin">
                  <wp:align>left</wp:align>
                </wp:positionH>
                <wp:positionV relativeFrom="paragraph">
                  <wp:posOffset>-434340</wp:posOffset>
                </wp:positionV>
                <wp:extent cx="4427220" cy="4922520"/>
                <wp:effectExtent l="0" t="0" r="0" b="0"/>
                <wp:wrapNone/>
                <wp:docPr id="8" name="Group 7"/>
                <wp:cNvGraphicFramePr/>
                <a:graphic xmlns:a="http://schemas.openxmlformats.org/drawingml/2006/main">
                  <a:graphicData uri="http://schemas.microsoft.com/office/word/2010/wordprocessingGroup">
                    <wpg:wgp>
                      <wpg:cNvGrpSpPr/>
                      <wpg:grpSpPr>
                        <a:xfrm>
                          <a:off x="0" y="0"/>
                          <a:ext cx="4427220" cy="4922520"/>
                          <a:chOff x="0" y="0"/>
                          <a:chExt cx="5342890" cy="6444168"/>
                        </a:xfrm>
                      </wpg:grpSpPr>
                      <pic:pic xmlns:pic="http://schemas.openxmlformats.org/drawingml/2006/picture">
                        <pic:nvPicPr>
                          <pic:cNvPr id="10" name="Picture 10" descr="A close up of a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5268"/>
                            <a:ext cx="5342890" cy="6438900"/>
                          </a:xfrm>
                          <a:prstGeom prst="rect">
                            <a:avLst/>
                          </a:prstGeom>
                        </pic:spPr>
                      </pic:pic>
                      <wps:wsp>
                        <wps:cNvPr id="11" name="Rectangle 11"/>
                        <wps:cNvSpPr/>
                        <wps:spPr>
                          <a:xfrm>
                            <a:off x="369232" y="0"/>
                            <a:ext cx="2302213" cy="3326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Rectangle 13"/>
                        <wps:cNvSpPr/>
                        <wps:spPr>
                          <a:xfrm>
                            <a:off x="369232" y="3222085"/>
                            <a:ext cx="2302213" cy="3326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E93918D" id="Group 7" o:spid="_x0000_s1026" style="position:absolute;margin-left:0;margin-top:-34.2pt;width:348.6pt;height:387.6pt;z-index:251659264;mso-position-horizontal:left;mso-position-horizontal-relative:margin;mso-width-relative:margin;mso-height-relative:margin" coordsize="53428,64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8Q7odwMAALsKAAAOAAAAZHJzL2Uyb0RvYy54bWzsVtuO0zAQfUfiH6wg&#10;8camcdrubtguQiyskBCsuHyA6ziJhWNbtnv7e2bsNIWW6z7wAittGl9m5syZM46vnm17RdbCeWn0&#10;IivOJhkRmpta6naRffr46slFRnxgumbKaLHIdsJnz64fPrja2EpQ0xlVC0fAifbVxi6yLgRb5bnn&#10;neiZPzNWaFhsjOtZgKFr89qxDXjvVU4nk3m+Ma62znDhPczepMXsOvpvGsHDu6bxIhC1yABbiE8X&#10;n0t85tdXrGods53kAwx2DxQ9kxqCjq5uWGBk5eSJq15yZ7xpwhk3fW6aRnIRc4BsislRNrfOrGzM&#10;pa02rR1pAmqPeLq3W/52feeIrBcZFEqzHkoUo5JzpGZj2wp23Dr7wd65YaJNI8x227gefyEPso2k&#10;7kZSxTYQDpPTKT2nFLjnsDa9pHQGg0g776A2J3a8ezlYzsopvbgcLOfT6bSYX6Blvg+cI74RjpW8&#10;gv+BJXg7YenXagKrsHIiG5z0v+WjZ+7zyj6BgloW5FIqGXZRnFA6BKXXd5LfuTQ4EF5AZolxWMao&#10;BGdq4Tno8znhynhBVpaYhjCiTGseP9o+fxofN7hJ2gBNR9gqGGgOyZlSO9IKLRwLokaiMDjGw+jI&#10;G46/AbNU0r6SSmEN8X1IG+If6es7zCXt3hi+6oUOqRmdUIDEaN9J6zPiKtEvBWjLva4LEAAcBAEE&#10;Zp3UIUnABycC7zB+AzjeQ7+mAo8LEfQBJ6bgQYs/VN+MJpGwai/AIxmVIKkowFFGrLLOh1theoIv&#10;ABdgQO1YxdZv/ABov2WgMWGI4AASdgqcX35PIIxOKPyjFv3QMSsAArr9SjFAYlIMEsV0q0AzBTI5&#10;7Bu71P+IpHJ+SUuakdM+peWE0qJMfVqWdF5M0fN9WWKVN0rWe3XFA128UI6sGRzFyzbCBuff7FIa&#10;WdcGrVJsnIE23+cT38JOCdyn9HvRwNkFhwyN5ToKwjgHZRZpqWO1SLFnE/gbUhstYqLRIXpOWhx8&#10;Dw7wi3RIYO87oRz2o6mIH50R2ORnwJLxaBEjGx1G415q477nQEFWQ+S0f09SogZZWpp6Bye7C+qF&#10;Sd8+pnlnoLV5cNEYd4Fk/5Z2QVkn2i0RCOIAjf+RdksKn5SLGZofGv2/glNL/HsKjhcBuCHFLh5u&#10;c3gF+3ocW+Rw57z+AgAA//8DAFBLAwQKAAAAAAAAACEAnPKZyN3+AADd/gAAFAAAAGRycy9tZWRp&#10;YS9pbWFnZTEucG5niVBORw0KGgoAAAANSUhEUgAABCsAAASfCAYAAAAkkHcyAAAAAXNSR0IArs4c&#10;6QAAAARnQU1BAACxjwv8YQUAAAAJcEhZcwAAIdUAACHVAQSctJ0AAP5ySURBVHhe7N0HuNRk+v5x&#10;UEREWAWxoYKiqNi74tp+oojYXbsUu2Jde++62BdZFUQsi733tXdUVOwKolIVC1KlSZHn/7/fzZzN&#10;hMlhyskkJ/l+ruu5xJlJpmXmzHvnLQ0MAAAAAAAgQQgrAAAAAABAohBWAAAAAACARCGsAAAAAAAA&#10;iUJYAQAAAAAAEoWwAgAAAAAAJAphBQAAAAAASBTCCgAAAAAAkCipDCv++OMPe/fdd10NHTrUpk+f&#10;7l0DAAAAAACSLpVhxZ9//mm77767NW3a1NWgQYNs/vz53rV174477rDu3btbt27dqlK33Xabe44A&#10;EDWFvkcffXTN98+ZZ55po0eP9q4FAAAAopHaYSAffPCBtWjRwho0aGBNmjSxwYMHe9fUvWOOOcYW&#10;W2wxd1/VKDUYCCtKo7Bq5MiR1r9/fxs2bJh3KZJuwYIFNmnSJHvttddcKIjqe/DBB61Zs2Y13z9r&#10;rbWWffrpp961AAAAQDRSG1bMmDHDLrroopoQYY011rApU6Z419Ytwopkmz17tl144YW2zTbbWJs2&#10;bSINrlB35s2bZ0899ZT97W9/c4HjKaec4l2DaiKsAAAAQBxSG1bojKx+UG+55ZY1P7J32mkn79q6&#10;RViRXI888oitv/76tvjii7vXrnXr1oQV9cAvv/xihx56qC2zzDI1xz1hRTwIKwAAABCH1IYVOf/8&#10;5z9t6aWXdj+y//KXv1i/fv1ckFGX9MNdZ4CLrRVXXLHmh79KDbJCtwsrTRpa188hra6++mp3Vj73&#10;WhNW1A+aE2GdddbJ+5wQVsRD3zlrr722rbLKKq7++te/2ldffeVdCwAAAEQj9WHFuHHj3I/rXINn&#10;2223ta+//tq7Nh5rrrlmXiNs5ZVX9q5BXSOsqJ8IK5Jj4sSJ9sknn9hHH33k6osvvrCZM2d61wIA&#10;AADRSH1YIVo9Y4kllnANHv33mmuuccubxoWwonoIK+onwgoAAAAg2zIRVmjIhH/ohcICDd2IaygF&#10;YUX1EFbUT4QVAAAAQLYlIqyYO3eujR071gUIWtP/7bffdv/9/PPP7aeffnKrAlRKvSlyjZ6GDRu6&#10;RqyWs4xDtcIKddXWkBc1zj/++GObPHmyd01xNInnb7/9Zl9++aV7P9555x03X4beq7qe4FPBkVZw&#10;0fKiug/dl2rIkCHuOagrejmiCit0zKpBrSVy9Tg//PBD++GHH4o6VnXcaQJJvSfa9v3337fvv//e&#10;Zs2a5d2iMnot9d5rn3pc+jzpdRw+fLj9/vvvkYV0eu76vGrIgO7zvffeK/s+kxJW6HHr8ee+mzRX&#10;Q6nvk16X8ePHu9dFx57qs88+c8dAXcsdl3rfc8dlFJ/XcugxTJgwwX2v6zXQMaJhJXp8UfZ0mzNn&#10;jvss5D6r+iyMGTPGXQ4AAIDkii2s0HKSzz77rB1//PHWuXNn22yzzdwkbm3btrXVVlvN/Xfddde1&#10;rbbayvbaay+74IIL3PwT5VIDw9/w0URx06dP966trroMK/T6HXXUUa7OPfdc11hUA0uNlP3339/W&#10;W28991q2b9/edthhBzvjjDNcAzKs8ajLp06dav/+97/tkEMOcXN8dOjQwVZffXW37KdWAtB7tcce&#10;e9gVV1zhwoVKqJFy++23W8+ePe3//u//bJNNNnH3oftStWvXzj0HPQ49n+uvv949x9q88sorNa/J&#10;5ptvnrdSS9OmTW3PPfesuV6l4zDXmNN/1Sj1X3/HHXe460QNz+uuu8723ntv23TTTd3j0+PUe7rF&#10;FlvYAQcc4CYkDGt8vfjii3bYYYfZ1ltv7d4TbatldTfeeGPr2rWre37Tpk3zbl06ve+9evWyXXbZ&#10;xe1Tj0+fJ93HBhtsYDvuuKNbvea1117ztijOW2+95fabe01uueUW75r/hi933XWXHXjgge7zquel&#10;+9Qxo5VYdt55Zzv55JPdcVebYcOGuWNY+z/ooIPchLj+z4mOw9z956ouAke93yeeeGLNPu+99173&#10;/SQPPfSQ7brrru67Sc9Hj0H/r/BTAURt1DDX7fbdd1+3KpFeF30WVQpidAxoWda+ffuWHCT66TP7&#10;7bff2vnnn29dunRxx6WOx9znR58B3c+gQYNc8CKTJk1ySzv7X8uwoE2Ne//rc95557mAoVgKGm+6&#10;6Sb32dDywXruue95PU59n+jY135L+Y7XZ+zxxx/Pew46/nN+/PFHdzzpNcl9FnKviV4jfQ/os1xu&#10;EAoAAIBoVT2s0A9inVVTWOBviBRTanSqca4zYmGN7dqokeHfn+ayiENdhhVLLrlkzX70I1wNPk2A&#10;5+9NEKyOHTu6H/JBem901nOFFVYouF2h0pKGWnGllAn39N7pDPC1116btzRlsdWyZUu7++67Q8+M&#10;qvFXaLuwUu8Lf1ihoMZ/fY8ePdzlCkEUpPivCys1hPQcRc9XjcPddtut4G2DtdJKK7mGcLHHuB6b&#10;AhwFSIX2F1bbbbedjRgxoua510aBTW5VHfVMUgNc26nXjRrwwX2HlZYjVQ+aQs/t9ddfd6FKoe3C&#10;KqyBXQqFE82bN6/Zp0IZBXY6rv33Faxzzjmn4HGv4/KGG26wpZZaquB2hUoN98cee6zmmCmGXsPc&#10;fSmEK7TfYG200Ub266+/ulBAQZL/urD7LmfpUj02BT79+/e3Vq1a5d1PbaVjS0szF9MbR6/9hRde&#10;mLf9ww8/7I4Jfbcvt9xyedeFld77l156KbaedgAAACisqmGFfiAfffTRBX8wFlsKLNRQUpf7Uqkb&#10;sH9fOlsax0SbUYYVavD4G17BWnzxxe3mm29eqKE/atQod/a70DbF1O677+5CkmKom/rBBx/sGiaF&#10;9lVM6Ti4+OKLCzYw6jqsUI8BLXmr98l/+aJKPQrUe0dnexUQFbpNWGmOFQ0bWBQ1CO+7776SAgN/&#10;6VhU8LOosCkYVuhMuHqQqLdAcJ+1lbZVaKjjLSgpYYUCUfX28TfQg6WGsF73IIV9/tWHSil9Ns86&#10;66yie1loiJZ6yZT6OVJAqBAheMzUZVihYRZHHnlk2Z9x9QZRj5fa3t9CYYWOU/WmKCUoUum1VzhV&#10;THAHAACA6qhaWKEf4GoM+xvXKv1w1o/L+++/f6HSD2p1XQ/+4NVZRDUwSw0a1A1dP0r9+9K4+mqL&#10;KqxQjwh1sfbvW89XK6DkXkMFGm+88Ya39X+pYaEhH40aNcrbVq/zqaeeutD7oi7/hRqV6uKtwKK2&#10;M6JqDKihG9xWZ5Y1rCR4X2oQqkFSqLeHnpO6qAfpbP+AAQNcKdjyP6/c8Za7XqVQoLawQs/VP0Gr&#10;eq2cdtppNY/xnnvusX322Weh4zTXE8jfeNW2asSpS37u+en/g6+9ttVwkUU1xrV98LXRtnovNFQj&#10;9xhzj1Nd8YOfQfXkUIO0tvfNH1bktvH3MtHz0mut1zN3f3369CkYZuj+1Rsg+NzU20ePQ/vo3bt3&#10;3muuUvjjf99UdXE2PBhW7LTTTgt9jvT+5FYUUnXq1ClvGIheO82/oOEeweNA86Rcfvnl7r3yvx+X&#10;XnrpQu+FSsPecsM1wui10zEX3Fbvkb5n/felMGq//fbL++7TZzs4zKauwgr13FCvHf++VQoQFFbr&#10;9c49Nj1OvTYaFhK8vYYB6vs5LEAoFFZsv/32eUGFHvfpp59e83rov3p9CoUZOqYV9gIAACAZqhJW&#10;6If8I488slC3XJ2N11jrsAaZttNcE2q4+BsKKnWpL3R2tjY///yza4j493P22Wd711ZPVGGFv5Zd&#10;dlk3/4FCInW7V+NHAY/Ghft7VSjwUWMhGOJofgs1SAq9N3pfNK/CjTfeuFAjW3M5TJkyxbvlwtRA&#10;899epTlL9D4XanjqvnS5eiiooR3cVkFCsDGjbXJ11VVX5b1Geq01yZ7/NrmSQmGFv4499lj33P2v&#10;i7bV66i5L4LHqb/hqtdUwwvUKMzdn/6r90NDTNSo9W+rbvr+MfhBaiwH338FFeoVoB4XhV4X3Zf2&#10;6Q8eVHrctY3dD4YV/lLDVMeZ9p17XqL71+X6jAVfF53VDzZ4tW2u9NlWzyf/Nmpk+m+Tq0oFwwq9&#10;Z7n3TceLepDo+NPnSO+9wiU1gP33rQa6QobcPlR6Lw4//HD3vaNjOPhYdZmOB/Uy8m+n+9ZQiNqC&#10;mEI91PS9ouFGOjb996V/6/jUcR0MgPxVF2GF7lvzQ/j3q9Jl6gniP/ZF/9bz1HUaIqTXzL+dwkVd&#10;V0ihsCJXjRs3dmGZ3jf/66H/6v8VXCv8Cm6nELK21x0AAADVU5WwQo0gNfL8Pwp1xlXDMoqhRpB+&#10;yPobfrlGZynUgPvHP/6R9zg0KWJuMr1qiTqs0BnCYl4b/XDXRIvLL798zbZ6jTUh3XfffefdKpwC&#10;Bk1Q5593QmfY1Ugo9INfDalgLwBNqhl25jRI9xc8Y6uzw7W9f6WuBhIWVuh1Vo8MNS7D6Pkdd9xx&#10;C22rIEjHb21hgBpQmoTQf8ZXDXwFdYUofFKvI//96H3X2PtiaCiOzlz7t9fkg2EN1kJhhRqE6nmz&#10;qF4Aul6N72BDVAFNmGquBhIMK3Kls/TFDslQTxn/95NKk1LqfV0UNcY1T4Zez9y26mnw6quv5jXs&#10;c9SDI/g5UsNbx9+iPP/88+77xr9trioNK/TZueyyy/I+bwozNblnMZNY6rVSWBAMQDXZaqHXISys&#10;0OdAPSjCnk+OVuPR979/W00QW1uvEQAAAFRP5GGFfmSqW75m0s/9INSPejX8im2kirrw+hsUasjp&#10;h3ehH7Fh1IDWWefcPlQaFqFl7aop6rBCjYti6GyrZtD3b6tGiZZVLJYaIepN4W+oqdeLGptBakD4&#10;e3Bom7AGWSF6/zQ0KLe9SmGFzniHqauwQsMqdBwv6rFqiEzwPVGjW6tpLGpbBUzBeQQuueQS79p8&#10;d955Z979qIGnYR/FNI5z1GPA3wjV+/HAAw941+YrFFaoMa8JXYuhEMV/XypdFvaaxB1WqBeY5p8o&#10;hj5Hwc+0ehLUdlz66TXQfWl1EP8+TjrpJLdvPzXAFYL4G/QKfjVcopjPkW6jY8d/P7mqNKzQ96jC&#10;R/8+9bnRcyvmsYmeb7AHlZ5roR5GhcIK3VZDrxYVoIm+T9RDxt/rR5OB6u8KAAAA4leVsEI/KvVj&#10;WmOn9eNSZ8pKWfpOvvnmm4XOJj755JNF/wgWNUQ1bt+/DwUFpS7jWKkowwqdVSy2waqzxsFx62og&#10;lUKvv5Z39PcIUIMhOC+G6AyywgkFDlpCVWdRS1mqUO+fGhL+x6vHX9sStHURVqgRr273xbyuGu6k&#10;1Ur822vYQG2PMUeNveBEnIXCCjWyND+E/3ZqFOozUgpNUhtcoUSNzUKCYYVCJ32WC/WgKURDg4Kv&#10;i+YHCAss4w4r9PoWu4Sshv/4t1WVOkRNr6MCXH/vCq3cEWyka/iC3mv/fWmYzaJ6EfjptupB4N+H&#10;qtKwQmGkhp/lbqfvJg0xK/YYydHQwGAwpqEyQYXCCvUSK2XeCU3G63/v9W/9XQEAAED8qjbBZiXU&#10;oNHZueASePpRWkpYIc8880ze3Bm5mfGrKcqwQvOAFOuJJ57I21aloRal+uWXX6xFixZ5+9EP/rCG&#10;aLnU6Ak+5mqEFTpG1Fgvxn/+8x83nCK3rc7ahvWOCNIcFME5VQpt+9VXXy00L8CVV15ZUq8K0fAZ&#10;zenh389mm21WsJEeDCvUqFNDrxT+10Wl4DCsIRt3WKHnW2wAoHkp/NvqeAv2iCiGju3gd5x6lPk9&#10;/vjjeXObaKJMDbsq1a233pp3P6pKwgq9jxrG5B/qo/lktMJLqRSiBpeZXm+99RY6vguFFXpspQSg&#10;ej39r7mOcb0PAAAAiF8iwwo1GHXW98UXX7R//etfblJGrSARnKSvnLBCDVX/WH019vWDt5qiDCvU&#10;OC+Wejf4t1Xp7H6ppfkt/MN8VJqjpJwGm58aT9q3Gg9qkOl9Ci4LWY2wQu+PhnEUQ/MwaGhRbls1&#10;fjTRaTEU+gQn/SsUVigIWmWVVWpukxtWVei9WVRde+21eZ8rBQrq/RIUDCv0OqqhV4rgHBm33XZb&#10;aMASZ1ihz9QLL7xQ1HeLjpfgsa95ENTLpdDrXVs999xz7ljz78sfVui+tLym//1S74tShm3laL4g&#10;/9AtVSVhhQKGE044IW9/GiZU7FAYPz2OYJii402vkV+hsGLTTTctqSeH/sb4Jx0lrAAAAEiOWMMK&#10;NQbUQFPooOEHaqhtu+227genfhCrS68aDsGJ+XJVTlihpTX9Xe31g11jnKspyrCilB/aWoXDv61K&#10;De1yyt99XaWGaSkNFS1bqfkeevbs6YYiaPy+eg/o7Kx6bQT3n6tqhBVaVrXYBqEa+v73V408nXEu&#10;hlaUKCasUHAQ7MmiIRaF3pdFlYZW+Rutej0VEAYFwwo9x0JDfWqjs+O57VW1zbERZ1ihnjSFAptC&#10;1Ej3vy4q/b+O20Kvd22l48w/F4VKvb5yr5HCvwsuuCDven1W1GgvlRr+/olxVZWEFVr+ODikSL28&#10;Sv1+Fm2jQM7/va/ecMHJYwuFFZqAtxQKFzV0Lrc9YQUAAEByVDWs0I9QzVg/YsQI11AOntmrrQoF&#10;FuWEFTrjGexq36NHj5LHVVciyrCilG7XG264Yd62dVn60R82yZ0CAU3MqSE5aviUchwEb1uNsEIr&#10;M3z99dfeLWoXDCvUCNbZ8GIUG1Zof+r+779dXZWOJ/VkCgqGFVpW9N133/WuLU59CSsU/BT7OdLj&#10;jOq9UGmYTm5olo7zYG8oDZcICxlqo3Bh1VVXzdtXJWGF5pkIzreyzz77eNeW7umnn87rQaK5MPR9&#10;71corNB3eyn0eSWsAAAASKaqhRVaflRnxjp16pT34zKsNIGfGhA6u64JCrW0n7+xpConrNCP6uBj&#10;SFNYUcpyrmpw+rdV6cxuXZQCgkJhhV5nTbQaXII0rNRgUUNFwz/UWNVEe/7rqxVWaGLDYlQjrLjx&#10;xhvzJjRVKcwr9D6UWmp4a/nJoEJhhSbNLUV9CSs0h0GxvUY0TCkYVui7q9BrW04pOMr1nNDnSZPS&#10;+u+rkrBCPTn8+6okrFAA7V8GVKGiJiktV7lhRdgEsWEIKwAAAJKrKmGFGqj6oalGn/+HZa7U0NKQ&#10;D42/1jAAdX3Wj0idudWPYJ1Z1Oz6/rHFqnLCCk1OGJz34Igjjih5P5VISlih19u/rRqTaqTVRWmO&#10;h2BDVK+xGt8KGPz3mysN9dBroZUKtDzjoEGD3L7UKFbjSseRxpj7t8liWKH9+YMDDQnR7YLvQTml&#10;901BQRBhRWGFelZojpLg61puaf+5IFXfg5qbxH9fapzXdvyHGTly5EKrs1QSVmhYSTCA1JLG5dKy&#10;uv5ljjUMRJ99P8IKAACAdIs8rFADVUMvgqsXKKBQY0QrChSzRKAaiwo0/PvQMpFqXJZi6NChbk6M&#10;3D509vLUU0/1rq2OpIQVXbp0ydtWDf+o6DjQBIL+BohKr7/OyKpBtKg5LvRea+iIf3s1MqdOnerd&#10;YmFpDCuCc1Yo5Cl1ZY5SEVYUpmPP/7qoNDlkFD21dGxec801efe1wQYb2CeffOLdonhaXcm/H1Ul&#10;YcVPP/1kBxxwQN7+NNSvnBBYz/PRRx/N25cCheC8MYQVAAAA6VaVsEKNNf8PSnUR1moREyZM8G61&#10;aBpC4l/DX/Xwww+XHFbox6l/CUWdFe3du7d3bXUkJawInqVVldO4KIYCqeCEnmoY6Cx0se+hbqeG&#10;pX8famT+9ttv3i0WlsawQoGNvwu/Pk/XXXddZO+dEFYUpuMl+Hnedttt3bC3KNx33315Sy8rYFQ4&#10;UqrgMa6qJKxQ0Hjeeefl7U8hpJbjLZVCiLPOOitvX5qwNNiDhLACAAAg3aoSVmy22WZ5PyjVeNSZ&#10;uGJpH5oFP7gixEMPPVRSWKH9PPDAA3ljodUwUQ+NakpKWBEcUqHSko2lUsNMEwEqeNDr+/7777sg&#10;yt941mVq5PjvS6uwaDWFYqlhq/kU/PtQI0oriYRJY1iheVc233zzvNtpXpfaQptCdPZfQ6303g0Y&#10;MMAFgpqDodCSs4QV4Y477ri8x6leY+Us26v3VaHTzTff7JaFVY+J4LwvH3/8cV7PMJVCglJ7cmgp&#10;aP8+VJWEFfqsayla/3e0esLptS2VVogKvveavDOIsAIAACDdIg8r9CPa/2NSpTOP/obsouiH/157&#10;7bXQftQwLiWs0G3vvPPOvH2ol0U53agrkZSwQg0hNcz82+uHe6meffZZ9yNfZ/jVUNNQjz59+uQ1&#10;RNUAUFDgvy8tkVnKcTB79my3JKp/H2pEaT6TMP/4xz/ywgq91vU9rNBjPOigg/Jup9ehlPdeFBhq&#10;xYbc+6bSCjFqNAfFEVYE3+uTTz7Zu7ZuVRpWvPnmm3mPU3X66ad71xZP77UmTvV/jvQd56fXq3v3&#10;7u42ufvSsqelvBeFhoCoKgkrRJNirrLKKjW302PUELtSgxt9hnL7yJV6WgQRVgAAAKRbVcKKYINa&#10;P67DGilB+gGthlKwUa1Sl+hSzihqXxrb79+HGkSlDEepC0kJK9QjIrgUos6MXnvttUV3Yx83bpzt&#10;uOOOeftQwy8YCGjCvGBYoVUtin3/9N4Fx+ur1LgYNmyYd6uF3XTTTXkrZ6ywwgr29ttve9curD6E&#10;FaIx/f7wQKVAT0vCFkvP09/LSBU2KWK1w4qxY8faJptsknf7Y445xru2blUaVuiYCfYeU0O92KVd&#10;tb1ey+DzVQ8KzbETpB5Rwe9DrZY0ZcoU7xaFKRjUBMPBHk65qjSsUHhw6KGH5gUp+m7TcL1iv+81&#10;8af+PuS2V+nzW+i5EVYAAACkW1WGgQQbszpjqLORi6KGrMbnBxs5ubrnnntKCiv0g/eoo47K28d+&#10;++3nGgvVlJSwQu/NRx99tFDjRY9HwwLUGKjNzz//7FbtCK6GoNc42GhW7xU1cP2305h2DTtYFDWi&#10;1CgJTs6pUkOmtp4SWibV38jWY9VQl7AeHfUlrNBromUr/bdVHXjgga4b/aJomIH/LLhKZ/MLNY6l&#10;2mGF5joILjGs51vK571YlYYVol4Fwc/B6quvvsiGr45D9WRRI9vfyFdoePHFFxd8ffQaKJzw35fe&#10;O/W20WTGhei4Vg8oDR/y34+/Kg0rREOJgqs26X0PruRRiI694N8KlXpgFUJYAQAAkG5VCSvuuuuu&#10;vB+UqvXXX9+d4S4UFGgbTaamCRn9P5KDpTHSxZ6xEzWMg5N0annMaktKWCF6/TRGPtjQUgiw5557&#10;ukZjsGGfa2Bp6dPgmfnc2eDgNrqf3XffPe+2Kq0SExaK6NhQo0jHgVYNCW6r0vMPdpX30zHmXzlD&#10;pd4V6mGjHhkvv/yymwcgdxzWl7BCNGlp8LmpNBmhjms1Pv3vQ+5zpaV6g++3Sp/T4PuWU+2wQqts&#10;nHDCCXm3VwP+b3/7mzvGdYzdfvvtJX3+w9RFWKEJJs8///y8x6vSa6Y5JRTeFfpMfPjhh+49DAYI&#10;W265ZcFtcvSZCQ6TUWlfWuVHvTr0Gmqol4IChRT+969Q1UVYoc+PAkz/flV6fRVi6nUKHpMa3qXl&#10;qlddddWFXgeFyWFLsxJWAAAApFvkYYVoToHtt9++4Bk9rc3fr18/e+yxx1x3Yc0xoEawzhTmbqM5&#10;B7R9sOvzpZde6n7oFis4VlsNcvUOqLYkhRWiRpPO4vobbP7S41MD95xzzrFu3bq5FQgK3U4rVKiR&#10;HNbAev311xd6D3Ol4QfqzaHhDToO1PDTmWn/bdTA3mGHHaxDhw41l6m3xUknneTdw8LUOPKv/lKo&#10;9LxmzZrlbl+fwgr5/vvvXaO10GdLDS8FRGosa3JKNYAL9U7R66qGZNj7JtUOK9R7QMdDWC+AXC1q&#10;6EMx6iKsEH3PHXbYYQt9JnOl7zUdq2effbbtscceBQMjPV/NG1JMjyOFEdtuu21okBdW+pz26NFj&#10;ocvrIqzIUQ+fQs9Px5+Gu2guCx2XOj6DEyer9Brqs1DbEC/CCgAAgHSrSlihhoca0ZrR3R9CLKr0&#10;w12zwivA0IoPwaXxdFa+lBUQrrzyyrztNb46DkkLK0RzVGjIRHBISDGlBogaCc8//3xND4UwWnkl&#10;GEIsqnTMqKE9cOBA19NDy976r99pp51qPcOuuTFqO+6OPvpomzRpkrttfQsrFDB8+eWXrnHon5uj&#10;2NJ7odVAcs8/TLXDCtHQoeCqJ8EKG/ZQiroKK0RzbWgFmrBQrrbS66tQsJigQvTea86Y0047zX2H&#10;FNqnvxQe6DjRsCk95+D1dRlWaFJNfe70ni8qcAqWej5ddNFFLoirLUAjrAAAAEi3qoQVosBizJgx&#10;9ve//73gmbRg6ezf5Zdf7s5W5iZ71ORw/tvoR7B+bBbL/4NbjVftLw5JDCtyNMGdGhkaSuDfb6HS&#10;a6izwJo7RD1UamtY5Og2n332mTsDXejMq7/8+//hhx/c9goT1GXc33DWxJ3qmRNGx496bIT1sFCv&#10;nREjRrjb1rewQvSaaglYhUUKboppHCrY0DALBR3qnbSo9y6OsELfGV988YXttttuedv5S8dCpeoy&#10;rBAdbzqe1IuimNBCQ6n0vmtOCQ3tKZV6Dym0UeikcCf4uWrZsqUdfPDBbq4W9UTRe61g0n8bVdh7&#10;UU5YoftQ+KHXQcFDMa/Dcsst53pc6LNWTI85wgoAAIB0q1pY4acf1+rqrzOCmhfhr3/9q5tMTw3Y&#10;3r1725AhQ0JXo9BZR38VO4xDY9z9P2rV/TjsTGLUFNr4n0NtS28uin8/qtxwhkrpzKjeB63A0bNn&#10;Tze5oYZgqOGo/9cqG2qw1NbYXBQtT6mu/lrlQfvN7f/II49082iooVqop4aOH23rf96LWgVDjSeN&#10;fX/rrbdcI/mKK66wG264we6//353P7nlFXU7NRj9+9Z9hR2PQcHHprPDChKKoddSoYz/vktZ3SNH&#10;nwkFPGr4aYUQhTFqxGm+hwsuuMCee+65kpeT1JAD/+PSMVzqsaZeB/595BrOi6LbaI4UDTHS8ajv&#10;CIUUr732WlmvT5DmddD7lHtcCuzUEK6UHrdeN006qWFW6tWgUELvh773NLeDegvp/uqSvtc0yaqO&#10;Q/U8K/Qa33rrrXnfh6qwXlHB10f7LWX4nejzo2Dgsssus0MOOcS9Dv5jUkFK2NwUYfR49fxyj0uV&#10;CzWLpc+rvn/9+yj1cQAAACAasYQVcfB3J9fZs2KGLABAkug7S0FTpd9dwSF16l1QTHAEAAAAVEsm&#10;wgp1V/d3jT7ggAPsp59+8q4FgPpBZ/1PP/10N9xHK2Vo/pZXXnnFu7Z4muzTH1acccYZ3jUAAABA&#10;MqQ+rNC4d3U1zv0oX2aZZWJZrhQAKqUhHvvvv39e0KDVbIod0qbeExqO4d9elZuzBQAAAEiK1IcV&#10;mnAyt8KFJh7UCiCMSQZQX2npU03KmQsaVlllFTcPiYLZ2mjoiOZsWXHFFWu2VW2wwQZuXgoAAAAg&#10;SVIdVmiiRM3Ir6U19aNcq0Zook0AqK80rE3Le/oDh/XXX98t8axJS4OhhUKKCRMmuAlltbKNfzut&#10;JvTQQw8xfw8AAAASJ7Vhhbo7v/zyy3nL0mkFCACo7zTHhD908JeCDK020r17d9tjjz3ylmX1l0Lc&#10;Sy+9tOSVPQAAAIBqSG1YMWnSJOvWrVvND/POnTt71wBA/acVPVZdddW8AKLYateunVsGVr3PAAAA&#10;gCRKbVhxzz332FJLLeV+mG+33XY2fvx47xoAqP80qaYmy9RQNw1xCwYSwdKcPe3bt7dzzz3X3n33&#10;3aIn5QQAAADikMqwQhNoamk/Lc/317/+1Y3xZkw2gLTRcLc5c+a4nmSvvfaa9e7d2w455BDbfvvt&#10;bauttrJddtnFevbsaf/617/sgw8+sMmTJxNSAAAAoF5I9QSbAAAAAACg/iGsAAAAAAAAiUJYAQAA&#10;AAAAEoWwAgAAAAAAJAphBQAAAAAASBTCCgAAAAAAkCiEFQAAAAAAIFEIKwAAAAAAQKIQVgAAAAAA&#10;gEQhrAAAAAAAAIlCWAEAAAAAABKFsAIAAAAAACQKYQUAAAAAAEgUwgoAAAAAAJAohBUAAAAAACBR&#10;CCsAAAAAAECiEFagxqxZs2zcuHGJqsmTJ3uPDgAAAACQFYQVqHHdddfZFltskZjacsst7dJLL7UZ&#10;M2Z4jxAAAAAAkAWEFajxf//3f9a0aVPr27dvIuqMM86w/fff33755RfvEQIAAAAAsoCwAjUUVvzl&#10;L3+x1157LRH1r3/9y/72t78RVgAAAABAxhBWoAZhBQAAAAAgCQgrUIOwAgAAAACQBIQVqEFYAQAA&#10;AABIAsIK1CCsAAAAAAAkAWEFahBWAAAAAACSgLACNQgrAAAAAABJQFiBGoQVAAAAAIAkIKxADcIK&#10;AAAAAEASEFagBmEFAAAAACAJCCtQg7ACAAAAAJAEhBWoQVgBAAAAAEgCwgrUIKwAAAAAACQBYQVq&#10;EFYAAAAAAJKAsAI1CCsAAAAAAElAWIEahBUAAAAAgCQgrEANwgoAAAAAQBIQVqAGYQUAAAAAIAkI&#10;K1CDsAIAAAAAkASEFahBWAEAAAAASALCCtQgrAAAAAAAJAFhBWoQVgAAAAAAkoCwAjUIKwAAAAAA&#10;SUBYgRqEFQAAAACAJCCsQA3CCgAAAABAEhBWoAZhBQAAAAAgCQgrUIOwAgAAAACQBIQVqEFYAQAA&#10;AABIAsIK1CCsAAAAAAAkAWEFahBWAAAAAACSgLACNQgrAAAAAABJQFiBGoQVAAAAAIAkIKxADcIK&#10;AAAAAEASEFagBmEFAAAAACAJCCtQg7ACAAAAAJAEhBWoQVgBAAAAAEiCTIYVf/75p02bNs1Gjhxp&#10;33zzjY0fP95mz55tCxYs8G6RTYQVAAAAAIAkSG1YMX36dLv99tvtueeec0FEzsyZM+2hhx6yww47&#10;zLbYYgvbcMMNrVOnTnbiiSfa0KFDMx1YEFYAAAAAAJIgtWHFzz//bFtttZWddNJJNmXKFHfZ/Pnz&#10;7d5773UN8sUXX9y22WYb23vvvV1g0bhxY2vVqpXraZFVhBUAAAAAgCRIdVix+eabW69evWrCilGj&#10;RlmbNm1s3XXXtTfffLOmF4VCjBdeeMHWWmsta9Sokc2dO9ddnjWEFQAAAACAJMhUWDFs2DBbYokl&#10;rE+fPjZv3jx3md+AAQOsQYMG9v7773uXZAthBQAAAAAgCTIXVjRr1szuvvtu9/9BkyZNsoYNG9rA&#10;gQO9S7KFsAIAAAAAkASpDyu6d+9uX331lU2cONGFFSuttJLdeOONrmdFbhiI/quhINdff73rWTFk&#10;yBB3edYQVgAAAAAAkiDVYYUm0NREmuotoZU/zj77bNtjjz1snXXWsRdffNEtYTpnzhz74IMP7Kab&#10;brJVVlnF1lxzTW8P2UNYAQAAAABIgtSGFQohPvroI3v11Vdt0KBB1rNnT1tjjTVcY3yxxRaz2267&#10;zfWmmDx5sp1wwgku1FBQ8emnn3p7yB7CCgAAAABAEqQ2rAijIR9q/E6bNs39e8aMGW6OijvvvNP9&#10;O8sIKwAAAAAASZC5sKI26mmhyirCCgAAAABAEqQ+rPjmm2/sqquussMOO8wN93j44Yddr4pCLr30&#10;Utc4zirCCgAAAABAEqQ6rNDEmRtttJGbo0KrfKgaNWpke+65p40ZM8a71f/svPPO7jZZRVgBAAAA&#10;AEiC1LbMp0yZYt26dbNVV13V+vfv78IJTbh5zDHH2AorrGAdO3Z0S5r6EVYQVgAAAAAA4pfalvnY&#10;sWPdUqQXX3yxzZ49212mCTWnT5/uVgdp3bq163Xx8ccfu+uEsIKwAgAAAAAQv9S2zEeNGmXLLbec&#10;3XHHHS6kyNG/582bZ08++aRbrnTjjTe2b7/91l1HWEFYAQAAAACIX6p7Vqy88sp20UUX2R9//JEX&#10;WOTcc889tuyyy9qOO+5ow4YNs5122qlOwoo///zTBSLF1pw5c7wt40VYAQAAAABIgtSGFZqzomfP&#10;ntahQwfr27evfffdd941+TSfxfLLL2877LCDrbbaahWHFb///rvdd999dsYZZxRdp556qn3yySfe&#10;HuJDWAEAAAAASILUhhXq3aAJNbfZZhtr1qyZrb766t41+dTr4t///rebw0JBRaVhhfanISannXZa&#10;UdWrVy9r0qSJPfDAA94e4kNYAQAAAABIgtSGFTkTJkywPn36WJcuXbxLChsyZIjtvvvuLrSoJvXE&#10;0Nwajz76qHdJfAgrAAAAAABJkPqwohTqjaGJOauJsCK8CCsAAAAAIJsIK2JGWBFehBUAAAAAkE2E&#10;FZ758+dbp06dXHBQTYQV4UVYAQAAAADZRFjhUVhx+OGH22abbeZdUh2EFeFFWAEAAAAA2URY4Vmw&#10;YIGNGTPGvvnmG++S6iCsCC/CCgAAAADIJsKKmBFWhBdhBQAAAABkU+rDCq3w8dtvv9m7775rjz32&#10;mN11113Wv39/69evn91xxx320EMP2Ztvvmk//PCDzZs3z/WwqCbCivAirAAAAACAbEp1WKEg4J57&#10;7rE999zTVl55ZWvQoIGrhg0b1vxbpbBgxx13tBtvvNGFG9VEWBFehBUAAAAAkE2pDSvmzJljAwYM&#10;sGbNmtmaa65pvXv3tnfeecdGjRplv/76q02YMMHGjRtn77//vt1888220UYb2ZJLLukm2awmworw&#10;IqwAAAAAgGxKbVjx008/uQBin332cRNnLmp4x7Rp02z//fd3PS3Gjx/vXRo9worwIqwAAAAAgGxK&#10;bVihHhQtWrSwvn37Fj20Y9iwYW6IyKBBg7xLokdYEV6EFQAAAACQTakNK9SbolWrVnb11Ve7iTOL&#10;8eCDD7qw4oUXXvAuiR5hRXgRVgAAAABANqU2rJg0aZIdcMABtuqqq7ogYPTo0TZ9+nQXXMyfP7+m&#10;Zs2a5YZ9vPXWW9a+fXsXHFRzRRDCivAirAAAAACAbEptWKHA4bPPPrPOnTtb48aNrW3btnbkkUfa&#10;RRddZJdccoldeuml7r+9evWyTTfd1E2uueWWW9rLL7/s7aE6CCvCi7ACAAAAALIptWGFKLBQr4nn&#10;n3/e9bJYa621bPnll7fmzZvbMsss44aJaKWQvffe2+6//343z0U1e1UIYUV4EVYAAAAAQDalOqyo&#10;DwgrwouwAgAAAACyibAiZoQV4UVYAQAAAADZRFgRM8KK8CKsAAAAAIBsIqyIGWFFeBFWAAAAAEA2&#10;EVbEjLAivAgrAAAAACCbCCtiRlgRXoQVAAAAAJBNhBUxI6wIL8IKAAAAAMgmwoqYEVaEF2EFAAAA&#10;AGQTYUXMCCvCi7ACAAAAALKJsCJmhBXhRVgBAAAAANlEWBEzworwIqwAAAAAgGwirIgZYUV4EVYA&#10;AAAAQDYRVsSMsCK8CCsAAAAAIJsIK2JGWBFehBUAAAAAkE2EFTEjrAgvwgoAAAAAyCbCipgRVoQX&#10;YQUAAAAAZBNhRcwIK8KLsAIAAAAAsomwImaEFeFFWAEAAAAA2URYETPCivBaVFgxceJE+/nnnxNT&#10;v/32m/3555/eowMAAAAAlIuwImaEFeFVW1jxzjvvWJs2baxJkyaJqbZt29pTTz3lPUIAAAAAQLkI&#10;K2JGWBFetYUVzz//vC2//PJ244032u233x579e/f39q1a2f//ve/vUcIAAAAACgXYUXMCCvCq5iw&#10;4sknnyy4bbXr1VdftbXXXpuwAgAAAADqAGFFzAgrwouwAgAAAACyibAiZoQV4UVYAQAAAADZRFgR&#10;M8KK8CKsAAAAAIBsIqyIGWFFeBFWAAAAAEA2EVbEjLAivAgrAAAAACCbCCtiRlgRXoQVAAAAAJBN&#10;hBUxI6wIL8IKAAAAAMgmwoqYEVaEF2EFAAAAAGQTYUXMCCvCi7ACAAAAALKJsCJmhBXhRVgBAAAA&#10;ANlEWBEzworwIqwAAAAAgGwirIgZYUV4EVYAAAAAQDYRVsSMsCK8CCsAAAAAIJsIK2JGWBFehBUA&#10;AAAAkE2EFTEjrAgvwgoAAAAAyCbCipgRVoQXYQUAAAAAZBNhRcwIK8KLsAIAAAAAsomwImaEFeFF&#10;WAEAAAAA2URYETPCivAirAAAAACAbMpUWPHnn3/a7NmzXUAwbdo0mzFjhrssToQV4UVYAQAAAADZ&#10;lOqwYsGCBTZz5kx7//33rVevXrbqqqtagwYN8kqN80MPPdReeOEFmzJlitummggrwouwAgAAAACy&#10;KbVhhXpMfPnll66x27x5c+vQoYN16tTJ9t13XzvwwANd7bfffrbrrrvaRhttZEsvvbTtsssuNmTI&#10;EG8P1UFYEV6EFQAAAACQTakNK9RLokePHrbGGmtY37597fPPP7effvrJpk6d6oZ/qDQURA3hr7/+&#10;2u69915r06aNrbnmmjZv3jxvL9EjrAgvwgoAAAAAyKbUhhWjR4+2li1b2uWXX25z5871Lq2dGpoN&#10;GzZ0Q0KqhbAivAgrAAAAACCbUhtWjBo1yoUVt956a9HzUIwcOdKFFXfddZd3SfQIK8KLsAIAAAAA&#10;sim1YcX48eNt/fXXt4MPPth+/vln79Jwc+bMsaOPPtpNujl27Fjv0ugRVoQXYQUAAAAAZFNqwwoN&#10;/ejfv781btzYNcCvuuoqN0fFrFmz3PKlf/zxh/uv5rZQA1PBxuKLL26dO3eu6ooghBXhRVgBAAAA&#10;ANmU2rBCFExoGMjmm2/uGuEKLjTMI7dsqf69xBJL2DLLLGMbbLCBnXrqqW4VkWoirAgvwgoAAAAA&#10;yKZUhxU5P/74oz344IPWr18/69Onj91www2u/vnPf7rLHnroITdfRbWDCiGsCC/CCgAAAADIpkyE&#10;FUlGWBFehBUAAAAAkE2pDis0b8X3339vN910kx166KF20kkn2TPPPGMTJ04s2IviwgsvtL322sv7&#10;v+ogrAgvwgoAAAAAyKbUhhXz58+3N954wzbddFNbeumlbbPNNrPVV1/dmjRpYvvss499+OGHC02k&#10;ufPOO7u5LKqJsCK8CCsAAAAAIJtSG1ao98S+++5rG220kT3++OM2atQo+/LLL+0f//iHa+SqYfnZ&#10;Z595t/4vwgrCinKLsAIAAAAA6k5qw4oxY8a4EODKK6+0efPmeZeaG/7x8MMPW5s2baxp06Y2fPjw&#10;mh4WhBWEFeUWYQUAAAAA1J3UhhXqSaEQoH///gsN91Bg8cgjj1jLli1trbXWsrfffttdRlhBWFFu&#10;EVYAAAAAQN1JbVgxbtw4a9u2rZs0c9asWd6l/6MA4+WXX3aN880339zee+8911gnrCCsKKcIKwAA&#10;AACg7qQ2rJg6daodc8wxttRSS9mAAQNsypQp3jX5FFhoAs4111zTWrVqVXFYoWDkjjvucKuKFFNd&#10;unSxRo0a2aBBg7w9xIewovwirAAAAACAupPasEI9Jz7//HPr2rWrCyPCQog5c+a4Xg3rr7++Lb74&#10;4hWHFdOnT7f77rvPTj311KLq+OOPtyWXXNLuuusubw/xIawovwgrAAAAAKDupDasEAUWY8eOdauB&#10;aKLNMJqA89NPP7WLL77YOnbs6F1aHQwDCS/CCgAAAADIplSHFTkKLebPn+/9XzjdZvbs2d7/VQdh&#10;RXgRVgAAAABANmUirCiGAg0td/rNN994l1QHYUV4EVYAAAAAQDYRVnjUq+LQQw+1jTfe2LukOggr&#10;wouwAgAAAACyibDCo7Biiy22YOlSwoqyirACAAAAAOoOYUXMCCvCi7ACAAAAALKJsCJmhBXhRVgB&#10;AAAAANmUibBi1qxZ9uGHH9rNN99sxx57rB1wwAG2zz77WI8ePezqq6+2119/3SZNmuQm2aw2worw&#10;IqwAAAAAgGxKbVih4GH69Ol2//332+qrr25LLLGENWvWzJZddllr2bKlqxYtWljz5s2tcePGruGr&#10;xvHMmTO9PVQHYUV4EVYAAAAAQDalNqyYPXu23Xjjja5Bu+uuu9pVV11ljzzyiGtUvvvuu67efPNN&#10;e+yxx+z666+3/fbbz4UZJ5xwgreH6iCsCC/CCgAAAADIptSGFePHj7f11lvPunXrZmPGjLE///zT&#10;u2Zh6oXx22+/2ZFHHulWAxkxYoR3TfQIK8KLsAIAAAAAsim1YcWoUaPckI9+/foVPRfFhAkTrGHD&#10;hta/f3/vkugRVoQXYQUAAAAAZFNqw4qxY8da69at7dJLL3VDQopx5513up4VgwcP9i6JHmFFeBFW&#10;AAAAAEA2pTasmDZtmh1zzDFucs0zzzzTpk6davPnz3fDQdTTIle6TCuB3HTTTbbiiiva0ksvbfPm&#10;zfP2Ej3CivAirAAAAACAbEptWKEgQnNPdO7c2RZbbDG3GkhtpduooV5sL4y6QlgRXoQVAAAAAJBN&#10;qQ0rcv744w8bOHCgHXroobbLLrvYlltuaRtvvLFtsskm7t+dOnWygw8+2Pr27WuTJ08uen6LukJY&#10;EV6EFQAAAACQTakPK/wUXPz444/27bff2vfff+/+PWvWLO/aeBBWhBdhBQAAAABkU6bCiiQirAgv&#10;wgoAAAAAyCbCipgRVoQXYQUAAAAAZBNhRcwIK8KLsAIAAAAAsomwImaEFeFFWAEAAAAA2URYETPC&#10;ivAirAAAAACAbCKsiBlhRXgRVgAAAABANhFWxIywIrwIKwAAAAAgmwgrYkZYEV6EFQAAAACQTYQV&#10;MSOsCC/CCgAAAADIJsKKmBFWhBdhBQAAAABkE2FFzAgrwouwAgAAAACyibAiZoQV4UVYAQAAAADZ&#10;RFgRM8KK8CKsAAAAAIBsIqyIGWFFeBFWAAAAAEA2EVbEjLAivAgrAAAAACCbCCtiRlgRXoQVAAAA&#10;AJBNhBUxI6wIL8IKAAAAAMgmwoqYEVaEF2EFAAAAAGQTYUXMCCvCi7ACAAAAALKJsCJmhBXhRVgB&#10;AAAAANlEWBEzworwIqwAAAAAgGwirIgZYUV4EVYAAAAAQDYRVsSMsCK8CCsAAAAAIJsIK2JGWBFe&#10;hBUAAAAAkE2EFTEjrAgvwgoAAAAAyCbCipgRVoQXYQUAAAAAZBNhRcwIK8KLsAIAAAAAsomwImaE&#10;FeFFWAEAAAAA2URYETPCivAirAAAAACAbCKsiBlhRXgRVgAAAABANhFWxIywIrwIKwAAAAAgmwgr&#10;YkZYEV6EFQAAAACQTYQVMSOsCC/CCgAAAADIJsKKmBFWhBdhBQAAAABkE2FFzAgrwouwAgAAAACy&#10;ibAiZoQV4UVYAQAAAADZRFgRM8KK8CKsAAAAAIBsIqyIGWFFeBFWAAAAAEA2EVbEjLAivAgrAAAA&#10;ACCbCCtiRlgRXoQVAAAAAJBNqQ0rFixYYHPnzrV58+a5f/vp8nHjxtk777xjr7/+un366ac2efJk&#10;+/PPP71bVA9hRXgRVgAAAABANqU2rJg6dapddtllrvE4Y8YMd5lCi4kTJ9pNN91kO+ywg7Vs2dKa&#10;Nm1qa665pu2zzz729NNPLxRsRI2wIrzSElYoBBs5cqQNGTIkUaXADgAAAACSKLVhxc8//2ybb765&#10;9erVy6ZMmeIumzNnjvXt29eWXHJJFxAcffTRdumll9qhhx7qGr7NmjWzZ555xt22WggrwistYcWk&#10;SZPcMbbssssmqvSYAAAAACCJMhVWjBgxwjXGt9tuO/vmm2/yelF89dVXtsUWW1iDBg1s1qxZ3qXR&#10;I6wIr7SEFerNs9dee7lj8dlnn01E6b3eY489vEcIAAAAAMmSqbBi2LBhrldFv379Cs5P8dRTT7mw&#10;4pVXXvEuiR5hRXilLaz4+9//XnDbOGrXXXclrAAAAACQWJkLKzTU46677nL/H6RGccOGDUOvjwJh&#10;RXgRVkRXhBUAAAAAkiz1YcVhhx1mn3zyiX3//fc2dOhQa9++vV111VVu/go/Df04/vjjXc8KDRGp&#10;FsKK8CKsiK4IKwAAAAAkWWrDit9++826du1qTZo0scUWW8yFENtuu63tuOOOtuKKK7pGroaCKKRQ&#10;w/ekk06yFi1aWKdOnaq6IghhRXgRVkRXhBUAAAAAkiy1YcW8efPchJqDBw+2t956yzUiDz74YGvb&#10;tq0bCnLnnXfa/Pnz3UoNRxxxhC2++OJu+dIff/zR20N1EFaEF2FFdEVYAQAAACDJUhtWFGv27Nku&#10;0Pj6668LTroZNcKK8CKsiK4IKwAAAAAkWebDirgRVoQXYUV0RVgBAAAAIMkIK2JGWBFehBXRFWEF&#10;AAAAgCQjrIgZYUV4EVZEV4QVAAAAAJIstWHFzJkz7bnnnrNnn3225KomworwIqyIrggrAAAAACRZ&#10;asOKn376yTbZZBNr2LBhyVVNhBXhRVgRXRFWAAAAAEiy1IYVWpZ0+PDh1rVrV2vQoIFb8ePXX38t&#10;qqqJsCK8CCuiK8IKAAAAAEmW+jkrPv/8c9tqq61cYDFu3Djv0ugsWLDA5s6da7NmzSqqJkyYYC1b&#10;trRHHnnE20N8CCvKL8IKAAAAAKg7mZhg86WXXrKmTZvafvvtZ3/++ad3aTSmTJli/fv3t2OPPbao&#10;OuKII2zJJZd028SNsKL8IqwAAAAAgLqTibBCvR0UWKhB+ccff3iXRkO9Kr744gt75plniqqHH37Y&#10;mjdvbg888IC3h/gQVpRfhBUAAAAAUHcyEVYkGXNWhBdhRXRFWAEAAAAgyQgrYkZYEV6EFdEVYQUA&#10;AACAJCOsiBlhRXgRVkRXhBUAAAAAkoywwqOlTrVqyGKLLeZdUh2EFeFFWBFdEVYAAAAASDLCCo/C&#10;iosvvti6devmXVIdhBXhRVgRXRFWAAAAAEgywgqPVgyZM2dO5KuFBBFWhBdhRXRFWAEAAAAgyTIT&#10;ViiM8Neff/650GVxIKwIL8KK6IqwAgAAAECSpT6sUG+Jb775xoUBavz27t3bLr/8crvsssvsqquu&#10;sj59+tgDDzxgn376qc2ePbvqoQVhRXgRVkRXhBUAAAAAkizVYcWvv/5qV199tW222Wa2+OKL2xJL&#10;LGErrLCCtWnTxtq2bWutW7e2Jk2aWKNGjWzddde1E088kWEghBVlFWEFAAAAANSd1IYVs2bNckGF&#10;goguXbrYyy+/bFOnTnXhgL8mTZpk7777ru2333625JJL2kYbbeTtoToIK8KLsCK6IqwAAAAAkGSp&#10;DSt+/PFHa9++vR1zzDH222+/LXJ4x7x586xXr17WoEEDGzFihHdp9AgrwouwIroirAAAAACQZKkN&#10;K0aNGmUtWrSwW265peh5KEaPHm0NGza0e+65x7skeoQV4UVYEV0RVgAAAABIstSGFWPHjrWVV17Z&#10;LrnkkqLnobjyyitdz4ohQ4Z4l0SPsCK8CCuiK8IKAAAAAEmW2rBi2rRpdvzxx1vTpk1do/ezzz5z&#10;PSc0JETXqSZPnmzjxo2zr7/+2vr27esav2uuuWZVVwQhrAgvworoirACAAAAQJKlNqyQ77//3o46&#10;6ig3HEQ9Jjp06OAaaIcffrh169bN9t9/f7dSyNJLL+0m1zz44INdj4xqIqwIL8KK6IqwAgAAAECS&#10;pTqsEPWe+OKLL+zWW2+1rl272vrrr+96T2jyzfXWW886d+5sN954o73//vs2ZcqUqvaqEMKK8CKs&#10;iK4IKwAAAAAkWerDiqQjrAgvworoirACAAAAQJIRVsSMsCK8CCuiK8IKAAAAAElGWBEzworwIqyI&#10;rggrAAAAACQZYUXMCCvCi7AiuiKsAAAAAJBkhBUxI6wIL8KK6IqwAgAAAECSEVbEjLAivAgroivC&#10;CgAAAABJRlgRM8KK8CKsiK4IKwAAAAAkGWFFzAgrwouwIroirAAAAACQZIQVMSOsCC/CiuiKsAIA&#10;AABAkhFWxIywIrwIK6IrwgoAAAAASUZYETPCivAirIiuCCsAAAAAJBlhRcwIK8KLsCK6IqwAAAAA&#10;kGSEFTEjrAgvworoirACAAAAQJIRVsSMsCK8CCuiK8IKAAAAAElGWBEzworwIqyIrggrAAAAACQZ&#10;YUXMCCvCi7AiuiKsAAAAAJBkhBUxI6wIL8KK6IqwAgAAAECSEVbEjLAivAgroivCCgAAAABJRlgR&#10;M8KK8CKsiK4IKwAAAAAkGWFFzAgrwouwIroirAAAAACQZIQVMSOsCC/CiuiKsAIAAABAkhFWxIyw&#10;IrwIK6IrwgoAAAAASUZYETPCivAirIiuCCsAAAAAJBlhRcwIK8KLsCK6IqwAAAAAkGSEFTEjrAgv&#10;woroirACAAAAQJIRVsSMsCK8CCuiK8IKAAAAAElGWBEzworwIqyIrggrAAAAACQZYUXMCCvCi7Ai&#10;ugoLKxYsWGBff/219evXz/r27ZuYuv32271HCAAAACALCCtiRlgRXoQV0VVYWPHnn3/aLbfcYq1a&#10;tbIdd9zROnfuHHtts8021qRJE+8RAgAAAMgCwoqYEVaEF2FFdFVbWPHPf/7T1l13XXvooYcKblvt&#10;uu2222yxxRbzHiEAAACALCCsiBlhRXgRVkRXhBUAAAAAkoywImaEFeFFWBFdEVYAAAAASDLCipgR&#10;VoQXYUV0RVgBAAAAIMkIK2JGWBFehBXRFWEFAAAAgCQjrIgZYUV4EVZEV4QVAAAAAJKMsCJmhBXh&#10;RVgRXRFWAAAAAEgywoqYEVaEF2FFdEVYAQAAACDJCCtiRlgRXoQV0RVhBQAAAIAkI6yIGWFFeBFW&#10;RFeEFQAAAACSjLAiZoQV4UVYEV0RVgAAAABIMsKKmBFWhBdhRXRFWAEAAAAgyTIVVkyfPt3Gjx9v&#10;Y8aMsdGjR9sPP/xgU6ZMsXnz5nm3qD7CivAirIiuCCsAAAAAJFmqw4r58+e7hu6gQYOsQ4cO1qBB&#10;A1cNGzZ0lfv/tm3b2jXXXONCDDXWqomwIrwIK6IrwgoAAAAASZbasEJBxeDBg61jx46uUbvTTjtZ&#10;9+7d7cQTT7QzzjjD1SmnnGI9e/Z0DbcVV1zRNdDU+K0mworwIqyIrggrAAAAACRZasMKNRD33ntv&#10;23TTTV0QMG7cOJs9e7YtWLDAu8V//fHHH/bTTz+5RpEaaC1btrRZs2Z510aPsCK8CCuiK8IKAAAA&#10;AEmW2rBi1KhRtuyyy9q1117relkU4/XXX3fDQ6oZHBBWhBdhRXRFWAEAAAAgyVIbVmgCzVatWlnf&#10;vn2Lnofi008/dXNYPPDAA94l0SOsCC/CiuiKsAIAAABAkqU2rPj5559t6623tu22286++eabhYZ/&#10;BGmVkD333NOFFYUax1EhrAgvworoirACAAAAQJKlNqxQo0sBwNJLL21NmjRxjS81JMeOHevmrlBN&#10;nTrVnn76adeQ1O00BOSGG25YZLBRlwgrwouwIroirAAAAACQZKkNK0QNLzVm1WOiXbt21qxZM1ty&#10;ySVtiSWWsMaNG7t/6zItXarVQu6///6qBhVCWBFehBXRFWEFAAAAgCRLdViRM3fuXPvggw/cXBT3&#10;3HOPDRw40O688067++677cEHH7R3333Xpk2bVvWgQggrwouwIroirAAAAACQZJkIK5KMsCK8CCui&#10;K8IKAAAAAElGWBEzworwIqyIrggrAAAAACQZYUXMCCvCi7AiuiKsAAAAAJBkqQ0rfv31V+vevbsd&#10;fvjhJVc1EVaEF2FFdEVYAQAAACDJUhtWjBs3ztq0aWOLL764NWjQwFq1auUat8VUNRFWhBdhRXRF&#10;WAEAAAAgyVIbVmhlj2HDhrlGopYqPf300+3zzz8vqqqJsCK8CCuiK8IKAAAAAEmW+jkrxo4da9tt&#10;t501b97cxo8f710aLQUlavQVU1OnTiWsCCnCiuiKsAIAAABAkmVigk31llBYsf7667sgIUpTpkyx&#10;k046yQ0/KbY0TGXAgAHeHuJDWFF+EVZEV4QVAAAAQPZkIqyQW265xfr372+zZ8/2LonGnDlzXMP1&#10;mmuuKaouv/xya9q0qd17773eHuJDWFF+EVZEV4QVAAAAQPZkJqxIKuasCC/CiuiKsAIAAABAkhFW&#10;xIywIrwIK6IrwgoAAAAASUZY4dFcFprb4t133/UuqQ7CivAirIiuCCsAAAAAJBlhhWf+/PmuAbfC&#10;Cit4l1QHYUV4EVZEV4QVAAAAAJKMsMKjsKJr16626qqrepdUB2FFeBFWRFeEFQAAAACSjLAiZoQV&#10;4UVYEV0RVgAAAABIskyFFZqXQo2xuXPnuiVG582b510TH8KK8CKsiK4IKwAAAAAkWSbCivHjx9vA&#10;gQNtv/32s/XWW881xHLVqVMnu/766+27776LJbwgrAgvworoirACAAAAQJKlNqxQL4oJEybYxRdf&#10;bMsuu6w1b97cTZ65yiqr2GqrrWZt2rRx81OsuOKKroHeqFEjO+mkk1zDspoIK8KLsCK6IqwAAAAA&#10;kGSpDStmzJhhF154oQsjunfvbvfdd5998MEH9v3339uPP/7oeluMHj3ahg4dao888oidcsop1rJl&#10;S+vSpYtrsFULYUV4EVZEV4QVAAAAAJIstWHFDz/8YG3btrVevXrZpEmTXE+L2ijcuOiii6xBgwb2&#10;0UcfeZdGj7AivAgroivCCgAAAABJltqwYtSoUdaiRQu7/fbbFxlU5KhR2bBhQ+vXr593SfQIK8KL&#10;sCK6IqwAAAAAkGSp71lx2mmn2bRp07xLw6mR1rt3b9ez4uOPP/YujR5hRXgRVkRXhBUAAAAAkiy1&#10;YcXMmTPtggsucA1azUPxwgsv2Pz5812pQabSv7WMqYZ9nHDCCW7OCjU4i+2JURcIK8KLsCK6IqwA&#10;AAAAkGSpDStk6tSpduKJJ7qVPtRjYlG16aabusZaNRFWhBdhRXRFWAEAAAAgyVIdVuR8+OGHbjjI&#10;YYcdZvvuu69rpO25557u37pMjcg333zT9bKoNsKK8CKsiK4IKwAAAAAkWSbCCj81xubMmeOCiWoO&#10;9whDWBFehBXRFWEFAAAAgCTLXFiRNIQV4UVYEV0RVgAAAABIMsKKmBFWhBdhRXRFWAEAAAAgyQgr&#10;YkZYEV6EFdEVYQUAAACAJCOsiBlhRXgRVkRXhBUAAAAAkoywImaEFeFFWBFdEVYAAAAASDLCipgR&#10;VoQXYUV0RVgBAAAAIMkIK2JGWBFehBXRFWEFAAAAgCQjrIgZYUV4EVZEV4QVAAAAAJKMsCJmhBXh&#10;RVgRXRFWAAAAAEgywoqYEVaEF2FFdEVYAQAAACDJCCtiRlgRXoQV0RVhBQAAAIAkI6yIGWFFeBFW&#10;RFeEFQAAAACSjLAiZoQV4UVYEV0RVgAAAABIMsKKmBFWhBdhRXRFWAEAAAAgyQgrYkZYEV6EFdEV&#10;YQUAAACAJCOsiBlhRXgRVkRXhBUAAAAAkoywImaEFeFFWBFdEVYAAAAASDLCipgRVoQXYUV0RVgB&#10;AAAAIMkIK2JGWBFehBXRFWEFAAAAgCQjrIgZYUV4EVZEV4QVAAAAAJKMsCJmhBXhRVgRXRFWAAAA&#10;AEgywoqYEVaEF2FFdEVYAQAAACDJCCtiRlgRXoQV0RVhBQAAAIAkI6yIGWFFeBFWRFeEFQAAAACS&#10;jLAiZoQV4UVYEV0RVgAAAABIMsKKmBFWhBdhRXRFWAEAAAAgyQgrYkZYEV6EFdEVYQUAAACAJCOs&#10;iBlhRXgRVkRXhBUAAAAAkoywImaEFeFFWBFdEVYAAAAASDLCipgRVoQXYUV0lZaw4rvvvnPH7eqr&#10;r56oGjFihPcIAQAAAJSDsCJmhBXhRVgRXaUlrPj888+tVatW1rVrVzvnnHMSUaussoq98sor3iME&#10;AAAAUA7CipgRVoQXYUV0laawYoUVVrBzzz234LZx1AYbbEBYAQAAAFSIsCJmhBXhRVgRXRFWRFeE&#10;FQAAAEDlCCtiRlgRXoQV0RVhRXRFWAEAAABUjrAiZoQV4UVYEV0RVkRXhBUAAABA5QgrYkZYEV6E&#10;FdEVYUV0RVgBAAAAVI6wImaEFeFFWBFdEVZEV4QVAAAAQOUIK2JGWBFehBXRFWFFdEVYAQAAAFSO&#10;sCJmhBXhRVgRXRFWRFeEFQAAAEDlCCtiRlgRXoQV0RVhRXRFWAEAAABULrVhhRpdM2bMsFmzZtmC&#10;BQu8S839W5d/9NFH9thjj7kGmRq+I0eOtHnz5uXdthoIK8KLsCK6IqyIrggrAAAAgMqlNqyYPHmy&#10;nXnmmda/f38XToiCiDFjxtjZZ59ta6yxhjVo0MDVUkstZdtss43dfPPNrrFWTYQV4UVYEV0RVkRX&#10;hBUAAABA5VIbVvz888+2+eabW69evWzKlCnuMoUWl1xyiTVq1Mg22WQTu/322+2FF16wG2+80Tp0&#10;6GBLLrmkXXHFFe621UJYEV6EFdEVYUV0RVgBAAAAVC5TYcXw4cOtcePGrgH8448/usty1CBWA049&#10;LaZNm+ZdGj3CivAirIiuCCuiK8IKAAAAoHKZCiuGDRvmhnwMGDCg4NwUgwcPdmHFU0895V0SPcKK&#10;8CKsiK4IK6IrwgoAAACgcpkLK5o1a2Z33XWX+/+g0aNHW8OGDW3QoEHeJdEjrAgvworoirAiuiKs&#10;AAAAACqX+rCiU6dOriH59ddf2xtvvGEbbbSRnXfeeTWTbuZMmjTJNd7Us+LXX3/1Lo0eYUV4EVZE&#10;V4QV0RVhBQAAAFC51IYV6k1x6qmnWps2bdzEmWrsaAjIaqut5npXaNlSNcxmzpxpTzzxhGtM6nZH&#10;H320t4fqIKwIL8KK6IqwIroirAAAAAAql9qwQo0u9ZZQj4oPP/zQhgwZ4oZ/7LPPPrbqqqu6hlju&#10;NkcddZQ1bdrUrQSi8KKaCCvCi7AiuiKsiK4IKwAAAIDKpTasKNa8efNcYDFr1izvkuoirAgvworo&#10;irAiuiKsAAAAACqXmbBi9uzZNnbsWPvyyy/t448/tqFDh7qGzsiRI91SpYVWB6kGworwIqyIrggr&#10;oivCCgAAAKByqQ8rfvrpJ7vpppusc+fOtuWWW9r666/vGpXt27e3Dh062GabbWa77LKLXXjhhfbj&#10;jz9WPbQgrAgvworoirAiuiKsAAAAACqX2rBCoYN6UGyxxRZuOdLFF1/c1lhjDevSpYsdfvjh1q1b&#10;N9t3331dYNG4cWN3GzXUtYpINRFWhBdhRXRFWBFdEVYAAAAAlUttWDF58mQ76KCDXEAxcOBANy9F&#10;IWqcTZ061QYNGmTt2rVzE21Wc5JNworwIqyIrggroivCCgAAAKByqQ0rxowZ4xoxWuHjjz/+8C4N&#10;p54YCgwaNGhg//nPf7xLo0dYEV6EFdEVYUV0RVgBAAAAVC61YcWoUaOsRYsW1q9fv6LnoRg/frwb&#10;DnLPPfd4l0SPsCK8CCuiK8KK6IqwAgAAAKhcasMKTaypyTM1FOTbb791S5QWoiBj/vz5Nm7cONd4&#10;U1ihiTbLpf0pgND9F1N6bApVHn74YW8P8SGsKL8IK6IrwgoAAAAge1IbVmjoxx133GErrrii7bDD&#10;DtarVy+75ppr7P7777fnnnvONXYfe+wx69Onj5122mm24447uvkqLr30Um8P5ZkyZYpdf/31tvvu&#10;uxdVajQuscQS1r9/f28P8SGsKL8IK6IrwgoAAAAge1IbVogCCzVqO3bs6OaiUCjQrFkzW2aZZVw1&#10;b97cllxySdcQUkPz6aeftrlz53pbl0c9OCZMmODmzCimvvrqK1t22WXtwQcf9PYQH8KK8ouwIroi&#10;rAAAAACyJ9Vhhd/YsWPtgQcesKuuusrOO+88u+CCC+zKK6+0++67z0aMGBE6TCRqzFkRXoQV0RVh&#10;RXRFWAEAAABULjNhRVIRVoQXYUV0RVgRXRFWAAAAAJUjrPBoYkw1fN577z3vkuogrAgvworoirAi&#10;uiKsAAAAACpHWOHRiiBbbLGFm9uimggrwouwIroirIiuCCsAAACAyhFWeBRW9O7d260aUk2EFeFF&#10;WBFdEVZEV4QVAAAAQOUIKzwaBqKGmqqaCCvCi7AiuiKsiK4IKwAAAIDKZSasUCNMvSe0NOmcOXNc&#10;6d+6TNcprIgDYUV4EVZEV4QV0RVhBQAAAFC51IcVCgPeeustu+WWW+yiiy6yww8/3DUc1VA75JBD&#10;7Oyzz7Y+ffrYCy+8YFOmTKl6aEFYEV6EFdEVYUV0RVgBAAAAVC7VYcX3339vJ554orVu3do1dtq1&#10;a+cm0dxuu+1s++23t6233trat29vSy+9tLVq1cq6du1qv/76q7d1dRBWhBdhRXRFWBFdEVYAAAAA&#10;lUttWKEQ4JRTTrFGjRrZ6aefbpMmTbI//vijZghIrnSZAorLL7/clllmGVfVRFgRXoQV0RVhRXRF&#10;WAEAAABULrVhxbhx42y11Vazs846y6ZPn+5dWjsFFlq6dOjQod4l0SOsCC/CiuiKsCK6IqwAAAAA&#10;KpfasGLUqFHWokULN1dFsfNQjBkzxho2bGj33HOPd0n0CCvCi7AiuiKsiK4IKwAAAIDKpTas+OGH&#10;H2yNNdZwE2jOnDnTu7R2xx13nOtZMXLkSO+S6BFWhBdhRXRFWBFdEVYAAAAAlUttWDFjxgy78MIL&#10;bamllrJjjjnG3n//fTe846uvvrLvvvvO1fDhw+2TTz6xDz74wE466SR320033dTbQ3UQVoQXYUV0&#10;RVgRXdUWVmh42kcffZSo0neh3ncAAAAgSVIbVsiPP/5oV111lVsFRMM71OBZccUVXaNynXXWsTZt&#10;2ljjxo1rLj/11FPdpJvVRFgRXoQV0RVhRXRVW1hx2mmnue8jLZusZZTjrg033ND22WcfN9EwAAAA&#10;kCSpDitEP8I1rEM9KK677jrr3r27denSxXbffXf3Y71379721ltv2bfffmuzZ88uen6LukJYEV6E&#10;FdEVYUV0taiwonPnzu74ffnll2OvHj162L777ktYAQAAgMRJfViRdIQV4UVYEV0RVkRXiwordttt&#10;N3vxxRcLblvtOuKIIwgrAAAAkEiEFTEjrAgvworoirAiuiKsAAAAACpHWBEzworwIqyIrggroivC&#10;CgAAAKByhBUxI6wIL8KK6IqwIroirAAAAAAqR1gRM8KK8CKsiK4IK6IrwgoAAACgcoQVMSOsCC/C&#10;iuiKsCK6IqwAAAAAKkdYETPCivAirIiuCCuiK8IKAAAAoHKEFTEjrAgvworoirAiuiKsAAAAACpH&#10;WBEzworwIqyIrggroivCCgAAAKByhBUxI6wIL8KK6IqwIroirAAAAAAqR1gRM8KK8CKsiK4IK6Ir&#10;wgoAAACgcoQVMSOsCC/CiuiKsCK6IqwAAAAAKkdYETPCivAirIiuCCuiK8IKAAAAoHKEFTEjrAgv&#10;woroirAiuiKsAAAAACpHWBEzworwIqyIrggroivCCgAAAKByhBUxI6wIL8KK6IqwIroirAAAAAAq&#10;R1gRM8KK8CKsiK4IK6IrwgoAAACgcoQVMSOsCC/CiuiKsCK6IqwAAAAAKkdYETPCivAirIiuCCui&#10;K8IKAAAAoHKEFTEjrAgvworoirAiuiKsAAAAACpHWBEzworwIqyIrggroivCCgAAAKByhBUxI6wI&#10;L8KK6IqwIroirAAAAAAqR1gRM8KK8CKsiK4IK6IrwgoAAACgcoQVMSOsCC/CiuiKsCK6IqwAAAAA&#10;KkdYETPCivAirIiuCCuiqzSFFfPmzbO5c+cmpvR4FixY4D06AAAApBlhRcwIK8KLsCK6IqyIrtIS&#10;VkyYMMEd06uvvnpiSt9Rw4YN8x4hAAAA0oywImaEFeFFWBFdEVZEV2kJK/TaNmvWzPbee2/r2bNn&#10;7LX77rvbGmusYe+99573CAEAAJBmhBUxI6wIL8KK6IqwIrpKU1ix8sor28CBAwtuW+3S98Emm2xC&#10;WAEAAJARhBUxI6wIL8KK6IqwIroirIimagsrNJeFeoBsvfXWialtt93W7r//fubYAAAAKBNhRcwI&#10;K8KLsCK6IqyIrggroqnawoo5c+bYkksuadtss42df/75sdfZZ59tf/3rX+0f//gHYQUAAECZCCti&#10;RlgRXoQV0RVhRXRFWBFNFRNWHHrooQW3rXb95z//se7duxNWAAAAVICwImaEFeFFWBFdEVZEV4QV&#10;0RRhBQAAQLYQVsSMsCK8CCuiK8KK6IqwIpoirAAAAMgWwoqYEVaEF2FFdEVYEV0RVkRTaQor5s+f&#10;7777k1SzZs3yHh0AAEAyEFbETD8SCSsKF2FFdEVYEV0RVkRTaQor+vfv774T9txzz8TURRddZNOm&#10;TfMeIQAAQPwIK2JGWBFehBXRFWFFdEVYEU2lKazYf//9bYkllrBzzjknEXXCCSfY9ttvb+PGjfMe&#10;IQAAQPwIK2JGWBFehBXRFWFFdEVYEU2lLaxYeumlC24bR+mzTlgBAACShrAiZoQV4UVYEV0RVkRX&#10;hBXRFGFFdEVYAQAAkoiwImaEFeFFWBFdEVZEV4QV0RRhRXRFWAEAAJKIsCJmhBXhRVgRXRFWRFeE&#10;FdEUYUV0RVgBAACSiLAiZoQV4UVYEV0RVkRXhBXRFGFFdEVYAQAAkigzYcXMmTNt7Nix7gf4W2+9&#10;5X6gffLJJzZq1Ci3XJsaaXEgrAgvworoirAiuiKsiKYIK6IrwgoAAJBEqQ4r5s6da19//bWddNJJ&#10;1qhRI9fg0XJx+lGraty4sS2++OLusgMOOMA++ugjmz9/vrd1dRBWhBdhRXRFWBFdEVZEU4QV0VVt&#10;YYW+E2bNmmXTp09PTM2YMaPqf6sBAED1pTasUFChhmz79u1trbXWcj8cL7zwQrv22mtdY6xPnz52&#10;ww032MUXX2xHHXWUrbfeerbMMstY3759vT1UB2FFeBFWRFeEFdEVYUU0RVgRXdUWVowcOdLOPvts&#10;O/zwwxNT+ps9ZMgQ7xECAIC0Sm1Y8euvv9oOO+xgnTp1snfeecediSlEPyR11kg9MLbddlvX22LS&#10;pEnetdEjrAgvworoirAiuiKsiKYIK6Kr2sIKXb/GGmu4z9hVV12ViNJ3v74XAABAuqU2rNBcFMsu&#10;u6xreKkBVowvv/zSGjZsaPfee693SfQIK8KLsCK6IqyIrggroinCiuiqmLDikUceWWi7uGqVVVYh&#10;rAAAIANSG1aMHj3aNWJuvPHGose2qoHRoEEDe/rpp71LokdYEV6EFdEVYUV0RVgRTRFWRFeEFQAA&#10;IIlSG1ZMmDDBNcg0F4VW/1hU7woNFdl0001dWDF16lTv0ugRVoQXYUV0RVgRXRFWRFOEFdEVYQUA&#10;AEii1IYV+oGoBkPr1q1dQ0erfmy11VZ23nnnWb9+/ax///529dVXW5cuXdyPRt1GQYXmrqgmworw&#10;IqyIrggroivCimiKsCK6IqxA2txyyy3ud1+SSpPDVnNONABIg9SGFTmffPKJHX/88e6HWNu2bd08&#10;Fs2aNXOlhrku69ixox144IHux3mhH5ZRIqwIL8KK6IqwIroirIimCCuiK8IKLIqG0w4bNszefPPN&#10;RJWWsi1EJ6batGljJ554op1yyimx10477WSdO3cu+HtG3xH6LahevUkpva4sDwwgCVIfVuSowTh4&#10;8GB76qmn3I8u1eOPP+6Gf/z888+LHCYSFcKK8CKsiK4IK6IrwopoirAiuiKswKKoR4BWTFt11VXd&#10;34ck1IorrmgvvfSS9wjzKazYcsst3fWFjqFql/7+77777gV/z4wfP94OOOAA972QlOrZs6d99NFH&#10;3iMEgPhkJqwQpcSTJ0+2H374wcaMGePmtZg3b553bTwIK8KLsCK6IqyIrggroinCiugqLWGF/p7r&#10;b4J6Ux599NGJqYcffth7hPWX/g7ru1aNWL3GSai//vWvdv/993uPMF99Ciu++uora9KkiV1wwQXu&#10;uI67LrnkEuvQoYM98cQT3iMEgPikOqzQDxetCqL5KXbeeWdbZpll3LwU/tIP3K233tquvfZat3Qp&#10;w0AIK8opworoSj+eCCuiKcKKaIqwItoKCyumTJliRx55pLVr18522GEH1/U+7tJnaIsttvAe4f/o&#10;uHj22WetRYsWbniqfgfEXfqN1LJly4I9TfV3WD0ZFAQVek/iKL2+aQkr9H1wxx13FNy22nXPPfe4&#10;CecJKwAkQWrDCvWi0Cog22yzjfsDrMbiSSed5Bo1F110kV188cV2/vnn28knn+x+rKvBs84669h9&#10;993n7aE6CCvCi7AiuiKsiK4IK6IpworoKm1hxXHHHZeYRuree+8dGlboddewinPOOcd978Zdp59+&#10;upvPi7Ci7ouwAgDKk9qw4rfffrOuXbu6H7f64agG46xZs2zu3Lmux4VK/9ZlGhoydOhQt8xp8+bN&#10;3eXVQlgRXoQV0RVhRXRFWBFNEVZEV4QV0dWiwgr93bjzzjsLblvt0kpp6uVBWFH3RVgRDz0frcKy&#10;3377JabOOOOMgn9zARSW2rBCwz/UvfKaa64pekbjl19+2Ro2bGiPPfaYd0n0CCvCi7AiuiKsiK4I&#10;K6IpworoirAiuiKsiK4IK6Kp2sIK/Z7eZZddbKWVVnK9guIufReoLr300oLftepR3bhxY9twww0T&#10;Ufp9oN9X3333nfcIASxKasOKUaNGubGXN998c8E/vIVomVOFFffee693SfQIK8KLsCK6IqyIrggr&#10;oinCiuiKsCK6IqyIrggroqnawgp91+r7QN/F+nsWd5166qluotVevXoVPG4VVrRq1arg84yj9Fsx&#10;LKzQd4KeQ9Kq0N+w+kbPIamFRUttWKHlSPWHShNrfvPNN7UeELpOy3Kp8aZJNzUspFzal77MZ86c&#10;WVTpD5dClaSEFRqvqh/aSagbb7zR/aivLazQj71C21a79HjWWmutWsMK/dEstG0cpfe6trAiF7wU&#10;2rba1adPn1rDCh0H6lZZaNs4SsPJagsrOnXqZE8//XTBbatd3bp1qzWs0NmzW2+9teC21S59H2y0&#10;0Ua1hhUHHnhgwW2rXQpRFZzUFlY0bdq04LZxlD7riworFOIX2jaOat26da1hheqZZ54puG21S8NR&#10;awsr9HdDz6XQttUufddqji/9HQjKhRVa3aTQtnGUjtnaworNNtssMceB5kerLazQ90FSvmtvv/12&#10;23jjjWsNK/bZZ5+C21a79NtLn/fawgqdECy0bRylxxsWVnz99ddutR2FL0mqBx54wHuE/6MeNk89&#10;9ZT7HakTMEkp/X4N0nft8OHDXY+gQs8vrtJJw9mzZ3uPErVJbVihLy0N59BQEAUQ+uGoYR4ffPCB&#10;ffbZZ640T4VSzjPPPNN9menH7llnneXtoTwKSXr06OH+8BRbWrJKK5bETY2WQo8vzlJjSvOPBOl9&#10;a9u2bcFt4qo2bdq4H59BCsLUiCq0TZx18MEHe4/wf/S50Q8mneUptE1cpRCtEP3I0w+nQtvEWe+8&#10;8473CPNpUt9Ct4+zdBzoB2jQsGHDEncc6DP24Ycfeo/wf/T4dfas0DZxlV6766+/vmBYoR4tSXtt&#10;O3fubD/99JP3CP/n7bffdr2FCm0TV+m9vuuuu7xH+D/Tpk1zjZZC28RZCoeDdFzoN4q+2wptE1eF&#10;TbCppd61ykqhbeKssHkVrrjiioK3j7P0G0uvY5BOqCXt+0CBoFarCdJ3rYYzFNomztLksIWOW01e&#10;qwCu0DZxlUI0DVUP+uijj9yiAIW2ibPUqzFoxowZbonbQrePsxSyBem7Vic5kvhdO336dO9Rojap&#10;DStEE2U+99xzdsghh7gzxQouNHZNQz10plb/1mXt27d3KfGAAQMKftmVQtuPGDHCfckXWzpjVc1J&#10;PcOoUV3o8cVVeu+UNBeiCVLffPPNgtvFVVp9Rr1lgvRFqeeh51Nou7hqzJgx3iPMp3Do9ddfL7hN&#10;XDV48GDv0eXT50aBRaFt4iqdPQmbJ0evbZKOAz0WnU0v1KDWZQoFC20XVw0ZMqTgZ0y09HShbeIq&#10;dT//4YcfvEeXTz0AdIat0HZx1ccff+w9unz6rn333XcLbhNX6cRD2Hft999/7z6DhbaLqzQstZCp&#10;U6e6vxuFtomrwr5r9Z327bffFtwmrtL7HPZ9oEZA0v7mjhw5suBvzCR+1+ozr2HKhegsdaFt4qoX&#10;Xnih1s+YejoW2i6uev/9971Hl0/ftfoeLrRNXKXPUKGz/zpm9dtBr32h7eIqff8Xou8JfbcV2iau&#10;0kmtStucWZHqsCJHZ1s+/fRTe+ONN9wfN3UL1IGif6tRprkq1FAv9IMdAAAAAABUVybCCvyXwhiK&#10;oiiKoiiKoiiKUiUZYYVHb5TGNKlLU1ppEr0HH3zQTZClSYcoKmt14oknuvlr9N9C11NU2ktzOmgS&#10;txNOOKHg9RSV9jr22GPdpIz8HaCyWlrVR/PrFbqOyl5pPsckI6zwaDzmdttt5yY9SSuN3TvllFPs&#10;8MMPd7N+U1TWSpOuaWm+Y445puD1FJX2uvLKK92E0gotCl1PUWmvgw46yE3W27t374LXU1TaS+0d&#10;TVR8ww03FLyeylYRVtQTCis0webll1/uXZI+mrtDa1JrmTpN6kJRWavx48fbaqut5paWLHQ9RaW9&#10;tOKHVtB58cUXC15PUWkvLc2ppe01V1mh6ykq7aVeRVo2WZNnFrqeylYxDASJkQsrBg0a5F0CZIuW&#10;FtYZtaefftq7BMiWX375xS1BqRU1gCzSiamtttrKrcoDZJG6/mslxELLlgNJk6mwQsscqsE+efJk&#10;l6hrWEQuVcwCwgpkHWEFso6wAllHWIGsI6xAfZL6sELrFn/00UduUj39QFt99dWtbdu2rvRvXbbH&#10;Hnu4pUy1Dm/Su8JUgrACWUdYgawjrEDWEVYg6wgrUJ+kNqxQ6DBy5Eg3kZImzVxxxRXd+Kz11lvP&#10;Nt10U1frr7++u2zllVe2Jk2aWKdOnWz06NHeHtKHsAJZR1iBrCOsQNYRViDrCCtQn6Q2rFDDXEvz&#10;qGFy4YUX2jvvvGMTJkxwQ0FyNPxj4sSJ9uGHH9r1119vrVu3tg4dOuTdJk0IK5B1hBXIOsIKZB1h&#10;BbKOsAL1SWrDirFjx9pKK61k55xzjs2YMWORwzs0XOSOO+6wBg0a2Ouvv+5dmi6EFcg6wgpkHWEF&#10;so6wAllHWIH6JLVhxahRo6xly5bWv3//ouehUENGYYVCizQirEDWEVYg6wgrkHWEFcg6wgrUJ6kN&#10;K3788Uc3pOOwww5zDZRFBRa///67nXLKKS6sGD58uHdpuhBWIOsIK5B1hBXIOsIKZB1hBeqT1IYV&#10;f/zxh9100022zDLLWMeOHe3kk092c1NoqVI/BRO9e/e2XXbZxZo1a2aHH354alcEIaxA1hFWIOsI&#10;K5B1hBXIOsIK1CepDStk/vz5dsMNN1iLFi1sscUWc70mCpWuW2qppez8889PbVAhmlD0k08+sREj&#10;RniXANmiz8BDDz3kvhuALFKQ//bbb7vehEAWqeft559/7uYqA7JIiwu89tpr3v8ByZbqsCJn+vTp&#10;NnDgQNe74phjjrGePXvaEUccYUcffbQb+nHbbbfZDz/8kOqgAgAAAACA+iITYQUAAAAAAKg/CCsA&#10;AAAAAECiEFYAAAAAAIBEIawAAAAAAACJQlgBAAAAAAAShbACAAAAAAAkCmEFAAAAAABIFMIKAAAA&#10;AACQKIQVGbFgwQJXf/75pyv9G8gijn0AyC7/byEgi2gLoD4hrMiAKVOm2Msvv2z9+vWz6667zq6/&#10;/nq799577fPPP7d58+Z5twLSSX+Mx48fby+99JLddddd1rdvX7v11lvtgQcesA8++MB+//13/mAj&#10;c+bPn2+vvPKK3X777e7vAZ8BpN2kSZNqfgtdc8017rfQPffcY0OHDrVZs2Z5twLSR9/v06ZNs8GD&#10;B9udd97pjn21BwYMGGBvvPGGu46/AUgqwoqUe+edd6xr16628sorW6NGjaxBgwaull56aVtnnXXs&#10;3HPPtYkTJ3q3BtJFZw6uvfZa23zzzW2llVayJk2aWMOGDW2xxRazZs2aWbt27Wzfffe1r776ytsC&#10;yIbXXnvN1l9/ffd3oW3btvxQRWrp78Cjjz5qHTt2XOi30FJLLWVrrbWWnXzyyS7UBtLo22+/tf32&#10;28991y+55JI1x/8SSyxhq666qnXq1MmdvAGSiLAipfTD880337R1113XfSHpj/MKK6xgu+66q228&#10;8cYurNDlargde+yxrvcFP1aRJnPmzLH999+/5o9y48aNrWXLlrbZZpvZ2muv7X6kLr744u46hRdf&#10;fvmltyWQXvqeHzt2rO2zzz41n41VVlmF73+kknqP6gyygmod62qc6ftffxsUXujvQO5z0KVLF5sx&#10;Y4a3JVD/6Xv9119/tVatWrljXL95/vKXv7iTmHvvvbdrF+R+B+mz8e677/K3AIlDWJFSOkOw1157&#10;uS+gFi1auK7vuT/C6v6rhlnnzp3d9UpZ1RVs7ty57nqgvtMP1CuuuML9EFUgp54VTz75pM2cOdP9&#10;IdaZtjFjxthFF11U80dcf7S/++47bw9AOqm7u3rU5X6gqggrkFbPPfectWnTxh3n6kGh4X/+IR/D&#10;hw+33XbbreazoO7xQFrot5BO0OjYVkhxxhln2E8//eS+71VTp051vU/VTtBtNtpoIxdmA0lCWJFC&#10;+gJ65JFHarp63XjjjQV/iCrQ2Hrrrd1tNthgA/vxxx+9a4D67euvv7Ztt93WHds6o/bxxx8X/AxM&#10;nz7djj76aNfzSI23Xr16edcA6XT//fdb8+bNrWnTpq63kT4jhBVII/2myfWu0/Gu8frB41z/r78P&#10;uQadQmsgLXRiUt/3OrZ33313++WXX7xr/mf27Nm25557utso0Ljtttu8a4BkIKxIIf3x/dvf/ua+&#10;eDROf9iwYd41+dTDQmcZdDvVZ5995l0D1G9PPPGEG5us43qnnXZyPSnC6AeshofotuqNBKTVyJEj&#10;XSin3kbdunVzPY503BNWII1eeOGFmkDu4osvDj3Gdfb59NNPd7dT7wvOLCMtBg4c6E7Y6ITMaaed&#10;VvAzoMs06ab+Nujzcs4553jXAMlAWJFCf/zxhy2zzDLuD6/OGmsG7DBDhgyp6QavLzIgDV5//XU7&#10;9NBDXfjw0EMPeZcWppAu9xnQ2QUgbfRjdPTo0a4hpvlZdLb5/ffft2222cYd94QVSBsFEGqo6fhW&#10;L9Off/7ZuwbIjmeffdb1KtL3/lFHHeU+F0H67tewWd1GnxUFe0CSEFakkMbd6w+06rLLLnPj9MNo&#10;+dLcJJxqsAFZozHKucnXNOkgkDYal3z88ce7CdS0As4XX3xho0aNIqxAamkpxty8XQrpfvvtN3eM&#10;q8v7999/7wJtLWOq30ssW4q00uT5uZMxWv1JPUmDPU3Vk2iLLbZwt1lxxRXt+eef964BkoGwIoVe&#10;ffVV96Wj0nwVWhUhjP5o77jjjjW3B7JE87bssssu7tjXZJy33367dw2QDmqg3XTTTa57r7oC52Z7&#10;J6xAmimcaN26tTu+DzjgABdevP3227blllvacsst58bmayy//q3LXnzxxYJnnYH6TN/rmmRWnwP1&#10;nFhvvfVcb1OFGJqzS0tYa9nS3ITLWsKXyfaRNLROU+jhhx92XzoqrQJS2x9gJap77LFHze2BLNAf&#10;cP2xPvPMM2smolXDDUgTnUHTuH3NXaReFVdffbV3jRFWINW0XGNuhQM1wNTLVP9WaKcQY4011nDz&#10;GuUaafo7oCVONYwWSJtXXnnF9aLWfEU63oOl3hd9+vTxbg0kC63TFBo0aFDNF5Bm9dVEmmF0Zjk3&#10;W7YKyAINjdLyjTq7puN+k002YdlSpI4abB07dnQ/UI844gh3djmHsAJppmM/twpChw4dXFi32mqr&#10;2TXXXGNvvPGGffrpp+6/CjHWXHNNdzsNB+zfv7+3ByAd1MtIx7mGeuQmWNZwD4XYubBOQcb5559v&#10;I0aM8LYCkoPWaQoFw4raVkLwL+2lAtJOZ87ULTg3T4WWrNMkmzTWkDa77rqrO8a1Io6W8/Uf44QV&#10;SDN/WKFSMK25WoI9TdXl/cEHH7Tll1/e3W7ZZZfNC/WA+uz333+3rbbaqmZ5dq0UqPlavv32W3eC&#10;RsMCNRm5wjwNE9l6663dUr5AktA6TaFHHnmk5g/0v/71L4aBAP+fQjs10DQ+Wce6/nhvt9127g8z&#10;DTWkiRpgOkum41xj8u+++27vmv8hrECaKazI9ZxTaWWQMPqN9Pe//73mtsxdhDTQb57cyUgFFVod&#10;UPNUBKn3tYbE5oaIHHjggTZ58mTvWiB+tE5TSF0bc390NcFmbZPlKF1Vgy13eyCN9BnQmM2NN97Y&#10;Hef6w33YYYe5M2219TwC6qPHH3/cWrZs6X587r777m7yQB3//lIPvNxKUAo0tDKCLteSpkywhvpu&#10;woQJ7jOg41vzVPz000/eNQtTUHf55Ze7s8u6vVbOAeo79ZzYfPPN3TG9+uqr1zrUVSvibLjhhjW3&#10;femll7xrgPjROk0hraevLxyV/gDXtiyXli5dZ5113G01bhNIG5010zjkVVdd1R3nasBdddVV7scs&#10;Z5ORRieddJLrOaTjXUGExiYHS93ec40zdf/NXa6Z4ekGj/pu4sSJNXNRNG3a1H755RfvmsLuuOOO&#10;mgk5u3fv7l0K1F/33XdfzfCm7bffvtbfO7pOPYp0W/1dGDBgAL+PkBiEFSmkL5jcGQWdIQjrzqXb&#10;vffeezW3veSSS7xrgHTQmvqnn366O75VGo/MGuJIO3Vpb9asmVuON6y0+kGu269Kc7joco1vnjp1&#10;qrcnoH6aMWOGHXfcce7YVs8KTSYeRr3rNPGmjn/d/pRTTvGuAeovBQ76zaNjWku0L4pWjsr9PdAQ&#10;csIKJAVhRQrpC6Zbt27uC6dNmzZuYrVCNE6tX79+NV9Omh0bSAv1nMj9WNWZYzXCtM5+bavjAGmg&#10;HnNPP/20PfXUU6Gls2hrr722+3wosH7yySfd5Zp8jWEgqO8UQGg4VC6Qu/XWW71rFjZnzhw77bTT&#10;an4L6XMA1Hca0pcb6qcVcbRcexh9Xnr27Oluqx5GmnQWSArCihRSWPHss8+6swn64rngggsKJqRa&#10;CURfYLqNuoj9/PPP3jVA/aYeFeoplDtTpnGbX331FfNTAB4m2ETaKbTLjdlXd/iwZRnVwzQ3HFYn&#10;eLS0NVDfaeUzDevTcb300ku7OewKnazRd//gwYPdbXRbLXf95ZdfetcC8SOsSCF98ajL47777uu+&#10;eFSau8JPQUXurJrOOv/73//mjDNSQ0M99KNTx7dCO50lePPNNxdZmnATyALCCqSdjunevXu7CZV1&#10;nK+22mrubLOfJh3MnbRRvfrqq941QP33zjvv1IQQ6kHXt29fdzLHT8d827Zt3W10gufqq6/mxA4S&#10;hbAipXJJqZZpVBihLyGdOVCAobX3c0t6aVzzhRdeyDJFSA0tzXXOOee447vU0jK+QBYQViALNMH4&#10;eeedZ82bN3fHuibb1Jnjgw46yHbYYYeaHqjqeaGTOgyBQpoodLjzzjutXbt27jjXsKi11lrL9ttv&#10;P7dE6aabburmK9J1+oycddZZ9CxC4hBWpJi+pIYOHWrnnntuzR9kfynI0Pr7kyZN4ocqUuOHH36w&#10;vfbaa6HjvZgirEBWEFYgKxRYPPzww3b44Ycv9FtIq+Z06dLFzW/x+++/e1sA6aG2gE5ennzyyW7F&#10;J//xr1LPix49etijjz66UK8LIAkIK1JOP0B1pkCTDaq7o8btDxs2zMaOHev+MNPVC2mjpUoVwGmp&#10;ulKLHkbICn1OdLzrb4OWeSSsQJrp+FZo8dNPP9k333zjfgsNHz7chdvqjcdvIaSZjn9NJPvbb7/Z&#10;yJEj3fGv+vbbb918dQop+BuApCKsAAAAAAAAiUJYAQAAAAAAEoWwAgAAAAAAJAphBQAAAAAASBTC&#10;CgAAAAAAkCiEFQAAAAAAIFEIKwAAAAAAQKIQVgAAAAAAgEQhrAAAAAAAAIlCWAEAAAAAABKFsAIA&#10;AAAAACQKYQUAAAAAAEgUwgoAAAAAAJAohBUAAAAAACBRCCsAAAAAAECiEFYAAAAAAIBEIawAAAAA&#10;AACJQlgBAAAAAAAShbACAAAAAAAkCmEFAAAAAABIFMIKAAAAAACQKIQVAAAAAAAgUQgrAAAAAABA&#10;ohBWAAAAAACARCGsAAAAAAAAiUJYAQAAAAAAEoWwAgAAAAAAJAphBQAAAAAASBTCCgAAAAAAkCiE&#10;FQAAAAAAIFEIKwAAAAAAQKIQVgAAAAAAgEQhrAAAAAAAAIlCWAEAAAAAABKFsAIAAAAAACQKYQUA&#10;AAAAAEgUwgoAAAAAAJAohBUAAAAAACBRCCsAAAAAAECiEFYAAAAAAIBEIawAAAAAAACJQlgBAAAA&#10;AAAShbACAAAAAAAkCmEFAAAAAABIFMIKAAAAAACQKKkPK+bPn2/Tp0+3adOm2e+//25z5871rkme&#10;BQsWuMc3c+ZM91hzj1n/P2/ePHc9AAAAAABpF0tYMWLECHvqqadq6oUXXvCuqXtq6F955ZV2yCGH&#10;WPfu3e3BBx+0P//807s2fgogfvnlF3v11VfttttuswsuuMB69erlHuuhhx5qPXr0sBNOOMEuvPBC&#10;69+/v7311ls2adIkgosM0nE7cuTIvM/Oyy+/nKjjOQvefvvtvPfgo48+8q4BAAAAUFdiCStuuukm&#10;W2655WqqQ4cO3jV1T436u+66yxo3bmwNGjRw9/XGG29418bryy+/tFNOOcU22WQTW2mllWzJJZd0&#10;jzGsdP0qq6xi2223nfXt29emTJlCaBFixowZ9t1337n/poV63QwYMCDvs6NjZ86cOd4tUA277757&#10;3ntw7LHHetcAAAAAqCuxhBX/+Mc/8hrhaqhHbcMNN6y5vwMOOMDGjx8fS0Nf9/nTTz/ZmWeeaU2b&#10;Ns17HUqttdde277++ms3RAT/9ccff9iwYcNsxx13tMMPP9x+/fVX75r6T2GFQir/MbD66qsTVlTZ&#10;X//617z3QD2gAAAAANStzIQVP//8sy299NLu/ho1amTXX3+9m8+imtSofOSRR2yttdbKe/7+atKk&#10;ia2xxhq21VZbWceOHV3Isvzyy1vDhg0L3l49RtSA1dwWWaYQaPDgwXbiiSfWhECHHXYYYQXqHGEF&#10;AAAAEL3MhBVyxx131Nxny5Yt7dNPP/WuiZ7O+F9xxRX2l7/8Je+550pdyx9++GF78cUXbejQofb9&#10;99/bqFGjXM+J3Bj5q6++2pZYYomFtlUIo3k5stxo1bwNCif8oQ5hBaJAWAEAAABEL1NhxdixY23d&#10;ddetuV/NXxH15IQ6468eHOrJUWhOinbt2rkJM4ulxvfee++90H7UW+T222/P7GSLet5/+9vf8l4T&#10;wgpE4fXXX7fHHnuspoYMGeJdAwAAAKCuZCqsUGhwzz335IUG//znPyNt4Os+X3rpJdeo9D/nZZdd&#10;1s4555yyGtMa0qIVQ5Zaaqm8fbZv395N2plFhBUAAAAAkB6ZCivUy+Gbb76x//u//6u57/XWW8++&#10;/fZb7xZ1T70mtt9++7znq3kmzj77bLeaR7l++OEH69SpU95+VX//+9+9W2QLYQUAAAAApEemwgrR&#10;yhlnnHGGLbbYYu6+NQeEgoOoJtt84okn8p6raoMNNqiTJTW/+uorN/zDv2/NiZHFxithBQAAAACk&#10;R6LCCvV8mDZtmpv48t///rcLFbT8ZPfu3e2ss86yu+++2z788EP75ZdfKhq6oVUj1lxzzZr73267&#10;7Wz48OHu/uuSGpHLLbdc3nNVuFCXE3vutttuNftt1aqVm5PjhRde8K6tnZ7v1KlT7fPPP7cnn3zS&#10;TdJ57LHHukZ+t27d7LTTTrObb77ZjdFX75NZs2YV/RrpdnqvNJ5fpWBl9uzZ7jq9d7/99pt98MEH&#10;btJTvc96j3W/J598smuQa1LRMWPGLDJE+uSTT9z+33vvvbweM6rOnTvbf/7zn5rHoIlLJ0yY4G35&#10;3yE6uo/c9Sodf6IwSY/vqquush49etjRRx9t11xzjb322ms2btw4d5sw2q/mR9Fjuuuuu9xwnyOO&#10;OMIOOeQQ998LL7zQ7rvvPrd/HcvFqkZYoffmxx9/rHk99Bj1XsnMmTPda6iJXvV+HXXUUda7d293&#10;fOg1qe0zqeNBz1XHxAMPPOBeA21/0EEHudfkvPPOs3vvvdfdp25XyWdRr7+WB3733Xfd8aXeRnoP&#10;dXzpmB44cKB7HDoWcvej2+ees2r06NGhz0fHsv+23333nXfNommf6m2l74BHH33ULr30UveZ0ySd&#10;ek1PP/10u+WWW+zNN9+0kSNHuol5i6Xjw/+4NDlv7vOj+9XrqmOyX79+7jXRZ1zfr3pNbr31Vvd6&#10;qcfWoj5zAAAAQDUkJqzQj+nPPvvMNQpXW2210KU6tYrHHnvs4RqBkydP9vZYmunTp9uOO+5Ys0/N&#10;/aAf8Op1UZfU4PA/dpUa0HXZGFDIoobHTTfdZM8++6xroKhRuSh6rmocqgHdtm1bW3zxxRd6rLnS&#10;sJVNNtnE3Y+CjdoapTna/yqrrGLLLLOMKw1Z0Qon8uCDD9o+++yzUJDjLy3hqqVbFRDUFg6sv/76&#10;NfcR7GWiXjPqaZK7XkvC3n///d6W/w0kLrjggprrVW+99ZY7rq699lpr3bp13v5UzZo1s5122smF&#10;EYXoOSrgUAAWtvJLrhQudenSxb13/hAlTDXCCu3ruuuuq3k99B7p/dKQJQUTK664Yt79q7RU7C67&#10;7OIa8YXouWnyV614s8IKKyy0vb+0TK9eEzWeyxkmpcZ9nz593OPRvDCF7kOl75H99tvPfWYUoun+&#10;/MfBueeeG/o50mfYf1uFLsXQ5/7OO+90PYBWXXXVmt5dhUrfSVtuuaULuoodpqbX2f+49HorfFPI&#10;qKBX/1/ba6JVhXRs6/UrZdJfAAAAIAqJCSt0hrxNmza1/oD3l35YH3DAAWUFFjqbqgaZ/750VrOY&#10;BmOxdB877LBD3mNWaXnSuqT7UQOtmAAhR89TYYFew+Djq60UaOi9GjBggLencAor1LDPbbv11lu7&#10;RteJJ55ozZs3z9tvbaWgZNddd3Vn+wvRMVNou0KlhrcmWM1RWKFeHf7bvPLKK65Xjxrg/sv9pSAt&#10;eMZb74N67KhnS6HlZWsrPUeFZ++//763t8KqFVaoh01u/wqA1NDt379/3vsZLDWCgwGOXpNhw4ZZ&#10;165dF5oMdlGlsEqN61ImjFW4se2227ptC+0zWHofFVooqFAo5r9OvQ3Cwopyli7VpLh6bLUdV4VK&#10;nzmFfgo5FkVDnvzb6vtHYYV6UJTyWdfrt//++9d5eAsAAACUIhFhhRprqtz/6wf92muvbRtuuKE7&#10;u7jRRhu5ZUYLNUJ0BvX333/39lw89eLwNyp1/2osqoFVF3QWVT0W/I9V96Hu5XHRc1NgUGhiTjVm&#10;1llnHTefhl53lf4dFgZong/1UAkTDCv0Hu677755PWZ09leNe92PSu+xehsU6lWj4SGF6Lmod4Um&#10;Sg32ZND+9Zx0vUqNRQ13ySkUVmh1mEU1KNV13k/v9XPPPVdwaVoFJLrv3Guq0nNu0aLFQrfVa6Ah&#10;FWE9b+IIK9RYPuGEE1xvJ//9BksN4uBnR0GDnm/wtnruer903TbbbOP+q9dIvTaCYeVWW23lhkzU&#10;9rnUdQpK1PvHv61Kx4T/9c8dZ/7vEh1vCsT829VVWKEQ8eOPP3bP17+NSp8PPTY9Jv/jK/Ra67vq&#10;iiuuqHWum2BYoe/O4DLHOh71WHQ/udcirLeFPht19X0IAAAAlCoRYYW/1KhVg0zj5PVDXz+W9V8F&#10;ErfddptrcAa3OfXUU0v+Ua2u0cEu6er1UFc/ztWoCDY61LsgN/6/2vS8ND+Dutj7H5Maamowqpv+&#10;xIkTXUM595qrcaxhHwomgt3/1djT2eiws6/BsEJn6HMhhHpWaA4Bvd7qGaMGsu5L4cfzzz9vxx13&#10;XM12uVIQoLP0QerCr1LDUmGIfxvNh6AhJLnbqPyPt1BYocZj7t9bbLGFGyZy0UUXuTryyCNdYy83&#10;r4XotXr88cfzwjaVnqu68Ov56H5zx7JeX80Tom0UtAV7YWy22WZuaE8hcYQVeh7qTZP7/4033rjm&#10;9VAdc8wxLnzQceKnz6uChtx2udL8FAqM9H75P996jTRs6qSTTlpoOI+GXdQ2d4OGLKhnVHAokwKI&#10;QYMGLfT66/3TXCyFej7lqi7CCt2fAhsNCfLfXqVeI+otoccW/MwpnFFApF4f/m1yvUDC3u9gWKHP&#10;aO4zpxBQx6+Gvei41/3kPnOPPPKI6/Hk31alYzNsaA8AAAAQtUSFFTqzqAn8aut+rJ4BwQa3Gr8P&#10;PfSQd4viaRiJfz/qrq4GQ13Q2dRgGKIGVTm9QOqCnpcm7ss1XnKlBvOoUaNqfd56P9S41pwP/m3V&#10;6+KZZ57xbpUvGFbkSvevbWp7HdSYuvzyyxfaVgFHGD3+UlcDKRRWqPQY1QjXseZ/XdSwU+PTf5lu&#10;Ezyjr8a2jsewHhI5GhqgoM2/rUqN7ELvRxxhhb/Uu2XEiBHeLf9Lr+EXX3yx0OMN9t7Ra6rHvqjj&#10;XwGBQqxgD4uweSHUyNfcK/6hRbovHQu1TZKpyxV+BXse5Kouwgq9NpdcckleiKLnpRBNE3rqsYfR&#10;fWvozcorr5x3XwrTwnqABcOKXCmoUI+d2npCKTTRPC3BbRXWAQAAAHFITFihhq1+UBdDKxS0b98+&#10;b/u99trLNeZKoUk1/ftQhTVuSqUGl4Yh+PetFU3CGkBR0/36H4tKYYN6UxRLZ4KDwxfUC6LQvCFh&#10;YYVe82Jo++AElwqzwuh9q6uwQmfCg43yQhRGXHzxxXlDChRUlDJZqx63zrL771+lXgbBBmmcYcXO&#10;O+9c1GsiWsnFf5yogX7mmWe63kzFOv/88xcK1gpNtKr3V2GB/3YKj4p9rFo1Q71F/Nur6iKs0FCz&#10;4GdAk8aWMnGoQrvgfB8KEAo9trCwQr2miqHXLPj51go7tYUqAAAAQFQSE1aoG3Kx1OjR0of+LvQK&#10;L7SsZCl0htL/GFSLOhteLE1CGWyoqNt8KQ22uqSJJf2PRQ1ILetZCnXF18R7/kakAo9CZ3oLhRUa&#10;FuMfQlEbvQ/B4SA6yxymrsIKhQ1a9aQYajwHgwb1KChlKUvRfrQ6hH8/GpoTDN/iCis0xEWft2LC&#10;QB0HBx54YN72miNBPY1KoVVVgnO+qBeKn+5LS5D6h43ouNYQj1JoLojgfDh1EVZoyIb/dipN4FoK&#10;vR/BYSTt2rVzQ7qCCoUV6lVR2xAaP302dez7t1dAWOz2AAAAQF1KRFih+Qhqa1QWonHv/gaegosb&#10;b7zRu7Y4+nHufxyqYs/ILorGygcnfFSDL66wIjh/hibXK/bsv5+GcPi73KuLu55rcF+FwgqFD6X0&#10;ONCqHP7tddY3TF2FFVo68+WXX/ZuUbsXX3wxbwJSHYPqPVPq66oGqXoS+B+H5sYIrk4TV1ihY6fY&#10;YEsTXQYb8xo+UmxIlaPhInot/fvRHBj+hrPCioEDB+bdRp+5Upfd1EozweEWlYYVemya3NV/O4U2&#10;pb5X2o/mPfHvR1Uo9CgUVhQbvImO22DAomEnpb53AAAAQF1IRFihBl+pNB5dZ5/9+9EZUjVaSxEM&#10;FEo9KxvmhRdeWGiCPHWFVwO52tTgCU4+qEZ6uYKTbaphpzHvfoXCiptuuqno90eP+dVXX83bXqt0&#10;hKmrsGKttdYqKmxQz49gw05LTL700kveLYqnx/7YY4/l7UuBkI4hv7jCCp1dV0+HYmiyRv+EnAoi&#10;b7jhBvd6lVrB3kCaM8W/lKmOkWBwoECjHArv/PupNKxQqOK/jer666/3ri2NJmQN7kufpaBCYUUp&#10;x6OOQw0Z8W+vgKXU8AcAAACoC4kIKzTfRKnUoNxjjz3y9qNJEUv9Ya0u1f59HHLIId41lfnmm2/y&#10;Gm0qrYQQxwSbuk//41BpwsxyBcMKTVIYDGEKhRXqKVFKWKG5D/zbVyOs0HCiYqhRf9111+Vtq2Ug&#10;NVlpOd555x3XmyK3Lw29UGjgF1dYsfnmmy/UyyOMln71L+Gq3iaaxFVBXakVHGKj4+7pp5/27um/&#10;x4iGOfhvE1xWtliam8G/n0rDCk1m6b+NSuFbORTcaGlh/74KPc9CYcV7773nXbtohBUAAABIkkSE&#10;FVrisRzBsfFqNKsbeimCZ1S1XGVd0JlV/xAB1U477RTLD3+djfY/DpWWRyxXMITZfvvtFwphCoUV&#10;WiFDDcxi6HZqwPu3r0ZYoa77xVBPkmCjXsfSL7/84t2iNJrTwT9sQHMvKHzziyusUG+FYocCqPeA&#10;fy6Zuiz1VLr77ru9e/rvMeIfkqQ699xzvWtLc/TRR+ftp9KwotAQs0JL7xZr0003zduX5rEIKhRW&#10;aE6PYhFWAAAAIEkSEVbo/8uhxqh/ssfddtut5DPbOmvsfyxrrrmmd01ldDY0OEGghpxoycJqe+ut&#10;t/Ieh6qShpOGSvj3pRUOigkrtEJK0sOKdddd17u2dpp75LLLLsvbVsMlfvvtN+8Wpfn888/zVqVQ&#10;WBE8ex5XWLH11lsv1HMmjJa/9E94WZe17LLL5q1soWMk2OPg0ksv9a4tTfA4qDSsUE8U/21UhSbF&#10;LJZ6p/j3VShULRRWfPTRR961i0ZYAQAAgCSp1z0rDj744LywQitV/PDDD961xQn2rFCDsa6op4d/&#10;36pyu4LXRkNX1FC///773aSPWjJRDducoUOHLvQ4vvjiC+/a0gWHgWhZS3V79ysUVmg+g7SEFepZ&#10;oWUl/dvqWKrt/mrzySefuGEkuX1pjhFNTOkXV1ihuWHCGu5BGhrjDyu0yoZ6BShIrLT0/vrn8dAx&#10;EuxZEVwxpFg9e/bM208UPSu+/fZb79rSKZzw70vhRRBhBQAAANIkEWFFt27dvGuKpx/WmuvCv59e&#10;vXrZlClTvFsUJzhnhQKGuqIu2P59q4488siiG+zF0OsQXHZRwwn8Da1CjZhiV7woJBhW7Lfffgud&#10;eU97WKFhPr17987bVg07LUNajnfffTdveI3mrLj66qu9a/+rPoQVmkxTjz23rVbZePTRR71r65aO&#10;keCcFeXMfyMayuTfTxRzVpQyf4Sfjm31KvHvq3v37t61/0NYAQAAgDRJRFih5fFKpeUGg40GNbL0&#10;g7sUwcaOuvbXFTX8llpqqbz9qyFX7rwGhfTr1y9v/6odd9wxLxTQv/09UFTlDr2RclcDSVNYoeen&#10;lWP822q1iiFDhni3KJ6e67PPPpv3HiVpNZBSwop//etf7n3Kbavn0b9/f+/auqXXTce6/7GqcV0O&#10;beffT6VhhYYJ+W+juuuuu7xrS6PjNLivYlcDIawAAABAfZWIsEKrIJQaMjz//PN5c0JoUr8bb7zR&#10;u7Y4hc5+ashEXbrjjjsWuo/jjz++ThqYGhcfXB5VwwcKDTVZZpll8m4XDDSKpSEmLVq0yNvXbbfd&#10;5hrvfmkPK0Q9BvxnvDV/gnpblPq6KoTQxJT+x6HPhAI5v/oQVrz55pt5E4UqgNGkl8Ewa1H0GqqX&#10;1HfffeeGdmkuEH1eNRdMjm6jFWb8j1XfA6VOsqu5JIKTxlYaVuh4DPaG0FCWUr/nRJ85/35U/lVR&#10;cggrAAAAkCaJCCvUoFHDtFjqgq/5AvxLJGrSx1deecW7RXG0Iob/cajUIKxLP//880LzYqhRq7Os&#10;/oZXqTQm/rjjjsvbr0pLMBZqLP/973/Pu50a/sOHD/euLY72e+yxx7rJH3P7UXDx+uuvL3SfSQgr&#10;1IisrRdLpWGFXr8ddtghb3utUDNx4kTvFsVRYzA40auCOJ2d96sPYYVe0+CSo1tuuaVbkaYUU6dO&#10;tbPOOst9rnX/e+65p3uvghPUaq4P/ySb+i45//zziw4FdLsLLrggb+iKqtKwQvQ4/LdTkDhixAjv&#10;2uLoOyK46pEm6i302SWsAAAAQJokIqxQqUFTbONdZxo32WSTvO332GMPF2KU4s4778zbh6rYRk6x&#10;1GhXMBFcIWGVVVZxS3mWQ40ohTXBMECN+ddee827VT41oP23VXXu3LmkwEShRPv27Rfax8iRI71b&#10;/E8SwoqDDjrIhUVhKg0r1FtAvWT8wzd0Nl2rnpRyHGkoj38fKvUSCr5W9SGsEIUM/uNd/77qqqtK&#10;+nwqSAxOnqmlf4M9NBTaaVJN/+3WXntttwJOMdQTxD+xaa7qIqwIHr8qHZOlBKKaW2b55ZfP24cm&#10;1C00Nw9hBQAAANIkMWGFzjqeffbZi2wU6Ux5jx498rZVo0YNxFJpYk//fhSY1HVYIWpEHH300e45&#10;+u9Pje8+ffq4bu7F3K9uoy7ragwGzwSr+7vm2wh7/RQeBF83PR4t9ahGe20hgu5X3fE1kaZ/e4UR&#10;t956a8HHXu2wQrfX6jD+2++6667ucYfdZ6Vhhbz99tsuMPDvQ8vfvv/++94twuk10sSa/m1VGtqj&#10;RnhQfQkr9Lpq/g7/PnS8auhCMQ11fV78Q0lU6s1z7733erfI99hjjy3UoFePF01wq9e4EIV0H3zw&#10;wUI9Y3JVF2GFAsJC31Va3lX7XtRn7vvvv3c9pYLb6/kW+swRVgAAACBNEhNWqHRWWo0EnakP/pDX&#10;D2kN8zjggAMWOgt94oknFvzxXhs1ytS7wb8f9bSorQFRLu1TS4VquUH/EIpcaUUSraLw+OOPu54A&#10;/ueibdVYeOaZZ9zZdk1GGnz+Ch323Xffgj0ccrSfr7/+eqEeKepSrqEdX331VcHXUI06BUHqQeG/&#10;Xz0P9WQI67lQ7bBCFHYptMndXg07BTsaKqB5DPQejB8/3rt13YQVep4XXXRR3j5UChHU8NNwhkL0&#10;Xun91NwU/u00rEaTbRZSX8IKCc4loVJgccUVV7j3odBxoF4TTz31lG222WYLbatgMawXkB6zvlP8&#10;w0FU6mGh5/LSSy/Z5MmTaz5L//nPf+yaa65ZaCUgf9VFWKHPk3pGaCiL//YKo0466SQbNWqUd8t8&#10;OqYUzAQnD9WwN33Xaf6OQggrAAAAkCaJCCvUqMj9Ww2aDTfc0DWONeP9Aw884BqcauhrGUT/dio1&#10;YjTxXqk0ht7fsFUNHjy46MZ0qbRfnSkNNnRypSBADVXNXaBGirq852qrrbZyq5YEQ4pc6bUaPXr0&#10;Ih+7GkEKPYKNJwUPaqTrftXgV0NJKzhogkpdFpxQU6XhIIVCpZw4wgqFKsGJRPUe6/luvPHGbu6Q&#10;AQMGeLeum7BC1AtCw0H8+1HpvtXQV6ijMErHso59vV86xv1zrqi0BK0CjLDhEvUprFDDt9DksgrW&#10;1Gti5513tnPOOcfuv/9+NwzmiCOOsO22226h8Ealz0xYA110rGhYhJYFDm6rz4wmz9x6661rPksr&#10;rLBC3mdJ3z/BISenn356xWGF6L1UcBPs+aH732ijjdxj0twW+sypl5LCWPX2CB7HKh03mnQ17DNE&#10;WAEAAIA0SURYceaZZ9oJJ5yw0LwOtZUagkcddVRZQYV+7KtR6O/lsPfee+eddY+Snqsa3mHhQzGl&#10;bRUGaC6AYgOAHC2JqW765dy/wiQFKosSR1ihBq2GYPi38Zfebx17ucdQV2GFaJ9qdCpw8O+v2FJj&#10;VquqFOrdklOfwgrRMXDfffe5IKCcY03fBwrLausxFKT3M7hccFgpONGxrBWAggGe3suwFUxKCSty&#10;dOwrgCj3M9elSxdvT+EIKwAAAJAmiQkr1EhS12xNdhec28Ff+uGubuL/+te/Ck4yVww1Ujt16lSz&#10;TzWK1IujmPH0dUHd2d977z3r2bOnO8scPMNeW+n56zVSUPP555+XHFTkqAGo1UR0VjnYw6RQqXeF&#10;erfcc889RU2UGEdYIZowsWPHju518m+bq/POO6+mcV+XYYXodVHPla5duxbsIRAsHXda9eOYY45x&#10;vXoWpb6FFaJjXcO31EtHPaOKaazr86DhSprbobbVXApRg/uNN96w7t27u4a2ghJ/KKnXXMPN9Jw0&#10;x0tumdNgyFXbhKDlhBWi+VPU+0PDTxYVzOp1Um8qTRys3ifFIKwAAABAmsQSVmg1D80PkStNdCdq&#10;HOi6m2++2Z1J1FADzSuhBp0CCjXqNLmclu0LG79eDE1+6D+Tuummm7rJ+Mpt+JdLS1Nq1QNNPKgG&#10;4j777OMaaXq+6qquxoqev7/b/BNPPOFeo+CyluXQa6j5HAYNGuSGMairvBpSrVu3ttVWW83Nj6HG&#10;khqNanBq2chiXyM1fLRf//tc27CRIN1O82H4t1dQUgzNBfDggw+6IGKvvfZyXe312p588sluDoFc&#10;416N/yFDhuTdh46vSqmBrVVZdBxrLhEN+WjTpo17XdWjRUMRdCxreIDuv9hjWbfT3CL+x6uhLwqG&#10;6krumPDfhwKYSoO833//3U1Gevfdd7tJJ7fYYgv3WijAyB3jep90jD/55JM2bNiwWnuZLIrCFYV5&#10;L774opsLRseijh/9W8dy8FgMTgiqISxhr6vmFPG/PgpHiqXeGgoQtEKQgovc65D7ntNQJR2rCk91&#10;DGmSzmI/M3rO/selmjBhgnftoun11nerf3u9XmE9TAAAAIAoxRJW6Md3sPz0/2o0qbGQK/2/fkwH&#10;b1sq7UfzMuR6b+gMpiaYrFavikJyr4EeW/B51/XzL0T71L6D9517PLnHV4rcNoWqGIW2UxVLt809&#10;p1zlXr/cfnL/DlZd0b5y9x18Xct5L/2PMVh1pdC+c1UXtJ9Cx1olr8ui+J9DoX3rflddddW8sEKB&#10;RNjjCO4v7Ha10TaFXgf9v6qc/ea2CVaxCm2bKwAAAKDaYgkr4qIf3ZqIUr02co0Snc3M9ewAUL+o&#10;F4t6KWiFj7feesvNP1FqryNtpxU6ct8JGr6k3hcAAAAA4pOpsEJnLDX+W3Mf5Bomp5xySqy9KgCU&#10;T0MqNP+D5l1R4KBhTK+++qp37aKpd4OWEfXPIaF5S0qZ6wEAAABA3ctUWKHVIvbbb7+aRsnSSy/N&#10;5HFAPaY5PDS/Su4zrdJcEMXScA/1rvJvf+qpp7rJVwEAAADEJ1Nhhbp25xokOhOrCeQA1F+aVPLC&#10;Cy/MCxs0Me11113nVscIzoGRm4NBSx4/+uijbvJT/7aa8FOr1gAAAACIV2bCCjVaNNN+rlHSrVs3&#10;hn8AKaBVRrScrz900NK1u+++u5tMVyvtaHWPgQMHun+fe+65dsQRRyy0ZPBSSy3lVnDRdwUAAACA&#10;eGUmrLjkkktqGiVaElVj0pnlHqj/tIqGlqpVjwp/+JArrfyjeWo07Cu3ClCwtCqQJupkmU4AAAAg&#10;GTIRVnzzzTeuoaJGSYsWLWzQoEEEFUDKfPbZZ7bNNtu4z3hYKOGvxRZbzN22Y8eObu4LAAAAAMmR&#10;+rBCY9qPOeYYNwnfGmusYeedd54brw4gfTS065lnnrELLrjA9t9/f9tyyy1dT6o2bdq4WnvttW2r&#10;rbZyE+3qNrrt1KlTCS8BAACAhEl9WKHGy3fffWdffPGFO3s6ceJE7xoAaaWhIVrpZ9SoUTZs2DD7&#10;8ssvXQ0fPtxGjx7trtNSxgAAAACSKTNzVgAAAAAAgPqBsAIAAAAAACQKYQUAAAAAAEgUwgoAAAAA&#10;AJAohBUAAAAAACBRCCsAAAAAAECiEFYAAAAAAIBEIawAAAAAAACJQlgBFGHBggU2cuRIe+edd+zt&#10;t99OTE2aNMl7hAAAAACQHoQVQBEmTJhgPXv2tFatWtlyyy2XmOrevbv3CAEAAAAgPQgrgCKMHz/e&#10;9tlnH7viiivsqaeesqeffjr2at++ve26667eIwQAAACA9CCsAIqQCyuuv/56e/XVV+21116LvTp0&#10;6EBYAQAAACCVCCuAIhBWAAAAAED1EFYARSCsAAAAAIDqIawAikBYAQAAAADVQ1gBFKE+hRVaZvXj&#10;jz+20047zU444YTE1GWXXeYeGwAAAAAsCmEFUIT6FFbMnz/fBgwY4JZZ3WKLLaxjx46xV7t27axh&#10;w4Y2d+5c71ECAAAAQDjCCqAI9TGs6Ny5sz3xxBMFt612nX322bbkkksSVgAAAAAoCmEFUATCisqK&#10;sAIAAABAKQgrgCIQVlRWhBUAAAAASkFYARSBsKKyIqwAAAAAUArCCqAIhBWVFWEFAAAAgFIQVgBF&#10;IKyorAgrAAAAAJSCsAIoAmFFZUVYAQAAAKAUhBVAEQgrKivCCgAAAAClIKwAikBYUVkRVgAAAAAo&#10;BWEFUATCisqKsAIAAABAKQgrgCIQVlRWhBUAAAAASkFYARSBsKKyIqwAAAAAUArCCqAIhBWVFWEF&#10;AAAAgFIQVgBFIKyorAgrAAAAAJSCsAIoAmFFZUVYAQAAAKAUhBVAEQgrKivCCgAAAAClIKwAikBY&#10;UVkRVgAAAAAoBWEFUATCisqKsAIAAABAKQgrgCIQVlRWhBUAAAAASkFYARSBsKKyIqwAAAAAUArC&#10;CqAIhBWVFWEFAAAAgFIQVgBFIKyorAgrAAAAAJSCsAIoAmFFZUVYAQAAAKAUhBVAEQgrKivCCgAA&#10;AAClIKwAikBYUVkRVgAAAAAoBWEFUATCisqKsAIAAABAKQgrgCIQVlRWhBUAAAAASkFYARSBsKKy&#10;IqwAAAAAUArCCqAIhBWVFWEFAAAAgFIQVgBFIKyorAgrAAAAAJSCsAIoAmFFZUVYAQAAAKAUhBVA&#10;EQgrKivCCgAAAAClIKwAikBYUVkRVgAAAAAoBWEFUATCisqKsAIAAABAKQgrgCIQVlRWhBUAAAAA&#10;SkFYARSBsKKyIqwAAAAAUArCCqAIhBWVFWEFAAAAgFIQVgBFIKyorAgrAAAAAJSCsAIoAmFFZUVY&#10;AQAAAKAUhBVAEQgrKivCCgAAAAClIKwAikBYUVkRVgAAAAAoBWEFUATCisqKsAIAAABAKQgrgCIQ&#10;VlRWhBUAAAAASkFYARSBsKKyIqwAAAAAUArCCqAIhBWVFWEFAAAAgFIQVgBFIKyorAgrAAAAAJSC&#10;sAIoAmFFZUVYAQAAAKAUhBVAEQgrKivCCgAAAAClIKyoQ1OnTrVJkybZvHnzvEvMFixYYLNnz7bh&#10;w4fbU089ZQMHDrSHHnrIhg4dalOmTHHXI/kIKyorwgoAAAAApSCsqEOXX365HXvssTZy5EjvErOZ&#10;M2da7969rV27dtagQQNbfPHF3X+XWWYZO+yww+yrr74isKgHCCsqK8IKAAAAAKUgrKhDf/vb32yD&#10;DTawzz//3LvEXC+Kpk2b2lZbbWX33Xefffzxx/bee+/Z+eefby1btrTNN9/c9bBAshFWVFaEFQAA&#10;AABKQVhRh4JhhRqNzZs3tw033NCFFH7qTXHLLbdYs2bN7Nlnn/UuRVIRVlRWhBUAAAAASkFYUYeC&#10;YYWGgDRs2NAOPfRQ+/PPP91lfrp+5513toMPPti7BElFWFFZEVYAAAAAKAVhRR0KhhVqmDVp0sSF&#10;FYX88ccftssuu9iBBx7oXYKkIqyorAgrAAAAAJSCsKIOKaxYaqml7JBDDrEPPvjAJk6caLfffrut&#10;v/769uGHH9ZMpKn/zpkzxy655BJr1KgRw0DqAcKKyoqwAgAAAEApCCvqUN++fa1r166uEanJMxs3&#10;buxW/lAdfvjh9uuvv7rbDRs2zAUaSyyxhHXq1MmmTZvmLkdyEVZUVoQVAAAAAEpBWFGH1GNCK3t8&#10;9tln9vLLL9uTTz7pelYcffTRdtlll9mECRPc7dR4a926tZ1yyik2atSogvNZIFkIKyorwgoAAAAA&#10;pSCsiJgCDDUeVblhIAonNAzEfxmSjbCisiKsAAAAAFAKwgqgCIQVlRVhBQAAAIBSEFYARSCsqKwI&#10;KwAAAACUgrACKAJhRWVFWAEAAACgFIQVdejAAw+0HXbYoeQaPHiwtwckFWFFZUVYAQAAAKAUhBV1&#10;SA3ZZZdd1i1VutZaa9nWW29dVL399tveHpBUhBWVFWEFAAAAgFIQVtQhNRIfffRRW3755W3NNde0&#10;Tz/91DVyF1WzZ8/29oCk0vtEWFF+EVYAAAAAKAVhRQTuuOMOa968ufXp08e7JFp//PGH/fjjj0XX&#10;2LFjbdq0ad7WKAZhRWVFWAEAAACgFIQVEZg+fbodeeSR1q5dO5s4caJ3aXSGDh1q22yzTVGlYSdt&#10;2rSxSy+91NsaxSCsqKwIKwAAAACUgrAiIuq98Nlnn9nMmTO9S6Lz+++/2yeffFJUDRkyxDVijznm&#10;GG9rFIOworIirAAAAABQCsKKjNGQkYMPPtiOP/547xIUg7CisiKsAAAAAFAKwoqMIawoD2FFZUVY&#10;AQAAAKAUhBUx0pKlvXv3tm+//da7JHqEFeUhrKisCCsAAAAAlIKwIkYXX3yxNWjQwJ555hnvkugR&#10;VpSHsKKyIqwAAAAAUArCihg9+OCDtv/++9uHH37oXRI9woryEFZUVoQVAAAAAEpBWJExhBXlIayo&#10;rAgrAAAAAJSCsCJjCCvKQ1hRWRFWAAAAACgFYUUdWrBggc2aNcs+/vhj69u3rwsF1KBcaaWVbNll&#10;l3X/3WSTTaxHjx42cOBAGzZsmAsPqomwojyEFZUVYQUAAACAUhBW1CEFARdccIGtttpq1qpVK9tp&#10;p51cMHDEEUfYUUcdZT179rQDDjjAttlmG2vevLmtu+661r9/f5szZ463h+gRVpSHsKKyIqwAAAAA&#10;UArCijrUr18/W2qppaxbt272xRdf2IQJE2zatGk2ffp0mzFjhvvv1KlT7ZdffrEPPvjA9txzT/vL&#10;X/5io0eP9vYQPcKK8hBWVFaEFQAAAABKQVhRhzbddFPbdtttbdKkSd4ltfvqq6/cNieffLJ3SfQI&#10;K8pDWFFZEVYAAAAAKAVhRR1ac8013dCPYhtkGv6hxubee+/tXRI9woryEFZUVoQVAAAAAEpBWFGH&#10;unTpYuutt5599NFHbrLN2uj6O+64w028OWjQIO/S6BFWlIeworIirAAAAABQCsKKOjR27Fhr2bKl&#10;NWvWzK6++mo3zGPUqFH2ww8/uMau/qv///TTT+2ss86yRo0aud4YxQ4bqQuEFeUhrKisagsrFNwl&#10;tQAAAADEg7CiDqmR+Oabb9q+++5rrVu3dmFEgwYNFqomTZrYGmus4SbiHD58eFUbRYQV5SGsqKxq&#10;Cys08eyDDz5ot9xyS2Lqtttuq2qICAAAACAfYUUdU/AwceJEe//99+0///mPG+pxzTXXuJ4W//zn&#10;P+2+++6zl19+2T7++GO3Mki1EVaUh7CisqotrFBvIy33u/baa1vHjh1jr80339yt0jN48GDvEQIA&#10;AACoNsKKjCGsKA9hRWVVW1gxcuRINxzq8ssvL7htteuRRx6xDTfc0F5//XXvEQIAAACoNsKKjCGs&#10;KA9hRWVFWAEAAACgFIQVGUNYUR7CisqKsAIAAABAKQgrMoawojyEFZUVYQUAAACAUhBWZAxhRXkI&#10;KyorwgoAAAAApSCsyBjCivIQVlRWhBUAAAAASkFYkTGEFeUhrKisCCsAAAAAlIKwImMIK8pDWFFZ&#10;EVYAAAAAKAVhRcYQVpSHsKKyIqwAAAAAUArCiowhrCgPYUVlRVgBAAAAoBSEFRlDWFEeworKirAC&#10;AAAAQCkIKzKGsKI8hBWVFWEFAAAAgFIQVmQMYUV5CCsqK8IKAAAAAKUgrMgYworyEFZUVoQVAAAA&#10;AEpBWJExhBXlIayorAgrAAAAAJSCsCJjCCvKQ1hRWRFWAAAAACgFYUXGEFaUh7CisiKsAAAAAFAK&#10;woqMIawoD2FFZUVYAQAAAKAUhBUZQ1hRHsKKyoqwAgAAAEApCCsyhrCiPIQVlRVhBQAAAIBSEFZk&#10;DGFFeQgrKivCCgAAAAClIKzIGMKK8hBWVFaEFQAAAABKQViRMYQV5SGsqKwIKwAAAACUgrAiYwgr&#10;ykNYUVkRVgAAAAAoBWFFxhBWlIeworIirAAAAABQCsKKjCGsKA9hRWVFWAEAAACgFIQVGUNYUR7C&#10;isqKsAIAAABAKQgrMoawojyEFZUVYQUAAACAUhBWZAxhRXkIKyorwgoAAAAApSCsyBjCivIQVlRW&#10;hBUAAAAASkFYkTGEFeUhrKisCCsAAAAAlIKwImMIK8pDWFFZEVYAAAAAKAVhRcYQVpSHsKKyIqwA&#10;AAAAUArCiowhrCgPYUVlRVgBAAAAoBSEFRlDWFEeworKirACAAAAQCkIKzKGsKI8hBWVFWEFAAAA&#10;gFIQVmQMYUV5CCsqK8IKAAAAAKUgrMgYworyEFZUVoQVAAAAAEpBWJExhBXlIayorAgrAAAAAJSC&#10;sCJjCCvKQ1hRWRFWAAAAACgFYUXGEFaUh7CisiKsAAAAAFAKwoqMIawoD2FFZUVYAQAAAKAUhBUZ&#10;Q1hRHsKKyoqwAgAAAEApCCsyhrCiPIQVlRVhBQAAAIBSEFZkDGFFeQgrKivCCgAAAAClIKzIGMKK&#10;8hBWVFaEFQAAAABKQViRMYQV5SGsqKwIKwAAAACUgrAiYwgrykNYUVkRVgAAAAAoBWFFxhBWlIew&#10;orIirAAAAABQCsKKjCGsKA9hRWVFWAEAAACgFIQVGUNYUR7CisqKsAIAAABAKQgrMoawojyEFZUV&#10;YQUAAACAUhBWZAxhRXkIKyorwgoAAAAApSCsyBjCivIQVlRWhBUAAAAASkFYkTGEFeUhrKisCCsA&#10;AAAAlIKwImMIK8pDWFFZEVYAAAAAKAVhRcYQVpSHsKKyIqwAAAAAUArCiowhrCgPYUVlRVgBAAAA&#10;oBSEFRlDWFEeworKirACAAAAQCkIKzKGsKI8hBWVFWEFAAAAgFIQVmQMYUV5CCsqK8IKAAAAAKUg&#10;rMgYworyEFZUVoQVAAAAAEpBWJExhBXlIayorAgrAAAAAJSCsCJjCCvKQ1hRWRFWAAAAACgFYUXG&#10;EFaUh7CisiKsAAAAAFAKwoqMIawoD2FFZUVYAQAAAKAUhBUZQ1hRHsKKyoqwAgAAAEApCCsyhrCi&#10;PIQVlRVhBQAAAIBSEFZkDGFFeQgrKivCCgAAAAClIKzIGMKK8hBWVFaEFQAAAABKQViRMYQV5SGs&#10;qKwIKwAAAACUgrAiYwgrykNYUVmlKazQ6ztlypREVaHXFQAAAKjPCCsyhrCiPIQVlVWawopDDjnE&#10;lltuOdtss80SUa1bt7YePXrY77//7j1CAAAAoP4jrMgYworyEFZUVmkKKw488ED3ur/wwguJqO7d&#10;u9vhhx9OWAEAAIBUIazIGMKK8hBWVFZpCyu6dOlScNs46ogjjiCsAAAAQOoQVmQMYUV5CCsqK8KK&#10;6IqwAgAAAGlEWJExhBXlIayorAgroivCCgAAAKQRYUXGEFaUh7CisiKsiK4IKwAAAJBGhBUZQ1hR&#10;HsKKyoqwIroirAAAAEAaEVZkDGFFeQgrKivCiuiKsAIAAABpRFiRMYQV5SGsqKwIK6IrwgoAAACk&#10;EWFFxhBWlIeworIirIiuCCsAAACQRoQVGUNYUR7CisqKsCK6IqwAAABAGhFWZAxhRXkIKyorworo&#10;irACAAAAaURYkTGEFeUhrKisCCuiK8IKAAD+X3t3Ai9LWd/5nz2sl0WQLSDwR0Qh7CKCCEj+cVBg&#10;RIiDCxoENAIGRQYQJkgERRMURQgaF1RMxCiDQFSQSRBlUTSsypphk7DIFWSucCUMt+b5VPqRsq2u&#10;7nNO/06fW/V5v17f14U+3X369OnuU8+3nnpKUhtZVgRj4PjUU08VCxYsKP999tlne1+ZDMuK6bGs&#10;mFksK+JiWSFJkqQ2sqwI8MADD5SDxfe+973FQQcdVLzhDW8oXv/615f/MrBg4HbeeecV8+fP791i&#10;9lhWTI9lxcxiWREXywpJkiS1kWXFGDFr4qKLLio22GCDYrnlliuWXHLJYokllvi9LLXUUuXAbfPN&#10;Ny9+9KMf9W49OywrpseyYmaxrIiLZYUkSZLayLJijK6++upipZVWKgeR55xzTvHggw+WAwgO/1i4&#10;cGHx5JNPFk888URx//33Fx/60IfKUmOttdYq7rvvvt49xLOsmB7LipnFsiIulhWSJElqI8uKMdp9&#10;992LLbbYorj++uuLRYsW9S6tx9cvv/zycpB22mmn9S6NZ1kxPZYVM4tlRVwsKyRJktRGlhVjtPHG&#10;G5eFxTPPPNO7pBkDNwaUZLZYVkyPZcXMYlkRF8sKSZIktZFlxRjtuuuuxfbbb1/cfffdQ8/6wYDy&#10;2muvLWdinHzyyb1L41lWTI9lxcxiWREXywpJkiS1kWXFGF188cXlGhQMIBkssnjmXXfdVZ4dhPUr&#10;fv7znxd33nlncdVVVxVnnnlmscMOO5SzMbh8tlhWTI9lxcxiWREXywpJkiS1kWXFGHH4xz/8wz8U&#10;L3zhC8uFNllAc7PNNisHlcyg4F++tv766xcrrLBCOQvju9/9bjm4nC2WFdNjWTGzWFbExbJCkiRJ&#10;bWRZEeCxxx4rLrjgguLggw8utt5662Ldddct1llnnWKjjTYqXvGKVxTHHHNMORDiLCGzzbJieiwr&#10;ZhbLirhYVkiSJKmNLCtmAetXMIAcdoaQ2WBZMT2WFTOLZUVcLCskSZLURpYVHWNZMT2WFTOLZUVc&#10;LCskSZLURpYVHWNZMT2WFTOLZUVcLCskSZLURpYVY/TDH/6wuPLKK6ec+fPn9+4hnmXF9FhWzCyW&#10;FXGxrJAkSVIbWVaM0a677loupjnVXHbZZb17iGdZMT2WFTOLZUVcLCskSZLURpYVY/TQQw8V2223&#10;XbHEEksU++yzT3H88ccX73//+4fm1ltv7d1DPMuK6bGsmFksK+JiWSFJkqQ2sqwYszvvvLPYY489&#10;irXWWqu4/vrre5fOHXOprODsKE8++WSxYMGCORMeTx3LipnFsiIulhWSJElqI8uKMWMAfu211xZb&#10;brll7UAyAoO9j3zkIyPl1FNPLbbaaqvi4IMP7t16cm688cbiyCOPLAdacyXvete7ittvv733CJ9j&#10;WTGzWFbExbJCkiRJbWRZEeDZZ58tTj/99OI1r3lNcdttt/UujXPzzTeXh52MEh4T62QwwJm08847&#10;r1hnnXWKk046qTj55JPnRJ73vOcVF154Ye8RPseyYmaxrIiLZYUkSZLayLKiY+bSYSBf/vKXiz/8&#10;wz8sLr/88tpB2CRCWcEAv59lxcxiWREXywpJkiS1kWVFx1hWNMeyIiaWFXGxrJAkSVIbWVZ0jGVF&#10;cywrYmJZERfLCkmSJLWRZcUEff7zny9233334qqrrupdEs+yojmWFTGxrIiLZYUkSZLayLJigjg7&#10;x/Of//zi0ksv7V0Sz7KiOZYVMbGsiItlhSRJktrIsmKCHnjggeK6664rHnvssd4l8SwrmmNZERPL&#10;irhYVkiSJKmNLCs6xrKiOZYVMbGsiItlhSRJktrIsiIAg8V77723uOKKK4qLL764uOCCC4pvfOMb&#10;5b+XXHJJceWVV5aD30WLFvVuMXssK5pjWRETy4q4WFZIkiSpjSwrxojy4Z577ine8573FDvttFOx&#10;7rrrFqusskqxwgorlAM1/p03b16x/vrrF7vttltx6qmnFg899FDv1rPDsqI5lhUxsayIi2WFJEmS&#10;2siyYowYLDDoWnLJJYvNNtusOPPMM4sbb7yxuOOOO4q77rqruP3224trr722OPHEE4vVV1+9vB6D&#10;zSeeeKJ3D/EsK5pjWRETy4q4WFZIkiSpjSwrxuiwww4rB7uf/exni2eeeaZ36e9jBsbChQuL008/&#10;vZxpMWhQFMGyojmWFTGxrIiLZYUkSZLayLJijJhN8cpXvrIsBEbxy1/+srz+AQcc0LsknmVFcywr&#10;YmJZERfLCkmSJLWRZcUYMXhkLQpmTYyCwcUee+xRHHTQQb1L4llWNMeyIiaWFXGxrJAkSVIbWVaM&#10;0fHHH18uqvmJT3yiuO+++4oFCxaUg7N81g/+5f8ZVLCGBYeNsOgm61jMFsuK5lhWxMSyIi6WFZIk&#10;SWojy4oxeuyxx4oDDzywXIfiZS97WTmI4MwglBgsqsm/Rx11VDmTYtttty0X2WQQ9+STT/buIZ5l&#10;RXMsK2JiWREXywpJkiS1kWXFGDFzgnUoLrzwwmLfffctlltuuWKJJZb4vTAgftvb3lYO0n/961//&#10;dubFbLCsaI5lRUwsK+JiWSFJkqQ2sqwIxMCMQS6nLL3tttvKQdn8+fNntZzoZ1nRHMuKmFhWxMWy&#10;QpIkSW1kWdExlhXNsayIiWVFXCwrJEmS1EaWFR1jWdEcy4qYWFbExbJCkiRJbWRZ0TGWFc2xrIiJ&#10;ZUVcLCskSZLURpYVHWNZ0RzLiphYVsTFskKSJEltZFnRMZYVzbGsiIllRVwsKyRJktRGlhUdY1nR&#10;HMuKmFhWxMWyQpIkSW1kWdExlhXNsayIiWVFXCwrJEmS1EaWFR1jWdEcy4qYWFbExbJCkiRJbWRZ&#10;0TGWFc2xrIiJZUVcLCskSZLURpYVHWNZ0RzLiphYVsTFskKSJEltZFnRMZYVzbGsiIllRVwsKyRJ&#10;ktRGlhUdY1nRHMuKmFhWxMWyQpIkSW1kWdExlhXNsayIiWVFXCwrJEmS1EaWFR1jWdEcy4qYWFbE&#10;xbJCkiRJbWRZ0TGWFc2xrIiJZUVcLCskSZLURpYVHWNZ0RzLiphYVsTFskKSJEltZFnRMZYVzbGs&#10;iIllRVwsKyRJktRGlhUdY1nRHMuKmFhWxMWyQpIkSW1kWdExlhXNsayIiWVFXCwrJEmS1EaWFR1j&#10;WdEcy4qYWFbExbJCkiRJbWRZ0TGWFc2xrIiJZUVcLCskSZLURpYVHWNZ0RzLiphYVsTFskKSJElt&#10;ZFnRMZYVzbGsiIllRVwsKyRJktRGlhUdY1nRHMuKmFhWxMWyQpIkSW1kWdExlhXNsayIiWVFXCwr&#10;JEmS1EaWFR1jWdEcy4qYWFbExbJCkiRJbWRZ0TGWFc2xrIiJZUVcLCskSZLURpYVHWNZ0RzLiphY&#10;VsRlWFmxaNGiORlJkiSpiWVFx1hWNMeyIiaWFXFpKit+/vOfF0suuWSxzDLLzIksvfTSxfbbb1/c&#10;cMMNvUcoSZIk1bOs6BjLiuZYVsTEsiIuTWUFr9WVVlqpOOSQQ4pDDz104tl7772L9ddfv3zPS5Ik&#10;SU0sKzrGsqI5lhUxsayIy7Cy4vnPf37x3e9+t/a2s51PfOITxSabbGJZIUmSpKEsKzrGsqI5lhUx&#10;sayIi2WFJEmS2siyomMsK5pjWRETy4q4WFZIkiSpjSwrOsayojmWFTGxrIiLZYUkSZLayLKiYywr&#10;mmNZERPLirhYVkiSJKmNLCs6xrKiOZYVMbGsiItlhSRJktrIsqJjLCuaY1kRE8uKuFhWSJIkqY0s&#10;KzrGsqI5lhUxsayIi2WFJEmS2siyomMsK5pjWRETy4q4WFZIkiSpjSwrOsayojmWFTGxrIiLZYUk&#10;SZLayLKiYywrmmNZERPLirhYVkiSJKmNLCs6xrKiOZYVMbGsiItlhSRJktrIsqJjLCuaY1kRE8uK&#10;uFhWSJIkqY0sKzrGsqI5lhUxsayIi2WFJEmS2siyomMsK5pjWRETy4q4WFZIkiSpjSwrOsayojmW&#10;FTGxrIiLZYUkSZLayLKiYywrmmNZERPLirhYVkiSJKmNLCs6xrKiOZYVMbGsiItlhSRJktrIsqJj&#10;LCuaY1kRE8uKuFhWSJIkqY0sKzrGsqI5lhUxsayIi2WFJEmS2siyomMsK5pjWRETy4q4WFZIkiSp&#10;jSwrOsayojmWFTGxrIiLZYUkSZLayLKiYywrmmNZERPLirhYVkiSJKmNLCs6xrKiOZYVMbGsiItl&#10;hSRJktrIsqJjLCuaY1kRE8uKuFhWSJIkqY0sKzrGsqI5lhUxsayIi2WFJEmS2siyomMsK5pjWRET&#10;y4q4WFZIkiSpjSwrOsayojmWFTGxrIiLZYUkSZLayLKiYywrmmNZERPLirhYVkiSJKmNLCs6xrKi&#10;OZYVMbGsiItlhSRJktrIsqJjLCuaY1kRE8uKuFhWSJIkqY0sKzrGsqI5lhUxsayIi2WFJEmS2siy&#10;omMsK5pjWRETy4q4WFZIkiSpjSwrOsayojmWFTGxrIiLZYUkSZLayLKiYywrmmNZERPLirhYVkiS&#10;JKmNLCs6xrKiOZYVMbGsiItlhSRJktrIsqJjLCuaY1kRE8uKuFhWSJIkqY0sKzrGsqI5lhUxsayI&#10;i2WFJEmS2siyomMsK5pjWRETy4q4WFZIkiSpjSwrOsayojmWFTGxrIiLZYUkSZLayLKiYywrmmNZ&#10;ERPLirhYVkiSJKmNLCs6xrKiOZYVMbGsiItlhSRJktrIsqJjLCuaY1kRE8uKuFhWSJIkqY0sKzrG&#10;sqI5lhUxsayIi2WFJEmS2siyomMsK5pjWRETy4q4WFZIkiSpjSwrOsayojmWFTGxrIiLZYUkSZLa&#10;yLKiYywrmmNZERPLirhYVkiSJKmNLCs6xrKiOZYVMbGsiItlhSRJktrIsqJjLCuaY1kRE8uKuFhW&#10;SJIkqY0sKzrGsqI5lhUxsayIi2WFJEmS2siyomMsK5pjWRETy4q4WFZIkiSpjSwrOsayojmWFTGx&#10;rIhLW8qKZ599tvj7v//78jpzJWeffXZx/fXXF4sWLeo9SkmSJM0Wy4qOsaxojmVFTCwr4tKWsuLJ&#10;J58sNtpoo2LzzTcvdtxxx4lnhx12KNZee+3ixBNPLIsUSZIkzS7Lio6xrGiOZUVMLCvi0pay4te/&#10;/nX5WD/ykY/U3na28+1vf7t4xSteURxzzDGWFZIkSRNgWdExlhXNsayIiWVFXCwrYmJZIUmSNFmW&#10;FbOEjd2f/exnxTe+8Y3immuuKQeUk2BZ0RzLiphYVsTFsiImlhWSJEmTZVkxRkcccUTx2te+trjt&#10;ttt6l/znwJEN8w022KBYYoklfpull166OPnkk4unn356Vhdvs6xojmVFTCwr4mJZERPLCkmSpMmy&#10;rBij/fffv9hyyy2Lm266qXdJUVx11VXFvHnzio033rg48MADi8MOO6w45JBDysHOSiutVLz73e8u&#10;nnrqqd6141lWNMeyIiaWFXGxrIiJZYUkSdJkWVaMUX9ZwaBx6623LouKCy64oFi4cGF5OTMpHn30&#10;0bKooLC48sory8tng2VFcywrYmJZERfLiphYVkiSJE2WZcUY9ZcVnIpvySWXLN7whjfUHurBxvme&#10;e+5ZHHzwwb1L4llWNMeyIiaWFXGxrIiJZYUkSdJkWVaMUX9ZwXoUK664YjmQqCsrOPyDsmLfffft&#10;XRLPsqI5lhUxsayIi2VFTCwrJEmSJsuyYowoK9jYPvbYY4uLLrqouPvuu4vjjjuueOlLX/o7i26C&#10;jV8GReutt17xhS98oXdpPMuK5lhWxMSyIi6WFTGxrJAkSZosy4oxoqzgTB/LLrtsOaNi9dVXLze+&#10;l1lmmeKggw4qHnzwwfJ6t99+e/GWt7yl/Pqaa65ZPPzww+Xls8GyojmWFTGxrIiLZUVMLCskSZIm&#10;y7JijJ555pniF7/4RXH99dcXf/u3f1uexnTHHXcstt122+LII48sHnroofJ6l1xySbHyyiuXi28y&#10;IJrNDWHLiuZYVsTEsiIulhUxsayQJEmaLMuKQKxTwboVjz/+ePHII4/8dqDGDIsvfelL5QC4bi2L&#10;SJYVzbGsiIllRVwsK2JiWSFJkjRZlhXBGDgyQMtho5eCYrZLisyyojmWFTGxrIiLZUVMLCskSZIm&#10;y7JijCggFi5cWNx6663Fpz/96fIQENawqIZTmb7qVa8qvvrVr5aDtLrBWyTLiuZYVsTEsiIulhUx&#10;sayQJEmaLMuKMeJUpCeccEJ5hg82utnQPeCAA8rBxCGHHFK89a1vLV73utcVO+ywQ7m45uabb158&#10;7nOfKw8VmS2WFc2xrIiJZUVcLCtiYlkhSZI0WZYVY3T22WcX8+bNK97xjncUP/7xj4v777+/eOyx&#10;x8qNcIqMBQsWFPPnzy9Pafq9732v2HvvvYs11lijuPPOO3v3EM+yojmWFTGxrIiLZUVMLCskSZIm&#10;y7JijDi7xy677FL86le/6l3S7I477ii233774vDDD+9dEs+yojmWFTGxrIiLZUVMLCskSZImy7Ji&#10;jDbddNNit912G/mwDmZb7LnnnsW+++7buySeZUVzLCtiYlkRF8uKmFhWSJIkTZZlxRgxmGXQdcUV&#10;Vww92wdf/8pXvlKstdZa5b+zxbKiOZYVMbGsiItlRUwsKyRJkibLsmKMHnzwwWLFFVcsll9++eLg&#10;gw8u/5+N3P7cdtttxX777Vcsu+yyxTrrrFOuYzETbFizYOcoWW211crvy+Bm0iwrZhbLiphYVsTF&#10;skKSJEmjsqwYIzZof/jDHxZ77bVXudG91FJL/V44denSSy9dbLzxxuWg56abbho6C2OYhx56qNzA&#10;HyWnnHJKORA79NBDe7eeHMuKmcWyIiaWFXGxrJAkSdKoLCsCPPHEE+XggMH4F7/4xeLcc8/9bfj/&#10;8847r7j22mtn9ZSlmYeBNMeyIiaWFXGxrIiJZYUkSdJkWVZ0jGVFcywrYmJZERfLiphYVkiSJE2W&#10;ZcUEcfgGh4EwE2O2WFY0x7IiJpYVcbGsiIllhSRJ0mRZVkzQ6aefXmy44YblQGK2WFY0x7IiJpYV&#10;cbGsiIllhSRJ0mRZVkwQ61cw2Lzmmmt6l8SzrGiOZUVMLCviYlkRE8sKSZKkybKs6BjLiuZYVsTE&#10;siIulhUxsayQJEmaLMuKjrGsaI5lRUwsK+JiWRETywpJkqTJsqwIwIbtN7/5zeLVr3518fKXv7zY&#10;aaedfpudd965HPReccUVxaJFi3q3mD2WFc2xrIiJZUVcLCtiYlkhSZI0WZYVY8Qg8ZJLLinWXnvt&#10;YplllilWW2218r/XXXfd32attdYqVllllWKppZYqdtxxx+Laa68tbzdbLCuaY1kRE8uKuFhWxMSy&#10;QpIkabIsK8aIAQEFBbMpTjnllOLqq68uHn/88d5X/3PGBacrvfTSS4tjjz222HrrrcsN9wceeKB3&#10;jXiWFc2xrIiJZUVcLCtiYlkhSZI0WZYVY/SqV72qHOTccsstQw/xYEDJoSAvetGLitNOO613aTzL&#10;iuZYVsTEsiIulhUxsayQJEmaLMuKMdpoo42K3XffvXjmmWd6lzTjegwo6wacUSwrmmNZERPLirhY&#10;VsTEskKSJGmyLCvGiKJim222Ke64446hMyvY+OUwEQacH/rQh3qXxrOsaI5lRUwsK+JiWRETywpJ&#10;kqTJsqwYI9aiWH311Ys99tijOOOMM8rDQRYuXNj76n9asGBB8eMf/7gsKFizgkU377333t5X41lW&#10;NMeyIiaWFXGxrIiJZYUkSdJkWVaMEYd1fPWrXy3P9rH00ksXyy+/fLHiiiuWi26uscYaxaqrrlr+&#10;P4M2vs5hI6xbMZsbwpYVzbGsiIllRVwsK2JiWSFJkjRZlhVjxkbt/Pnzi7POOqsc0DDLohoW4dx3&#10;332L888/v5xlMdssK5pjWRETy4q4WFbExLJCkiRpsiwrgrBmBRu4DByZcZHD/w9bzyKSZUVzLCti&#10;YlkRF8uKmAwrK3h9vPe97y2OPPLIOZOzzz67/DsjSZLUBpYVHWNZ0RzLiphYVsTFsiImw8qKww47&#10;rFhhhRXKz4y5kHnz5hU77rhj8dBDD/UeoSRJ0uLNsqJjLCuaw0a/ZcX4Y1kRF8uKmAwrK3jed9pp&#10;p9rbTiIf+9jHih122KH8rJIkSWoDy4qOsaxojmVFTCwr4mJZERPLCkmSpMmyrOgYy4rmWFbExLIi&#10;LpYVMbGskCRJmizLio6xrGiOZUVMLCviYlkRE8sKSZKkybKs6BjLiuZYVsTEsiIulhUxsayQJEma&#10;LMuKjrGsaI5lRUwsK+JiWRETywpJkqTJsqzoGMuK5lhWxMSyIi6WFTGxrJAkSZosy4qOsaxojmVF&#10;TCwr4mJZERPLCkmSpMmyrOgYy4rmWFbExLIiLpYVMbGskCRJmizLio6xrGiOZUVMLCviYlkRE8sK&#10;SZKkybKs6BjLiuZYVsTEsiIulhUxsayQJEmaLMuKjrGsaI5lRUwsK+JiWRETywpJkqTJsqzoGMuK&#10;5lhWxMSyIi6WFTGxrJAkSZosy4qOsaxojmVFTCwr4mJZERPLCkmSpMmyrOgYy4rmWFbExLIiLpYV&#10;MbGskCRJmizLio6xrGiOZUVMLCviYlkRE8sKSZKkybKs6BjLiuZYVsTEsiIulhUxsayQJEmaLMuK&#10;jrGsaI5lRUwsK+JiWRETywpJkqTJsqzoGMuK5lhWxMSyIi6WFTGxrJAkSZosy4qOsaxojmVFTCwr&#10;4mJZERPLCkmSpMmyrOgYy4rmWFbExLIiLpYVMbGskCRJmizLio6xrGiOZUVMLCviYlkRE8sKSZKk&#10;ybKs6BjLiuZYVsTEsiIulhUxsayQJEmaLMuKjrGsaI5lRUwsK+JiWRETywpJkqTJsqzoGMuK5lhW&#10;xMSyIi6WFTGxrJAkSZosy4qOsaxojmVFTCwr4mJZERPLCkmSpMmyrOgYy4rmWFbExLIiLpYVMbGs&#10;kCRJmizLio6xrGiOZUVMLCviYlkRE8sKSZKkybKs6BjLiuZYVsTEsiIulhUxsayQJEmaLMuKjrGs&#10;aI5lRUwsK+JiWRGTNpUVN954Y7HPPvuUr+utttpqTmTLLbcsfvKTn/QeoSRJ0u+zrOgYy4rmWFbE&#10;xLIiLpYVMWlTWXHxxReX77HDDjusOProo+dElllmmeIrX/lK7xFKkiT9PsuKjrGsaI5lRUwsK+Ji&#10;WRGTtpUVm2++eXH++efX3nYSsayQJEnDWFZ0jGVFcywrYmJZERfLiphYVsTGskKSJA1jWdExlhXN&#10;sayIiWVFXCwrYmJZERvLCkmSNIxlRcdYVjTHsiImlhVxsayIiWVFbCwrJEnSMJYVHWNZ0RzLiphY&#10;VsTFsiImlhWxsayQJEnDWFZ0jGVFcywrYmJZERfLiphYVsTGskKSJA1jWdExlhXNsayIiWVFXCwr&#10;YmJZERvLCkmSNIxlRcdYVjTHsiImlhVxsayIiWVFbCwrJEnSMJYVHWNZ0RzLiphYVsTFsiImlhWx&#10;sayQJEnDWFZ0jGVFcywrYmJZERfLiphYVsTGskKSJA1jWdExlhXNsayIiWVFXCwrYmJZERvLCkmS&#10;NIxlRcdYVjTHsiImlhVxsayIiWVFbCwrJEnSMJYVHWNZ0RzLiphYVsTFsiImlhWxsayQJEnDWFZ0&#10;jGVFcywrYmJZERfLiphYVsTGskKSJA1jWdExlhXNsayIiWVFXCwrYmJZERvLCkmSNIxlRcdYVjTH&#10;siImlhVxsayIiWVFbCwrJEnSMJYVHWNZ0RzLiphYVsTFsiImlhWxsayQJEnDWFZ0jGVFcywrYmJZ&#10;ERfLiphYVsSmqaxYtGjRnIwkSZpdlhUdY1nRHMuKmFhWxMWyIiaWFbEZVFbw+XXjjTeWX5tL4TFJ&#10;kqTZZVnRMZYVzbGsiIllRVwsK2JiWRGbQWXF448/Xhx++OHFqquuWqy99tpzIssuu2yx11579R6h&#10;JEmaLZYVHWNZ0RzLiphYVsTFsiImlhWxGVRWPProo8XBBx9cnHjiicWll146J7LddtsVW2+9de8R&#10;SpKk2WJZ0TGWFc2xrIiJZUVcLCtiYlkRm2FlxUknnVR7u0mE59WyQpKk2WdZ0TGWFc2xrIiJZUVc&#10;LCtiYlkRG8sKSZI0jGVFx1hWNMeyIiaWFXGxrIiJZUVsLCskSdIwlhUdY1nRHMuKmFhWxMWyIiaW&#10;FbGxrJAkScNYVnSMZUVzLCtiYlkRF8uKmFhWxMayQpIkDWNZ0TGWFc2xrIiJZUVcLCtiYlkRG8sK&#10;SZI0jGVFx1hWNMeyIiaWFXGxrIiJZUVsLCskSdIwlhUdY1nRHMuKmFhWxMWyIiaWFbGxrJAkScNY&#10;VnSMZUVzLCtiYlkRF8uKmFhWxMayQpIkDWNZ0TGWFc2xrIiJZUVcLCtiYlkRG8sKSZI0jGVFx1hW&#10;NMeyIiaWFXGxrIiJZUVs2lJW8Nrg7+pTTz01Z1L3OStJ0uLIsqJjLCuaY1kRE8uKuFhWxMSyIjZt&#10;KCsWLVpUXH/99cU+++xT7LXXXnMmBxxwQPl3QJKkxZ1lRcdYVjTHsiImlhVxsayIiWVFbNpSVnzr&#10;W98qv3baaacV55xzzsTz9re/vVhppZWcXSFJagXLio6xrGiOZUVMLCviYlkRE8uK2LSprOB18rWv&#10;fa32trOdE044oVh11VUtKyRJrWBZ0TGWFc2xrIiJZUVcLCtiYlkRG8uKmFhWSJLaxLKiYywrmmNZ&#10;ERPLirhYVsTEsiI2lhUxsayQJLWJZUXHWFY0x7IiJpYVcbGsiIllRWwsK2JiWSFJahPLio6xrGiO&#10;ZUVMLCviYlkRE8uK2FhWxMSyQpLUJpYVHWNZ0RzLiphYVsTFsiImlhWxsayIiWWFJKlNLCs6xrKi&#10;OZYVMbGsiItlRUwsK2JjWRETywpJUptYVnSMZUVzLCtiYlkRF8uKmFhWxMayIiaWFZKkNrGs6BjL&#10;iuZYVsTEsiIulhUxsayIjWVFTJrKimeeeaY455xzikMPPXTO5Mgjjyzuvffe3iOUJOl3WVZ0jGVF&#10;cywrYmJZERfLiphYVsTGsiImTWXFU089Vay55prFiiuuWKy22moTz7x588rXAa9LSZLqWFZ0jGVF&#10;cywrYmJZERfLiphYVsTGsiImw8oK3n/HHXdc7W1nO1//+teLnXfe2bJCkjSQZUXHWFY0x7IiJpYV&#10;cbGsiIllRWwsK2JiWSFJahPLio6xrGiOZUVMLCviYlkRE8uK2FhWxMSyQpLUJpYVHWNZ0RzLiphY&#10;VsTFsiImlhWxsayIiWWFJKlNLCs6xrKiOZYVMbGsiItlRUwsK2JjWRETywpJUptYVnSMZUVzLCti&#10;YlkRF8uKmFhWxMayIiaWFZKkNrGs6BjLiuZYVsTEsiIulhUxsayIjWVFTNpUVjz55JPFjTfeOGdy&#10;0003FY888kjt54EkKYZlRcdYVjTHsiImlhVxsayIiWVFbCwrYtKmsuLMM88sXvCCF8yZbLTRRsXx&#10;xx9fPP74471HKEmKZlnRMZYVzbGsiIllRVwsK2JiWREby4qYtKmseMtb3lI+77xOJp3zzjuvOPTQ&#10;Q4vXve51xYMPPth7hJKkaJYVY8bGy4IFC4rbb7+9+MEPflBuyHzzm98sB438+53vfKe4+uqrywHa&#10;woULy+vPJsuK5lhWxMSyIi6WFTGxrIiNZUVM2lRWHHTQQcXLXvay2tvOdvgsfd/73mdZIUmzzLJi&#10;jNigveqqq4pDDjmkWG+99Yoll1yyWGmllYrVV1+9HATz7/LLL19evummmxZHH310cdttt81qYWFZ&#10;0RzLiphYVsTFsiImlhWxsayIiWVFTCwrJGkyLCvG6M477yyPaVx//fXL4xq///3vl4sy3XLLLb/N&#10;DTfcUFx66aVloUF5se22287q8Y+WFc2xrIiJZUVcLCtiYlkRG8uKmFhWxMSyQpImw7JijPbZZ59y&#10;Q4BBzrDZEnz9M5/5TLHaaquVx0LOFsuK5lhWxMSyIi6WFTGxrIiNZUVMLCtiMqyseOaZZ4oHHnhg&#10;TuXhhx8uDzeWpMWZZcUYcWjHbrvtVjz99NO9S5qx4fDHf/zHxX777de7JJ5lRXMsK2JiWREXy4qY&#10;WFbExrIiJpYVMRlWVtx8883l37htttlmToTtA37XvPclaXFmWTFG/IHYZZddiieeeKJ3SbNbb721&#10;PAzk3e9+d++SeJYVzbGsiIllRVwsK2JiWREby4qYWFbEZFhZwYLqrEfGTNm5ELZV1l133fK/JWlx&#10;ZlkxRpwTnA0wyofHHnusLAaYGsjgMYcNCKbl3X333cX+++9fLLvsssX999/fu4d4lhXNsayIiWVF&#10;XCwrYmJZERvLiphYVsRklLJiqaWWqr3tJPKlL32pXD/NskLS4s6yYozYEHjHO95RbnDTsG+xxRbl&#10;H1sW22Qgxr8HHnhgsfHGG5d/1BigfepTnyoLhNliWdEcy4qYWFbExbIiJpYVsbGsiIllRUzaVlbw&#10;2uVzbS6FxyRJ/SwrxowBA38oPvrRjxZ77LFHsfbaa5cDYM78seaaaxYveMELysEOi2ted911s1pU&#10;wLKiOZYVMbGsiItlRUwsK2JjWRETy4qYtKms4PPsgx/8YPGGN7xhzuRNb3pT+XlgYSGpn2VFEP4Y&#10;sNAmh3wQNhLyf7MRMakPZMuK5lhWxMSyIi6WFTGxrIiNZUVMLCti0qaygu1Q1kvjVPtbbrnlnMgq&#10;q6xSvPGNbyy3XySpyrIiAIXAfffdV/zoRz8qLrvssuKiiy4qLrjggvJf/uD95Cc/Kf/Y1W1MRLOs&#10;aI5lRUwsK+JiWRETy4rYWFbExLIiJm0sK9ieqbvtJLLrrruWh0nXlRWXXnppceihhxZvectb5kx4&#10;D/E3S1I8y4oxYsPl3/7t38oPMT54WYmZP15LLLHEb8OCmhtssEF5ytIPfehDxUMPPdS79eywrGiO&#10;ZUVMLCviYlkRE8uK2FhWxMSyIiaWFbFpKive//73F5tuumnx3ve+tzj66KMnHg5bYTu+bnF8PhPY&#10;zubv2VzJk08+2Xt00uLJsmKMOAMIA0gKiT333LM4++yzi0suuaS48sori6uuuqq44oorysHjX//1&#10;X5cbP8stt1yx9957j3yq03GwrGiOZUVMLCviYlkRE8uK2FhWxMSyIiaWFbEZVla8/OUvnzPbXmec&#10;ccbAsuKWW24p9tprr2KdddaZM2HHKc+dtLiyrBijt7/97eXG9rnnnluesrQJTecpp5xSrLTSSuUU&#10;t9liWdEcy4qYWFbExbIiJpYVsbGsiIllRUwsK2LTlrKC18FWW21VzsDgepMOv+MVVlih+PznP997&#10;hM9hPHDWWWeVnwkvetGL5kQ4CQGf/3X4vOX1MZfCtgGPS7EsK8aIN9orX/nK8g/BKB5//PFit912&#10;Kw444IDeJfEsK5pjWRETy4q4WFbExLIiNpYVMbGsiIllRWzaVFZst912xTnnnFN729kOO0NZvLSu&#10;rFiwYEH5941txb/8y7+cE3nJS15SvPCFL+w9wt/18MMPl59dbE/OlZx44onFr371q94jVBTLijFi&#10;8EhZwQbBKCgrdt999/IP8myxrGiOZUVM+FC3rIiJZUVMLCtiY1kRE8uKmFhWxMayIiajlBWHH354&#10;7W0nkT322KPYbLPNeo/wd910003ltiIFAa/dSedtb3tb+Vlb9zrA61//+vJ9NpfCiR7q3mNznWXF&#10;GB177LHFGmusUZx22mnlwpkUAxwOwgsjh//nD8UDDzxQvOtd7yo32G644YbePUwPh5TccccdI4Xj&#10;6V7zmtcUhx12WO/Wk0NZsd5665WHzfCHdS5kWFnB7/iLX/xi7W1nOxtvvHFjWbHLLruUU/zqbjvb&#10;OeSQQ8o1WgaVFUz9e/e7311729nOJz/5yfKPZVNZweCk7raTyH777ddYVvCZ9IUvfKH2trMdBlL8&#10;rpvKCgYEdbed7Xz2s58ttt9++8ayggFs3W0nkeOPP76xrGBv1cc//vHa204iw8qKI444ovZ2k8gW&#10;W2zRWFYwOKGIq7vtbIcdESuvvPLAsoL3H3//62472+Gzlg3oprJirrzH+LvPob5NZcWSSy5Ze9tJ&#10;hNKX9Qqaygq2Z+puO4nw2dVUVmyzzTZzZtuLx9NUVvBYTz755NrbznY+97nPlYebN5UVb3rTm2pv&#10;O4nsuOOOjWUFpTvFfN1tZztss66++uoDywref/wsrGE46VAG8ng+9alP1f5tmOssK8aIjW3e9Bwf&#10;xocVG918YLE2xamnnlr++4EPfKA46qijyjfcvHnziiOPPHLGK/Ved911teetHhQ2Wnksk3b11VeX&#10;b6K6xzipMNPl+uuv7z3C5zDNi9kBdbeZZD74wQ/2HuFzGFgxOGEDuu42kwrPbd2GCBt+FGh1t5lU&#10;eP/+9Kc/7T3C33X66afX3maSYdHeuhldt99+ezlLpO42kwqLCrPR0e/pp5+ec68DNug//elP15YV&#10;bDDxOqm73aTCnp66Kal8pu277761t5lUeO6uvfba3iN8DhvQH/7wh2tvM8nw+d+PsoKfYa591jLD&#10;s+6zlh0oc/F1wCLkdVikvO42kwxT1ZkV248zwdVdf5JhZ8b3v//93iN8DoOVt771rbW3mVQopThD&#10;Xt1nLWX7S1/60trbTSr8HWNR/X633XZbWbrU3WZSYRug7nVAacXft7rbTDKUAHV4j7EDoe42kwo7&#10;rn7xi1/0HuHvYmZF3W0mFT5rL7zwwqFrKs5FlhVjxIbLL3/5y3JqI3s7aV7Zm1w9dSl7PGjaaOgv&#10;u+yysZwJhA8cBiWjhkEYj3PSeMPcc889tY9xUmEvf91GHr/bRx55pPY2k0zd3nSwwX/XXXfV3mZS&#10;+fnPf957dL+L55uZRnW3mVTuvPPOgR/olJJ1t5lkGKDyGu3HZcyoqrvNpMLvelCzzx6KuttMKryH&#10;Bn1G85zzOqm73aTCc1v3OuC1PNeeW16Xgz5r+ftUd5tJZtBnLX9/2Yiuu82kMmhPH88tM2/qbjOp&#10;8B7iOaxDAVt3m0lm/vz5Az9r664/ydx3331lCVxnLr4O6gb/4L0317ZneG4HfdbOteeW1G3P8Pj5&#10;O1Z3/Ulm0N9cthvm2mctr4O6v2NgR1zdbSYV3mNsv9a9buc6y4pgvCiYOcEHwqDBjyRJkiRJeo5l&#10;hULR6tM8soqvMV0MM0rY08I6NnVfN6bt4W8A74G6rxnT9vDZz6wn9rTWfd2YLoSZ1HWXm+6F2d9T&#10;meFhWTFBLMz1F3/xF8XNN9/cu6R9OE6OVZw5htaYLobV7jmuse5rxnQh/A3wPWC6Gha3Y8Fr3wOm&#10;y+HMPnWXm+6F9RpZTHtUlhUTxEJNrGPBYohtxWly+EPNAlqcicSYLuUnP/lJuXo8Cx9SStZdx5i2&#10;Z8MNNyzPUlH3NWPaHs4wxtm7OENH3deNaXs4Mx2nUL3xxhtrv266FWZaDlrro45lxQT98Ic/LN/A&#10;LOrYVhQxrPA/aLVcqc1YII7TMHJmoMVxUSNpHDgDFeW81EVsnL/4xS8uT9Xr3wF10SWXXFKe5tO1&#10;+zQdlhUKZVmhLrOskCwr1G2WFeo6ywrNhGVFIP4ocZoYzgTCKZn4l1N0demPlWWFusyyQrKsULdZ&#10;VqjrLCs0E5YVY8QfIUqJyy+/vDjiiCOK5z3veeWaFP3ZYIMNihNOOKG4+uqry9OatvmPl2WFusyy&#10;QrKsULdZVqjrLCs0E5YVY/TEE0+UC+nxhnzJS15SvPnNby6OOeaY4uSTTy5OPfXU4gMf+EBx1FFH&#10;Ffvvv3+xySabFOuuu25x0kknlQOatrKsUJdZVkiWFeo2ywp1nWWFZsKyYowoI1ZbbbXyX84rT3nx&#10;9NNPlyuePvvss+W/HAby+OOPF3fccUc5iFl++eWLG264oXcP7WNZoS6zrJAsK9RtlhXqOssKzYRl&#10;xRhtscUW5Wk6WadiFA8//HB57u23vvWtvUvax7JCXWZZIVlWqNssK9R1lhWaCcuKMdpss82K3Xbb&#10;rfjNb37Tu6QZMy/22GOP8rCQtrKsUJdZVkiWFeo2ywp1nWWFZsKyYoyYIbHOOusUX/va14b+QeKQ&#10;kLPOOquYN29ecemll/YubR/LCnWZZYVkWaFus6xQ11lWaCYsK8aItSg23HDDYumlly522GGH4sIL&#10;LywH6dU8+OCDxbnnnltuvC211FLFdtttV96urb71rW8V++23X/Hoo4/2LpG6g7Line98Z3n2HzdS&#10;1VVbb711uci01EU/+9nPym3C888/378D6iR2yq633nqWFZoWy4ox4o8QC2cyOGHjbOWVVy6WXXbZ&#10;spQglBjLLbdcOZti5513Lo477rji7rvv7t26nebPn19cc801vf+Tuuemm24q7r//fjdS1Vmcppui&#10;XuoiSmtmV7jTRl3FyQaYae12kKbDsiLAf/zHfxS33nprcfnllxff/va3i3/6p38qwyyD73znO8U/&#10;//M/F/fcc095hhBJkiRJkvS7LCskSZIkSdKcYlkhSZIkSZLmFMsKSZIkSZI0p1hWSJIkSZKkOcWy&#10;QpIkSZIkzSmWFZIkSZIkaU6hrNjEGGOMMcYYY4wxZq5kCUmSJEmSJEmSJEmSJEmzaLmUP045J+XK&#10;lKtTvpJyYMofpEhtx3tgv5QzUi5IuSjl8ymHpGyQInXRLil/l/Kl8v+kduPvwN4pn0n5fgrbQl9P&#10;OTTleSlSmy2Z8vKUj6Z8N+WHKf+UcmzKZimSNOv4YNo85ZKU/5tS9P59JmVR7//vTdk2hetKbbN8&#10;yp+lPJnC653X/bO95PfAL1OOSZmXInUFx53+rxTeA0Rqq2VSdk25JSX/HfiPXvhvcnfK61OWTZHa&#10;Zu2Ui1Py5z1jgadT2Bbi/3+dcnLKKimSNGs2TGFjlA8jBmvsQfhQyikp56c8msIf6ftTXp0itcmq&#10;KX+V8qsUXucPp3w15RMpH0/5Ygobr3yN9wgzj6QuWCrlzJRcYhOpjZZO2SflrhRe55TTX045qRdm&#10;FT2RwtfuS9k/hdtIbbFpCjOJeI0zFviXFGZXMKOCvwPMsGA7iB2Zn0qxsJM0az6bwiCM9vQvUqp7&#10;jvlv9iLwwcV1mArmdHi1yZ+k/HsKf4TZQN05ZaWUPIuIQ6CYVfSPKbwHGLi9P0Vqu/ekLEzJRQWR&#10;2ojZpT9L4e/AAyl7pqyYkq2QslcK7weuw6BuzRSpDSje2EHDOIAygnHB+il5O4h/X5zyP1P4O8Bs&#10;owNSJCkcU77yXjNmUwxam+LElLxn+c+5QGqBlVPYY8Drn9c3sywG+S8pHA7FdX/BBVKLvTKFz3sG&#10;Z8yu43VPpDZiu4bXN4M11mipw4DtXSlcj+2m7VOkNlgtJR/+wQwixgZ1WNOLMo/rfY8LJCnah1P4&#10;0OE4tHdywQD8kWaaPNf9mxT2PEuLO/Yc/GsKgzJmVTRNa6TIYyowpQYbtC46q7Z6SUrey/z3KR9I&#10;4bOfSG3D4U55xgSHvjYtorlNCtf5h5RXcIHUAhulXJHCZzw7ZQZ5UcqPUrgeh0NJUrjrUvjQYcC2&#10;HRc0uD6F69KqbsEF0mKOab6vTeGMN8ycyFMe6zAN+LyUXFbw/1LbPD+FdVqY5ntjCmsasbAsn/1E&#10;ahv2KvPaprB4a0rT3wGpjTik6VspvA/YcTNoZgVnDMzrulBaSFIoZkfwocSHDh9S/MFuwmJTXJfj&#10;2Zz+qK7hGOZ/S+E9wLR4qW04G8LRKUxxZ7YdM484ltmyQm323pT8ub4vF/RQ3HEKR9aq2DqFwwal&#10;NmJ2Eadp57OfopqFNftLO17/rGvBTFTeL02zsSVpLDZOeTyFD52LUqqLSdVhRWCuywfVS7lA6gj+&#10;SHP4E3/ImVlxRorUNswueiyFQ/7YwwzLCrXd1Sm8tu9M4YxnLLr83RQ+6/PrnjCjjsEaCw0yuJPa&#10;ZL2UC1OYYbQg5dwUyrvdUzj7DYc+8Z5g3MDsO0kKt1VKPhUXH1DLpzQ5NIXrWlaoa96Xkt8rTH0c&#10;9l6RFjdrpNyc8puUj6Xks0JZVqjt8gKynKKaARoLKLOd89MUZp1yCkdKPK5DYU25wTaQh4uobdZK&#10;YS27vEYd7wNKOkoKwjoVzEQatnNTksaCP7Z5AMbpiIYtGPjfUvKHl2WFuuKEFE7dy2v/wZQdU6S2&#10;uSOFjdFvp7DYWmZZobbLAzOKOsJ20etSOI6f0o5DZP8whTWL8jbQ5SkUfFJbsBOGmUOPpFDK8Vrn&#10;vfDz3v/z94HighlIf5oiSeFYd6I6s2JYWXFQSv5DbVmhtmND9eMpvN4Ji0oxTV5qEzZQ/y6FDdH7&#10;U16TUmVZobbL20GEdbx2S6nDNtLXU7geg7fq+hbS4owz4HCYB+tVsC7dd1I4hW8+Q9pyKRwKckMK&#10;1+H1f1QK6xxJUhiOu8x7FL6ZMuzsBkekcF3LCrXdH6V8I+WpFF7znC2HVbCd9qu2oYRm2jtlxTu4&#10;oI9lhdoubweRs1JWSRnkVSksPst1Oa2vtLhju+btKbm0Y70WFpets20K20P8veDwqV1TJCkMH0b5&#10;OMyLU5r+QIMFBrkujeoOXCC1EEUF0xzzNMhLU16QIrUNe85+lsKGJ+tVsKjmm/vylpSvpPBeIPly&#10;pskPOr2dtDjJZ3lij3FeWHYQdvLkU77fxAXSYo71J/L2PX8LNkkZhGLjyBQKO2ZgfCZFkkIx7ZcP&#10;KI6/XJcLGnAdrsvx+9txgdQiTHdkPYr8B/v/pHAYiNRWTGPPiwtONfzt4HS+0uIuD9Q4C8IbuaAB&#10;67lclsL1b+MCaTHHeiyXpPCa/ncuGILF+ZmNx/VZ48gFxyWF+scUPnDYs8Dpuprck5I/nDj/vtQW&#10;LKLGGT/YU0BRwfoUf56yUorUVpQN7CXm9T4o/G2oFhr58u+nvDxFWty9MIXXNoe4viel6Tj8rVMo&#10;Kbg+s+6kxV0+ZSmv6Ye5YAjeA/nQQc6WM2y9O0makden8AHFIO3olEHH5DOTgimSXJdBHccxS23A&#10;XoETUzhekz++nBWBBdZYUEpqMw79Y1r7lg1hw/T0FD77Sb78RSmWeWqDpVKYVcHr+wcpDN4G2Ssl&#10;bwtxCkdpcUfZ8MEUXtOMBXZOadJ/GIhreUkKd3cKH1Ks8sv0rn5skHJsJtfhFEb7pEhtwB9ZTsnL&#10;IR+8vhekMCWSjddhkbrABTbVBZzZgLKa2RXMqqvbIbNqyjUpvA/YA83fCqkN3pmST9HOWIDZpv3Y&#10;Xto05eoUrseZc1hwVpLCvSHl8RQ+fP4lhTKCvW2bpbw6hWPZ+APOB9nJKc6qUFuwTsu1Kbz2Cael&#10;O3aEMHir+2MutY1lhbpg45QrU9jWYZbFaSmvTOEQEbaHOKVvXquCcpu/A05/V1uskcIsid+ksLg4&#10;ZwThVKUsOM57g38PTPleCu8RZlWckeJ4QNKsYBo8f3g5Mwh7FmhLb0y5PoW9B/msCGemrJUitQVl&#10;XJ7SO5Xwh5qF1qS2s6xQF7DXmJmlFBJ8vjMgeyCF0zSyPZTPnMZpTj+asmaK1Cac9ezTKbzOGQuw&#10;E/OnKT/q/Zt3anIIyP9IGXYGQUkaK/5QczpS/ijzIZU3TMl9KUz1cuq72oY/uNXX+qixrFBXWFao&#10;S5gtwel6OSSw+plPWGSc9bs8Rl9txXb+S1N+nNL/+mfHJQvsM8vC8YCkieGP8GopnO1jwxSmhjnN&#10;S23FH1w2TqcaF99Ul/B3gTMkNJ0lQWoT/jY8L2WDFLaH2C6SuoLXP4e6cqgsO2bWSVk5RZIkSZIk&#10;SZIkSZIkSZIkSZIkSZIkSZIkSZIkSZIkSZIkSZIkSZIkSZIkSZIkSZIkSZIkSZIkSZIkSZIkSZIk&#10;SZIkSZIkSZIkSZIkSZIkSZIkSZIkjdsyKVulHJhydMpJKR/s/fvulP+a8ocpar+lU9ZP2byXTVL0&#10;+1ZPeVEKz9ELuUAjm5dyVMqHU/jM0dywfcrJKfxeVuACSZIkaVJWSzkt5faUJ1IWpvxHyjOVPJ3y&#10;VMqjKf+csnuKFn/b9f7t9/yUL6fweiA/Semq/7/3b50/T/llCs/RvVygkSyZckLK/0nh82XHFM0N&#10;W6RclfJ/U77DBZIkSdJs+/9S2HvGQKuYYp5NYYN2hxRmZGjxsXbKG1PuTGEPap11Ur6ekn/fFFld&#10;skrKTimXpvyGCwb4ixQG2zxHlBYajqLij1N4/S1K+WSK5hZm0v0qhZL6cC6QJEmSZsueKdelUDrk&#10;ASn53yl/k/L+lP/ey7Ep7AW9OIUZF/m6DDTYm8zAl8MGNPdRVJyT8mQKvz/Lit+3XMqhKQ+n8Bwx&#10;YBvEsmLq1k2hBOK5vTll1RTNLRyi870Ufkf/lrJHiiRJkhRu15Q7UnJRwQbprSn7p7BOAYM19n5W&#10;LZXC4SJbpvzPlOpt70thT6nmPtZW+EFKLiEGlRUrpbwuhdKKvCOlK/jZP5qSn6OmsoKZRcel8By9&#10;hws01J+lcIgBnyH7cYHmJD4r+B3xu/psCrONJEmSpDAskHllSh6IsTHKHvSpHsrBYC7vUSafSHFj&#10;du5jAMLhO/n3Nqis6LKplBWaGmZR8JxScl6WQjmquYs1K/hdsV4RM+j6S2xJkiRpbD6Qkgdh5NMp&#10;09kA5bCPr6bk+2FAx8JsmtssK4azrIhzfgrP6YIUDrVhxpbmLsptXv/8zigunpciSZIkjR1neGDR&#10;tDwI4wwPMzlenHUNHkvJ9/eXKaNi7QQOHWHAwvT5g1N2TuFUkKNgJgjHVZOVuaAi3/e7Ujg14p+m&#10;vDhlutZIeWUK09e5v8NSXpWyVsooKIOYdZIfb8bvg8fGAnZ7payZ0oRB9LYpr085MoXTy/IzvjaF&#10;EoLDdwZZNoXvzWEL16bk3xlngcmPi/uv4rSF+Wv9z/EgfB8OFToghUX6CP9NkfUHKaOoft/+23B6&#10;UA4d4H6PSPkvKeuljAO/J74nayqckZKfIwZr+fHwe6yWezzn+WuDnqMVU/J1qvh/XvP5PcDpO3md&#10;DprlxP3slsIhObxmeF75vU8Hj/VlKW9O4TXN64jncoOUKH+Ukte8+WHK1in9KEGr75VRXzOo3pZ/&#10;eS024fOLM73k5//tKfw+ONxtuvjeL035bym8Rt+bckgKz+2mKaPgd5N//vwz8Jrj8D1+T8xw4HS5&#10;g0pmXj+8BzmsL78H35DCKUn73+PD8Pq+IIXfGb+716RIkiRJY/c/UvIAjOOQZ3q8OHtFWazxX1KO&#10;SdkopQkDj5en/FNKfhz9ofxgoMiZSgZtjONNKXndDBYF5bEwGPhMCotH9t8vYZHIfVOWTxkmb/B/&#10;PmXQ/TGI/YcUCoSmw2g2TqmWOgzGWbDu3yuXEc7KwuCmureZwQr3/7mUprO2MFWbdUgYcNUVUAxY&#10;6m5Xzc9SGCBhKgts8ntigEeBcn9K9T6ruSvlnSnDCrJ/TOH6HGZ0VgoDJp6vH6f03yfhbB3ssd8q&#10;ZSYLvW6WUnf/1fw6hetlwxbY5GetlkMUaQykGcCy1ku+vBreT7xmMu6D1wWn+Rx0/W1Shv3svK64&#10;34+kPJ5Sd1/8LN9NoRRpKr+m41spvE75HmdyQQ2KQdbP4bFwXd5/oxZlPEfM2OC2LNxJMdePzyDO&#10;8sJnUP786A+/x4+lbJLS9BmU8X6meOF1O+izIof3AGUDxdMgD6RwXX7flBOUcd/vXZbDc3NFSi5z&#10;eJwUvSyG/FBK9brVzE/h85X39yg/G3gt8P24/Y9SRr2dJEmSNBI2au9JyRut/5oy3b2yVcP2XmbM&#10;QmAvPhvLecOXfxloMnCqnmWEMPB+S8og/WUFe0ivT8n3PSgMAD6U0jSDg+eKPa08X9XHymNkZsrC&#10;3v/n+/x5CoOEQYO7/rKCx1r9/xwGOn+VkgcDPLcctvOLlHwdvi9FEz8H1+8fcPH/30jpLwSiygp+&#10;ZmaFcGaZ6nPC42DgSKqXEwbvzEwZpFpWfCWFxSt5Dvrvpxq+xmuGWSbTPbRgNsqK7VL4+QYNlHN4&#10;fXDGHvag83vgNVd3PcJ93ZjC7J9BA0meE95Pt6RUvzevJUowXkvV55f3KaXGsGJpVPwcP03he/B+&#10;ZxA+CAVgfhy87phRMAzvZ85WxM9GeI77Xwe8pvmZpvIZdFBK0+CcgvbsFJ7H6m0pMnleWeuh/3fN&#10;c02pyuOpUy0rTk1hQeP++yd3p2QUMBzeVf1e+fOK11J+jeY8mMKsrlFQ+nD9fJ+Up5IkSdLYsJew&#10;umf+Uyl5YBqNwT8zA9hwz9+fgQCHU7w6hcHIn6QwoM57VUmeaVCnWlawQc7p9fhvNvQpI5iG/V9T&#10;mObOgJdBZr7fR1PYUB80COH21b3Y3OefpzAoZ0DIISYcEsIAPV+H+x+0t7i/rMh71BlA3JlCccTg&#10;hv+uFkinpzCQyrf75xS+L1PKd09htgFn7OBsFHkwQRiAMeOlivt9awrX5bnP12UgxOWEWSd5hsgo&#10;ZQXPH+UAZVEe/PE8fDmFQxR4jIQp6PwO8oCb6/Kz8v3q5LKC3y97iSkB+H/KKA79YHo7s4J4/XAo&#10;E1/LYUA86qFE/diDz/PAYRbV2T8M0PJzxOuOmRHZVMsKfgb+5fX1xRQKBJ6H/DqtDph5zr/Zu4zr&#10;fzCFQ0V4XefXX37eea6+kMLMhDpcv1p68Z6hYNsnhT3nvJb42Rjw5+vwmuR3MQ7vS8nvqdtSmhbW&#10;5P1SfQwcpjKsFOU9weuQ2/Cz9R+uwO+2f9YV5RwzXKqfQXwvXkP5Ojxm3jN1+N3yOZpf1/yeWDSU&#10;1wn3xfNKKcfr9a9TqrNZKPH4ndTNhsllBfdLYZqfN34uDp9hRha/b95X4NAdCspcaPB75vnmOeDz&#10;ip9t7xTWYcmzLnjd8PraMWUYfs6/TeF2hHWOJEmSpLFhgJM31NlQPTFlJlPmp4KBfh5U8S/FxSCs&#10;F/C1lFxEPJxSt2e1WlYQ/vvSlEGHonD9/BgIZy+pm17OoCdfh+vzWAYNfpn+zZTq6uOoe6z9ZQVh&#10;ryhrBmQMxtjrnjFAyNflcTAQbRqEc8hKHggTvl+eIl5FaTHKApujlBX8XOypz9dh0E45MQiHieQB&#10;Gz8Tj4PH3S+XFTkMAv97yqABKwOp6u+WmSszMZUFNqdaVuTr8Trrx+/rkynVvej8XBzSwCEu/SiL&#10;GHDn6z6SUrc2C++J/PzwL1P5X5BSh88EZhVV98Tz/zNVfZ9cwwVDVGeBUdINmoUAXhenpOSfkeKu&#10;f5YTJU++Px4HsyEGlZUbplDa5Pu7N6XukBI+U/l8yvdJUdE0q4fnvPpZQSFW957OZUUOrwdKlHzf&#10;PG4Oecv/TzGYS00e80tSBqFIoazN1+V5GAXvv/x4KEskSZKksaGcYNDFxiaDPwaOs4FFI/PGMWGx&#10;NgZwTZhmzACNjWkGTeyBphio6i8r2FtbN/Ct+kFKvj4DNla6r2KPeR58872/lzLsUBkGNhel5MfC&#10;zJD+gVJ/WcHPxF7XJuy95DEQfrZXpDRhRgSHS+RBJqVA3cyZcZYV7L3l8fF1/mWWxTC8DvN98jpk&#10;Nk3/eh/VsoKfhzKiadFDfo8cipNvM2iGy6giywqeJxZGHeRtKdX3CwNDZs8Mwtou1ftmT3oV5QNr&#10;WuSvM2uAdWOaMDuDmTn8frgde+NnchYIXv8UiflxfitlGMqZ/NpihgELXw7CwJ33ar5/BvZVvK/z&#10;7ATuk8NMmtaMAMUhnwVcn/c2n0HVsozPo1yQEJ6rUdb4qL62KRdZZLdftazge3MoyKD75r1TPcSL&#10;Q1yaUHBcksLaMlenUCSPguc0v855LusWR5UkSZKm5eMpefDBVH2m0I+CUuBLKUxRHyX9GMzlDWkG&#10;0Ey5HgUD1Px4OR6/f7pyf1nRNFsj44wj+fpsrHNoTBWDwjxQZMp1dW9mEw5NyIMhBqxMra/qLyvY&#10;UzsMzxM/IwtmckjLKIsMMtDlcfM9eK7rDgkYZ1nBZfnrnMZ2VCwymG/HXvP+AVt1QMde8jzdfRBK&#10;GV57+Tbs4Z6JyLKCveRN2PueD21hEMze96azxPBY832T/tceBR6vN77G3nfWjambcdOPQ1Py4UqU&#10;BVM5008/ZtvkQzQIh7MMw+Cc932+Tf9hTRmzDDg7Tj4Ug9lj/SVd9X3PTIim9VKq+J55lstNKdWZ&#10;UDyHFCi8RzlsiAWGR8Gsn/xYeP/UzRiplhWUVbukDEIZxedPvj6Pl/UrmnBWEMpPDh9pWhi4ikNZ&#10;8qFmHM7HDA1JkiRpLBh85cE/g5amBe6qWBU/D8ZGST/OLJC/xqwKVrYfBdOu8xob7C3kmP6q/rJi&#10;lI3n6iEe3CenwaziUIt8n+yBrh6W0YQiJR/nzsCW49ir+ssKZkBMxaDp6lWUKhRQ+TAL/q17rsdV&#10;VjDQYTCdv85ikKNizY98O37H/aVR/95nTnvahL3klHH5NhzXPxORZQVrdTThTDXfT+G63O+wafoM&#10;NvN9k/4z/LBgax7IM/Bl0DkKXjtXpnA73hOsbTJdrJdQnS1SdwhMHd7z+TZ8ZtXNhqA04Iwh+Xr8&#10;3vpV18Gh/Bl0CEw/Xqd5NholCGtMDDJKqQmei/xYWGeHw976VcsKZoOxOGkT7rP6+UJhycwsPt/G&#10;dagfn8f5MDN+Fyz8K0mSJI0Fx53n45oZfLAncJRB8EzKCqZKV/eoMh2dKctMPR4WZjXk0xBSsvQf&#10;N99fVvRPf6/DoRf5+syEqA4CGPRUB8nsVeZUr3WPrT8sVJhnC7BnkynjVf1lxbDBRx0GsZz2kjNR&#10;vDSFgRQzDtir+ncpee95DgMWCoV+4yorqsUPqe51HoaZFNXb9h/iUv098Fjr9j5X8TpjxkC+DXvB&#10;ZyKyrBg2A6haVvB9KWGaMEjO9036y4pzU/LXKAy4v7rXcH8OT+F5zIc5XJgyXRQk+b1Mhp3iOONQ&#10;kOrpXXlc/TgMK3+u8T04hWsV7+vqqTw5/IvPvv6fty4srJkLXv4dNhuNMoXygfcY7wdmUbBWBosE&#10;M/On+hlA+GwcVlYwY4n3fRNm3jALJD8P1VBa8vlAmcsMDT4TRjlcpR+3YxYU98nr3UU2JUmSNDYM&#10;1KsDBs54wcBoGAaSDIgpGerCCvv5PkkVG+LVwcZMQnFQ3UvYX1aMcgx1U1nBAJW9x/nr0w2PiWPi&#10;q/rLiv71N5qwVgDT2D+b8p0UBpAspDisQIouKzjkJH+NQTVTy0fFooL5tqT/rCDVsuKKlGFrnCxO&#10;ZQUzHZr0lxWcEabJVMqK6YayggUnp7uXnlKteiYgnt9RsNYEC47m2zErpX92BYen5K/XnbKXw6fy&#10;IpgzCSUkBUYd3me8DjgLzuUpzLKqnh51UEYpKygamtZryVi3g7Vaqmc9qobHwuuT2TIcYsehZaP+&#10;HsB79lsp3BfPxXkpkiRJ0lgwrbt66lLOcjFsj/UoOEY+3yepYq8na0NUvz7dMO24enx1f1nxRynD&#10;NJUVDGrYe5y/Pt0wKDg/pWq6ZQXrDXC2BwYggwY+PAcUCQzW2Wue16yILisOTclfY4r8qIfMgMFX&#10;vi3pX2ehv6wYdordxamsYIHRJuMuK5jlU/36dMNAdZS1LuowMM6HopBRStKM21LOcTsKD06xmjFD&#10;IJ/hiJkPnAa2/3AMCo9xlBW8z+oOneNziMNMqj9ff/g9sg4JxUq15BulrGAGw7CyLqPI4dAPPisp&#10;dgZ9ZnA5fwtYlLTpzCFVPAYW5uT2PBf9n3GSJEnSjPw4JW+wMngedoaJUTSVFUxfrh6ewFRlztzA&#10;QHiq6d8LOO6ygvtnTY38dQaYnGmh7rE0hZ+5f3AxnbKCmQrV2RM83jtSWI+BPaj8/FynuteVqd55&#10;zYrosqJ6KkgGPxyaMipmi+TbkuoAFJYVz33fcc6sYI8/66v0v2ZHySh79wf505RcKpC6AfogfF5w&#10;JhFeY7zfKRRzIcGpQ/N9cnhH3WcAv8tqWcFnEIeh1P2Mw1J93zLLhPdAXnSSx0epSLnI4W5/k8Lh&#10;LxzKUn39Vj+Dxl1WVFHsUly8M4XDNyhUOBwmH9aSw4yZurVt+vHzM2uE2/B67z/UTZIkSZqR/mKB&#10;helGXQ1+kKaygj2f1cXtmNLMns5xGHdZwWkJmW2Sv86eUEqGcZhqWcHzVi0UOC0n62IwU6VpnRHO&#10;SpAHhZQVdWsDjKusYMG9/DUyleLrxSn5dgzI+/fuWlY8931nWlawRkbew86CjqOs7TJunGUnz/gh&#10;w85WUcXr/aSU/LrmDCF5Ydx81hQG4DxPde8r3tfVNSs4VGOtlJmiCOSQivzc8hgoBliPpelwmeqZ&#10;Se5JiSor+vEzcxYUDqdj1kW+f9a5YEbKMLxn8+uYn3XYWiqSJEnSlLDhzp75vKHKYGjYaSGHaSor&#10;UC0AbkvpPwXpIGxcsxAeC0nW7dUdd1kB9obmReooCBhkjWL9FIoCnov+03BiqmUFi1fmAQsDA84u&#10;MmzqPKUTA+H8nDDNm8U4+42rrKBQqR4ff0jKqBgwVu+XvedVlhXPfd+ZlhUslFk9NIh1ZkbBc8DA&#10;msMw6mboTMVeKdXZDaM+hoyzweS1bzgU5PgUCgveo1zGe6X/565iZkb+3pQdo3xWgPftCSmc6YY1&#10;G6pYrJLfT77fUQb8+F8p+TbMOqub1TDVsoLDc1jQk1PCUio04fVC0ZhLFj4vOD3yMH+SkhdL5jOS&#10;RUMlSZKksdo5hYU288YqoRAYNoDux0YvG9rV0waSfkwBr34vBrV5GvcgfJ3F8vLAmz2j3E9VRFnB&#10;oQzVgQKLWg6bCcJjpVTJe37ZkGegWzXVsoJZFHkxVB7n+1KGYdYFp2XM34PbseZFPwqMfEpKcmpK&#10;nWFlBViQNP9uOWZ/lLUIqotrcltOF9s/GJt0WcH9fTgl39/iXFbw/auzm/idDZv2z2wGDnHIMxJY&#10;ULF/0dip4HClfNpLMp31DrhNvj3lHbO0KPL4DLgspem19/KU6mcQBc6wxUL5OqUa989tObyKz5zs&#10;gJR8f4Q1b4bhdVy9DZ81My0rmJlBAZOvP8ppkfn95vWLRi0rqrO2KClHPf2sJEmSNDIGYgyGGVjl&#10;DVwGtgzMmSY8bHDOoIDCgwH0v6fk+yAMHvoxm6O6Mc337S8eqhh8sSHMlHWuz8Y0Z8Ho3/seUVaw&#10;h7K6bgUL+7EXeNBAiI1+Cg6Ol8+3YW8pK/NXTbWsYLZL3hNN+XFGStNgjIX1GKznQTPh5+P31I91&#10;OKp7d/l564xSVrw6Ja+RQc5KaVrb4AUp303J1+f5ZTZKv0mXFbwOmHGS74/SYNDhN3O9rABrnOSv&#10;M+DkTEBNzymzFr6dkgf4vHZ570wXzwFnj8j3x883VRy+QmnC7a9LYZYW/837g7KwCbOAqjPKKAP6&#10;z0BTRVHB85gXB+ZzhiKwWizsnpIfDxk2s4LbVl/XhNc/s7L6TaWsyK/9/NxScg47MxIzXfL1eY0d&#10;lDIMz3F+TJwCt24GmSRJkjRjbPxy7DKDkLzRygY5G8kcIsCgk0Eke+bZE8+aAgxMP5bCCvIMyKsb&#10;6oSF5t6YUoc9q9VyhIE4A3AGxFUMoFhxn2O58+P6RUrd4RgRZQUYzFenrPP9WUyufyo8g0oW0KOI&#10;qT4OVvvvN9WyggF/Lnh4Hhg0sXgmxU8VgyoGJpQP1VNDEgaldb8PBkfVQoaBB2f24GwerCWQ9ziP&#10;UlawN5lDZ6olCWcMYMFMBogZj5sBEo8zH2bDIIlBdF05NumyggKAEiL/XnmtfyKFYorp/9XTZy4O&#10;ZQWvJxZ+zNfhtc/viUOCqiUMhxLxHrkmheIxX5/ndqYoSPh5uD9e2xxmMhX8nHl2Bs93/vyhMGXB&#10;1mE4TILXev6Z+Lziue0fdPNcUVDyGZR//1z3tSlVfC5W137gVKW8xnmcVbwPuC2zP/JrP4f3aN0h&#10;NlMpK/j9MTPu7pR8mxtSKE/6n2Net29O4b2cr8uimZukNOFn4BCTfBsWEJUkSZJCsQefwXh/8TBq&#10;GEizJ491KYZt8LJyP4O5XEIQBkR3pTBzgjOVVB8H1+PQgvek1IkqK8Ax8gxQqvfP4+EyZgZQ6FRP&#10;VcjX+Fn+OqXOVMsKUCb1/154rhjgcwpEFk7kmH2+N+H3wCAiz0jh8VAu9WMwzOOs+50z8MszI0Yp&#10;K8AeY6bo8/14HFyXfzmEgAEav1sGcvl+CNelMBk0YJ10WQHeG9UyL4f/ry4QuTiUFVgzhdkI/a9p&#10;fjeUSLx28qFHOfxcnH1jHFj7gtcE35PPHP5/ql6fUv198N989oyC54nfKT9v9T74GXlfMXOC2Rf9&#10;n0H8DuoOw2IA/99T+BzI98dzyyE3n0xhZg4lZy4+uQ7X5fCV6vevO4vOVMoKUDLxmcDvr3rfFJjM&#10;+uK9RgFV/f1yPd7vgwrmKj4Pb0nJt6PclCRJksKtkcLAmNPbMZgYVlywscrxzv+awqEj7NUbdvw3&#10;uA6LtF2UUj10oC4sBMjgiZkLg0SWFdgm5Ssp/aVFfxgQMMjhmO7+mQ/ZdMoK9ph+IIW9t4O+P78L&#10;BsgUAqwxwICUgUm+Pr/Tuu/FMfw8v3mQncPALE9LH7WsAIuh/lUKJUHTc8WeZAZPHIY06LnCXCgr&#10;eB7OTuF1ku83p3rYweJSVoBCkZ+JvfBN73NmANycwmOd6gyIQfi5KPl4zfJzUZgNOrRmEO6DYiE/&#10;Tu6n//CwJgzqmf3AZ1D17CR14eu89libYhBmZZySUi0X+sP7gc9V1grhMDteq3x25q8zi63fVMsK&#10;MGuCRS+ZVdH/vu4Pn0UUiXunjIKZUvm2lC+jfH5JkiRJY8GggcEpg3lOv8cCkSxweXUKAz+mX7Nx&#10;+7cpR6dwiAjToEcpKfqxgc8hJazof24Kh5Ww8c4Ajb2knKaQWRjssW8azDCFnVkXPB4yylRwBqD5&#10;+kem9K/w349BAsfK830YNDD457HyvLDHmUUY2UPMoSNNzwWDbRb1y9971OeNn5+V+3msFEN8f6bQ&#10;M+hj8b/jUljfo3oqRo6lPyqF78NUcMqoOvz+2EPKoJG9vQya2Bucp8Uz+GEwkx/zn6U04bGyB5bD&#10;VZjRwZ5qZstQTvBcsZAne7Z5roZh2nz+vqxvUj2kpA7PJ4dn5NuMcgz+KHguOASJKfDnpPAaoBSh&#10;oMsotfLrkN9xPx47RVJ+bMPOhsPPwvPEdfk9jnKq0XzfZNjzS/nAIREcbsUsHc6UwWuawo1DQyhH&#10;OJSJ3+Ww532qKHYoSSgs+L6sYTIVFFwsyJoHzhzCMB3VzyBmP7DgLJ9x/Z9BdacV7cfzyWl7KeB4&#10;bNwXp1TlX/6f3wnvyTxjifcJZWH+fdUtbnlYSv46ZyIZ9fdAccXZQDjU4yMpfIb/IIXPDP7lM4Of&#10;mcKGYnMUvB75jMjPOZ8RkiRJ0sSw0ctGKnsiGSDwL+HypgJhKrif/D1y+P+p3D/XzRnVdG/Dzz7b&#10;jzWrfv/8+2j6/lP5XtxvTt31R72fKu6r+rud6nOF6Xzf6dxmFNxn9Xnql79v0/ce9vV+U7l+vu5U&#10;7h/8LPl3lH9PdT/fuPD4OASIQS/rR3BYx1Qws+KOFG7PjIW6s91MBY+n+jrNz8FUn0dwm7rnc9B9&#10;cXlOv6avjYrHkn+2UT4zBqG0zKcoZkHQqRZMkiRJkiTNeczQYeDL7ApOQTrsEJ8qZhnkw1eYCdG/&#10;QK/Gj1ke/K543pkd5SEgkiRJkqRW4pAyCgfWchh2ms2MPfyso8HtCIcwRc4C0X/OxMhnUOHQFg55&#10;kiRJkiSplVhfhEUg2WPPOiB1WFOBvfgc+rFpSl6ck4Ezi8Oy5opifTyF55zfFevzWA5JkiRJklrr&#10;D1Len8LZPBgIvySlH4vY5lkUOQycORPRoNMZa3xYqJXTILM2yLdSKI0kSZIkSWo1ZkZwOAhrIXBq&#10;1/7Tc3I65f6yYmEKZ2ZZOUVxeH458xOnsOUwkF1TJEmSJElqPc5KsVPK/05h7/0pKVXMtrghZUHK&#10;L1O+m8ICm6xdoVicrvffU5jJwumsJWkCllji/wF2TP3bJElY1wAAAABJRU5ErkJgglBLAwQUAAYA&#10;CAAAACEAVSx/+eAAAAAIAQAADwAAAGRycy9kb3ducmV2LnhtbEyPQUvDQBSE74L/YXmCt3aTqmmM&#10;eSmlqKdSsBXE22v2NQnN7obsNkn/vetJj8MMM9/kq0m3YuDeNdYgxPMIBJvSqsZUCJ+Ht1kKwnky&#10;ilprGOHKDlbF7U1OmbKj+eBh7ysRSozLCKH2vsukdGXNmtzcdmyCd7K9Jh9kX0nV0xjKdSsXUZRI&#10;TY0JCzV1vKm5PO8vGuF9pHH9EL8O2/Npc/0+PO2+tjEj3t9N6xcQnif/F4Zf/IAORWA62otRTrQI&#10;4YhHmCXpI4hgJ8/LBYgjwjJKUpBFLv8fKH4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4/EO6HcDAAC7CgAADgAAAAAAAAAAAAAAAAA6AgAAZHJzL2Uyb0RvYy54&#10;bWxQSwECLQAKAAAAAAAAACEAnPKZyN3+AADd/gAAFAAAAAAAAAAAAAAAAADdBQAAZHJzL21lZGlh&#10;L2ltYWdlMS5wbmdQSwECLQAUAAYACAAAACEAVSx/+eAAAAAIAQAADwAAAAAAAAAAAAAAAADsBAEA&#10;ZHJzL2Rvd25yZXYueG1sUEsBAi0AFAAGAAgAAAAhAKomDr68AAAAIQEAABkAAAAAAAAAAAAAAAAA&#10;+QUBAGRycy9fcmVscy9lMm9Eb2MueG1sLnJlbHNQSwUGAAAAAAYABgB8AQAA7A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A close up of a logo&#10;&#10;Description automatically generated" style="position:absolute;top:52;width:53428;height:6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WJAxQAAANsAAAAPAAAAZHJzL2Rvd25yZXYueG1sRI9Ba8JA&#10;EIXvBf/DMoKXopt6aGt0FSkICu2hpgjehuyYBLOzcXfV+O87h0JvM7w3732zWPWuVTcKsfFs4GWS&#10;gSIuvW24MvBTbMbvoGJCtth6JgMPirBaDp4WmFt/52+67VOlJIRjjgbqlLpc61jW5DBOfEcs2skH&#10;h0nWUGkb8C7hrtXTLHvVDhuWhho7+qipPO+vzkDx+bXbob7YODttiuP17aCfgzNmNOzXc1CJ+vRv&#10;/rveWsEXevlFBtDLXwAAAP//AwBQSwECLQAUAAYACAAAACEA2+H2y+4AAACFAQAAEwAAAAAAAAAA&#10;AAAAAAAAAAAAW0NvbnRlbnRfVHlwZXNdLnhtbFBLAQItABQABgAIAAAAIQBa9CxbvwAAABUBAAAL&#10;AAAAAAAAAAAAAAAAAB8BAABfcmVscy8ucmVsc1BLAQItABQABgAIAAAAIQBphWJAxQAAANsAAAAP&#10;AAAAAAAAAAAAAAAAAAcCAABkcnMvZG93bnJldi54bWxQSwUGAAAAAAMAAwC3AAAA+QIAAAAA&#10;">
                  <v:imagedata r:id="rId13" o:title="A close up of a logo&#10;&#10;Description automatically generated"/>
                </v:shape>
                <v:rect id="Rectangle 11" o:spid="_x0000_s1028" style="position:absolute;left:3692;width:23022;height:3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If5wgAAANsAAAAPAAAAZHJzL2Rvd25yZXYueG1sRE9NawIx&#10;EL0L/Q9hCl6kZnWhlNUorSB46UErpcdhM26Cm8myiburv74RBG/zeJ+zXA+uFh21wXpWMJtmIIhL&#10;ry1XCo4/27cPECEia6w9k4IrBVivXkZLLLTveU/dIVYihXAoUIGJsSmkDKUhh2HqG+LEnXzrMCbY&#10;VlK32KdwV8t5lr1Lh5ZTg8GGNobK8+HiFHxf83zXTfJzf7R5ZW/y7+vXeKXGr8PnAkSkIT7FD/dO&#10;p/kzuP+SDpCrfwAAAP//AwBQSwECLQAUAAYACAAAACEA2+H2y+4AAACFAQAAEwAAAAAAAAAAAAAA&#10;AAAAAAAAW0NvbnRlbnRfVHlwZXNdLnhtbFBLAQItABQABgAIAAAAIQBa9CxbvwAAABUBAAALAAAA&#10;AAAAAAAAAAAAAB8BAABfcmVscy8ucmVsc1BLAQItABQABgAIAAAAIQAuhIf5wgAAANsAAAAPAAAA&#10;AAAAAAAAAAAAAAcCAABkcnMvZG93bnJldi54bWxQSwUGAAAAAAMAAwC3AAAA9gIAAAAA&#10;" fillcolor="white [3212]" stroked="f" strokeweight="1pt"/>
                <v:rect id="Rectangle 13" o:spid="_x0000_s1029" style="position:absolute;left:3692;top:32220;width:23022;height:3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rwVwgAAANsAAAAPAAAAZHJzL2Rvd25yZXYueG1sRE9NawIx&#10;EL0X+h/CFHopmrWBUlaj2ELBiwetSI/DZtwEN5NlE3fX/nojFHqbx/ucxWr0jeipiy6whtm0AEFc&#10;BeO41nD4/pq8g4gJ2WATmDRcKcJq+fiwwNKEgXfU71MtcgjHEjXYlNpSylhZ8hinoSXO3Cl0HlOG&#10;XS1Nh0MO9418LYo36dFxbrDY0qel6ry/eA3bq1Kb/kWdh4NTtfuVPx9HG7R+fhrXcxCJxvQv/nNv&#10;TJ6v4P5LPkAubwAAAP//AwBQSwECLQAUAAYACAAAACEA2+H2y+4AAACFAQAAEwAAAAAAAAAAAAAA&#10;AAAAAAAAW0NvbnRlbnRfVHlwZXNdLnhtbFBLAQItABQABgAIAAAAIQBa9CxbvwAAABUBAAALAAAA&#10;AAAAAAAAAAAAAB8BAABfcmVscy8ucmVsc1BLAQItABQABgAIAAAAIQCxGrwVwgAAANsAAAAPAAAA&#10;AAAAAAAAAAAAAAcCAABkcnMvZG93bnJldi54bWxQSwUGAAAAAAMAAwC3AAAA9gIAAAAA&#10;" fillcolor="white [3212]" stroked="f" strokeweight="1pt"/>
                <w10:wrap anchorx="margin"/>
              </v:group>
            </w:pict>
          </mc:Fallback>
        </mc:AlternateContent>
      </w:r>
    </w:p>
    <w:p w14:paraId="5A1F1DA5" w14:textId="77777777" w:rsidR="00904F22" w:rsidRDefault="00904F22" w:rsidP="00904F22">
      <w:pPr>
        <w:spacing w:line="480" w:lineRule="auto"/>
        <w:rPr>
          <w:rFonts w:eastAsia="Calibri"/>
        </w:rPr>
      </w:pPr>
    </w:p>
    <w:p w14:paraId="76C11F66" w14:textId="77777777" w:rsidR="00904F22" w:rsidRDefault="00904F22" w:rsidP="00904F22">
      <w:pPr>
        <w:spacing w:line="480" w:lineRule="auto"/>
        <w:rPr>
          <w:rFonts w:eastAsia="Calibri"/>
        </w:rPr>
      </w:pPr>
    </w:p>
    <w:p w14:paraId="69DE91CD" w14:textId="77777777" w:rsidR="00904F22" w:rsidRDefault="00904F22" w:rsidP="00904F22">
      <w:pPr>
        <w:spacing w:line="480" w:lineRule="auto"/>
        <w:rPr>
          <w:rFonts w:eastAsia="Calibri"/>
        </w:rPr>
      </w:pPr>
    </w:p>
    <w:p w14:paraId="1A8C4828" w14:textId="77777777" w:rsidR="00904F22" w:rsidRDefault="00904F22" w:rsidP="00904F22">
      <w:pPr>
        <w:spacing w:line="480" w:lineRule="auto"/>
        <w:rPr>
          <w:rFonts w:eastAsia="Calibri"/>
        </w:rPr>
      </w:pPr>
    </w:p>
    <w:p w14:paraId="12B8E27A" w14:textId="77777777" w:rsidR="00904F22" w:rsidRDefault="00904F22" w:rsidP="00904F22">
      <w:pPr>
        <w:spacing w:line="480" w:lineRule="auto"/>
        <w:rPr>
          <w:rFonts w:eastAsia="Calibri"/>
        </w:rPr>
      </w:pPr>
    </w:p>
    <w:p w14:paraId="59D521C9" w14:textId="77777777" w:rsidR="00904F22" w:rsidRDefault="00904F22" w:rsidP="00904F22">
      <w:pPr>
        <w:spacing w:line="480" w:lineRule="auto"/>
        <w:rPr>
          <w:rFonts w:eastAsia="Calibri"/>
        </w:rPr>
      </w:pPr>
    </w:p>
    <w:p w14:paraId="607DF016" w14:textId="77777777" w:rsidR="00904F22" w:rsidRDefault="00904F22" w:rsidP="00904F22">
      <w:pPr>
        <w:spacing w:line="480" w:lineRule="auto"/>
        <w:rPr>
          <w:rFonts w:eastAsia="Calibri"/>
        </w:rPr>
      </w:pPr>
    </w:p>
    <w:p w14:paraId="5A70748D" w14:textId="77777777" w:rsidR="00904F22" w:rsidRDefault="00904F22" w:rsidP="00904F22">
      <w:pPr>
        <w:spacing w:line="480" w:lineRule="auto"/>
        <w:rPr>
          <w:rFonts w:eastAsia="Calibri"/>
        </w:rPr>
      </w:pPr>
    </w:p>
    <w:p w14:paraId="27342907" w14:textId="77777777" w:rsidR="00904F22" w:rsidRDefault="00904F22" w:rsidP="00904F22">
      <w:pPr>
        <w:spacing w:line="480" w:lineRule="auto"/>
        <w:rPr>
          <w:rFonts w:eastAsia="Calibri"/>
        </w:rPr>
      </w:pPr>
    </w:p>
    <w:p w14:paraId="1716C949" w14:textId="77777777" w:rsidR="00904F22" w:rsidRDefault="00904F22" w:rsidP="00904F22">
      <w:pPr>
        <w:spacing w:line="480" w:lineRule="auto"/>
        <w:rPr>
          <w:rFonts w:eastAsia="Calibri"/>
        </w:rPr>
      </w:pPr>
    </w:p>
    <w:p w14:paraId="6034C3E5" w14:textId="77777777" w:rsidR="00904F22" w:rsidRPr="00520B57" w:rsidRDefault="00904F22" w:rsidP="00904F22">
      <w:pPr>
        <w:spacing w:line="480" w:lineRule="auto"/>
        <w:rPr>
          <w:rFonts w:eastAsia="Calibri"/>
        </w:rPr>
      </w:pPr>
    </w:p>
    <w:p w14:paraId="634C01E1" w14:textId="77777777" w:rsidR="00904F22" w:rsidRDefault="00904F22" w:rsidP="00904F22">
      <w:pPr>
        <w:spacing w:line="480" w:lineRule="auto"/>
        <w:rPr>
          <w:rFonts w:eastAsia="Calibri"/>
          <w:b/>
          <w:bCs/>
        </w:rPr>
      </w:pPr>
    </w:p>
    <w:p w14:paraId="75F0FED5" w14:textId="21DCC441" w:rsidR="00904F22" w:rsidRDefault="00904F22" w:rsidP="00904F22">
      <w:pPr>
        <w:spacing w:line="480" w:lineRule="auto"/>
        <w:rPr>
          <w:rFonts w:eastAsia="Calibri"/>
        </w:rPr>
      </w:pPr>
      <w:r w:rsidRPr="00520B57">
        <w:rPr>
          <w:rFonts w:eastAsia="Calibri"/>
          <w:b/>
          <w:bCs/>
        </w:rPr>
        <w:t>Figure S</w:t>
      </w:r>
      <w:r>
        <w:rPr>
          <w:rFonts w:eastAsia="Calibri"/>
          <w:b/>
          <w:bCs/>
        </w:rPr>
        <w:t>2</w:t>
      </w:r>
      <w:r w:rsidRPr="00520B57">
        <w:rPr>
          <w:rFonts w:eastAsia="Calibri"/>
          <w:b/>
          <w:bCs/>
        </w:rPr>
        <w:t>.</w:t>
      </w:r>
      <w:r>
        <w:rPr>
          <w:rFonts w:eastAsia="Calibri"/>
          <w:b/>
          <w:bCs/>
        </w:rPr>
        <w:t xml:space="preserve"> </w:t>
      </w:r>
      <w:r>
        <w:rPr>
          <w:rFonts w:eastAsia="Calibri"/>
        </w:rPr>
        <w:t>Realized g</w:t>
      </w:r>
      <w:r w:rsidRPr="00520B57">
        <w:rPr>
          <w:rFonts w:eastAsia="Calibri"/>
        </w:rPr>
        <w:t xml:space="preserve">eneration time distributions (time from infection to onward transmission) from </w:t>
      </w:r>
      <w:r w:rsidR="00306E85">
        <w:rPr>
          <w:rFonts w:eastAsia="Calibri"/>
        </w:rPr>
        <w:t>(</w:t>
      </w:r>
      <w:r w:rsidRPr="00520B57">
        <w:rPr>
          <w:rFonts w:eastAsia="Calibri"/>
        </w:rPr>
        <w:t xml:space="preserve">a) the treatment and </w:t>
      </w:r>
      <w:r w:rsidR="00306E85">
        <w:rPr>
          <w:rFonts w:eastAsia="Calibri"/>
        </w:rPr>
        <w:t>(</w:t>
      </w:r>
      <w:r w:rsidRPr="00520B57">
        <w:rPr>
          <w:rFonts w:eastAsia="Calibri"/>
        </w:rPr>
        <w:t xml:space="preserve">b) </w:t>
      </w:r>
      <w:r>
        <w:rPr>
          <w:rFonts w:eastAsia="Calibri"/>
        </w:rPr>
        <w:t xml:space="preserve">stable </w:t>
      </w:r>
      <w:r w:rsidRPr="00520B57">
        <w:rPr>
          <w:rFonts w:eastAsia="Calibri"/>
        </w:rPr>
        <w:t xml:space="preserve">regions. In both regions, onward transmission events for </w:t>
      </w:r>
      <w:proofErr w:type="spellStart"/>
      <w:r w:rsidRPr="00520B57">
        <w:rPr>
          <w:rFonts w:eastAsia="Calibri"/>
        </w:rPr>
        <w:t>FIV</w:t>
      </w:r>
      <w:r w:rsidRPr="00C94657">
        <w:rPr>
          <w:rFonts w:eastAsia="Calibri"/>
          <w:vertAlign w:val="subscript"/>
        </w:rPr>
        <w:t>pco</w:t>
      </w:r>
      <w:proofErr w:type="spellEnd"/>
      <w:r w:rsidRPr="00C94657">
        <w:rPr>
          <w:rFonts w:eastAsia="Calibri"/>
          <w:vertAlign w:val="subscript"/>
        </w:rPr>
        <w:t xml:space="preserve"> </w:t>
      </w:r>
      <w:r w:rsidRPr="00520B57">
        <w:rPr>
          <w:rFonts w:eastAsia="Calibri"/>
        </w:rPr>
        <w:t>were most likely in the first two years after infection.</w:t>
      </w:r>
    </w:p>
    <w:p w14:paraId="396D3960" w14:textId="77777777" w:rsidR="00904F22" w:rsidRPr="00520B57" w:rsidRDefault="00904F22" w:rsidP="00904F22">
      <w:pPr>
        <w:spacing w:before="120"/>
      </w:pPr>
      <w:r w:rsidRPr="00520B57">
        <w:rPr>
          <w:noProof/>
        </w:rPr>
        <w:lastRenderedPageBreak/>
        <w:drawing>
          <wp:inline distT="0" distB="0" distL="0" distR="0" wp14:anchorId="66A0608B" wp14:editId="31A4B380">
            <wp:extent cx="5248275" cy="60960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48275" cy="6096000"/>
                    </a:xfrm>
                    <a:prstGeom prst="rect">
                      <a:avLst/>
                    </a:prstGeom>
                    <a:noFill/>
                    <a:ln>
                      <a:noFill/>
                    </a:ln>
                  </pic:spPr>
                </pic:pic>
              </a:graphicData>
            </a:graphic>
          </wp:inline>
        </w:drawing>
      </w:r>
    </w:p>
    <w:p w14:paraId="1AF26CD1" w14:textId="77777777" w:rsidR="00904F22" w:rsidRDefault="00904F22" w:rsidP="00904F22">
      <w:pPr>
        <w:spacing w:before="120" w:line="480" w:lineRule="auto"/>
      </w:pPr>
      <w:r w:rsidRPr="00520B57">
        <w:rPr>
          <w:b/>
          <w:bCs/>
        </w:rPr>
        <w:t>Figure S</w:t>
      </w:r>
      <w:r>
        <w:rPr>
          <w:b/>
          <w:bCs/>
        </w:rPr>
        <w:t>3</w:t>
      </w:r>
      <w:r w:rsidRPr="00520B57">
        <w:rPr>
          <w:b/>
          <w:bCs/>
        </w:rPr>
        <w:t>.</w:t>
      </w:r>
      <w:r w:rsidRPr="00520B57">
        <w:t xml:space="preserve"> Estimate</w:t>
      </w:r>
      <w:r>
        <w:t>d</w:t>
      </w:r>
      <w:r w:rsidRPr="00520B57">
        <w:t xml:space="preserve"> number of unsampled vs</w:t>
      </w:r>
      <w:r>
        <w:t>.</w:t>
      </w:r>
      <w:r w:rsidRPr="00520B57">
        <w:t xml:space="preserve"> sampled cases for (a) the treatment region and (b) the </w:t>
      </w:r>
      <w:r>
        <w:t xml:space="preserve">stable </w:t>
      </w:r>
      <w:r w:rsidRPr="00520B57">
        <w:t>region.</w:t>
      </w:r>
    </w:p>
    <w:p w14:paraId="12FC2C40" w14:textId="77777777" w:rsidR="00CE0535" w:rsidRDefault="00CE0535" w:rsidP="00904F22">
      <w:pPr>
        <w:spacing w:before="120" w:line="480" w:lineRule="auto"/>
      </w:pPr>
    </w:p>
    <w:p w14:paraId="6122EA90" w14:textId="3881F9E5" w:rsidR="00CE0535" w:rsidRDefault="00CE0535" w:rsidP="00904F22">
      <w:pPr>
        <w:spacing w:before="120" w:line="480" w:lineRule="auto"/>
      </w:pPr>
    </w:p>
    <w:p w14:paraId="10EB41F8" w14:textId="60B56086" w:rsidR="00CE0535" w:rsidRDefault="0066441E" w:rsidP="00CE0535">
      <w:pPr>
        <w:spacing w:before="120" w:line="480" w:lineRule="auto"/>
      </w:pPr>
      <w:r>
        <w:rPr>
          <w:noProof/>
        </w:rPr>
        <w:lastRenderedPageBreak/>
        <w:drawing>
          <wp:inline distT="0" distB="0" distL="0" distR="0" wp14:anchorId="05A3CADF" wp14:editId="64B327BC">
            <wp:extent cx="5943600" cy="2489835"/>
            <wp:effectExtent l="0" t="0" r="0" b="5715"/>
            <wp:docPr id="9" name="Picture 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histo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489835"/>
                    </a:xfrm>
                    <a:prstGeom prst="rect">
                      <a:avLst/>
                    </a:prstGeom>
                  </pic:spPr>
                </pic:pic>
              </a:graphicData>
            </a:graphic>
          </wp:inline>
        </w:drawing>
      </w:r>
      <w:r w:rsidRPr="0066441E">
        <w:rPr>
          <w:b/>
          <w:bCs/>
        </w:rPr>
        <w:t xml:space="preserve"> </w:t>
      </w:r>
      <w:r w:rsidRPr="00520B57">
        <w:rPr>
          <w:b/>
          <w:bCs/>
        </w:rPr>
        <w:t>Figure S</w:t>
      </w:r>
      <w:r>
        <w:rPr>
          <w:b/>
          <w:bCs/>
        </w:rPr>
        <w:t>4</w:t>
      </w:r>
      <w:r w:rsidRPr="00520B57">
        <w:rPr>
          <w:b/>
          <w:bCs/>
        </w:rPr>
        <w:t>.</w:t>
      </w:r>
      <w:r w:rsidRPr="00520B57">
        <w:t xml:space="preserve"> </w:t>
      </w:r>
      <w:r>
        <w:t>Histograms showing the expected homophily weighted degree distribution</w:t>
      </w:r>
      <w:r w:rsidRPr="00490314">
        <w:t xml:space="preserve"> </w:t>
      </w:r>
      <w:r>
        <w:t xml:space="preserve">from our simulated networks </w:t>
      </w:r>
      <w:r w:rsidRPr="00BA1E2A">
        <w:rPr>
          <w:strike/>
        </w:rPr>
        <w:t>by sex</w:t>
      </w:r>
      <w:r>
        <w:t xml:space="preserve"> (i.e., just including edges from males-males) compared to observed values from </w:t>
      </w:r>
      <w:r w:rsidRPr="00520B57">
        <w:t xml:space="preserve">(a) </w:t>
      </w:r>
      <w:r w:rsidR="00CE0535" w:rsidRPr="00520B57">
        <w:t xml:space="preserve">and (b) the </w:t>
      </w:r>
      <w:r w:rsidR="00CE0535">
        <w:t xml:space="preserve">stable </w:t>
      </w:r>
      <w:r w:rsidR="00CE0535" w:rsidRPr="00520B57">
        <w:t>region</w:t>
      </w:r>
      <w:r w:rsidR="00440693">
        <w:t xml:space="preserve"> (see </w:t>
      </w:r>
      <w:r w:rsidR="00440693" w:rsidRPr="00440693">
        <w:rPr>
          <w:i/>
          <w:iCs/>
        </w:rPr>
        <w:t>Methods -simulation modelling</w:t>
      </w:r>
      <w:r w:rsidR="00440693">
        <w:t xml:space="preserve"> for details)</w:t>
      </w:r>
      <w:r w:rsidR="00CE0535" w:rsidRPr="00520B57">
        <w:t>.</w:t>
      </w:r>
    </w:p>
    <w:p w14:paraId="2E3EE56D" w14:textId="32CA20A1" w:rsidR="00CE0535" w:rsidRDefault="00CE0535" w:rsidP="00904F22">
      <w:pPr>
        <w:spacing w:before="120" w:line="480" w:lineRule="auto"/>
        <w:sectPr w:rsidR="00CE0535" w:rsidSect="00CE0535">
          <w:pgSz w:w="12240" w:h="15840"/>
          <w:pgMar w:top="1440" w:right="1440" w:bottom="1440" w:left="1440" w:header="431" w:footer="720" w:gutter="0"/>
          <w:lnNumType w:countBy="5" w:restart="continuous"/>
          <w:cols w:space="720"/>
          <w:formProt w:val="0"/>
        </w:sectPr>
      </w:pPr>
    </w:p>
    <w:p w14:paraId="3DF4605D" w14:textId="77777777" w:rsidR="00904F22" w:rsidRDefault="00904F22" w:rsidP="00904F22">
      <w:pPr>
        <w:spacing w:before="120"/>
      </w:pPr>
    </w:p>
    <w:p w14:paraId="63219A7D" w14:textId="1B213F68" w:rsidR="00904F22" w:rsidRPr="0040345F" w:rsidRDefault="00AB5CA5" w:rsidP="00904F22">
      <w:pPr>
        <w:spacing w:line="480" w:lineRule="auto"/>
      </w:pPr>
      <w:r>
        <w:rPr>
          <w:noProof/>
        </w:rPr>
        <w:drawing>
          <wp:inline distT="0" distB="0" distL="0" distR="0" wp14:anchorId="658A48A7" wp14:editId="38D465BD">
            <wp:extent cx="8229600" cy="3642360"/>
            <wp:effectExtent l="0" t="0" r="0" b="0"/>
            <wp:docPr id="2" name="Picture 2"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video gam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29600" cy="3642360"/>
                    </a:xfrm>
                    <a:prstGeom prst="rect">
                      <a:avLst/>
                    </a:prstGeom>
                  </pic:spPr>
                </pic:pic>
              </a:graphicData>
            </a:graphic>
          </wp:inline>
        </w:drawing>
      </w:r>
    </w:p>
    <w:p w14:paraId="1B308AEC" w14:textId="7CEDB4FF" w:rsidR="00904F22" w:rsidRDefault="00904F22" w:rsidP="00904F22">
      <w:pPr>
        <w:pStyle w:val="SOMContent"/>
        <w:spacing w:line="480" w:lineRule="auto"/>
      </w:pPr>
      <w:r>
        <w:rPr>
          <w:rFonts w:asciiTheme="majorBidi" w:hAnsiTheme="majorBidi" w:cstheme="majorBidi"/>
          <w:b/>
          <w:bCs/>
        </w:rPr>
        <w:t>Figure S</w:t>
      </w:r>
      <w:r w:rsidR="00CE0535">
        <w:rPr>
          <w:rFonts w:asciiTheme="majorBidi" w:hAnsiTheme="majorBidi" w:cstheme="majorBidi"/>
          <w:b/>
          <w:bCs/>
        </w:rPr>
        <w:t>5</w:t>
      </w:r>
      <w:r>
        <w:rPr>
          <w:rFonts w:asciiTheme="majorBidi" w:hAnsiTheme="majorBidi" w:cstheme="majorBidi"/>
          <w:b/>
          <w:bCs/>
        </w:rPr>
        <w:t xml:space="preserve">. </w:t>
      </w:r>
      <w:r w:rsidRPr="00846DE1">
        <w:t xml:space="preserve"> </w:t>
      </w:r>
      <w:r>
        <w:t>T</w:t>
      </w:r>
      <w:r w:rsidRPr="00846DE1">
        <w:t>ime distributions for individuals involved in a putative transmission chain with the likely direction (red arrows) and the spatial context on each transmission event</w:t>
      </w:r>
      <w:r>
        <w:t xml:space="preserve"> (See Fig. 2 for other putative transmission events in the treatment region)</w:t>
      </w:r>
      <w:r w:rsidRPr="00846DE1">
        <w:t xml:space="preserve">. </w:t>
      </w:r>
      <w:r w:rsidR="00BC4BD1">
        <w:t>Red: Hunting period.</w:t>
      </w:r>
      <w:r w:rsidRPr="00846DE1">
        <w:t xml:space="preserve"> </w:t>
      </w:r>
      <w:r>
        <w:t>Light yellow</w:t>
      </w:r>
      <w:r w:rsidRPr="00846DE1">
        <w:t>: hunting pressure relieved,</w:t>
      </w:r>
      <w:r>
        <w:t xml:space="preserve"> orange</w:t>
      </w:r>
      <w:r w:rsidRPr="00846DE1">
        <w:t>: lag perio</w:t>
      </w:r>
      <w:r>
        <w:t xml:space="preserve">ds (see </w:t>
      </w:r>
      <w:r w:rsidRPr="00537B3B">
        <w:rPr>
          <w:i/>
          <w:iCs/>
        </w:rPr>
        <w:t>main text</w:t>
      </w:r>
      <w:r>
        <w:t>),</w:t>
      </w:r>
      <w:r>
        <w:rPr>
          <w:bCs/>
        </w:rPr>
        <w:t xml:space="preserve"> </w:t>
      </w:r>
      <w:r w:rsidRPr="00520B57">
        <w:rPr>
          <w:bCs/>
        </w:rPr>
        <w:t>red: hunting pressure resumed</w:t>
      </w:r>
      <w:r w:rsidRPr="00846DE1">
        <w:t xml:space="preserve">. </w:t>
      </w:r>
      <w:r>
        <w:t>White</w:t>
      </w:r>
      <w:r w:rsidR="00531B2B">
        <w:t xml:space="preserve"> arrows</w:t>
      </w:r>
      <w:r>
        <w:t xml:space="preserve"> </w:t>
      </w:r>
      <w:r w:rsidR="00531B2B">
        <w:t xml:space="preserve">in the maps </w:t>
      </w:r>
      <w:r>
        <w:t xml:space="preserve">indicate the likely transmission direction. </w:t>
      </w:r>
      <w:r w:rsidRPr="00846DE1">
        <w:t xml:space="preserve">Birth, </w:t>
      </w:r>
      <w:proofErr w:type="gramStart"/>
      <w:r w:rsidRPr="00846DE1">
        <w:t>death</w:t>
      </w:r>
      <w:proofErr w:type="gramEnd"/>
      <w:r w:rsidRPr="00846DE1">
        <w:t xml:space="preserve"> and sampling</w:t>
      </w:r>
      <w:r>
        <w:t xml:space="preserve"> date </w:t>
      </w:r>
      <w:r w:rsidRPr="00846DE1">
        <w:t xml:space="preserve">is provided under each photo and estimated birth year is indicated by the black arrow. </w:t>
      </w:r>
      <w:r>
        <w:t xml:space="preserve">Color of the boxes reflects transmission chain identity. M114 and F136 were partners with </w:t>
      </w:r>
      <w:r>
        <w:lastRenderedPageBreak/>
        <w:t xml:space="preserve">overlapping </w:t>
      </w:r>
      <w:r w:rsidR="00531B2B">
        <w:t>home ranges</w:t>
      </w:r>
      <w:r>
        <w:t xml:space="preserve"> that likely sired offspring.</w:t>
      </w:r>
      <w:r w:rsidRPr="00771854">
        <w:t xml:space="preserve"> M55 and F94 </w:t>
      </w:r>
      <w:r w:rsidR="00531B2B">
        <w:t xml:space="preserve">also </w:t>
      </w:r>
      <w:r w:rsidRPr="00771854">
        <w:t>had overlapping home ranges, and M55 was likely the sire of F94’s kittens; the pair consorted on 15 April 2010 and kittens were born on 15 July 2010. In addition, M55 associated with this family when the kittens were nurslings</w:t>
      </w:r>
      <w:r>
        <w:t xml:space="preserve"> (K. Logan observation)</w:t>
      </w:r>
      <w:r w:rsidRPr="00771854">
        <w:t>.</w:t>
      </w:r>
    </w:p>
    <w:p w14:paraId="304E4D96" w14:textId="334F13D3" w:rsidR="00904F22" w:rsidRDefault="00904F22" w:rsidP="00904F22">
      <w:pPr>
        <w:pStyle w:val="SOMContent"/>
        <w:spacing w:line="480" w:lineRule="auto"/>
        <w:rPr>
          <w:noProof/>
        </w:rPr>
        <w:sectPr w:rsidR="00904F22" w:rsidSect="0090136B">
          <w:pgSz w:w="15840" w:h="12240" w:orient="landscape"/>
          <w:pgMar w:top="1440" w:right="1440" w:bottom="1440" w:left="1440" w:header="432" w:footer="720" w:gutter="0"/>
          <w:lnNumType w:countBy="5" w:restart="continuous"/>
          <w:cols w:space="720"/>
          <w:formProt w:val="0"/>
          <w:docGrid w:linePitch="299"/>
        </w:sectPr>
      </w:pPr>
      <w:r>
        <w:rPr>
          <w:noProof/>
        </w:rPr>
        <w:lastRenderedPageBreak/>
        <w:drawing>
          <wp:inline distT="0" distB="0" distL="0" distR="0" wp14:anchorId="1A5497DB" wp14:editId="3A5263EE">
            <wp:extent cx="6479540" cy="5943600"/>
            <wp:effectExtent l="0" t="0" r="0" b="0"/>
            <wp:docPr id="15" name="Picture 15"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 SX transmission chain F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79540" cy="5943600"/>
                    </a:xfrm>
                    <a:prstGeom prst="rect">
                      <a:avLst/>
                    </a:prstGeom>
                  </pic:spPr>
                </pic:pic>
              </a:graphicData>
            </a:graphic>
          </wp:inline>
        </w:drawing>
      </w:r>
      <w:r>
        <w:rPr>
          <w:noProof/>
        </w:rPr>
        <w:br w:type="textWrapping" w:clear="all"/>
      </w:r>
      <w:r>
        <w:rPr>
          <w:rFonts w:asciiTheme="majorBidi" w:hAnsiTheme="majorBidi" w:cstheme="majorBidi"/>
          <w:b/>
          <w:bCs/>
        </w:rPr>
        <w:lastRenderedPageBreak/>
        <w:t>Figure S</w:t>
      </w:r>
      <w:r w:rsidR="00CE0535">
        <w:rPr>
          <w:rFonts w:asciiTheme="majorBidi" w:hAnsiTheme="majorBidi" w:cstheme="majorBidi"/>
          <w:b/>
          <w:bCs/>
        </w:rPr>
        <w:t>6</w:t>
      </w:r>
      <w:r>
        <w:rPr>
          <w:rFonts w:asciiTheme="majorBidi" w:hAnsiTheme="majorBidi" w:cstheme="majorBidi"/>
          <w:b/>
          <w:bCs/>
        </w:rPr>
        <w:t xml:space="preserve">. </w:t>
      </w:r>
      <w:r w:rsidRPr="00846DE1">
        <w:t xml:space="preserve">Infection time distributions </w:t>
      </w:r>
      <w:r>
        <w:t>in the stable region</w:t>
      </w:r>
      <w:r w:rsidRPr="00846DE1">
        <w:t xml:space="preserve"> for individuals involved in a putative transmission chain with the likely direction (red arrows) and the spatial context on each transmission</w:t>
      </w:r>
      <w:r>
        <w:t xml:space="preserve"> event</w:t>
      </w:r>
      <w:r w:rsidRPr="00846DE1">
        <w:t xml:space="preserve">. </w:t>
      </w:r>
      <w:r>
        <w:t xml:space="preserve">Color of the boxes reflects transmission chain identity and grey boxes indicates sampling period. Sex, sampling date, birth date and death date of </w:t>
      </w:r>
      <w:proofErr w:type="gramStart"/>
      <w:r>
        <w:t>each individual</w:t>
      </w:r>
      <w:proofErr w:type="gramEnd"/>
      <w:r>
        <w:t xml:space="preserve"> are provided in each box when known. </w:t>
      </w:r>
    </w:p>
    <w:p w14:paraId="470342C4" w14:textId="77777777" w:rsidR="00904F22" w:rsidRPr="00520B57" w:rsidRDefault="00904F22" w:rsidP="00904F22">
      <w:pPr>
        <w:spacing w:line="480" w:lineRule="auto"/>
        <w:rPr>
          <w:rFonts w:eastAsia="Calibri"/>
        </w:rPr>
      </w:pPr>
    </w:p>
    <w:p w14:paraId="632539C9" w14:textId="77777777" w:rsidR="00904F22" w:rsidRPr="00520B57" w:rsidRDefault="00904F22" w:rsidP="00904F22">
      <w:pPr>
        <w:spacing w:line="480" w:lineRule="auto"/>
        <w:rPr>
          <w:rFonts w:eastAsia="Calibri"/>
        </w:rPr>
      </w:pPr>
      <w:r>
        <w:rPr>
          <w:rFonts w:eastAsia="Calibri"/>
          <w:noProof/>
        </w:rPr>
        <w:drawing>
          <wp:inline distT="0" distB="0" distL="0" distR="0" wp14:anchorId="05D08438" wp14:editId="2B6D1B42">
            <wp:extent cx="4279888" cy="6865620"/>
            <wp:effectExtent l="0" t="0" r="6985" b="0"/>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map&#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81090" cy="6867548"/>
                    </a:xfrm>
                    <a:prstGeom prst="rect">
                      <a:avLst/>
                    </a:prstGeom>
                  </pic:spPr>
                </pic:pic>
              </a:graphicData>
            </a:graphic>
          </wp:inline>
        </w:drawing>
      </w:r>
    </w:p>
    <w:p w14:paraId="2626B308" w14:textId="25CC7AB0" w:rsidR="00904F22" w:rsidRDefault="00904F22" w:rsidP="00904F22">
      <w:pPr>
        <w:spacing w:line="480" w:lineRule="auto"/>
        <w:rPr>
          <w:rFonts w:eastAsia="Calibri"/>
        </w:rPr>
      </w:pPr>
      <w:r w:rsidRPr="00520B57">
        <w:rPr>
          <w:rFonts w:eastAsia="Calibri"/>
          <w:b/>
          <w:bCs/>
        </w:rPr>
        <w:t>Figure S</w:t>
      </w:r>
      <w:r w:rsidR="00CE0535">
        <w:rPr>
          <w:rFonts w:eastAsia="Calibri"/>
          <w:b/>
          <w:bCs/>
        </w:rPr>
        <w:t>7</w:t>
      </w:r>
      <w:r w:rsidRPr="00520B57">
        <w:rPr>
          <w:rFonts w:eastAsia="Calibri"/>
          <w:b/>
          <w:bCs/>
        </w:rPr>
        <w:t xml:space="preserve">. </w:t>
      </w:r>
      <w:r w:rsidRPr="00520B57">
        <w:rPr>
          <w:rFonts w:eastAsia="Calibri"/>
        </w:rPr>
        <w:t xml:space="preserve">Skyline plots showing the effective population size through time of dominant </w:t>
      </w:r>
      <w:proofErr w:type="spellStart"/>
      <w:r w:rsidRPr="00520B57">
        <w:rPr>
          <w:rFonts w:eastAsia="Calibri"/>
        </w:rPr>
        <w:t>FIV</w:t>
      </w:r>
      <w:r w:rsidRPr="00520B57">
        <w:rPr>
          <w:rFonts w:eastAsia="Calibri"/>
          <w:vertAlign w:val="subscript"/>
        </w:rPr>
        <w:t>pco</w:t>
      </w:r>
      <w:proofErr w:type="spellEnd"/>
      <w:r w:rsidRPr="00520B57">
        <w:rPr>
          <w:rFonts w:eastAsia="Calibri"/>
        </w:rPr>
        <w:t xml:space="preserve"> lineages in the (a) treatment and (b) </w:t>
      </w:r>
      <w:r>
        <w:rPr>
          <w:rFonts w:eastAsia="Calibri"/>
        </w:rPr>
        <w:t xml:space="preserve">stable </w:t>
      </w:r>
      <w:r w:rsidRPr="00520B57">
        <w:rPr>
          <w:rFonts w:eastAsia="Calibri"/>
        </w:rPr>
        <w:t>regions.</w:t>
      </w:r>
      <w:r>
        <w:rPr>
          <w:rFonts w:eastAsia="Calibri"/>
        </w:rPr>
        <w:t xml:space="preserve"> a) </w:t>
      </w:r>
      <w:r>
        <w:t>Light yellow</w:t>
      </w:r>
      <w:r w:rsidRPr="00846DE1">
        <w:t>: hunting pressure relieved,</w:t>
      </w:r>
      <w:r>
        <w:t xml:space="preserve"> orange</w:t>
      </w:r>
      <w:r w:rsidRPr="00846DE1">
        <w:t>: lag perio</w:t>
      </w:r>
      <w:r>
        <w:t>ds (see main text)</w:t>
      </w:r>
      <w:r>
        <w:rPr>
          <w:rFonts w:eastAsia="Calibri"/>
        </w:rPr>
        <w:t>, red: hunting period.</w:t>
      </w:r>
      <w:r w:rsidRPr="00520B57">
        <w:rPr>
          <w:rFonts w:eastAsia="Calibri"/>
        </w:rPr>
        <w:t xml:space="preserve"> c) </w:t>
      </w:r>
      <w:proofErr w:type="spellStart"/>
      <w:r w:rsidRPr="006F4FE4">
        <w:rPr>
          <w:rFonts w:eastAsia="Calibri"/>
          <w:i/>
          <w:iCs/>
        </w:rPr>
        <w:t>skygrowth</w:t>
      </w:r>
      <w:proofErr w:type="spellEnd"/>
      <w:r w:rsidRPr="00520B57">
        <w:rPr>
          <w:rFonts w:eastAsia="Calibri"/>
        </w:rPr>
        <w:t xml:space="preserve"> plot from the </w:t>
      </w:r>
      <w:r>
        <w:rPr>
          <w:rFonts w:eastAsia="Calibri"/>
        </w:rPr>
        <w:lastRenderedPageBreak/>
        <w:t xml:space="preserve">management stable </w:t>
      </w:r>
      <w:r w:rsidRPr="00520B57">
        <w:rPr>
          <w:rFonts w:eastAsia="Calibri"/>
        </w:rPr>
        <w:t xml:space="preserve">region showing </w:t>
      </w:r>
      <w:proofErr w:type="spellStart"/>
      <w:r w:rsidRPr="00520B57">
        <w:rPr>
          <w:rFonts w:eastAsia="Calibri"/>
        </w:rPr>
        <w:t>FIV</w:t>
      </w:r>
      <w:r w:rsidRPr="00520B57">
        <w:rPr>
          <w:rFonts w:eastAsia="Calibri"/>
          <w:vertAlign w:val="subscript"/>
        </w:rPr>
        <w:t>pco</w:t>
      </w:r>
      <w:proofErr w:type="spellEnd"/>
      <w:r w:rsidRPr="00520B57">
        <w:rPr>
          <w:rFonts w:eastAsia="Calibri"/>
          <w:vertAlign w:val="subscript"/>
        </w:rPr>
        <w:t xml:space="preserve"> </w:t>
      </w:r>
      <w:r w:rsidRPr="00520B57">
        <w:rPr>
          <w:rFonts w:eastAsia="Calibri"/>
        </w:rPr>
        <w:t xml:space="preserve">growth rate through time (see Fig. </w:t>
      </w:r>
      <w:r>
        <w:rPr>
          <w:rFonts w:eastAsia="Calibri"/>
        </w:rPr>
        <w:t>3</w:t>
      </w:r>
      <w:r w:rsidR="001D1B7C">
        <w:rPr>
          <w:rFonts w:eastAsia="Calibri"/>
        </w:rPr>
        <w:t>b</w:t>
      </w:r>
      <w:r w:rsidRPr="00520B57">
        <w:rPr>
          <w:rFonts w:eastAsia="Calibri"/>
        </w:rPr>
        <w:t xml:space="preserve"> in the main text for the corresponding plot from the treatment region).</w:t>
      </w:r>
    </w:p>
    <w:p w14:paraId="35AEF9AC" w14:textId="77777777" w:rsidR="00904F22" w:rsidRDefault="00904F22" w:rsidP="00904F22">
      <w:pPr>
        <w:spacing w:after="160" w:line="259" w:lineRule="auto"/>
        <w:rPr>
          <w:rFonts w:eastAsia="Calibri"/>
        </w:rPr>
      </w:pPr>
      <w:r>
        <w:rPr>
          <w:rFonts w:eastAsia="Calibri"/>
        </w:rPr>
        <w:br w:type="page"/>
      </w:r>
    </w:p>
    <w:p w14:paraId="14AD0511" w14:textId="1B403352" w:rsidR="00904F22" w:rsidRDefault="00AB5CA5" w:rsidP="00904F22">
      <w:pPr>
        <w:spacing w:line="480" w:lineRule="auto"/>
        <w:rPr>
          <w:rFonts w:eastAsia="Calibri"/>
        </w:rPr>
      </w:pPr>
      <w:r>
        <w:rPr>
          <w:rFonts w:eastAsia="Calibri"/>
          <w:noProof/>
        </w:rPr>
        <w:lastRenderedPageBreak/>
        <w:drawing>
          <wp:inline distT="0" distB="0" distL="0" distR="0" wp14:anchorId="08FD83E5" wp14:editId="763F2909">
            <wp:extent cx="5731510" cy="7540625"/>
            <wp:effectExtent l="0" t="0" r="2540" b="3175"/>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7540625"/>
                    </a:xfrm>
                    <a:prstGeom prst="rect">
                      <a:avLst/>
                    </a:prstGeom>
                  </pic:spPr>
                </pic:pic>
              </a:graphicData>
            </a:graphic>
          </wp:inline>
        </w:drawing>
      </w:r>
    </w:p>
    <w:p w14:paraId="4CA81EE3" w14:textId="6AAC3799" w:rsidR="00904F22" w:rsidRPr="00520B57" w:rsidRDefault="00904F22" w:rsidP="00904F22">
      <w:pPr>
        <w:spacing w:line="480" w:lineRule="auto"/>
        <w:rPr>
          <w:rFonts w:eastAsia="Calibri"/>
        </w:rPr>
      </w:pPr>
      <w:r w:rsidRPr="00520B57">
        <w:rPr>
          <w:rFonts w:eastAsia="Calibri"/>
          <w:b/>
          <w:bCs/>
        </w:rPr>
        <w:t>Figure S</w:t>
      </w:r>
      <w:r w:rsidR="00CE0535">
        <w:rPr>
          <w:rFonts w:eastAsia="Calibri"/>
          <w:b/>
          <w:bCs/>
        </w:rPr>
        <w:t>8</w:t>
      </w:r>
      <w:r w:rsidRPr="00520B57">
        <w:rPr>
          <w:rFonts w:eastAsia="Calibri"/>
          <w:b/>
          <w:bCs/>
        </w:rPr>
        <w:t xml:space="preserve">. </w:t>
      </w:r>
      <w:proofErr w:type="spellStart"/>
      <w:r w:rsidRPr="00520B57">
        <w:rPr>
          <w:rFonts w:eastAsia="Calibri"/>
        </w:rPr>
        <w:t>FIV</w:t>
      </w:r>
      <w:r w:rsidRPr="00520B57">
        <w:rPr>
          <w:rFonts w:eastAsia="Calibri"/>
          <w:vertAlign w:val="subscript"/>
        </w:rPr>
        <w:t>pco</w:t>
      </w:r>
      <w:proofErr w:type="spellEnd"/>
      <w:r w:rsidRPr="00520B57">
        <w:rPr>
          <w:rFonts w:eastAsia="Calibri"/>
          <w:vertAlign w:val="subscript"/>
        </w:rPr>
        <w:t xml:space="preserve"> </w:t>
      </w:r>
      <w:r w:rsidRPr="00520B57">
        <w:rPr>
          <w:rFonts w:eastAsia="Calibri"/>
        </w:rPr>
        <w:t>prevalence through time</w:t>
      </w:r>
      <w:r w:rsidR="001D2BA5">
        <w:rPr>
          <w:rFonts w:eastAsia="Calibri"/>
        </w:rPr>
        <w:t xml:space="preserve"> for the treatment (top panel) and stable (bottom panel) regions</w:t>
      </w:r>
      <w:r w:rsidRPr="00520B57">
        <w:rPr>
          <w:rFonts w:eastAsia="Calibri"/>
        </w:rPr>
        <w:t xml:space="preserve">. Numbers next to the points indicate how many samples were screened using </w:t>
      </w:r>
      <w:r w:rsidRPr="00520B57">
        <w:rPr>
          <w:rFonts w:eastAsia="Calibri"/>
        </w:rPr>
        <w:lastRenderedPageBreak/>
        <w:t>qPCR each year.</w:t>
      </w:r>
      <w:r>
        <w:rPr>
          <w:rFonts w:eastAsia="Calibri"/>
        </w:rPr>
        <w:t xml:space="preserve"> Confidence intervals were calculated using a binomial distribution and are only shown for total population estimates rather than for each sex (to aid interpretation).</w:t>
      </w:r>
    </w:p>
    <w:p w14:paraId="68B5CFC4" w14:textId="77777777" w:rsidR="00904F22" w:rsidRPr="00520B57" w:rsidRDefault="00904F22" w:rsidP="00904F22">
      <w:pPr>
        <w:spacing w:line="480" w:lineRule="auto"/>
        <w:rPr>
          <w:rFonts w:eastAsia="Calibri"/>
        </w:rPr>
      </w:pPr>
      <w:r>
        <w:rPr>
          <w:rFonts w:eastAsia="Calibri"/>
          <w:noProof/>
        </w:rPr>
        <w:drawing>
          <wp:inline distT="0" distB="0" distL="0" distR="0" wp14:anchorId="1E091079" wp14:editId="5CC9C128">
            <wp:extent cx="6663058" cy="4457700"/>
            <wp:effectExtent l="0" t="0" r="4445"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SX prevRelationship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67914" cy="4460949"/>
                    </a:xfrm>
                    <a:prstGeom prst="rect">
                      <a:avLst/>
                    </a:prstGeom>
                  </pic:spPr>
                </pic:pic>
              </a:graphicData>
            </a:graphic>
          </wp:inline>
        </w:drawing>
      </w:r>
    </w:p>
    <w:p w14:paraId="21F08239" w14:textId="207C9B25" w:rsidR="00904F22" w:rsidRPr="00BC4BD1" w:rsidRDefault="00904F22" w:rsidP="00904F22">
      <w:pPr>
        <w:spacing w:line="480" w:lineRule="auto"/>
        <w:rPr>
          <w:rFonts w:eastAsia="Calibri"/>
        </w:rPr>
      </w:pPr>
      <w:r w:rsidRPr="00D51649">
        <w:rPr>
          <w:rFonts w:eastAsia="Calibri"/>
          <w:b/>
          <w:bCs/>
        </w:rPr>
        <w:t>Fig. S</w:t>
      </w:r>
      <w:r w:rsidR="00CE0535">
        <w:rPr>
          <w:rFonts w:eastAsia="Calibri"/>
          <w:b/>
          <w:bCs/>
        </w:rPr>
        <w:t>9</w:t>
      </w:r>
      <w:r w:rsidRPr="00D51649">
        <w:rPr>
          <w:rFonts w:eastAsia="Calibri"/>
          <w:b/>
          <w:bCs/>
        </w:rPr>
        <w:t>.</w:t>
      </w:r>
      <w:r>
        <w:rPr>
          <w:rFonts w:eastAsia="Calibri"/>
        </w:rPr>
        <w:t xml:space="preserve"> There were only weak relationships between </w:t>
      </w:r>
      <w:proofErr w:type="spellStart"/>
      <w:r>
        <w:rPr>
          <w:rFonts w:eastAsia="Calibri"/>
        </w:rPr>
        <w:t>FIV</w:t>
      </w:r>
      <w:r w:rsidRPr="00EA1BB6">
        <w:rPr>
          <w:rFonts w:eastAsia="Calibri"/>
          <w:vertAlign w:val="subscript"/>
        </w:rPr>
        <w:t>pco</w:t>
      </w:r>
      <w:proofErr w:type="spellEnd"/>
      <w:r>
        <w:rPr>
          <w:rFonts w:eastAsia="Calibri"/>
        </w:rPr>
        <w:t xml:space="preserve"> prevalence and (a) FIV growth rate, (b) estimated puma population size, (c) female and (d) male population sizes in the treatment region. All data are scaled. Similar data was not available for the stable region. </w:t>
      </w:r>
      <w:r w:rsidR="00BC4BD1">
        <w:rPr>
          <w:rFonts w:eastAsia="Calibri"/>
        </w:rPr>
        <w:t>R: R</w:t>
      </w:r>
      <w:proofErr w:type="gramStart"/>
      <w:r w:rsidR="00BC4BD1">
        <w:rPr>
          <w:rFonts w:eastAsia="Calibri"/>
          <w:vertAlign w:val="superscript"/>
        </w:rPr>
        <w:t>2.</w:t>
      </w:r>
      <w:r w:rsidR="00BC4BD1">
        <w:rPr>
          <w:rFonts w:eastAsia="Calibri"/>
        </w:rPr>
        <w:t>.</w:t>
      </w:r>
      <w:proofErr w:type="gramEnd"/>
    </w:p>
    <w:p w14:paraId="22C08D64" w14:textId="749388BB" w:rsidR="00904F22" w:rsidRPr="00520B57" w:rsidRDefault="00BA1E2A" w:rsidP="00904F22">
      <w:pPr>
        <w:spacing w:line="480" w:lineRule="auto"/>
        <w:rPr>
          <w:rFonts w:eastAsia="Calibri"/>
        </w:rPr>
      </w:pPr>
      <w:r>
        <w:rPr>
          <w:rFonts w:eastAsia="Calibri"/>
          <w:noProof/>
        </w:rPr>
        <w:lastRenderedPageBreak/>
        <w:drawing>
          <wp:inline distT="0" distB="0" distL="0" distR="0" wp14:anchorId="5AF17135" wp14:editId="72906720">
            <wp:extent cx="5479575" cy="7292340"/>
            <wp:effectExtent l="0" t="0" r="6985" b="3810"/>
            <wp:docPr id="7" name="Picture 7" descr="A picture containing text, light, outdoor, traff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light, outdoor, traffic&#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0654" cy="7293776"/>
                    </a:xfrm>
                    <a:prstGeom prst="rect">
                      <a:avLst/>
                    </a:prstGeom>
                  </pic:spPr>
                </pic:pic>
              </a:graphicData>
            </a:graphic>
          </wp:inline>
        </w:drawing>
      </w:r>
    </w:p>
    <w:p w14:paraId="115BF78B" w14:textId="06F9E949" w:rsidR="00904F22" w:rsidRDefault="00904F22" w:rsidP="00B31176">
      <w:pPr>
        <w:spacing w:line="480" w:lineRule="auto"/>
        <w:rPr>
          <w:rFonts w:eastAsia="Calibri"/>
        </w:rPr>
      </w:pPr>
      <w:r w:rsidRPr="00520B57">
        <w:rPr>
          <w:rFonts w:eastAsia="Calibri"/>
          <w:b/>
          <w:bCs/>
        </w:rPr>
        <w:t>Figure S</w:t>
      </w:r>
      <w:r w:rsidR="00CE0535">
        <w:rPr>
          <w:rFonts w:eastAsia="Calibri"/>
          <w:b/>
          <w:bCs/>
        </w:rPr>
        <w:t>10</w:t>
      </w:r>
      <w:r w:rsidRPr="00520B57">
        <w:rPr>
          <w:rFonts w:eastAsia="Calibri"/>
          <w:b/>
          <w:bCs/>
        </w:rPr>
        <w:t xml:space="preserve">. </w:t>
      </w:r>
      <w:r w:rsidRPr="00520B57">
        <w:rPr>
          <w:rFonts w:eastAsia="Calibri"/>
        </w:rPr>
        <w:t xml:space="preserve">Map of our study regions showing the location of all individuals sampled in 2005-2009 (no hunting in the treatment region, top panel) and the complete sample set (2005-2014 including the years when hunting was resumed in the treatment region).  </w:t>
      </w:r>
      <w:r w:rsidR="00BA1E2A">
        <w:rPr>
          <w:rFonts w:eastAsia="Calibri"/>
        </w:rPr>
        <w:t xml:space="preserve">White </w:t>
      </w:r>
      <w:r>
        <w:rPr>
          <w:rFonts w:eastAsia="Calibri"/>
        </w:rPr>
        <w:t xml:space="preserve">diagonal lines show the broad extent of the Denver metropolitan area. </w:t>
      </w:r>
      <w:proofErr w:type="gramStart"/>
      <w:r w:rsidRPr="00520B57">
        <w:rPr>
          <w:rFonts w:eastAsia="Calibri"/>
        </w:rPr>
        <w:t>Maps</w:t>
      </w:r>
      <w:proofErr w:type="gramEnd"/>
      <w:r w:rsidRPr="00520B57">
        <w:rPr>
          <w:rFonts w:eastAsia="Calibri"/>
        </w:rPr>
        <w:t xml:space="preserve"> courtesy of Google</w:t>
      </w:r>
      <w:r>
        <w:rPr>
          <w:rFonts w:eastAsia="Calibri"/>
        </w:rPr>
        <w:t xml:space="preserve"> </w:t>
      </w:r>
      <w:r w:rsidRPr="00520B57">
        <w:rPr>
          <w:rFonts w:eastAsia="Calibri"/>
        </w:rPr>
        <w:t>E</w:t>
      </w:r>
      <w:r>
        <w:rPr>
          <w:rFonts w:eastAsia="Calibri"/>
        </w:rPr>
        <w:t>arth</w:t>
      </w:r>
      <w:r w:rsidR="00DF0325">
        <w:rPr>
          <w:rFonts w:eastAsia="Calibri"/>
        </w:rPr>
        <w:t>.</w:t>
      </w:r>
    </w:p>
    <w:p w14:paraId="3B3FFFA3" w14:textId="791168A7" w:rsidR="00DF0325" w:rsidRDefault="00DF0325" w:rsidP="00DF0325">
      <w:pPr>
        <w:spacing w:before="120" w:line="480" w:lineRule="auto"/>
        <w:rPr>
          <w:b/>
          <w:bCs/>
          <w:kern w:val="2"/>
        </w:rPr>
      </w:pPr>
      <w:r w:rsidRPr="00520B57">
        <w:rPr>
          <w:b/>
          <w:bCs/>
          <w:kern w:val="2"/>
        </w:rPr>
        <w:lastRenderedPageBreak/>
        <w:t xml:space="preserve">References </w:t>
      </w:r>
    </w:p>
    <w:bookmarkEnd w:id="0"/>
    <w:p w14:paraId="622F5A73" w14:textId="3323C27E" w:rsidR="00BA1E2A" w:rsidRDefault="00BA1E2A" w:rsidP="00BA1E2A">
      <w:pPr>
        <w:spacing w:before="120" w:line="480" w:lineRule="auto"/>
      </w:pPr>
      <w:r>
        <w:t xml:space="preserve">1. </w:t>
      </w:r>
      <w:r>
        <w:tab/>
      </w:r>
      <w:r w:rsidR="00750AC3">
        <w:t xml:space="preserve">Logan, K. &amp; Runge, J. (in press) Effects of hunting on a puma population in Colorado. </w:t>
      </w:r>
      <w:r w:rsidR="00750AC3" w:rsidRPr="00750AC3">
        <w:rPr>
          <w:i/>
          <w:iCs/>
        </w:rPr>
        <w:t>Wildlife Monographs</w:t>
      </w:r>
      <w:r w:rsidR="00750AC3">
        <w:t xml:space="preserve">. </w:t>
      </w:r>
    </w:p>
    <w:p w14:paraId="4DADE151" w14:textId="7754C3D1" w:rsidR="00BA1E2A" w:rsidRDefault="00BA1E2A" w:rsidP="00BA1E2A">
      <w:pPr>
        <w:spacing w:before="120" w:line="480" w:lineRule="auto"/>
      </w:pPr>
      <w:r>
        <w:t xml:space="preserve">2. </w:t>
      </w:r>
      <w:r>
        <w:tab/>
      </w:r>
      <w:r w:rsidR="00750AC3">
        <w:t xml:space="preserve">Moss, W.E, </w:t>
      </w:r>
      <w:proofErr w:type="spellStart"/>
      <w:r w:rsidR="00750AC3">
        <w:t>Alldredge</w:t>
      </w:r>
      <w:proofErr w:type="spellEnd"/>
      <w:r w:rsidR="00750AC3">
        <w:t xml:space="preserve">, M.W., Pauli, J.N (2016) Quantifying risk and resource use for a large carnivore in an expanding urban-wildland interface. </w:t>
      </w:r>
      <w:r w:rsidR="00750AC3" w:rsidRPr="00750AC3">
        <w:rPr>
          <w:i/>
          <w:iCs/>
        </w:rPr>
        <w:t>Journal of Applied Ecology</w:t>
      </w:r>
      <w:r w:rsidR="00750AC3">
        <w:t xml:space="preserve">, 53, 371–378 </w:t>
      </w:r>
    </w:p>
    <w:p w14:paraId="77BC7644" w14:textId="1B09EE87" w:rsidR="00750AC3" w:rsidRDefault="00BA1E2A" w:rsidP="00750AC3">
      <w:pPr>
        <w:spacing w:before="120" w:line="480" w:lineRule="auto"/>
      </w:pPr>
      <w:r>
        <w:t xml:space="preserve">3. </w:t>
      </w:r>
      <w:r>
        <w:tab/>
      </w:r>
      <w:r w:rsidR="00750AC3">
        <w:t xml:space="preserve">Trumbo, T, Logan, </w:t>
      </w:r>
      <w:proofErr w:type="gramStart"/>
      <w:r w:rsidR="00750AC3">
        <w:t>K,  Gagne</w:t>
      </w:r>
      <w:proofErr w:type="gramEnd"/>
      <w:r w:rsidR="00750AC3">
        <w:t xml:space="preserve">, E., </w:t>
      </w:r>
      <w:proofErr w:type="spellStart"/>
      <w:r w:rsidR="00750AC3">
        <w:t>Kozakiewicz</w:t>
      </w:r>
      <w:proofErr w:type="spellEnd"/>
      <w:r w:rsidR="00750AC3">
        <w:t xml:space="preserve">, C.,  </w:t>
      </w:r>
      <w:proofErr w:type="spellStart"/>
      <w:r w:rsidR="00750AC3">
        <w:t>Kraberger</w:t>
      </w:r>
      <w:proofErr w:type="spellEnd"/>
      <w:r w:rsidR="00750AC3">
        <w:t xml:space="preserve">, S.,  Fountain-Jones, N.M., Craft, M.,  Carver, S., Ernest, H.,  Crooks, K., </w:t>
      </w:r>
      <w:proofErr w:type="spellStart"/>
      <w:r w:rsidR="00750AC3">
        <w:t>VandWoude</w:t>
      </w:r>
      <w:proofErr w:type="spellEnd"/>
      <w:r w:rsidR="00750AC3">
        <w:t xml:space="preserve">, S., Funk, C.W. (2019) Urbanization impacts apex predator gene flow but not genetic diversity across an urban-rural divide. </w:t>
      </w:r>
      <w:r w:rsidR="00750AC3" w:rsidRPr="00750AC3">
        <w:rPr>
          <w:i/>
          <w:iCs/>
        </w:rPr>
        <w:t>Molecular Ecology</w:t>
      </w:r>
      <w:r w:rsidR="00750AC3">
        <w:t>. 28, 4926–4940.</w:t>
      </w:r>
    </w:p>
    <w:p w14:paraId="22A9BDB7" w14:textId="1411F8E1" w:rsidR="00BA1E2A" w:rsidRDefault="00BA1E2A" w:rsidP="00BA1E2A">
      <w:pPr>
        <w:spacing w:before="120" w:line="480" w:lineRule="auto"/>
      </w:pPr>
    </w:p>
    <w:p w14:paraId="14AD2EF3" w14:textId="02F5FBD8" w:rsidR="00DF0325" w:rsidRDefault="00DF0325" w:rsidP="00DF0325">
      <w:pPr>
        <w:spacing w:before="120" w:line="480" w:lineRule="auto"/>
      </w:pPr>
    </w:p>
    <w:sectPr w:rsidR="00DF0325" w:rsidSect="00904F22">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F414F" w14:textId="77777777" w:rsidR="00587C67" w:rsidRDefault="00587C67">
      <w:r>
        <w:separator/>
      </w:r>
    </w:p>
  </w:endnote>
  <w:endnote w:type="continuationSeparator" w:id="0">
    <w:p w14:paraId="251ABD64" w14:textId="77777777" w:rsidR="00587C67" w:rsidRDefault="00587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679A4" w14:textId="77777777" w:rsidR="00587C67" w:rsidRDefault="00587C67">
      <w:r>
        <w:separator/>
      </w:r>
    </w:p>
  </w:footnote>
  <w:footnote w:type="continuationSeparator" w:id="0">
    <w:p w14:paraId="20447383" w14:textId="77777777" w:rsidR="00587C67" w:rsidRDefault="00587C6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AwMTczBEJzcwMjQyUdpeDU4uLM/DyQAuNaACuNNNEsAAAA"/>
  </w:docVars>
  <w:rsids>
    <w:rsidRoot w:val="00904F22"/>
    <w:rsid w:val="00023267"/>
    <w:rsid w:val="00034277"/>
    <w:rsid w:val="00045B4A"/>
    <w:rsid w:val="0015468E"/>
    <w:rsid w:val="001D1B7C"/>
    <w:rsid w:val="001D2BA5"/>
    <w:rsid w:val="00306E85"/>
    <w:rsid w:val="003860BB"/>
    <w:rsid w:val="00440693"/>
    <w:rsid w:val="00490314"/>
    <w:rsid w:val="004A1573"/>
    <w:rsid w:val="00531B2B"/>
    <w:rsid w:val="00587C67"/>
    <w:rsid w:val="005E73FC"/>
    <w:rsid w:val="005F351B"/>
    <w:rsid w:val="00603E9F"/>
    <w:rsid w:val="0066441E"/>
    <w:rsid w:val="00666190"/>
    <w:rsid w:val="00700B46"/>
    <w:rsid w:val="007479E6"/>
    <w:rsid w:val="00750AC3"/>
    <w:rsid w:val="0077111E"/>
    <w:rsid w:val="00774FE3"/>
    <w:rsid w:val="0090136B"/>
    <w:rsid w:val="00904F22"/>
    <w:rsid w:val="00A23ECA"/>
    <w:rsid w:val="00A434EB"/>
    <w:rsid w:val="00AB5CA5"/>
    <w:rsid w:val="00B31176"/>
    <w:rsid w:val="00BA1E2A"/>
    <w:rsid w:val="00BC4618"/>
    <w:rsid w:val="00BC4BD1"/>
    <w:rsid w:val="00CE0535"/>
    <w:rsid w:val="00D01410"/>
    <w:rsid w:val="00D37699"/>
    <w:rsid w:val="00DF0325"/>
    <w:rsid w:val="00DF2E73"/>
    <w:rsid w:val="00DF761A"/>
    <w:rsid w:val="00EA0959"/>
    <w:rsid w:val="00ED6143"/>
    <w:rsid w:val="00ED6FDB"/>
    <w:rsid w:val="00F045EA"/>
    <w:rsid w:val="00F84C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CBF2B0"/>
  <w15:chartTrackingRefBased/>
  <w15:docId w15:val="{150B736D-BA37-4CA4-A2F8-E4E91D93E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4F22"/>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04F22"/>
    <w:rPr>
      <w:color w:val="0563C1" w:themeColor="hyperlink"/>
      <w:u w:val="single"/>
    </w:rPr>
  </w:style>
  <w:style w:type="paragraph" w:customStyle="1" w:styleId="SOMContent">
    <w:name w:val="SOMContent"/>
    <w:basedOn w:val="Normal"/>
    <w:qFormat/>
    <w:rsid w:val="00904F22"/>
    <w:pPr>
      <w:spacing w:before="120"/>
    </w:pPr>
  </w:style>
  <w:style w:type="table" w:styleId="PlainTable2">
    <w:name w:val="Plain Table 2"/>
    <w:basedOn w:val="TableNormal"/>
    <w:uiPriority w:val="42"/>
    <w:rsid w:val="00904F22"/>
    <w:pPr>
      <w:spacing w:after="0" w:line="240" w:lineRule="auto"/>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LineNumber">
    <w:name w:val="line number"/>
    <w:basedOn w:val="DefaultParagraphFont"/>
    <w:uiPriority w:val="99"/>
    <w:semiHidden/>
    <w:unhideWhenUsed/>
    <w:rsid w:val="00904F22"/>
  </w:style>
  <w:style w:type="paragraph" w:styleId="BalloonText">
    <w:name w:val="Balloon Text"/>
    <w:basedOn w:val="Normal"/>
    <w:link w:val="BalloonTextChar"/>
    <w:uiPriority w:val="99"/>
    <w:semiHidden/>
    <w:unhideWhenUsed/>
    <w:rsid w:val="00904F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4F22"/>
    <w:rPr>
      <w:rFonts w:ascii="Segoe UI" w:eastAsia="Times New Roman" w:hAnsi="Segoe UI" w:cs="Segoe UI"/>
      <w:sz w:val="18"/>
      <w:szCs w:val="18"/>
      <w:lang w:val="en-US"/>
    </w:rPr>
  </w:style>
  <w:style w:type="character" w:styleId="CommentReference">
    <w:name w:val="annotation reference"/>
    <w:basedOn w:val="DefaultParagraphFont"/>
    <w:uiPriority w:val="99"/>
    <w:semiHidden/>
    <w:unhideWhenUsed/>
    <w:rsid w:val="00603E9F"/>
    <w:rPr>
      <w:sz w:val="16"/>
      <w:szCs w:val="16"/>
    </w:rPr>
  </w:style>
  <w:style w:type="paragraph" w:styleId="CommentText">
    <w:name w:val="annotation text"/>
    <w:basedOn w:val="Normal"/>
    <w:link w:val="CommentTextChar"/>
    <w:uiPriority w:val="99"/>
    <w:semiHidden/>
    <w:unhideWhenUsed/>
    <w:rsid w:val="00603E9F"/>
    <w:rPr>
      <w:sz w:val="20"/>
      <w:szCs w:val="20"/>
    </w:rPr>
  </w:style>
  <w:style w:type="character" w:customStyle="1" w:styleId="CommentTextChar">
    <w:name w:val="Comment Text Char"/>
    <w:basedOn w:val="DefaultParagraphFont"/>
    <w:link w:val="CommentText"/>
    <w:uiPriority w:val="99"/>
    <w:semiHidden/>
    <w:rsid w:val="00603E9F"/>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603E9F"/>
    <w:rPr>
      <w:b/>
      <w:bCs/>
    </w:rPr>
  </w:style>
  <w:style w:type="character" w:customStyle="1" w:styleId="CommentSubjectChar">
    <w:name w:val="Comment Subject Char"/>
    <w:basedOn w:val="CommentTextChar"/>
    <w:link w:val="CommentSubject"/>
    <w:uiPriority w:val="99"/>
    <w:semiHidden/>
    <w:rsid w:val="00603E9F"/>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9" Type="http://schemas.openxmlformats.org/officeDocument/2006/relationships/image" Target="media/image9.png"/><Relationship Id="rId4"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AD2D73-6D5A-476C-9AF1-C83E1D1D5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15</Pages>
  <Words>1375</Words>
  <Characters>7841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Fountain-Jones</dc:creator>
  <cp:keywords/>
  <dc:description/>
  <cp:lastModifiedBy>Nick Fountain-Jones</cp:lastModifiedBy>
  <cp:revision>4</cp:revision>
  <dcterms:created xsi:type="dcterms:W3CDTF">2021-04-12T00:21:00Z</dcterms:created>
  <dcterms:modified xsi:type="dcterms:W3CDTF">2021-06-04T00:55:00Z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79b00e35-58d4-33e2-bc4b-4fffb2be5677</vt:lpwstr>
  </property>
  <property fmtid="{D5CDD505-2E9C-101B-9397-08002B2CF9AE}" pid="4" name="Mendeley Citation Style_1">
    <vt:lpwstr>http://www.zotero.org/styles/science-advances</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17th edition (author-date)</vt:lpwstr>
  </property>
  <property fmtid="{D5CDD505-2E9C-101B-9397-08002B2CF9AE}" pid="9" name="Mendeley Recent Style Id 2_1">
    <vt:lpwstr>http://www.zotero.org/styles/harvard-cite-them-right</vt:lpwstr>
  </property>
  <property fmtid="{D5CDD505-2E9C-101B-9397-08002B2CF9AE}" pid="10" name="Mendeley Recent Style Name 2_1">
    <vt:lpwstr>Cite Them Right 10th edition - Harvard</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http://www.zotero.org/styles/modern-humanities-research-association</vt:lpwstr>
  </property>
  <property fmtid="{D5CDD505-2E9C-101B-9397-08002B2CF9AE}" pid="14" name="Mendeley Recent Style Name 4_1">
    <vt:lpwstr>Modern Humanities Research Association 3rd edition (note with bibliography)</vt:lpwstr>
  </property>
  <property fmtid="{D5CDD505-2E9C-101B-9397-08002B2CF9AE}" pid="15" name="Mendeley Recent Style Id 5_1">
    <vt:lpwstr>http://www.zotero.org/styles/modern-language-association</vt:lpwstr>
  </property>
  <property fmtid="{D5CDD505-2E9C-101B-9397-08002B2CF9AE}" pid="16" name="Mendeley Recent Style Name 5_1">
    <vt:lpwstr>Modern Language Association 8th edition</vt:lpwstr>
  </property>
  <property fmtid="{D5CDD505-2E9C-101B-9397-08002B2CF9AE}" pid="17" name="Mendeley Recent Style Id 6_1">
    <vt:lpwstr>http://www.zotero.org/styles/molecular-ecology</vt:lpwstr>
  </property>
  <property fmtid="{D5CDD505-2E9C-101B-9397-08002B2CF9AE}" pid="18" name="Mendeley Recent Style Name 6_1">
    <vt:lpwstr>Molecular Ecology</vt:lpwstr>
  </property>
  <property fmtid="{D5CDD505-2E9C-101B-9397-08002B2CF9AE}" pid="19" name="Mendeley Recent Style Id 7_1">
    <vt:lpwstr>http://www.zotero.org/styles/pnas</vt:lpwstr>
  </property>
  <property fmtid="{D5CDD505-2E9C-101B-9397-08002B2CF9AE}" pid="20" name="Mendeley Recent Style Name 7_1">
    <vt:lpwstr>Proceedings of the National Academy of Sciences of the United States of America</vt:lpwstr>
  </property>
  <property fmtid="{D5CDD505-2E9C-101B-9397-08002B2CF9AE}" pid="21" name="Mendeley Recent Style Id 8_1">
    <vt:lpwstr>http://www.zotero.org/styles/science-advances</vt:lpwstr>
  </property>
  <property fmtid="{D5CDD505-2E9C-101B-9397-08002B2CF9AE}" pid="22" name="Mendeley Recent Style Name 8_1">
    <vt:lpwstr>Science Advances</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