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225" w:rsidRPr="00753225" w:rsidRDefault="00753225" w:rsidP="00753225">
      <w:pPr>
        <w:pBdr>
          <w:bottom w:val="single" w:sz="4" w:space="1" w:color="auto"/>
        </w:pBd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Textural, surface chemical, and magnetic characteristics of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 xml:space="preserve">Textural    characteristics                                              Surface chemical characteristics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__________________________________                 _________________________________    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BET surface area (m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729                          Carboxylic (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/g)              0.5401            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Total pore volume (cm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0.426                       Phenolic (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/g)                 0.0185            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Micropore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volume (cm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0.164        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Lactonic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/g)                 0.5023                     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Mesopore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volume (cm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0.262                      Total acidity (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/g)           1.0609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Microporosity</w:t>
      </w:r>
      <w:proofErr w:type="spellEnd"/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(%)                        38.5                         Total basicity (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1.0717                    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Mesoporosity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(%)                        61.5           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pH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PZC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8.20                         </w:t>
      </w:r>
    </w:p>
    <w:p w:rsidR="00753225" w:rsidRPr="00753225" w:rsidRDefault="00753225" w:rsidP="00753225">
      <w:pPr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Average pore diameter (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nm)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2.4   </w:t>
      </w: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pBdr>
          <w:bottom w:val="single" w:sz="4" w:space="1" w:color="auto"/>
        </w:pBd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  <w:u w:val="single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2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Comparison of textural properties of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/NAC and some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-loaded carbonaceous materials reported in the literature</w:t>
      </w:r>
    </w:p>
    <w:p w:rsidR="00753225" w:rsidRPr="00753225" w:rsidRDefault="00753225" w:rsidP="0075322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Materials                        S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BET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(m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V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(cm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/g)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Dp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(nm)          References</w:t>
      </w:r>
    </w:p>
    <w:p w:rsidR="00753225" w:rsidRPr="00753225" w:rsidRDefault="00753225" w:rsidP="00753225">
      <w:pPr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/NAC                       729                  0.426             2.4                  Present study</w:t>
      </w:r>
    </w:p>
    <w:p w:rsidR="00753225" w:rsidRPr="00753225" w:rsidRDefault="00753225" w:rsidP="00753225">
      <w:pPr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/BC</w:t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136                  0.273               -                   Wu et al. (2021) </w:t>
      </w:r>
    </w:p>
    <w:p w:rsidR="00753225" w:rsidRPr="00753225" w:rsidRDefault="00753225" w:rsidP="00753225">
      <w:pPr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/AC                          269                  0.189             3.9                 Liang et al. (2019)</w:t>
      </w:r>
    </w:p>
    <w:p w:rsidR="00753225" w:rsidRPr="00753225" w:rsidRDefault="00753225" w:rsidP="00753225">
      <w:pPr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MWCNT/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72                  0.510            65                   Al-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Musawi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et al. (2022)</w:t>
      </w:r>
    </w:p>
    <w:p w:rsidR="00753225" w:rsidRPr="00753225" w:rsidRDefault="00753225" w:rsidP="00753225">
      <w:pPr>
        <w:pBdr>
          <w:top w:val="single" w:sz="4" w:space="1" w:color="auto"/>
        </w:pBd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Commercial AC/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463                  0.180              -                    Ai et al. (2010)</w:t>
      </w:r>
    </w:p>
    <w:p w:rsidR="00753225" w:rsidRPr="00753225" w:rsidRDefault="00753225" w:rsidP="0075322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/AC                          523                  0.432             3.1 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Askari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et al. (2023)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/GO                            44                  0.242             7.6 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Asadi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et al. (2022)</w:t>
      </w:r>
    </w:p>
    <w:p w:rsidR="00753225" w:rsidRPr="00753225" w:rsidRDefault="00753225" w:rsidP="0075322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/AC                            79                  0.213              3.6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Karthikeyan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et al. (2022)</w:t>
      </w:r>
    </w:p>
    <w:p w:rsidR="00753225" w:rsidRPr="00753225" w:rsidRDefault="00753225" w:rsidP="00753225">
      <w:pPr>
        <w:pBdr>
          <w:top w:val="single" w:sz="4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†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AC: activated carbon;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: CoFe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; GO: graphene oxide; BC: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Biochar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; MWCNT: multi-walled carbon nanotube  </w:t>
      </w: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3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Kinetic parameters for adsorption at different concentrations</w:t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MB and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(II) onto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</w:p>
    <w:p w:rsidR="00753225" w:rsidRPr="00753225" w:rsidRDefault="00753225" w:rsidP="00753225">
      <w:pPr>
        <w:pBdr>
          <w:top w:val="single" w:sz="4" w:space="1" w:color="auto"/>
        </w:pBd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Models:        </w:t>
      </w:r>
      <w:r w:rsidRPr="00753225">
        <w:rPr>
          <w:rFonts w:ascii="Times New Roman" w:eastAsia="AdvGulliv-R" w:hAnsi="Times New Roman" w:cs="Times New Roman"/>
          <w:sz w:val="24"/>
          <w:szCs w:val="24"/>
          <w:lang w:val="en-US"/>
        </w:rPr>
        <w:t>Pseudo-first-order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Pr="00753225">
        <w:rPr>
          <w:rFonts w:ascii="Times New Roman" w:eastAsia="AdvGulliv-R" w:hAnsi="Times New Roman" w:cs="Times New Roman"/>
          <w:sz w:val="24"/>
          <w:szCs w:val="24"/>
          <w:lang w:val="en-US"/>
        </w:rPr>
        <w:t>Pseudo-second-order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Inta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-particle diffusion                                                  </w:t>
      </w:r>
    </w:p>
    <w:p w:rsidR="00753225" w:rsidRPr="00753225" w:rsidRDefault="00753225" w:rsidP="00753225">
      <w:pPr>
        <w:pBdr>
          <w:top w:val="single" w:sz="4" w:space="1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               _____________________</w:t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753225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______________________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__________________                    </w:t>
      </w:r>
      <w:r w:rsidRPr="00753225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</w:t>
      </w:r>
    </w:p>
    <w:p w:rsidR="00753225" w:rsidRPr="00753225" w:rsidRDefault="00753225" w:rsidP="00753225">
      <w:pPr>
        <w:pBdr>
          <w:bottom w:val="single" w:sz="4" w:space="1" w:color="auto"/>
        </w:pBd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Pr="00753225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</w:t>
      </w:r>
      <w:proofErr w:type="spellStart"/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e,exp</w:t>
      </w:r>
      <w:proofErr w:type="spellEnd"/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e,cal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753225">
        <w:rPr>
          <w:rFonts w:ascii="Times New Roman" w:eastAsia="Calibri" w:hAnsi="Times New Roman" w:cs="Times New Roman"/>
          <w:sz w:val="24"/>
          <w:szCs w:val="24"/>
        </w:rPr>
        <w:t>x10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</w:rPr>
        <w:t>-2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%  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e,cal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753225">
        <w:rPr>
          <w:rFonts w:ascii="Times New Roman" w:eastAsia="Calibri" w:hAnsi="Times New Roman" w:cs="Times New Roman"/>
          <w:sz w:val="24"/>
          <w:szCs w:val="24"/>
        </w:rPr>
        <w:t>x10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-3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%         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id         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I          R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    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</w:t>
      </w:r>
    </w:p>
    <w:p w:rsidR="00753225" w:rsidRPr="00753225" w:rsidRDefault="00753225" w:rsidP="0075322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MB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650    295.9 </w:t>
      </w:r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148.8   1.3   </w:t>
      </w:r>
      <w:proofErr w:type="gramStart"/>
      <w:r w:rsidRPr="00753225">
        <w:rPr>
          <w:rFonts w:ascii="Times New Roman" w:eastAsia="Calibri" w:hAnsi="Times New Roman" w:cs="Times New Roman"/>
          <w:sz w:val="24"/>
          <w:szCs w:val="24"/>
        </w:rPr>
        <w:t>0.9941  5.71</w:t>
      </w:r>
      <w:proofErr w:type="gramEnd"/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  300.0   2.8  0.9995  2.01         10.9   156.6    0.9905              </w:t>
      </w:r>
    </w:p>
    <w:p w:rsidR="00753225" w:rsidRPr="00753225" w:rsidRDefault="00753225" w:rsidP="0075322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700    315.5 </w:t>
      </w:r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150.7   1.5   </w:t>
      </w:r>
      <w:proofErr w:type="gramStart"/>
      <w:r w:rsidRPr="00753225">
        <w:rPr>
          <w:rFonts w:ascii="Times New Roman" w:eastAsia="Calibri" w:hAnsi="Times New Roman" w:cs="Times New Roman"/>
          <w:sz w:val="24"/>
          <w:szCs w:val="24"/>
        </w:rPr>
        <w:t>0.9915  5.05</w:t>
      </w:r>
      <w:proofErr w:type="gramEnd"/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  322.6   3.1  0.9989  1.55           8.9   185.4    0.9911                                    </w:t>
      </w:r>
    </w:p>
    <w:p w:rsidR="00753225" w:rsidRPr="00753225" w:rsidRDefault="00753225" w:rsidP="00753225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53225">
        <w:rPr>
          <w:rFonts w:ascii="Times New Roman" w:eastAsia="Calibri" w:hAnsi="Times New Roman" w:cs="Times New Roman"/>
          <w:sz w:val="24"/>
          <w:szCs w:val="24"/>
        </w:rPr>
        <w:t>800    325</w:t>
      </w:r>
      <w:proofErr w:type="gramEnd"/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.5    154.8   1.7   0.9734  4.42     333.3   3.4  0.9992  0.91           8.1   209.1    0.9981 </w:t>
      </w:r>
    </w:p>
    <w:p w:rsidR="00753225" w:rsidRPr="00753225" w:rsidRDefault="00753225" w:rsidP="0075322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(II)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650    212.1</w:t>
      </w:r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 125.6   </w:t>
      </w:r>
      <w:proofErr w:type="gramStart"/>
      <w:r w:rsidRPr="00753225">
        <w:rPr>
          <w:rFonts w:ascii="Times New Roman" w:eastAsia="Calibri" w:hAnsi="Times New Roman" w:cs="Times New Roman"/>
          <w:sz w:val="24"/>
          <w:szCs w:val="24"/>
        </w:rPr>
        <w:t>1.7  0.9876</w:t>
      </w:r>
      <w:proofErr w:type="gramEnd"/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5.15     222.2   3.54  0.9993  1.31          9.7    93.3    0.9896   </w:t>
      </w:r>
    </w:p>
    <w:p w:rsidR="00753225" w:rsidRPr="00753225" w:rsidRDefault="00753225" w:rsidP="0075322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700    222.2</w:t>
      </w:r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 126.6   </w:t>
      </w:r>
      <w:proofErr w:type="gramStart"/>
      <w:r w:rsidRPr="00753225">
        <w:rPr>
          <w:rFonts w:ascii="Times New Roman" w:eastAsia="Calibri" w:hAnsi="Times New Roman" w:cs="Times New Roman"/>
          <w:sz w:val="24"/>
          <w:szCs w:val="24"/>
        </w:rPr>
        <w:t>1.9  0.9859</w:t>
      </w:r>
      <w:proofErr w:type="gramEnd"/>
      <w:r w:rsidRPr="00753225">
        <w:rPr>
          <w:rFonts w:ascii="Times New Roman" w:eastAsia="Calibri" w:hAnsi="Times New Roman" w:cs="Times New Roman"/>
          <w:sz w:val="24"/>
          <w:szCs w:val="24"/>
        </w:rPr>
        <w:t xml:space="preserve">   4.45     232.6   3.58  0.9991  0.84          9.9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99.3   0.9944 </w:t>
      </w:r>
    </w:p>
    <w:p w:rsidR="00753225" w:rsidRPr="00753225" w:rsidRDefault="00753225" w:rsidP="00753225">
      <w:pPr>
        <w:pBdr>
          <w:bottom w:val="single" w:sz="4" w:space="1" w:color="auto"/>
        </w:pBd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53225">
        <w:rPr>
          <w:rFonts w:ascii="Times New Roman" w:eastAsia="Calibri" w:hAnsi="Times New Roman" w:cs="Times New Roman"/>
          <w:sz w:val="24"/>
          <w:szCs w:val="24"/>
        </w:rPr>
        <w:t>800    230</w:t>
      </w:r>
      <w:proofErr w:type="gramEnd"/>
      <w:r w:rsidRPr="00753225">
        <w:rPr>
          <w:rFonts w:ascii="Times New Roman" w:eastAsia="Calibri" w:hAnsi="Times New Roman" w:cs="Times New Roman"/>
          <w:sz w:val="24"/>
          <w:szCs w:val="24"/>
        </w:rPr>
        <w:t>.2    131.8   2.0  0.9885   3.39     238.1   5.25  0.9997  0.54          6.4   148.2   0.9897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i/>
          <w:sz w:val="24"/>
          <w:szCs w:val="24"/>
          <w:vertAlign w:val="superscript"/>
          <w:lang w:val="en-US"/>
        </w:rPr>
        <w:t>†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mg/L; </w:t>
      </w:r>
      <w:proofErr w:type="spellStart"/>
      <w:proofErr w:type="gramStart"/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e,exp</w:t>
      </w:r>
      <w:proofErr w:type="spellEnd"/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mg/g; </w:t>
      </w:r>
      <w:proofErr w:type="spellStart"/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e,cal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mg/g;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1/min;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: g/mg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min);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id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753225">
        <w:rPr>
          <w:rFonts w:ascii="Times New Roman" w:hAnsi="Times New Roman" w:cs="Times New Roman"/>
          <w:sz w:val="24"/>
          <w:szCs w:val="24"/>
        </w:rPr>
        <w:t>mg/g min</w:t>
      </w:r>
      <w:r w:rsidRPr="00753225">
        <w:rPr>
          <w:rFonts w:ascii="Times New Roman" w:hAnsi="Times New Roman" w:cs="Times New Roman"/>
          <w:sz w:val="24"/>
          <w:szCs w:val="24"/>
          <w:vertAlign w:val="superscript"/>
        </w:rPr>
        <w:t>1/2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: mg/g.</w:t>
      </w:r>
    </w:p>
    <w:p w:rsidR="00753225" w:rsidRPr="00753225" w:rsidRDefault="00753225" w:rsidP="00753225"/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/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4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Isotherm and thermodynamics parameters for MB and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(II) adsorptions onto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at different temperatures</w:t>
      </w: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Freundlich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Langmuir                                            Thermodynamics</w:t>
      </w: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____________________     _____________________</w:t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softHyphen/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softHyphen/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softHyphen/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softHyphen/>
      </w: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softHyphen/>
        <w:t>________   ________________</w:t>
      </w:r>
    </w:p>
    <w:p w:rsidR="00753225" w:rsidRPr="00753225" w:rsidRDefault="00753225" w:rsidP="00753225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T (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K)   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1/n      R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%    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x10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-3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R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%   R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r w:rsidRPr="00753225">
        <w:rPr>
          <w:rFonts w:ascii="Times New Roman" w:eastAsia="Calibri" w:hAnsi="Times New Roman" w:cs="Times New Roman"/>
          <w:i/>
          <w:sz w:val="24"/>
          <w:szCs w:val="24"/>
          <w:lang w:val="en-US"/>
        </w:rPr>
        <w:t>∆G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o       </w:t>
      </w:r>
      <w:r w:rsidRPr="00753225">
        <w:rPr>
          <w:rFonts w:ascii="Times New Roman" w:eastAsia="Calibri" w:hAnsi="Times New Roman" w:cs="Times New Roman"/>
          <w:i/>
          <w:sz w:val="24"/>
          <w:szCs w:val="24"/>
          <w:lang w:val="en-US"/>
        </w:rPr>
        <w:t>∆H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o      </w:t>
      </w:r>
      <w:r w:rsidRPr="00753225">
        <w:rPr>
          <w:rFonts w:ascii="Times New Roman" w:eastAsia="Calibri" w:hAnsi="Times New Roman" w:cs="Times New Roman"/>
          <w:i/>
          <w:sz w:val="24"/>
          <w:szCs w:val="24"/>
          <w:lang w:val="en-US"/>
        </w:rPr>
        <w:t>∆S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o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</w:t>
      </w:r>
    </w:p>
    <w:p w:rsidR="00753225" w:rsidRPr="00753225" w:rsidRDefault="00753225" w:rsidP="0075322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MB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293     3.1   0.73   0.7771   4.99         588      2.1    0.9598   1.64   0.586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-15.9    7.94   0.081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303     7.9   0.61   0.7387   4.13         625      2.4    0.9506   1.33   0.529      -16.7</w:t>
      </w: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313   12.8   0.55   0.7219   2.89         667      2.6    0.9733   0.98   0.494      -17.5</w:t>
      </w:r>
    </w:p>
    <w:p w:rsidR="00753225" w:rsidRPr="00753225" w:rsidRDefault="00753225" w:rsidP="0075322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(II)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293     9.3   0.54   0.7449   5.34          455     3.0    0.9746   1.56   0.099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-19.4   -42.4   -0.21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303   13.9   0.46   0.7762   4.88          400     3.6    0.9641   1.32   0.498  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-17.1  </w:t>
      </w:r>
    </w:p>
    <w:p w:rsidR="00753225" w:rsidRPr="00753225" w:rsidRDefault="00753225" w:rsidP="00753225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313   17.9   0.41   0.7899   3.67          370     3.4    0.9501   1.21   0.535      -16.7   </w:t>
      </w:r>
    </w:p>
    <w:p w:rsidR="00753225" w:rsidRPr="00753225" w:rsidRDefault="00753225" w:rsidP="00753225">
      <w:pPr>
        <w:rPr>
          <w:rFonts w:ascii="Times New Roman" w:hAnsi="Times New Roman" w:cs="Times New Roman"/>
          <w:sz w:val="24"/>
          <w:szCs w:val="24"/>
        </w:rPr>
      </w:pPr>
      <w:r w:rsidRPr="00753225">
        <w:rPr>
          <w:rFonts w:ascii="Times New Roman" w:hAnsi="Times New Roman" w:cs="Times New Roman"/>
          <w:i/>
          <w:sz w:val="24"/>
          <w:szCs w:val="24"/>
          <w:vertAlign w:val="superscript"/>
        </w:rPr>
        <w:t>†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K;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: (mg/g)(L/mg)</w:t>
      </w:r>
      <w:r w:rsidRPr="007532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1/n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mg/g;  </w:t>
      </w: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: L/mg;  </w:t>
      </w:r>
      <w:r w:rsidRPr="00753225">
        <w:rPr>
          <w:rFonts w:ascii="Times New Roman" w:eastAsia="Calibri" w:hAnsi="Times New Roman" w:cs="Times New Roman"/>
          <w:i/>
          <w:sz w:val="24"/>
          <w:szCs w:val="24"/>
          <w:lang w:val="en-US"/>
        </w:rPr>
        <w:t>∆G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o</w:t>
      </w: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kJ/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; </w:t>
      </w:r>
      <w:r w:rsidRPr="00753225">
        <w:rPr>
          <w:rFonts w:ascii="Times New Roman" w:eastAsia="Calibri" w:hAnsi="Times New Roman" w:cs="Times New Roman"/>
          <w:i/>
          <w:sz w:val="24"/>
          <w:szCs w:val="24"/>
          <w:lang w:val="en-US"/>
        </w:rPr>
        <w:t>∆H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o</w:t>
      </w: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kJ/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  </w:t>
      </w:r>
      <w:r w:rsidRPr="00753225">
        <w:rPr>
          <w:rFonts w:ascii="Times New Roman" w:eastAsia="Calibri" w:hAnsi="Times New Roman" w:cs="Times New Roman"/>
          <w:i/>
          <w:sz w:val="24"/>
          <w:szCs w:val="24"/>
          <w:lang w:val="en-US"/>
        </w:rPr>
        <w:t>∆S</w:t>
      </w:r>
      <w:r w:rsidRPr="00753225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o</w:t>
      </w: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kJ/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K</w:t>
      </w:r>
      <w:r w:rsidRPr="00753225">
        <w:rPr>
          <w:rFonts w:ascii="Times New Roman" w:eastAsia="AdvGulliv-R" w:hAnsi="Times New Roman" w:cs="Times New Roman"/>
          <w:sz w:val="24"/>
          <w:szCs w:val="24"/>
          <w:lang w:val="en-US"/>
        </w:rPr>
        <w:t>.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</w:p>
    <w:p w:rsidR="00753225" w:rsidRPr="00753225" w:rsidRDefault="00753225" w:rsidP="0075322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5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Comparison of maximum adsorption capacity </w:t>
      </w:r>
      <w:r w:rsidRPr="00753225">
        <w:rPr>
          <w:rFonts w:ascii="Times New Roman" w:eastAsia="OneGulliverA" w:hAnsi="Times New Roman" w:cs="Times New Roman"/>
          <w:sz w:val="24"/>
          <w:szCs w:val="24"/>
          <w:lang w:val="en-US"/>
        </w:rPr>
        <w:t xml:space="preserve">of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MB and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(II) of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with other magnetic composite adsorbents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reported in the literature.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753225" w:rsidRPr="00753225" w:rsidRDefault="00753225" w:rsidP="0075322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Adsorbent                                           Conditions     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   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References      </w:t>
      </w:r>
    </w:p>
    <w:p w:rsidR="00753225" w:rsidRPr="00753225" w:rsidRDefault="00753225" w:rsidP="0075322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(mg/g)              </w:t>
      </w:r>
    </w:p>
    <w:p w:rsidR="00753225" w:rsidRPr="00753225" w:rsidRDefault="00753225" w:rsidP="00753225">
      <w:pPr>
        <w:pBdr>
          <w:top w:val="single" w:sz="4" w:space="1" w:color="auto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MB</w:t>
      </w:r>
    </w:p>
    <w:p w:rsidR="00753225" w:rsidRPr="00753225" w:rsidRDefault="00753225" w:rsidP="00753225">
      <w:pPr>
        <w:pBdr>
          <w:top w:val="single" w:sz="4" w:space="1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Magnetic MWCN                             298 K, pH 7.0, 24 h        12        Gong et al. (2009)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GulliverRM" w:hAnsi="Times New Roman" w:cs="Times New Roman"/>
          <w:sz w:val="24"/>
          <w:szCs w:val="24"/>
          <w:lang w:val="en-US"/>
        </w:rPr>
        <w:t>Montmorillonite/CoFe</w:t>
      </w:r>
      <w:r w:rsidRPr="00753225">
        <w:rPr>
          <w:rFonts w:ascii="Times New Roman" w:eastAsia="GulliverRM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eastAsia="GulliverRM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eastAsia="GulliverRM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eastAsia="GulliverRM" w:hAnsi="Times New Roman" w:cs="Times New Roman"/>
          <w:sz w:val="24"/>
          <w:szCs w:val="24"/>
          <w:lang w:val="en-US"/>
        </w:rPr>
        <w:t xml:space="preserve">    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318 K, pH 6.0, 40 min    98        Ai et al. (2011)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Fe</w:t>
      </w:r>
      <w:r w:rsidRPr="00753225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/chitosan/graphene oxide        303 K, pH 10, 50 min   181        Fan et al. (2012)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Magnetic peanut shell-AC               298 K, pH 6.5, 5 h        202        Wang (2018)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Magnetic green peas peels-BC        297 K, pH 7.0, 1 h        175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Rubangakene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(2023)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Magnetic AC/alginate                      298 K, pH 7.0, 50 h      476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Saning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(2024)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Magnetic asphalt-AC                       298 K, pH -,     6 h        710        </w:t>
      </w:r>
      <w:r w:rsidRPr="00753225">
        <w:rPr>
          <w:rFonts w:ascii="Times New Roman" w:eastAsia="Calibri" w:hAnsi="Times New Roman" w:cs="Times New Roman"/>
          <w:sz w:val="24"/>
          <w:szCs w:val="24"/>
          <w:lang w:val="en-US"/>
        </w:rPr>
        <w:t>Wang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(2023)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313 K, pH 5.5</w:t>
      </w:r>
      <w:proofErr w:type="gramStart"/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,  6</w:t>
      </w:r>
      <w:proofErr w:type="gramEnd"/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        667       This study</w:t>
      </w:r>
    </w:p>
    <w:p w:rsidR="00753225" w:rsidRPr="00753225" w:rsidRDefault="00753225" w:rsidP="00753225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(II)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MnFe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@wild plant-BC               323 K, pH 5.0, 3 h           90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Fuat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Cumali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(2021)                   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Magnetic AC/alginate                     298 K, pH 5.0, 30 h       164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Saning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(2024)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Chitosan/CoFe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303 K, pH 6.0, 50 min   228        Fan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(2017)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Magnetic graphene oxide/LDH       298 K, pH 6.0, 4 h        192         Huang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(2018)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Magnetic macadamia nutshell-BC  303 K, pH 6.0, 3 h        200         Zhou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et al. (2024)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MnFe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-sludge-BC                       298 K pH 5.0</w:t>
      </w:r>
      <w:proofErr w:type="gramStart"/>
      <w:r w:rsidRPr="00753225">
        <w:rPr>
          <w:rFonts w:ascii="Times New Roman" w:hAnsi="Times New Roman" w:cs="Times New Roman"/>
          <w:sz w:val="24"/>
          <w:szCs w:val="24"/>
          <w:lang w:val="en-US"/>
        </w:rPr>
        <w:t>,  6</w:t>
      </w:r>
      <w:proofErr w:type="gram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h        174         Chen et al. (2021)</w:t>
      </w:r>
    </w:p>
    <w:p w:rsidR="00753225" w:rsidRPr="00753225" w:rsidRDefault="00753225" w:rsidP="0075322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sz w:val="24"/>
          <w:szCs w:val="24"/>
          <w:lang w:val="en-US"/>
        </w:rPr>
        <w:t>CoFe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5322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@almond husk-AC           333 K, pH 5.0, 2 h            6        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Yahya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et al. (2020)</w:t>
      </w:r>
    </w:p>
    <w:p w:rsidR="00753225" w:rsidRPr="00753225" w:rsidRDefault="00753225" w:rsidP="00753225">
      <w:pPr>
        <w:pBdr>
          <w:bottom w:val="single" w:sz="4" w:space="1" w:color="auto"/>
        </w:pBd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</w:t>
      </w:r>
      <w:r w:rsidRPr="00753225">
        <w:rPr>
          <w:rFonts w:ascii="Times New Roman" w:eastAsia="Times New Roman" w:hAnsi="Times New Roman" w:cs="Times New Roman"/>
          <w:sz w:val="24"/>
          <w:szCs w:val="24"/>
          <w:lang w:val="en-US"/>
        </w:rPr>
        <w:t>293 K, pH 5.1, 6 h       455         This study</w:t>
      </w:r>
    </w:p>
    <w:p w:rsidR="00753225" w:rsidRPr="00753225" w:rsidRDefault="00753225" w:rsidP="0075322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225">
        <w:rPr>
          <w:rFonts w:ascii="Times New Roman" w:hAnsi="Times New Roman" w:cs="Times New Roman"/>
          <w:i/>
          <w:sz w:val="24"/>
          <w:szCs w:val="24"/>
          <w:lang w:val="en-US"/>
        </w:rPr>
        <w:t>†</w:t>
      </w:r>
      <w:r w:rsidRPr="00753225">
        <w:rPr>
          <w:rFonts w:ascii="Times New Roman" w:hAnsi="Times New Roman" w:cs="Times New Roman"/>
          <w:sz w:val="24"/>
          <w:szCs w:val="24"/>
          <w:lang w:val="en-US"/>
        </w:rPr>
        <w:t xml:space="preserve">AC: Activated carbon; BC: </w:t>
      </w:r>
      <w:proofErr w:type="spellStart"/>
      <w:r w:rsidRPr="00753225">
        <w:rPr>
          <w:rFonts w:ascii="Times New Roman" w:hAnsi="Times New Roman" w:cs="Times New Roman"/>
          <w:sz w:val="24"/>
          <w:szCs w:val="24"/>
          <w:lang w:val="en-US"/>
        </w:rPr>
        <w:t>Biochar</w:t>
      </w:r>
      <w:proofErr w:type="spellEnd"/>
      <w:r w:rsidRPr="00753225">
        <w:rPr>
          <w:rFonts w:ascii="Times New Roman" w:hAnsi="Times New Roman" w:cs="Times New Roman"/>
          <w:sz w:val="24"/>
          <w:szCs w:val="24"/>
          <w:lang w:val="en-US"/>
        </w:rPr>
        <w:t>: MWCN: multi-wall carbon nanotube; LDH: Layered double hydroxide</w:t>
      </w:r>
    </w:p>
    <w:p w:rsidR="00753225" w:rsidRPr="00753225" w:rsidRDefault="00753225" w:rsidP="007532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53225" w:rsidRPr="00753225" w:rsidRDefault="00753225" w:rsidP="0075322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53225" w:rsidRPr="00753225" w:rsidRDefault="00753225" w:rsidP="00753225"/>
    <w:p w:rsidR="00753225" w:rsidRPr="00753225" w:rsidRDefault="00753225" w:rsidP="00753225"/>
    <w:p w:rsidR="00D0234B" w:rsidRPr="00753225" w:rsidRDefault="00D0234B" w:rsidP="00753225">
      <w:bookmarkStart w:id="0" w:name="_GoBack"/>
      <w:bookmarkEnd w:id="0"/>
    </w:p>
    <w:sectPr w:rsidR="00D0234B" w:rsidRPr="00753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dvGulliv-R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OneGulliverA">
    <w:altName w:val="Calibri"/>
    <w:panose1 w:val="00000000000000000000"/>
    <w:charset w:val="A2"/>
    <w:family w:val="auto"/>
    <w:notTrueType/>
    <w:pitch w:val="default"/>
    <w:sig w:usb0="00000005" w:usb1="08070000" w:usb2="00000010" w:usb3="00000000" w:csb0="00020010" w:csb1="00000000"/>
  </w:font>
  <w:font w:name="GulliverRM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02A"/>
    <w:rsid w:val="00545D41"/>
    <w:rsid w:val="00753225"/>
    <w:rsid w:val="00B8005F"/>
    <w:rsid w:val="00C9702A"/>
    <w:rsid w:val="00D0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14821F-1968-4853-83BB-DBD3ADC6D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5D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1153</Words>
  <Characters>5789</Characters>
  <Application>Microsoft Office Word</Application>
  <DocSecurity>0</DocSecurity>
  <Lines>263</Lines>
  <Paragraphs>138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6804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FUAT GÜZEL</cp:lastModifiedBy>
  <cp:revision>3</cp:revision>
  <dcterms:created xsi:type="dcterms:W3CDTF">2025-03-25T11:39:00Z</dcterms:created>
  <dcterms:modified xsi:type="dcterms:W3CDTF">2025-03-29T08:36:00Z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4f9585d771e6d9c64e5e755f84e3834c35007461e5a91f49756c3dbfbbdea8b7</vt:lpwstr>
  </property>
</Properties>
</file>