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65F86A" w14:textId="0BD4D42D" w:rsidR="00741A85" w:rsidRPr="00015F07" w:rsidRDefault="00C827DF" w:rsidP="00741A85">
      <w:pPr>
        <w:rPr>
          <w:rFonts w:ascii="Times" w:hAnsi="Times"/>
          <w:b/>
          <w:sz w:val="32"/>
          <w:szCs w:val="32"/>
        </w:rPr>
      </w:pPr>
      <w:r w:rsidRPr="00015F07">
        <w:rPr>
          <w:rFonts w:ascii="Times" w:hAnsi="Times"/>
          <w:b/>
          <w:sz w:val="28"/>
          <w:szCs w:val="28"/>
        </w:rPr>
        <w:t>Hyperpolarized [1-</w:t>
      </w:r>
      <w:r w:rsidRPr="00015F07">
        <w:rPr>
          <w:rFonts w:ascii="Times" w:hAnsi="Times"/>
          <w:b/>
          <w:sz w:val="28"/>
          <w:szCs w:val="28"/>
          <w:vertAlign w:val="superscript"/>
        </w:rPr>
        <w:t>13</w:t>
      </w:r>
      <w:proofErr w:type="gramStart"/>
      <w:r w:rsidRPr="00015F07">
        <w:rPr>
          <w:rFonts w:ascii="Times" w:hAnsi="Times"/>
          <w:b/>
          <w:sz w:val="28"/>
          <w:szCs w:val="28"/>
        </w:rPr>
        <w:t>C]pyruvate</w:t>
      </w:r>
      <w:proofErr w:type="gramEnd"/>
      <w:r w:rsidRPr="00015F07">
        <w:rPr>
          <w:rFonts w:ascii="Times" w:hAnsi="Times"/>
          <w:b/>
          <w:sz w:val="28"/>
          <w:szCs w:val="28"/>
        </w:rPr>
        <w:t xml:space="preserve"> NMR spectroscopy reveals transition of tumor energy metabolism </w:t>
      </w:r>
      <w:r w:rsidR="00746422" w:rsidRPr="00015F07">
        <w:rPr>
          <w:rFonts w:ascii="Times" w:hAnsi="Times"/>
          <w:b/>
          <w:sz w:val="28"/>
          <w:szCs w:val="28"/>
        </w:rPr>
        <w:t>in</w:t>
      </w:r>
      <w:r w:rsidRPr="00015F07">
        <w:rPr>
          <w:rFonts w:ascii="Times" w:hAnsi="Times"/>
          <w:b/>
          <w:sz w:val="28"/>
          <w:szCs w:val="28"/>
        </w:rPr>
        <w:t xml:space="preserve"> </w:t>
      </w:r>
      <w:r w:rsidR="00891BB0" w:rsidRPr="00015F07">
        <w:rPr>
          <w:rFonts w:ascii="Times" w:hAnsi="Times"/>
          <w:b/>
          <w:sz w:val="28"/>
          <w:szCs w:val="28"/>
        </w:rPr>
        <w:t>tiny</w:t>
      </w:r>
      <w:r w:rsidRPr="00015F07">
        <w:rPr>
          <w:rFonts w:ascii="Times" w:hAnsi="Times"/>
          <w:b/>
          <w:sz w:val="28"/>
          <w:szCs w:val="28"/>
        </w:rPr>
        <w:t xml:space="preserve"> multicellular spheroid</w:t>
      </w:r>
      <w:r w:rsidR="008C4E82" w:rsidRPr="00015F07">
        <w:rPr>
          <w:rFonts w:ascii="Times" w:hAnsi="Times" w:hint="eastAsia"/>
          <w:b/>
          <w:sz w:val="28"/>
          <w:szCs w:val="28"/>
        </w:rPr>
        <w:t>s</w:t>
      </w:r>
    </w:p>
    <w:p w14:paraId="0C0AB832" w14:textId="77777777" w:rsidR="00177601" w:rsidRDefault="00177601" w:rsidP="00177601">
      <w:pPr>
        <w:spacing w:line="280" w:lineRule="exact"/>
        <w:rPr>
          <w:rFonts w:ascii="Times New Roman" w:hAnsi="Times New Roman"/>
          <w:b/>
        </w:rPr>
      </w:pPr>
    </w:p>
    <w:p w14:paraId="6BE3F270" w14:textId="77777777" w:rsidR="00741A85" w:rsidRDefault="00741A85" w:rsidP="00177601">
      <w:pPr>
        <w:spacing w:line="280" w:lineRule="exact"/>
        <w:rPr>
          <w:rFonts w:ascii="Times New Roman" w:hAnsi="Times New Roman"/>
          <w:b/>
        </w:rPr>
      </w:pPr>
    </w:p>
    <w:p w14:paraId="2D8C8B30" w14:textId="22D8ABC6" w:rsidR="00741A85" w:rsidRDefault="00741A85" w:rsidP="00177601">
      <w:pPr>
        <w:spacing w:line="280" w:lineRule="exac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Supplementary Material</w:t>
      </w:r>
    </w:p>
    <w:p w14:paraId="03C47560" w14:textId="77777777" w:rsidR="00741A85" w:rsidRDefault="00741A85" w:rsidP="00177601">
      <w:pPr>
        <w:spacing w:line="280" w:lineRule="exact"/>
        <w:rPr>
          <w:rFonts w:ascii="Times New Roman" w:hAnsi="Times New Roman"/>
          <w:b/>
        </w:rPr>
      </w:pPr>
    </w:p>
    <w:p w14:paraId="12491123" w14:textId="77777777" w:rsidR="00177601" w:rsidRDefault="00177601" w:rsidP="00177601">
      <w:pPr>
        <w:spacing w:line="280" w:lineRule="exact"/>
        <w:rPr>
          <w:rFonts w:ascii="Times New Roman" w:hAnsi="Times New Roman"/>
          <w:b/>
        </w:rPr>
      </w:pPr>
    </w:p>
    <w:p w14:paraId="18231D52" w14:textId="77777777" w:rsidR="00177601" w:rsidRDefault="00177601" w:rsidP="00177601">
      <w:pPr>
        <w:spacing w:line="280" w:lineRule="exact"/>
        <w:rPr>
          <w:rFonts w:ascii="Times New Roman" w:hAnsi="Times New Roman"/>
          <w:b/>
        </w:rPr>
      </w:pPr>
    </w:p>
    <w:p w14:paraId="16288FB5" w14:textId="77777777" w:rsidR="00177601" w:rsidRDefault="00177601" w:rsidP="00177601">
      <w:pPr>
        <w:spacing w:line="280" w:lineRule="exact"/>
        <w:rPr>
          <w:rFonts w:ascii="Times New Roman" w:hAnsi="Times New Roman"/>
          <w:b/>
        </w:rPr>
      </w:pPr>
    </w:p>
    <w:p w14:paraId="4C0CDFE9" w14:textId="77777777" w:rsidR="00177601" w:rsidRDefault="00177601" w:rsidP="00177601">
      <w:pPr>
        <w:spacing w:line="280" w:lineRule="exact"/>
        <w:rPr>
          <w:rFonts w:ascii="Times New Roman" w:hAnsi="Times New Roman"/>
          <w:b/>
        </w:rPr>
      </w:pPr>
    </w:p>
    <w:p w14:paraId="29A97FFD" w14:textId="5FFE80F2" w:rsidR="00177601" w:rsidRDefault="00BB4D40" w:rsidP="00177601">
      <w:pPr>
        <w:spacing w:line="280" w:lineRule="exact"/>
        <w:rPr>
          <w:rFonts w:ascii="Times New Roman" w:hAnsi="Times New Roman"/>
          <w:b/>
        </w:rPr>
      </w:pPr>
      <w:r w:rsidRPr="00BB4D40">
        <w:rPr>
          <w:noProof/>
        </w:rPr>
        <w:drawing>
          <wp:anchor distT="0" distB="0" distL="114300" distR="114300" simplePos="0" relativeHeight="251666432" behindDoc="0" locked="0" layoutInCell="1" allowOverlap="1" wp14:anchorId="5DFC5637" wp14:editId="2294D172">
            <wp:simplePos x="0" y="0"/>
            <wp:positionH relativeFrom="column">
              <wp:posOffset>228600</wp:posOffset>
            </wp:positionH>
            <wp:positionV relativeFrom="paragraph">
              <wp:posOffset>-668020</wp:posOffset>
            </wp:positionV>
            <wp:extent cx="5528945" cy="6216650"/>
            <wp:effectExtent l="0" t="0" r="8255" b="6350"/>
            <wp:wrapThrough wrapText="bothSides">
              <wp:wrapPolygon edited="0">
                <wp:start x="0" y="0"/>
                <wp:lineTo x="0" y="21534"/>
                <wp:lineTo x="21533" y="21534"/>
                <wp:lineTo x="21533" y="0"/>
                <wp:lineTo x="0" y="0"/>
              </wp:wrapPolygon>
            </wp:wrapThrough>
            <wp:docPr id="2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945" cy="621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0FD71C" w14:textId="1C1A9244" w:rsidR="00AB0A8A" w:rsidRPr="00C52555" w:rsidRDefault="00177601" w:rsidP="00177601">
      <w:pPr>
        <w:spacing w:line="280" w:lineRule="exact"/>
        <w:rPr>
          <w:rFonts w:ascii="Times New Roman" w:hAnsi="Times New Roman"/>
          <w:sz w:val="22"/>
          <w:szCs w:val="22"/>
        </w:rPr>
      </w:pPr>
      <w:r w:rsidRPr="00C52555">
        <w:rPr>
          <w:rFonts w:ascii="Times New Roman" w:hAnsi="Times New Roman"/>
          <w:b/>
          <w:sz w:val="22"/>
          <w:szCs w:val="22"/>
        </w:rPr>
        <w:t xml:space="preserve">Figure </w:t>
      </w:r>
      <w:r w:rsidR="00C827DF">
        <w:rPr>
          <w:rFonts w:ascii="Times New Roman" w:hAnsi="Times New Roman"/>
          <w:b/>
          <w:sz w:val="22"/>
          <w:szCs w:val="22"/>
        </w:rPr>
        <w:t>S</w:t>
      </w:r>
      <w:r w:rsidRPr="00C52555">
        <w:rPr>
          <w:rFonts w:ascii="Times New Roman" w:hAnsi="Times New Roman"/>
          <w:b/>
          <w:sz w:val="22"/>
          <w:szCs w:val="22"/>
        </w:rPr>
        <w:t>1</w:t>
      </w:r>
      <w:r w:rsidR="00C827DF">
        <w:rPr>
          <w:rFonts w:ascii="Times New Roman" w:hAnsi="Times New Roman"/>
          <w:b/>
          <w:sz w:val="22"/>
          <w:szCs w:val="22"/>
        </w:rPr>
        <w:t>.</w:t>
      </w:r>
      <w:r w:rsidR="00AB0A8A" w:rsidRPr="00C52555">
        <w:rPr>
          <w:rFonts w:ascii="Times New Roman" w:hAnsi="Times New Roman"/>
          <w:sz w:val="22"/>
          <w:szCs w:val="22"/>
        </w:rPr>
        <w:t xml:space="preserve">  Measurement of the mitochondrial activity. </w:t>
      </w:r>
      <w:proofErr w:type="gramStart"/>
      <w:r w:rsidR="00AB0A8A" w:rsidRPr="00C52555">
        <w:rPr>
          <w:rFonts w:ascii="Times New Roman" w:hAnsi="Times New Roman"/>
          <w:b/>
          <w:sz w:val="22"/>
          <w:szCs w:val="22"/>
        </w:rPr>
        <w:t>A</w:t>
      </w:r>
      <w:r w:rsidR="00AB0A8A" w:rsidRPr="00C52555">
        <w:rPr>
          <w:rFonts w:ascii="Times New Roman" w:hAnsi="Times New Roman"/>
          <w:sz w:val="22"/>
          <w:szCs w:val="22"/>
        </w:rPr>
        <w:t>,</w:t>
      </w:r>
      <w:proofErr w:type="gramEnd"/>
      <w:r w:rsidR="00AB0A8A" w:rsidRPr="00C52555">
        <w:rPr>
          <w:rFonts w:ascii="Times New Roman" w:hAnsi="Times New Roman"/>
          <w:sz w:val="22"/>
          <w:szCs w:val="22"/>
        </w:rPr>
        <w:t xml:space="preserve"> Schematic representation of the conversion of MTS (Promega) to formazan. </w:t>
      </w:r>
      <w:r w:rsidR="00AB0A8A" w:rsidRPr="00C52555">
        <w:rPr>
          <w:rFonts w:ascii="Times New Roman" w:hAnsi="Times New Roman"/>
          <w:b/>
          <w:sz w:val="22"/>
          <w:szCs w:val="22"/>
        </w:rPr>
        <w:t>B</w:t>
      </w:r>
      <w:r w:rsidR="00AB0A8A" w:rsidRPr="00C52555">
        <w:rPr>
          <w:rFonts w:ascii="Times New Roman" w:hAnsi="Times New Roman"/>
          <w:sz w:val="22"/>
          <w:szCs w:val="22"/>
        </w:rPr>
        <w:t>, Mitochondrial activity (</w:t>
      </w:r>
      <w:r w:rsidR="00AB0A8A" w:rsidRPr="00C52555">
        <w:rPr>
          <w:rFonts w:ascii="Symbol" w:hAnsi="Symbol"/>
          <w:sz w:val="22"/>
          <w:szCs w:val="22"/>
        </w:rPr>
        <w:t></w:t>
      </w:r>
      <w:r w:rsidR="00AB0A8A" w:rsidRPr="00C52555">
        <w:rPr>
          <w:rFonts w:ascii="Times New Roman" w:hAnsi="Times New Roman"/>
          <w:sz w:val="22"/>
          <w:szCs w:val="22"/>
        </w:rPr>
        <w:t>OD</w:t>
      </w:r>
      <w:r w:rsidR="00AB0A8A" w:rsidRPr="00C52555">
        <w:rPr>
          <w:rFonts w:ascii="Times New Roman" w:hAnsi="Times New Roman"/>
          <w:sz w:val="22"/>
          <w:szCs w:val="22"/>
          <w:vertAlign w:val="subscript"/>
        </w:rPr>
        <w:t>490</w:t>
      </w:r>
      <w:r w:rsidR="00AB0A8A" w:rsidRPr="00C52555">
        <w:rPr>
          <w:rFonts w:ascii="Times New Roman" w:hAnsi="Times New Roman"/>
          <w:sz w:val="22"/>
          <w:szCs w:val="22"/>
        </w:rPr>
        <w:t>/min) of each cell</w:t>
      </w:r>
      <w:r w:rsidR="008C4E82">
        <w:rPr>
          <w:rFonts w:ascii="Times New Roman" w:hAnsi="Times New Roman"/>
          <w:sz w:val="22"/>
          <w:szCs w:val="22"/>
        </w:rPr>
        <w:t xml:space="preserve"> line</w:t>
      </w:r>
      <w:r w:rsidR="00AB0A8A" w:rsidRPr="00C52555">
        <w:rPr>
          <w:rFonts w:ascii="Times New Roman" w:hAnsi="Times New Roman" w:hint="eastAsia"/>
          <w:sz w:val="22"/>
          <w:szCs w:val="22"/>
        </w:rPr>
        <w:t>.</w:t>
      </w:r>
      <w:r w:rsidR="00AB0A8A" w:rsidRPr="00C52555">
        <w:rPr>
          <w:rFonts w:ascii="Times New Roman" w:hAnsi="Times New Roman"/>
          <w:sz w:val="22"/>
          <w:szCs w:val="22"/>
        </w:rPr>
        <w:t xml:space="preserve"> Data are </w:t>
      </w:r>
      <w:r w:rsidR="008C4E82">
        <w:rPr>
          <w:rFonts w:ascii="Times New Roman" w:hAnsi="Times New Roman"/>
          <w:sz w:val="22"/>
          <w:szCs w:val="22"/>
        </w:rPr>
        <w:t xml:space="preserve">presented as </w:t>
      </w:r>
      <w:r w:rsidR="00AB0A8A" w:rsidRPr="00C52555">
        <w:rPr>
          <w:rFonts w:ascii="Times New Roman" w:hAnsi="Times New Roman"/>
          <w:sz w:val="22"/>
          <w:szCs w:val="22"/>
        </w:rPr>
        <w:t>means ± SE (</w:t>
      </w:r>
      <w:r w:rsidR="00AB0A8A" w:rsidRPr="008C4E82">
        <w:rPr>
          <w:rFonts w:ascii="Times New Roman" w:hAnsi="Times New Roman"/>
          <w:i/>
          <w:iCs/>
          <w:sz w:val="22"/>
          <w:szCs w:val="22"/>
        </w:rPr>
        <w:t>n</w:t>
      </w:r>
      <w:r w:rsidR="00AB0A8A" w:rsidRPr="00C52555">
        <w:rPr>
          <w:rFonts w:ascii="Times New Roman" w:hAnsi="Times New Roman"/>
          <w:sz w:val="22"/>
          <w:szCs w:val="22"/>
        </w:rPr>
        <w:t xml:space="preserve"> = 6). </w:t>
      </w:r>
      <w:r w:rsidR="00AB0A8A" w:rsidRPr="00C52555">
        <w:rPr>
          <w:rFonts w:ascii="Times New Roman" w:hAnsi="Times New Roman"/>
          <w:b/>
          <w:sz w:val="22"/>
          <w:szCs w:val="22"/>
        </w:rPr>
        <w:t>C</w:t>
      </w:r>
      <w:r w:rsidR="00AB0A8A" w:rsidRPr="00C52555">
        <w:rPr>
          <w:rFonts w:ascii="Times New Roman" w:hAnsi="Times New Roman"/>
          <w:sz w:val="22"/>
          <w:szCs w:val="22"/>
        </w:rPr>
        <w:t xml:space="preserve">, Growth kinetics of spheroids. </w:t>
      </w:r>
      <w:r w:rsidR="008C4E82">
        <w:rPr>
          <w:rFonts w:ascii="Times New Roman" w:hAnsi="Times New Roman"/>
          <w:sz w:val="22"/>
          <w:szCs w:val="22"/>
        </w:rPr>
        <w:t>S</w:t>
      </w:r>
      <w:r w:rsidR="00AB0A8A" w:rsidRPr="00C52555">
        <w:rPr>
          <w:rFonts w:ascii="Times New Roman" w:hAnsi="Times New Roman"/>
          <w:sz w:val="22"/>
          <w:szCs w:val="22"/>
        </w:rPr>
        <w:t>pheroid size is shown in diameter (</w:t>
      </w:r>
      <w:r w:rsidR="00AB0A8A" w:rsidRPr="00C52555">
        <w:rPr>
          <w:rFonts w:ascii="Symbol" w:hAnsi="Symbol"/>
          <w:sz w:val="22"/>
          <w:szCs w:val="22"/>
        </w:rPr>
        <w:t></w:t>
      </w:r>
      <w:r w:rsidR="00AB0A8A" w:rsidRPr="00C52555">
        <w:rPr>
          <w:rFonts w:ascii="Times New Roman" w:hAnsi="Times New Roman"/>
          <w:sz w:val="22"/>
          <w:szCs w:val="22"/>
        </w:rPr>
        <w:t xml:space="preserve">m). Data are </w:t>
      </w:r>
      <w:r w:rsidR="008C4E82">
        <w:rPr>
          <w:rFonts w:ascii="Times New Roman" w:hAnsi="Times New Roman"/>
          <w:sz w:val="22"/>
          <w:szCs w:val="22"/>
        </w:rPr>
        <w:t xml:space="preserve">presented as </w:t>
      </w:r>
      <w:r w:rsidR="00AB0A8A" w:rsidRPr="00C52555">
        <w:rPr>
          <w:rFonts w:ascii="Times New Roman" w:hAnsi="Times New Roman"/>
          <w:sz w:val="22"/>
          <w:szCs w:val="22"/>
        </w:rPr>
        <w:t>means ± SD (</w:t>
      </w:r>
      <w:r w:rsidR="00AB0A8A" w:rsidRPr="008C4E82">
        <w:rPr>
          <w:rFonts w:ascii="Times New Roman" w:hAnsi="Times New Roman"/>
          <w:i/>
          <w:iCs/>
          <w:sz w:val="22"/>
          <w:szCs w:val="22"/>
        </w:rPr>
        <w:t>n</w:t>
      </w:r>
      <w:r w:rsidR="00AB0A8A" w:rsidRPr="00C52555">
        <w:rPr>
          <w:rFonts w:ascii="Times New Roman" w:hAnsi="Times New Roman"/>
          <w:sz w:val="22"/>
          <w:szCs w:val="22"/>
        </w:rPr>
        <w:t xml:space="preserve"> = 150). </w:t>
      </w:r>
      <w:r w:rsidR="00AB0A8A" w:rsidRPr="00C52555">
        <w:rPr>
          <w:rFonts w:ascii="Times New Roman" w:hAnsi="Times New Roman"/>
          <w:b/>
          <w:sz w:val="22"/>
          <w:szCs w:val="22"/>
        </w:rPr>
        <w:t>D</w:t>
      </w:r>
      <w:r w:rsidR="00AB0A8A" w:rsidRPr="00C52555">
        <w:rPr>
          <w:rFonts w:ascii="Times New Roman" w:hAnsi="Times New Roman"/>
          <w:sz w:val="22"/>
          <w:szCs w:val="22"/>
        </w:rPr>
        <w:t xml:space="preserve">, </w:t>
      </w:r>
      <w:proofErr w:type="gramStart"/>
      <w:r w:rsidR="00AB0A8A" w:rsidRPr="00C52555">
        <w:rPr>
          <w:rFonts w:ascii="Times New Roman" w:hAnsi="Times New Roman"/>
          <w:sz w:val="22"/>
          <w:szCs w:val="22"/>
        </w:rPr>
        <w:t>Monitoring</w:t>
      </w:r>
      <w:proofErr w:type="gramEnd"/>
      <w:r w:rsidR="00AB0A8A" w:rsidRPr="00C52555">
        <w:rPr>
          <w:rFonts w:ascii="Times New Roman" w:hAnsi="Times New Roman"/>
          <w:sz w:val="22"/>
          <w:szCs w:val="22"/>
        </w:rPr>
        <w:t xml:space="preserve"> mitochondrial activity </w:t>
      </w:r>
      <w:r w:rsidR="008C4E82">
        <w:rPr>
          <w:rFonts w:ascii="Times New Roman" w:hAnsi="Times New Roman"/>
          <w:sz w:val="22"/>
          <w:szCs w:val="22"/>
        </w:rPr>
        <w:t>in</w:t>
      </w:r>
      <w:r w:rsidR="00AB0A8A" w:rsidRPr="00C52555">
        <w:rPr>
          <w:rFonts w:ascii="Times New Roman" w:hAnsi="Times New Roman"/>
          <w:sz w:val="22"/>
          <w:szCs w:val="22"/>
        </w:rPr>
        <w:t xml:space="preserve"> normal </w:t>
      </w:r>
      <w:r w:rsidR="008C4E82" w:rsidRPr="008C4E82">
        <w:rPr>
          <w:rFonts w:ascii="Times New Roman" w:hAnsi="Times New Roman"/>
          <w:i/>
          <w:iCs/>
          <w:sz w:val="22"/>
          <w:szCs w:val="22"/>
        </w:rPr>
        <w:t>vs</w:t>
      </w:r>
      <w:r w:rsidR="008C4E82">
        <w:rPr>
          <w:rFonts w:ascii="Times New Roman" w:hAnsi="Times New Roman"/>
          <w:sz w:val="22"/>
          <w:szCs w:val="22"/>
        </w:rPr>
        <w:t>.</w:t>
      </w:r>
      <w:r w:rsidR="00AB0A8A" w:rsidRPr="00C52555">
        <w:rPr>
          <w:rFonts w:ascii="Times New Roman" w:hAnsi="Times New Roman"/>
          <w:sz w:val="22"/>
          <w:szCs w:val="22"/>
        </w:rPr>
        <w:t xml:space="preserve"> spheroidal cultures of each cell type seeded</w:t>
      </w:r>
      <w:r w:rsidR="008C4E82">
        <w:rPr>
          <w:rFonts w:ascii="Times New Roman" w:hAnsi="Times New Roman"/>
          <w:sz w:val="22"/>
          <w:szCs w:val="22"/>
        </w:rPr>
        <w:t xml:space="preserve"> at</w:t>
      </w:r>
      <w:r w:rsidR="00AB0A8A" w:rsidRPr="00C52555">
        <w:rPr>
          <w:rFonts w:ascii="Times New Roman" w:hAnsi="Times New Roman"/>
          <w:sz w:val="22"/>
          <w:szCs w:val="22"/>
        </w:rPr>
        <w:t xml:space="preserve"> 5 × 10</w:t>
      </w:r>
      <w:r w:rsidR="00AB0A8A" w:rsidRPr="00C52555">
        <w:rPr>
          <w:rFonts w:ascii="Times New Roman" w:hAnsi="Times New Roman"/>
          <w:sz w:val="22"/>
          <w:szCs w:val="22"/>
          <w:vertAlign w:val="superscript"/>
        </w:rPr>
        <w:t>4</w:t>
      </w:r>
      <w:r w:rsidR="00AB0A8A" w:rsidRPr="00C52555">
        <w:rPr>
          <w:rFonts w:ascii="Times New Roman" w:hAnsi="Times New Roman"/>
          <w:sz w:val="22"/>
          <w:szCs w:val="22"/>
        </w:rPr>
        <w:t xml:space="preserve"> cells/ml (100 </w:t>
      </w:r>
      <w:r w:rsidR="00AB0A8A" w:rsidRPr="00C52555">
        <w:rPr>
          <w:rFonts w:ascii="Symbol" w:hAnsi="Symbol"/>
          <w:sz w:val="22"/>
          <w:szCs w:val="22"/>
        </w:rPr>
        <w:t></w:t>
      </w:r>
      <w:r w:rsidR="00AB0A8A" w:rsidRPr="00C52555">
        <w:rPr>
          <w:rFonts w:ascii="Times New Roman" w:hAnsi="Times New Roman"/>
          <w:sz w:val="22"/>
          <w:szCs w:val="22"/>
        </w:rPr>
        <w:t xml:space="preserve">l </w:t>
      </w:r>
      <w:r w:rsidR="008C4E82">
        <w:rPr>
          <w:rFonts w:ascii="Times New Roman" w:hAnsi="Times New Roman"/>
          <w:sz w:val="22"/>
          <w:szCs w:val="22"/>
        </w:rPr>
        <w:t xml:space="preserve">per well </w:t>
      </w:r>
      <w:r w:rsidR="00AB0A8A" w:rsidRPr="00C52555">
        <w:rPr>
          <w:rFonts w:ascii="Times New Roman" w:hAnsi="Times New Roman"/>
          <w:sz w:val="22"/>
          <w:szCs w:val="22"/>
        </w:rPr>
        <w:t xml:space="preserve">in </w:t>
      </w:r>
      <w:r w:rsidR="008C4E82">
        <w:rPr>
          <w:rFonts w:ascii="Times New Roman" w:hAnsi="Times New Roman"/>
          <w:sz w:val="22"/>
          <w:szCs w:val="22"/>
        </w:rPr>
        <w:t xml:space="preserve">a </w:t>
      </w:r>
      <w:r w:rsidR="00AB0A8A" w:rsidRPr="00C52555">
        <w:rPr>
          <w:rFonts w:ascii="Times New Roman" w:hAnsi="Times New Roman"/>
          <w:sz w:val="22"/>
          <w:szCs w:val="22"/>
        </w:rPr>
        <w:t>96-well</w:t>
      </w:r>
      <w:r w:rsidR="008C4E82">
        <w:rPr>
          <w:rFonts w:ascii="Times New Roman" w:hAnsi="Times New Roman"/>
          <w:sz w:val="22"/>
          <w:szCs w:val="22"/>
        </w:rPr>
        <w:t xml:space="preserve"> plate</w:t>
      </w:r>
      <w:r w:rsidR="00AB0A8A" w:rsidRPr="00C52555">
        <w:rPr>
          <w:rFonts w:ascii="Times New Roman" w:hAnsi="Times New Roman"/>
          <w:sz w:val="22"/>
          <w:szCs w:val="22"/>
        </w:rPr>
        <w:t xml:space="preserve">). Formazan formation in spheroids </w:t>
      </w:r>
      <w:r w:rsidR="008C4E82">
        <w:rPr>
          <w:rFonts w:ascii="Times New Roman" w:hAnsi="Times New Roman"/>
          <w:sz w:val="22"/>
          <w:szCs w:val="22"/>
        </w:rPr>
        <w:t>and</w:t>
      </w:r>
      <w:r w:rsidR="00AB0A8A" w:rsidRPr="00C52555">
        <w:rPr>
          <w:rFonts w:ascii="Times New Roman" w:hAnsi="Times New Roman"/>
          <w:sz w:val="22"/>
          <w:szCs w:val="22"/>
        </w:rPr>
        <w:t xml:space="preserve"> standard cell</w:t>
      </w:r>
      <w:r w:rsidR="008C4E82">
        <w:rPr>
          <w:rFonts w:ascii="Times New Roman" w:hAnsi="Times New Roman"/>
          <w:sz w:val="22"/>
          <w:szCs w:val="22"/>
        </w:rPr>
        <w:t xml:space="preserve"> culture</w:t>
      </w:r>
      <w:r w:rsidR="00AB0A8A" w:rsidRPr="00C52555">
        <w:rPr>
          <w:rFonts w:ascii="Times New Roman" w:hAnsi="Times New Roman"/>
          <w:sz w:val="22"/>
          <w:szCs w:val="22"/>
        </w:rPr>
        <w:t>s was detected by measuring absorbance at 490 nm every 20 min. Data are</w:t>
      </w:r>
      <w:r w:rsidR="008C4E82">
        <w:rPr>
          <w:rFonts w:ascii="Times New Roman" w:hAnsi="Times New Roman"/>
          <w:sz w:val="22"/>
          <w:szCs w:val="22"/>
        </w:rPr>
        <w:t xml:space="preserve"> presented as</w:t>
      </w:r>
      <w:r w:rsidR="00AB0A8A" w:rsidRPr="00C52555">
        <w:rPr>
          <w:rFonts w:ascii="Times New Roman" w:hAnsi="Times New Roman"/>
          <w:sz w:val="22"/>
          <w:szCs w:val="22"/>
        </w:rPr>
        <w:t xml:space="preserve"> means ± SE (</w:t>
      </w:r>
      <w:r w:rsidR="00AB0A8A" w:rsidRPr="008C4E82">
        <w:rPr>
          <w:rFonts w:ascii="Times New Roman" w:hAnsi="Times New Roman"/>
          <w:i/>
          <w:iCs/>
          <w:sz w:val="22"/>
          <w:szCs w:val="22"/>
        </w:rPr>
        <w:t>n</w:t>
      </w:r>
      <w:r w:rsidR="00AB0A8A" w:rsidRPr="00C52555">
        <w:rPr>
          <w:rFonts w:ascii="Times New Roman" w:hAnsi="Times New Roman"/>
          <w:sz w:val="22"/>
          <w:szCs w:val="22"/>
        </w:rPr>
        <w:t xml:space="preserve"> = </w:t>
      </w:r>
      <w:r w:rsidR="003E3751">
        <w:rPr>
          <w:rFonts w:ascii="Times New Roman" w:hAnsi="Times New Roman"/>
          <w:sz w:val="22"/>
          <w:szCs w:val="22"/>
        </w:rPr>
        <w:t>4-</w:t>
      </w:r>
      <w:r w:rsidR="00AB0A8A" w:rsidRPr="00C52555">
        <w:rPr>
          <w:rFonts w:ascii="Times New Roman" w:hAnsi="Times New Roman"/>
          <w:sz w:val="22"/>
          <w:szCs w:val="22"/>
        </w:rPr>
        <w:t>6).</w:t>
      </w:r>
    </w:p>
    <w:p w14:paraId="23EC60C2" w14:textId="4CA9E73D" w:rsidR="00CD0E68" w:rsidRDefault="00CD0E68" w:rsidP="00CD0E68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2734C6DF" wp14:editId="0A1D0D9C">
            <wp:extent cx="5599176" cy="7496302"/>
            <wp:effectExtent l="0" t="0" r="0" b="0"/>
            <wp:docPr id="26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176" cy="7496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8B1DE" w14:textId="77777777" w:rsidR="00CD0E68" w:rsidRDefault="00CD0E68" w:rsidP="00CD0E68">
      <w:pPr>
        <w:rPr>
          <w:rFonts w:ascii="Times New Roman" w:hAnsi="Times New Roman"/>
          <w:b/>
        </w:rPr>
      </w:pPr>
    </w:p>
    <w:p w14:paraId="722BC211" w14:textId="77777777" w:rsidR="00CD0E68" w:rsidRDefault="00CD0E68" w:rsidP="00CD0E68">
      <w:pPr>
        <w:rPr>
          <w:rFonts w:ascii="Times New Roman" w:hAnsi="Times New Roman"/>
          <w:b/>
        </w:rPr>
      </w:pPr>
    </w:p>
    <w:p w14:paraId="1CF1C967" w14:textId="4DBAB8D4" w:rsidR="00CD0E68" w:rsidRDefault="00CD0E68" w:rsidP="00CD0E68">
      <w:pPr>
        <w:jc w:val="center"/>
        <w:rPr>
          <w:rFonts w:ascii="Times New Roman" w:hAnsi="Times New Roman"/>
          <w:b/>
        </w:rPr>
      </w:pPr>
    </w:p>
    <w:p w14:paraId="02C83E14" w14:textId="77777777" w:rsidR="00CD0E68" w:rsidRDefault="00CD0E68" w:rsidP="00CD0E68">
      <w:pPr>
        <w:jc w:val="center"/>
        <w:rPr>
          <w:rFonts w:ascii="Times New Roman" w:hAnsi="Times New Roman"/>
          <w:b/>
        </w:rPr>
      </w:pPr>
    </w:p>
    <w:p w14:paraId="57022795" w14:textId="0F516D45" w:rsidR="00CD0E68" w:rsidRDefault="00CD0E68" w:rsidP="00CD0E68">
      <w:pPr>
        <w:rPr>
          <w:rFonts w:ascii="Times New Roman" w:hAnsi="Times New Roman"/>
          <w:b/>
        </w:rPr>
      </w:pPr>
      <w:r w:rsidRPr="00CD0E68"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04925021" wp14:editId="3CB4EBA8">
            <wp:simplePos x="0" y="0"/>
            <wp:positionH relativeFrom="column">
              <wp:posOffset>342900</wp:posOffset>
            </wp:positionH>
            <wp:positionV relativeFrom="paragraph">
              <wp:posOffset>0</wp:posOffset>
            </wp:positionV>
            <wp:extent cx="5283200" cy="7506970"/>
            <wp:effectExtent l="0" t="0" r="0" b="11430"/>
            <wp:wrapThrough wrapText="bothSides">
              <wp:wrapPolygon edited="0">
                <wp:start x="0" y="0"/>
                <wp:lineTo x="0" y="21560"/>
                <wp:lineTo x="21496" y="21560"/>
                <wp:lineTo x="21496" y="0"/>
                <wp:lineTo x="0" y="0"/>
              </wp:wrapPolygon>
            </wp:wrapThrough>
            <wp:docPr id="27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750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B56051" w14:textId="77777777" w:rsidR="00CD0E68" w:rsidRDefault="00CD0E68" w:rsidP="00CD0E68">
      <w:pPr>
        <w:rPr>
          <w:rFonts w:ascii="Times New Roman" w:hAnsi="Times New Roman"/>
          <w:b/>
        </w:rPr>
      </w:pPr>
    </w:p>
    <w:p w14:paraId="313CBE19" w14:textId="77777777" w:rsidR="00CD0E68" w:rsidRDefault="00CD0E68" w:rsidP="00CD0E68">
      <w:pPr>
        <w:rPr>
          <w:rFonts w:ascii="Times New Roman" w:hAnsi="Times New Roman"/>
          <w:b/>
        </w:rPr>
      </w:pPr>
    </w:p>
    <w:p w14:paraId="0255812E" w14:textId="77777777" w:rsidR="00CD0E68" w:rsidRDefault="00CD0E68" w:rsidP="00CD0E68">
      <w:pPr>
        <w:rPr>
          <w:rFonts w:ascii="Times New Roman" w:hAnsi="Times New Roman"/>
          <w:b/>
        </w:rPr>
      </w:pPr>
    </w:p>
    <w:p w14:paraId="254968C0" w14:textId="77777777" w:rsidR="00CD0E68" w:rsidRDefault="00CD0E68" w:rsidP="00CD0E68">
      <w:pPr>
        <w:rPr>
          <w:rFonts w:ascii="Times New Roman" w:hAnsi="Times New Roman"/>
          <w:b/>
        </w:rPr>
      </w:pPr>
    </w:p>
    <w:p w14:paraId="0C445995" w14:textId="77777777" w:rsidR="00CD0E68" w:rsidRDefault="00CD0E68" w:rsidP="00CD0E68">
      <w:pPr>
        <w:rPr>
          <w:rFonts w:ascii="Times New Roman" w:hAnsi="Times New Roman"/>
          <w:b/>
        </w:rPr>
      </w:pPr>
    </w:p>
    <w:p w14:paraId="352D6CB7" w14:textId="77777777" w:rsidR="00CD0E68" w:rsidRDefault="00CD0E68" w:rsidP="00CD0E68">
      <w:pPr>
        <w:rPr>
          <w:rFonts w:ascii="Times New Roman" w:hAnsi="Times New Roman"/>
          <w:b/>
        </w:rPr>
      </w:pPr>
    </w:p>
    <w:p w14:paraId="22A6C610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73091320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3E2F9F1F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43F842B3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2623B016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4226F46A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6B7B57BA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75E176E0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659A5666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6CF17DF7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077A50B0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7A762F66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2305567D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1ED3CBC2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3E3C9CDB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365A4D0F" w14:textId="77777777" w:rsidR="00E511C8" w:rsidRDefault="00E511C8" w:rsidP="00CD0E68">
      <w:pPr>
        <w:widowControl/>
        <w:jc w:val="left"/>
        <w:rPr>
          <w:rFonts w:ascii="Times New Roman" w:hAnsi="Times New Roman"/>
          <w:b/>
        </w:rPr>
      </w:pPr>
    </w:p>
    <w:p w14:paraId="36F65A20" w14:textId="37237BD0" w:rsidR="00CD0E68" w:rsidRPr="00177601" w:rsidRDefault="00E511C8" w:rsidP="00177601">
      <w:pPr>
        <w:widowControl/>
        <w:spacing w:line="280" w:lineRule="exact"/>
        <w:rPr>
          <w:rFonts w:ascii="Times New Roman" w:hAnsi="Times New Roman"/>
          <w:b/>
          <w:sz w:val="22"/>
          <w:szCs w:val="22"/>
        </w:rPr>
      </w:pPr>
      <w:r w:rsidRPr="00177601">
        <w:rPr>
          <w:rFonts w:ascii="Times New Roman" w:hAnsi="Times New Roman"/>
          <w:b/>
          <w:sz w:val="22"/>
          <w:szCs w:val="22"/>
        </w:rPr>
        <w:t xml:space="preserve">Figure </w:t>
      </w:r>
      <w:r w:rsidR="0019586A">
        <w:rPr>
          <w:rFonts w:ascii="Times New Roman" w:hAnsi="Times New Roman"/>
          <w:b/>
          <w:sz w:val="22"/>
          <w:szCs w:val="22"/>
        </w:rPr>
        <w:t>S</w:t>
      </w:r>
      <w:r w:rsidR="00CD0E68" w:rsidRPr="00177601">
        <w:rPr>
          <w:rFonts w:ascii="Times New Roman" w:hAnsi="Times New Roman"/>
          <w:b/>
          <w:sz w:val="22"/>
          <w:szCs w:val="22"/>
        </w:rPr>
        <w:t>2</w:t>
      </w:r>
      <w:r w:rsidR="00606978">
        <w:rPr>
          <w:rFonts w:ascii="Times New Roman" w:hAnsi="Times New Roman"/>
          <w:b/>
          <w:sz w:val="22"/>
          <w:szCs w:val="22"/>
        </w:rPr>
        <w:t>.</w:t>
      </w:r>
      <w:r w:rsidR="00177601">
        <w:rPr>
          <w:rFonts w:ascii="Times New Roman" w:hAnsi="Times New Roman"/>
          <w:sz w:val="22"/>
          <w:szCs w:val="22"/>
        </w:rPr>
        <w:t xml:space="preserve"> </w:t>
      </w:r>
      <w:r w:rsidR="00CD0E68" w:rsidRPr="00177601">
        <w:rPr>
          <w:rFonts w:ascii="Times New Roman" w:hAnsi="Times New Roman"/>
          <w:sz w:val="22"/>
          <w:szCs w:val="22"/>
        </w:rPr>
        <w:t xml:space="preserve">Inhibition of DU145 or PC-3 monolayer cells and spheroids growth under various concentrations of anti-tumor drugs. </w:t>
      </w:r>
      <w:proofErr w:type="gramStart"/>
      <w:r w:rsidR="00CD0E68" w:rsidRPr="00177601">
        <w:rPr>
          <w:rFonts w:ascii="Times New Roman" w:hAnsi="Times New Roman"/>
          <w:b/>
          <w:sz w:val="22"/>
          <w:szCs w:val="22"/>
        </w:rPr>
        <w:t>A</w:t>
      </w:r>
      <w:r w:rsidR="00CD0E68" w:rsidRPr="00177601">
        <w:rPr>
          <w:rFonts w:ascii="Times New Roman" w:hAnsi="Times New Roman"/>
          <w:sz w:val="22"/>
          <w:szCs w:val="22"/>
        </w:rPr>
        <w:t>,</w:t>
      </w:r>
      <w:proofErr w:type="gramEnd"/>
      <w:r w:rsidR="00CD0E68" w:rsidRPr="00177601">
        <w:rPr>
          <w:rFonts w:ascii="Times New Roman" w:hAnsi="Times New Roman"/>
          <w:sz w:val="22"/>
          <w:szCs w:val="22"/>
        </w:rPr>
        <w:t xml:space="preserve"> Chemical structure of </w:t>
      </w:r>
      <w:r w:rsidR="00BE210E">
        <w:rPr>
          <w:rFonts w:ascii="Times New Roman" w:hAnsi="Times New Roman"/>
          <w:sz w:val="22"/>
          <w:szCs w:val="22"/>
        </w:rPr>
        <w:t xml:space="preserve">the </w:t>
      </w:r>
      <w:r w:rsidR="00CD0E68" w:rsidRPr="00177601">
        <w:rPr>
          <w:rFonts w:ascii="Times New Roman" w:hAnsi="Times New Roman"/>
          <w:sz w:val="22"/>
          <w:szCs w:val="22"/>
        </w:rPr>
        <w:t xml:space="preserve">anti-tumor drugs used in this study. </w:t>
      </w:r>
      <w:r w:rsidR="00CD0E68" w:rsidRPr="00177601">
        <w:rPr>
          <w:rFonts w:ascii="Times New Roman" w:hAnsi="Times New Roman"/>
          <w:b/>
          <w:sz w:val="22"/>
          <w:szCs w:val="22"/>
        </w:rPr>
        <w:t>B-D</w:t>
      </w:r>
      <w:r w:rsidR="00CD0E68" w:rsidRPr="00177601">
        <w:rPr>
          <w:rFonts w:ascii="Times New Roman" w:hAnsi="Times New Roman"/>
          <w:sz w:val="22"/>
          <w:szCs w:val="22"/>
        </w:rPr>
        <w:t>, Concentration-response curve</w:t>
      </w:r>
      <w:r w:rsidR="00BE210E">
        <w:rPr>
          <w:rFonts w:ascii="Times New Roman" w:hAnsi="Times New Roman"/>
          <w:sz w:val="22"/>
          <w:szCs w:val="22"/>
        </w:rPr>
        <w:t>s</w:t>
      </w:r>
      <w:r w:rsidR="00CD0E68" w:rsidRPr="00177601">
        <w:rPr>
          <w:rFonts w:ascii="Times New Roman" w:hAnsi="Times New Roman"/>
          <w:sz w:val="22"/>
          <w:szCs w:val="22"/>
        </w:rPr>
        <w:t xml:space="preserve"> of monolayer cells (thin line) or spheroids (bold line) cultured in </w:t>
      </w:r>
      <w:r w:rsidR="00BE210E">
        <w:rPr>
          <w:rFonts w:ascii="Times New Roman" w:hAnsi="Times New Roman"/>
          <w:sz w:val="22"/>
          <w:szCs w:val="22"/>
        </w:rPr>
        <w:t xml:space="preserve">a </w:t>
      </w:r>
      <w:r w:rsidR="00CD0E68" w:rsidRPr="00177601">
        <w:rPr>
          <w:rFonts w:ascii="Times New Roman" w:hAnsi="Times New Roman"/>
          <w:sz w:val="22"/>
          <w:szCs w:val="22"/>
        </w:rPr>
        <w:t>96-well plate</w:t>
      </w:r>
      <w:r w:rsidR="00BE210E">
        <w:rPr>
          <w:rFonts w:ascii="Times New Roman" w:hAnsi="Times New Roman"/>
          <w:sz w:val="22"/>
          <w:szCs w:val="22"/>
        </w:rPr>
        <w:t xml:space="preserve"> format</w:t>
      </w:r>
      <w:r w:rsidR="00CD0E68" w:rsidRPr="00177601">
        <w:rPr>
          <w:rFonts w:ascii="Times New Roman" w:hAnsi="Times New Roman"/>
          <w:sz w:val="22"/>
          <w:szCs w:val="22"/>
        </w:rPr>
        <w:t xml:space="preserve">. </w:t>
      </w:r>
      <w:r w:rsidR="00CD0E68" w:rsidRPr="00177601">
        <w:rPr>
          <w:rFonts w:ascii="Times New Roman" w:hAnsi="Times New Roman"/>
          <w:b/>
          <w:sz w:val="22"/>
          <w:szCs w:val="22"/>
        </w:rPr>
        <w:t>B</w:t>
      </w:r>
      <w:r w:rsidR="00CD0E68" w:rsidRPr="00177601">
        <w:rPr>
          <w:rFonts w:ascii="Times New Roman" w:hAnsi="Times New Roman"/>
          <w:sz w:val="22"/>
          <w:szCs w:val="22"/>
        </w:rPr>
        <w:t>, SCCVII</w:t>
      </w:r>
      <w:r w:rsidR="00BE210E">
        <w:rPr>
          <w:rFonts w:ascii="Times New Roman" w:hAnsi="Times New Roman"/>
          <w:sz w:val="22"/>
          <w:szCs w:val="22"/>
        </w:rPr>
        <w:t>.</w:t>
      </w:r>
      <w:r w:rsidR="00CD0E68" w:rsidRPr="00177601">
        <w:rPr>
          <w:rFonts w:ascii="Times New Roman" w:hAnsi="Times New Roman"/>
          <w:sz w:val="22"/>
          <w:szCs w:val="22"/>
        </w:rPr>
        <w:t xml:space="preserve"> </w:t>
      </w:r>
      <w:r w:rsidR="00CD0E68" w:rsidRPr="00177601">
        <w:rPr>
          <w:rFonts w:ascii="Times New Roman" w:hAnsi="Times New Roman"/>
          <w:b/>
          <w:sz w:val="22"/>
          <w:szCs w:val="22"/>
        </w:rPr>
        <w:t>C</w:t>
      </w:r>
      <w:r w:rsidR="00CD0E68" w:rsidRPr="00177601">
        <w:rPr>
          <w:rFonts w:ascii="Times New Roman" w:hAnsi="Times New Roman"/>
          <w:sz w:val="22"/>
          <w:szCs w:val="22"/>
        </w:rPr>
        <w:t>, DU145</w:t>
      </w:r>
      <w:r w:rsidR="00BE210E">
        <w:rPr>
          <w:rFonts w:ascii="Times New Roman" w:hAnsi="Times New Roman"/>
          <w:sz w:val="22"/>
          <w:szCs w:val="22"/>
        </w:rPr>
        <w:t>.</w:t>
      </w:r>
      <w:r w:rsidR="00CD0E68" w:rsidRPr="00177601">
        <w:rPr>
          <w:rFonts w:ascii="Times New Roman" w:hAnsi="Times New Roman"/>
          <w:sz w:val="22"/>
          <w:szCs w:val="22"/>
        </w:rPr>
        <w:t xml:space="preserve"> </w:t>
      </w:r>
      <w:r w:rsidR="00CD0E68" w:rsidRPr="00177601">
        <w:rPr>
          <w:rFonts w:ascii="Times New Roman" w:hAnsi="Times New Roman"/>
          <w:b/>
          <w:sz w:val="22"/>
          <w:szCs w:val="22"/>
        </w:rPr>
        <w:t>D</w:t>
      </w:r>
      <w:r w:rsidR="00CD0E68" w:rsidRPr="00177601">
        <w:rPr>
          <w:rFonts w:ascii="Times New Roman" w:hAnsi="Times New Roman"/>
          <w:sz w:val="22"/>
          <w:szCs w:val="22"/>
        </w:rPr>
        <w:t xml:space="preserve">, PC-3. Data are </w:t>
      </w:r>
      <w:r w:rsidR="00BE210E">
        <w:rPr>
          <w:rFonts w:ascii="Times New Roman" w:hAnsi="Times New Roman"/>
          <w:sz w:val="22"/>
          <w:szCs w:val="22"/>
        </w:rPr>
        <w:t xml:space="preserve">presented as </w:t>
      </w:r>
      <w:r w:rsidR="00CD0E68" w:rsidRPr="00177601">
        <w:rPr>
          <w:rFonts w:ascii="Times New Roman" w:hAnsi="Times New Roman"/>
          <w:sz w:val="22"/>
          <w:szCs w:val="22"/>
        </w:rPr>
        <w:t>means ± SE (</w:t>
      </w:r>
      <w:r w:rsidR="00CD0E68" w:rsidRPr="00BE210E">
        <w:rPr>
          <w:rFonts w:ascii="Times New Roman" w:hAnsi="Times New Roman"/>
          <w:i/>
          <w:iCs/>
          <w:sz w:val="22"/>
          <w:szCs w:val="22"/>
        </w:rPr>
        <w:t>n</w:t>
      </w:r>
      <w:r w:rsidR="00CD0E68" w:rsidRPr="00177601">
        <w:rPr>
          <w:rFonts w:ascii="Times New Roman" w:hAnsi="Times New Roman"/>
          <w:sz w:val="22"/>
          <w:szCs w:val="22"/>
        </w:rPr>
        <w:t xml:space="preserve"> = 3).</w:t>
      </w:r>
    </w:p>
    <w:p w14:paraId="67E9A2DB" w14:textId="6E9DF99E" w:rsidR="00CD0E68" w:rsidRDefault="006B6412" w:rsidP="00CD0E68">
      <w:pPr>
        <w:rPr>
          <w:rFonts w:ascii="Times New Roman" w:hAnsi="Times New Roman"/>
          <w:b/>
        </w:rPr>
      </w:pPr>
      <w:r w:rsidRPr="006B6412"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467989F7" wp14:editId="3E2D39A6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5551170" cy="6808470"/>
            <wp:effectExtent l="0" t="0" r="11430" b="0"/>
            <wp:wrapThrough wrapText="bothSides">
              <wp:wrapPolygon edited="0">
                <wp:start x="0" y="0"/>
                <wp:lineTo x="0" y="21515"/>
                <wp:lineTo x="21546" y="21515"/>
                <wp:lineTo x="21546" y="0"/>
                <wp:lineTo x="0" y="0"/>
              </wp:wrapPolygon>
            </wp:wrapThrough>
            <wp:docPr id="28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170" cy="680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1993F0" w14:textId="77777777" w:rsidR="00CD0E68" w:rsidRDefault="00CD0E68" w:rsidP="006B6412">
      <w:pPr>
        <w:jc w:val="center"/>
        <w:rPr>
          <w:rFonts w:ascii="Times New Roman" w:hAnsi="Times New Roman"/>
          <w:b/>
        </w:rPr>
      </w:pPr>
    </w:p>
    <w:p w14:paraId="5E328CA8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544B0483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37878D00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6638FC6F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0E9D2530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3DA86307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169E8CA8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5B86D24F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388DC569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  </w:t>
      </w:r>
    </w:p>
    <w:p w14:paraId="19F9A526" w14:textId="31DB1407" w:rsidR="00177601" w:rsidRDefault="00177601" w:rsidP="00177601">
      <w:pPr>
        <w:spacing w:line="280" w:lineRule="exac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</w:p>
    <w:p w14:paraId="19415336" w14:textId="77777777" w:rsidR="00177601" w:rsidRDefault="00177601" w:rsidP="00177601">
      <w:pPr>
        <w:spacing w:line="280" w:lineRule="exact"/>
        <w:rPr>
          <w:rFonts w:ascii="Times New Roman" w:hAnsi="Times New Roman"/>
          <w:sz w:val="22"/>
          <w:szCs w:val="22"/>
        </w:rPr>
      </w:pPr>
    </w:p>
    <w:p w14:paraId="3C9C23F0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4D1B8E65" w14:textId="77777777" w:rsidR="00177601" w:rsidRDefault="00177601" w:rsidP="00177601">
      <w:pPr>
        <w:spacing w:line="280" w:lineRule="exact"/>
        <w:rPr>
          <w:rFonts w:ascii="Times New Roman" w:hAnsi="Times New Roman"/>
          <w:b/>
          <w:sz w:val="22"/>
          <w:szCs w:val="22"/>
        </w:rPr>
      </w:pPr>
    </w:p>
    <w:p w14:paraId="2C70DD93" w14:textId="12DEE387" w:rsidR="00CD0E68" w:rsidRPr="00177601" w:rsidRDefault="00177601" w:rsidP="00177601">
      <w:pPr>
        <w:spacing w:line="280" w:lineRule="exact"/>
        <w:rPr>
          <w:rFonts w:ascii="Times New Roman" w:hAnsi="Times New Roman"/>
          <w:sz w:val="22"/>
          <w:szCs w:val="22"/>
        </w:rPr>
      </w:pPr>
      <w:r w:rsidRPr="00177601">
        <w:rPr>
          <w:rFonts w:ascii="Times New Roman" w:hAnsi="Times New Roman"/>
          <w:b/>
          <w:sz w:val="22"/>
          <w:szCs w:val="22"/>
        </w:rPr>
        <w:t xml:space="preserve">Figure </w:t>
      </w:r>
      <w:r w:rsidR="00606978">
        <w:rPr>
          <w:rFonts w:ascii="Times New Roman" w:hAnsi="Times New Roman"/>
          <w:b/>
          <w:sz w:val="22"/>
          <w:szCs w:val="22"/>
        </w:rPr>
        <w:t>S</w:t>
      </w:r>
      <w:r w:rsidRPr="00177601">
        <w:rPr>
          <w:rFonts w:ascii="Times New Roman" w:hAnsi="Times New Roman"/>
          <w:b/>
          <w:sz w:val="22"/>
          <w:szCs w:val="22"/>
        </w:rPr>
        <w:t>3</w:t>
      </w:r>
      <w:r>
        <w:rPr>
          <w:rFonts w:ascii="Times New Roman" w:hAnsi="Times New Roman"/>
          <w:sz w:val="22"/>
          <w:szCs w:val="22"/>
        </w:rPr>
        <w:t xml:space="preserve"> </w:t>
      </w:r>
      <w:r w:rsidR="00CD0E68" w:rsidRPr="00177601">
        <w:rPr>
          <w:rFonts w:ascii="Times New Roman" w:hAnsi="Times New Roman"/>
          <w:sz w:val="22"/>
          <w:szCs w:val="22"/>
        </w:rPr>
        <w:t>Representative spectra of HP [1-</w:t>
      </w:r>
      <w:r w:rsidR="00CD0E68" w:rsidRPr="00177601">
        <w:rPr>
          <w:rFonts w:ascii="Times New Roman" w:hAnsi="Times New Roman"/>
          <w:sz w:val="22"/>
          <w:szCs w:val="22"/>
          <w:vertAlign w:val="superscript"/>
        </w:rPr>
        <w:t>13</w:t>
      </w:r>
      <w:proofErr w:type="gramStart"/>
      <w:r w:rsidR="00CD0E68" w:rsidRPr="00177601">
        <w:rPr>
          <w:rFonts w:ascii="Times New Roman" w:hAnsi="Times New Roman"/>
          <w:sz w:val="22"/>
          <w:szCs w:val="22"/>
        </w:rPr>
        <w:t>C]pyruvate</w:t>
      </w:r>
      <w:proofErr w:type="gramEnd"/>
      <w:r w:rsidR="00CD0E68" w:rsidRPr="00177601">
        <w:rPr>
          <w:rFonts w:ascii="Times New Roman" w:hAnsi="Times New Roman"/>
          <w:sz w:val="22"/>
          <w:szCs w:val="22"/>
        </w:rPr>
        <w:t xml:space="preserve"> </w:t>
      </w:r>
      <w:r w:rsidR="00015F07">
        <w:rPr>
          <w:rFonts w:ascii="Times New Roman" w:hAnsi="Times New Roman"/>
          <w:sz w:val="22"/>
          <w:szCs w:val="22"/>
        </w:rPr>
        <w:t xml:space="preserve">NMR </w:t>
      </w:r>
      <w:r w:rsidR="00A06AC9">
        <w:rPr>
          <w:rFonts w:ascii="Times New Roman" w:hAnsi="Times New Roman"/>
          <w:sz w:val="22"/>
          <w:szCs w:val="22"/>
        </w:rPr>
        <w:t>spectroscopy</w:t>
      </w:r>
      <w:r w:rsidR="00CD0E68" w:rsidRPr="00177601">
        <w:rPr>
          <w:rFonts w:ascii="Times New Roman" w:hAnsi="Times New Roman"/>
          <w:sz w:val="22"/>
          <w:szCs w:val="22"/>
        </w:rPr>
        <w:t xml:space="preserve"> of biopsy sample homogenates from mice</w:t>
      </w:r>
      <w:r w:rsidR="00A06AC9">
        <w:rPr>
          <w:rFonts w:ascii="Times New Roman" w:hAnsi="Times New Roman"/>
          <w:sz w:val="22"/>
          <w:szCs w:val="22"/>
        </w:rPr>
        <w:t xml:space="preserve"> </w:t>
      </w:r>
      <w:r w:rsidR="00CD0E68" w:rsidRPr="00177601">
        <w:rPr>
          <w:rFonts w:ascii="Times New Roman" w:hAnsi="Times New Roman"/>
          <w:sz w:val="22"/>
          <w:szCs w:val="22"/>
        </w:rPr>
        <w:t>bearing tumor xenografts (</w:t>
      </w:r>
      <w:r w:rsidR="00CD0E68" w:rsidRPr="00177601">
        <w:rPr>
          <w:rFonts w:ascii="Times New Roman" w:hAnsi="Times New Roman"/>
          <w:i/>
          <w:sz w:val="22"/>
          <w:szCs w:val="22"/>
        </w:rPr>
        <w:t>ex vivo</w:t>
      </w:r>
      <w:r w:rsidR="00CD0E68" w:rsidRPr="00177601">
        <w:rPr>
          <w:rFonts w:ascii="Times New Roman" w:hAnsi="Times New Roman"/>
          <w:sz w:val="22"/>
          <w:szCs w:val="22"/>
        </w:rPr>
        <w:t>)</w:t>
      </w:r>
      <w:r w:rsidR="00015F07">
        <w:rPr>
          <w:rFonts w:ascii="Times New Roman" w:hAnsi="Times New Roman"/>
          <w:sz w:val="22"/>
          <w:szCs w:val="22"/>
        </w:rPr>
        <w:t xml:space="preserve"> </w:t>
      </w:r>
      <w:r w:rsidR="00015F07">
        <w:rPr>
          <w:rFonts w:ascii="Times New Roman" w:hAnsi="Times New Roman"/>
          <w:sz w:val="21"/>
          <w:szCs w:val="21"/>
        </w:rPr>
        <w:t xml:space="preserve">(3.35 T </w:t>
      </w:r>
      <w:proofErr w:type="spellStart"/>
      <w:r w:rsidR="00015F07">
        <w:rPr>
          <w:rFonts w:ascii="Times New Roman" w:hAnsi="Times New Roman"/>
          <w:sz w:val="21"/>
          <w:szCs w:val="21"/>
        </w:rPr>
        <w:t>HyperSense</w:t>
      </w:r>
      <w:r w:rsidR="00015F07" w:rsidRPr="0030738F">
        <w:rPr>
          <w:rFonts w:ascii="Times New Roman" w:hAnsi="Times New Roman"/>
          <w:sz w:val="21"/>
          <w:szCs w:val="21"/>
          <w:vertAlign w:val="superscript"/>
        </w:rPr>
        <w:t>TM</w:t>
      </w:r>
      <w:proofErr w:type="spellEnd"/>
      <w:r w:rsidR="00015F07">
        <w:rPr>
          <w:rFonts w:ascii="Times New Roman" w:hAnsi="Times New Roman"/>
          <w:sz w:val="21"/>
          <w:szCs w:val="21"/>
        </w:rPr>
        <w:t xml:space="preserve"> polarizer, 9.4 T </w:t>
      </w:r>
      <w:r w:rsidR="00015F07" w:rsidRPr="009D3381">
        <w:rPr>
          <w:rFonts w:ascii="Times New Roman" w:hAnsi="Times New Roman"/>
          <w:sz w:val="21"/>
          <w:szCs w:val="21"/>
        </w:rPr>
        <w:t>Japan Redox JXI-400Z spectrometer</w:t>
      </w:r>
      <w:r w:rsidR="00015F07">
        <w:rPr>
          <w:rFonts w:ascii="Times New Roman" w:hAnsi="Times New Roman"/>
          <w:sz w:val="21"/>
          <w:szCs w:val="21"/>
        </w:rPr>
        <w:t>)</w:t>
      </w:r>
      <w:r w:rsidR="00CD0E68" w:rsidRPr="00177601">
        <w:rPr>
          <w:rFonts w:ascii="Times New Roman" w:hAnsi="Times New Roman"/>
          <w:sz w:val="22"/>
          <w:szCs w:val="22"/>
        </w:rPr>
        <w:t>. Exogeneous NADH (final concentration 1 mM) was added to each homogenate and mixed with hyperpolarized [1-</w:t>
      </w:r>
      <w:r w:rsidR="00CD0E68" w:rsidRPr="00177601">
        <w:rPr>
          <w:rFonts w:ascii="Times New Roman" w:hAnsi="Times New Roman"/>
          <w:sz w:val="22"/>
          <w:szCs w:val="22"/>
          <w:vertAlign w:val="superscript"/>
        </w:rPr>
        <w:t>13</w:t>
      </w:r>
      <w:r w:rsidR="00CD0E68" w:rsidRPr="00177601">
        <w:rPr>
          <w:rFonts w:ascii="Times New Roman" w:hAnsi="Times New Roman"/>
          <w:sz w:val="22"/>
          <w:szCs w:val="22"/>
        </w:rPr>
        <w:t>C]pyruvate (final concentration 94 mM) (</w:t>
      </w:r>
      <w:r w:rsidR="00A06AC9">
        <w:rPr>
          <w:rFonts w:ascii="Times New Roman" w:hAnsi="Times New Roman"/>
          <w:sz w:val="22"/>
          <w:szCs w:val="22"/>
        </w:rPr>
        <w:t>r</w:t>
      </w:r>
      <w:r w:rsidR="00CD0E68" w:rsidRPr="00177601">
        <w:rPr>
          <w:rFonts w:ascii="Times New Roman" w:hAnsi="Times New Roman"/>
          <w:sz w:val="22"/>
          <w:szCs w:val="22"/>
        </w:rPr>
        <w:t>epetition time</w:t>
      </w:r>
      <w:r w:rsidR="00A06AC9">
        <w:rPr>
          <w:rFonts w:ascii="Times New Roman" w:hAnsi="Times New Roman"/>
          <w:sz w:val="22"/>
          <w:szCs w:val="22"/>
        </w:rPr>
        <w:t>:</w:t>
      </w:r>
      <w:r w:rsidR="00CD0E68" w:rsidRPr="00177601">
        <w:rPr>
          <w:rFonts w:ascii="Times New Roman" w:hAnsi="Times New Roman"/>
          <w:sz w:val="22"/>
          <w:szCs w:val="22"/>
        </w:rPr>
        <w:t xml:space="preserve"> 2.5 s</w:t>
      </w:r>
      <w:r w:rsidR="00A06AC9">
        <w:rPr>
          <w:rFonts w:ascii="Times New Roman" w:hAnsi="Times New Roman"/>
          <w:sz w:val="22"/>
          <w:szCs w:val="22"/>
        </w:rPr>
        <w:t>;</w:t>
      </w:r>
      <w:r w:rsidR="00CD0E68" w:rsidRPr="00177601">
        <w:rPr>
          <w:rFonts w:ascii="Times New Roman" w:hAnsi="Times New Roman"/>
          <w:sz w:val="22"/>
          <w:szCs w:val="22"/>
        </w:rPr>
        <w:t xml:space="preserve"> flip angle</w:t>
      </w:r>
      <w:r w:rsidR="00A06AC9">
        <w:rPr>
          <w:rFonts w:ascii="Times New Roman" w:hAnsi="Times New Roman"/>
          <w:sz w:val="22"/>
          <w:szCs w:val="22"/>
        </w:rPr>
        <w:t xml:space="preserve">: </w:t>
      </w:r>
      <w:r w:rsidR="00A06AC9" w:rsidRPr="00177601">
        <w:rPr>
          <w:rFonts w:ascii="Times New Roman" w:hAnsi="Times New Roman"/>
          <w:sz w:val="22"/>
          <w:szCs w:val="22"/>
        </w:rPr>
        <w:t>5°</w:t>
      </w:r>
      <w:r w:rsidR="00CD0E68" w:rsidRPr="00177601">
        <w:rPr>
          <w:rFonts w:ascii="Times New Roman" w:hAnsi="Times New Roman"/>
          <w:sz w:val="22"/>
          <w:szCs w:val="22"/>
        </w:rPr>
        <w:t>). The Lac/</w:t>
      </w:r>
      <w:proofErr w:type="spellStart"/>
      <w:r w:rsidR="00CD0E68" w:rsidRPr="00177601">
        <w:rPr>
          <w:rFonts w:ascii="Times New Roman" w:hAnsi="Times New Roman"/>
          <w:sz w:val="22"/>
          <w:szCs w:val="22"/>
        </w:rPr>
        <w:t>Pyr</w:t>
      </w:r>
      <w:proofErr w:type="spellEnd"/>
      <w:r w:rsidR="00CD0E68" w:rsidRPr="00177601">
        <w:rPr>
          <w:rFonts w:ascii="Times New Roman" w:hAnsi="Times New Roman"/>
          <w:sz w:val="22"/>
          <w:szCs w:val="22"/>
        </w:rPr>
        <w:t xml:space="preserve"> ratio was calculated from 3 to 4 data </w:t>
      </w:r>
      <w:r w:rsidR="00A06AC9">
        <w:rPr>
          <w:rFonts w:ascii="Times New Roman" w:hAnsi="Times New Roman"/>
          <w:sz w:val="22"/>
          <w:szCs w:val="22"/>
        </w:rPr>
        <w:t>for</w:t>
      </w:r>
      <w:r w:rsidR="00CD0E68" w:rsidRPr="00177601">
        <w:rPr>
          <w:rFonts w:ascii="Times New Roman" w:hAnsi="Times New Roman"/>
          <w:sz w:val="22"/>
          <w:szCs w:val="22"/>
        </w:rPr>
        <w:t xml:space="preserve"> each tumor homogenate.</w:t>
      </w:r>
    </w:p>
    <w:p w14:paraId="3567D73E" w14:textId="1F87F8EA" w:rsidR="00B06235" w:rsidRPr="002359D4" w:rsidRDefault="00B06235" w:rsidP="00AB6671">
      <w:pPr>
        <w:widowControl/>
        <w:jc w:val="left"/>
        <w:rPr>
          <w:rFonts w:ascii="Times New Roman" w:hAnsi="Times New Roman"/>
          <w:b/>
        </w:rPr>
      </w:pPr>
    </w:p>
    <w:sectPr w:rsidR="00B06235" w:rsidRPr="002359D4" w:rsidSect="00361AEA">
      <w:footerReference w:type="default" r:id="rId11"/>
      <w:pgSz w:w="11900" w:h="16840"/>
      <w:pgMar w:top="1138" w:right="1138" w:bottom="1138" w:left="1138" w:header="850" w:footer="994" w:gutter="0"/>
      <w:cols w:space="425"/>
      <w:titlePg/>
      <w:docGrid w:type="lines" w:linePitch="5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0F1D1E" w14:textId="77777777" w:rsidR="00711DC6" w:rsidRDefault="00711DC6">
      <w:r>
        <w:separator/>
      </w:r>
    </w:p>
  </w:endnote>
  <w:endnote w:type="continuationSeparator" w:id="0">
    <w:p w14:paraId="2F206918" w14:textId="77777777" w:rsidR="00711DC6" w:rsidRDefault="00711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2B99C" w14:textId="77777777" w:rsidR="00D1740F" w:rsidRPr="008D7619" w:rsidRDefault="00D1740F" w:rsidP="00361AEA">
    <w:pPr>
      <w:pStyle w:val="a7"/>
      <w:jc w:val="center"/>
      <w:rPr>
        <w:rFonts w:ascii="Times" w:hAnsi="Times"/>
      </w:rPr>
    </w:pPr>
    <w:r w:rsidRPr="008D7619">
      <w:rPr>
        <w:rStyle w:val="a9"/>
        <w:rFonts w:ascii="Times" w:hAnsi="Times"/>
      </w:rPr>
      <w:fldChar w:fldCharType="begin"/>
    </w:r>
    <w:r w:rsidRPr="008D7619">
      <w:rPr>
        <w:rStyle w:val="a9"/>
        <w:rFonts w:ascii="Times" w:hAnsi="Times"/>
      </w:rPr>
      <w:instrText xml:space="preserve"> PAGE </w:instrText>
    </w:r>
    <w:r w:rsidRPr="008D7619">
      <w:rPr>
        <w:rStyle w:val="a9"/>
        <w:rFonts w:ascii="Times" w:hAnsi="Times"/>
      </w:rPr>
      <w:fldChar w:fldCharType="separate"/>
    </w:r>
    <w:r w:rsidR="00671F06">
      <w:rPr>
        <w:rStyle w:val="a9"/>
        <w:rFonts w:ascii="Times" w:hAnsi="Times"/>
        <w:noProof/>
      </w:rPr>
      <w:t>4</w:t>
    </w:r>
    <w:r w:rsidRPr="008D7619">
      <w:rPr>
        <w:rStyle w:val="a9"/>
        <w:rFonts w:ascii="Times" w:hAnsi="Tim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11ACCD" w14:textId="77777777" w:rsidR="00711DC6" w:rsidRDefault="00711DC6">
      <w:r>
        <w:separator/>
      </w:r>
    </w:p>
  </w:footnote>
  <w:footnote w:type="continuationSeparator" w:id="0">
    <w:p w14:paraId="1CE4D42F" w14:textId="77777777" w:rsidR="00711DC6" w:rsidRDefault="00711D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2A2E75FC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6E18D2"/>
    <w:multiLevelType w:val="hybridMultilevel"/>
    <w:tmpl w:val="3CF62B4C"/>
    <w:lvl w:ilvl="0" w:tplc="7FDC7D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 w16cid:durableId="160580625">
    <w:abstractNumId w:val="0"/>
  </w:num>
  <w:num w:numId="2" w16cid:durableId="263852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1"/>
  <w:embedSystemFonts/>
  <w:bordersDoNotSurroundHeader/>
  <w:bordersDoNotSurroundFooter/>
  <w:proofState w:spelling="clean" w:grammar="clean"/>
  <w:doNotTrackMoves/>
  <w:defaultTabStop w:val="960"/>
  <w:drawingGridVerticalSpacing w:val="2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ncotarge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x50fsa29vsw2oet9e6xp0z69zdvv9f0ve9r&quot;&gt;Spheroid&lt;record-ids&gt;&lt;item&gt;2&lt;/item&gt;&lt;item&gt;4&lt;/item&gt;&lt;item&gt;5&lt;/item&gt;&lt;item&gt;6&lt;/item&gt;&lt;item&gt;9&lt;/item&gt;&lt;item&gt;10&lt;/item&gt;&lt;item&gt;11&lt;/item&gt;&lt;item&gt;12&lt;/item&gt;&lt;item&gt;14&lt;/item&gt;&lt;item&gt;15&lt;/item&gt;&lt;item&gt;16&lt;/item&gt;&lt;item&gt;18&lt;/item&gt;&lt;item&gt;19&lt;/item&gt;&lt;item&gt;21&lt;/item&gt;&lt;item&gt;22&lt;/item&gt;&lt;item&gt;23&lt;/item&gt;&lt;item&gt;24&lt;/item&gt;&lt;item&gt;27&lt;/item&gt;&lt;item&gt;28&lt;/item&gt;&lt;item&gt;29&lt;/item&gt;&lt;item&gt;30&lt;/item&gt;&lt;item&gt;31&lt;/item&gt;&lt;item&gt;32&lt;/item&gt;&lt;item&gt;34&lt;/item&gt;&lt;item&gt;35&lt;/item&gt;&lt;item&gt;39&lt;/item&gt;&lt;/record-ids&gt;&lt;/item&gt;&lt;/Libraries&gt;"/>
  </w:docVars>
  <w:rsids>
    <w:rsidRoot w:val="00B15137"/>
    <w:rsid w:val="0000071A"/>
    <w:rsid w:val="000015C2"/>
    <w:rsid w:val="000030D0"/>
    <w:rsid w:val="00003CCE"/>
    <w:rsid w:val="0000558F"/>
    <w:rsid w:val="0000589C"/>
    <w:rsid w:val="00007D43"/>
    <w:rsid w:val="00010544"/>
    <w:rsid w:val="00011158"/>
    <w:rsid w:val="000116D9"/>
    <w:rsid w:val="00012916"/>
    <w:rsid w:val="00015329"/>
    <w:rsid w:val="000155B9"/>
    <w:rsid w:val="0001591E"/>
    <w:rsid w:val="00015F07"/>
    <w:rsid w:val="0001610B"/>
    <w:rsid w:val="0001770F"/>
    <w:rsid w:val="000201CE"/>
    <w:rsid w:val="0002179D"/>
    <w:rsid w:val="000249BA"/>
    <w:rsid w:val="00025BED"/>
    <w:rsid w:val="00025FD3"/>
    <w:rsid w:val="0002690A"/>
    <w:rsid w:val="00026993"/>
    <w:rsid w:val="00026AB9"/>
    <w:rsid w:val="0003000E"/>
    <w:rsid w:val="000308BD"/>
    <w:rsid w:val="00033246"/>
    <w:rsid w:val="00033FC1"/>
    <w:rsid w:val="00034DF2"/>
    <w:rsid w:val="00035D45"/>
    <w:rsid w:val="00040BD7"/>
    <w:rsid w:val="0004463D"/>
    <w:rsid w:val="000446CE"/>
    <w:rsid w:val="00045343"/>
    <w:rsid w:val="00045AB7"/>
    <w:rsid w:val="00046B23"/>
    <w:rsid w:val="00047EE9"/>
    <w:rsid w:val="0005119A"/>
    <w:rsid w:val="00051657"/>
    <w:rsid w:val="00051AA9"/>
    <w:rsid w:val="00051EE8"/>
    <w:rsid w:val="00051F52"/>
    <w:rsid w:val="00052885"/>
    <w:rsid w:val="000532EE"/>
    <w:rsid w:val="0005385B"/>
    <w:rsid w:val="00054048"/>
    <w:rsid w:val="000552FB"/>
    <w:rsid w:val="00055486"/>
    <w:rsid w:val="0005549E"/>
    <w:rsid w:val="00055EA7"/>
    <w:rsid w:val="00056D00"/>
    <w:rsid w:val="000574CC"/>
    <w:rsid w:val="00060C2B"/>
    <w:rsid w:val="00061E85"/>
    <w:rsid w:val="000631D3"/>
    <w:rsid w:val="00063340"/>
    <w:rsid w:val="000642C6"/>
    <w:rsid w:val="00064BE2"/>
    <w:rsid w:val="00064F98"/>
    <w:rsid w:val="000712B0"/>
    <w:rsid w:val="0007266E"/>
    <w:rsid w:val="00072C4C"/>
    <w:rsid w:val="0007361D"/>
    <w:rsid w:val="00076695"/>
    <w:rsid w:val="00081895"/>
    <w:rsid w:val="00081E55"/>
    <w:rsid w:val="0008304C"/>
    <w:rsid w:val="0008390C"/>
    <w:rsid w:val="000839FB"/>
    <w:rsid w:val="000865B8"/>
    <w:rsid w:val="00091935"/>
    <w:rsid w:val="00091C47"/>
    <w:rsid w:val="00094142"/>
    <w:rsid w:val="00095977"/>
    <w:rsid w:val="0009662A"/>
    <w:rsid w:val="00096FDB"/>
    <w:rsid w:val="000A096F"/>
    <w:rsid w:val="000A199E"/>
    <w:rsid w:val="000A299C"/>
    <w:rsid w:val="000A3072"/>
    <w:rsid w:val="000A4FC3"/>
    <w:rsid w:val="000A712C"/>
    <w:rsid w:val="000B01C4"/>
    <w:rsid w:val="000B1158"/>
    <w:rsid w:val="000B1224"/>
    <w:rsid w:val="000B1D64"/>
    <w:rsid w:val="000B3A27"/>
    <w:rsid w:val="000B3BE2"/>
    <w:rsid w:val="000B4049"/>
    <w:rsid w:val="000B419B"/>
    <w:rsid w:val="000B57AB"/>
    <w:rsid w:val="000B58C2"/>
    <w:rsid w:val="000B6B97"/>
    <w:rsid w:val="000C0CD5"/>
    <w:rsid w:val="000C28F7"/>
    <w:rsid w:val="000C3313"/>
    <w:rsid w:val="000C4AC8"/>
    <w:rsid w:val="000C4BC4"/>
    <w:rsid w:val="000C6284"/>
    <w:rsid w:val="000C6652"/>
    <w:rsid w:val="000C6AF8"/>
    <w:rsid w:val="000C7A8E"/>
    <w:rsid w:val="000C7F50"/>
    <w:rsid w:val="000D1087"/>
    <w:rsid w:val="000D149A"/>
    <w:rsid w:val="000D1FB5"/>
    <w:rsid w:val="000D21C3"/>
    <w:rsid w:val="000D2E3E"/>
    <w:rsid w:val="000D6C5A"/>
    <w:rsid w:val="000D7F2B"/>
    <w:rsid w:val="000E64AA"/>
    <w:rsid w:val="000E759C"/>
    <w:rsid w:val="000F2421"/>
    <w:rsid w:val="000F2687"/>
    <w:rsid w:val="000F29B4"/>
    <w:rsid w:val="000F2CB9"/>
    <w:rsid w:val="000F55D2"/>
    <w:rsid w:val="000F7411"/>
    <w:rsid w:val="0010036D"/>
    <w:rsid w:val="00101983"/>
    <w:rsid w:val="00102816"/>
    <w:rsid w:val="00102ED6"/>
    <w:rsid w:val="00104B29"/>
    <w:rsid w:val="00104BB0"/>
    <w:rsid w:val="0010599B"/>
    <w:rsid w:val="00105AF9"/>
    <w:rsid w:val="00106CEE"/>
    <w:rsid w:val="001074CD"/>
    <w:rsid w:val="001074D7"/>
    <w:rsid w:val="0011002E"/>
    <w:rsid w:val="00110443"/>
    <w:rsid w:val="00110B18"/>
    <w:rsid w:val="00110DC5"/>
    <w:rsid w:val="0011216C"/>
    <w:rsid w:val="00113010"/>
    <w:rsid w:val="00114B1E"/>
    <w:rsid w:val="001166F7"/>
    <w:rsid w:val="001211A5"/>
    <w:rsid w:val="001217A0"/>
    <w:rsid w:val="0012385C"/>
    <w:rsid w:val="00123A94"/>
    <w:rsid w:val="00127EC1"/>
    <w:rsid w:val="00131C07"/>
    <w:rsid w:val="00133A0F"/>
    <w:rsid w:val="001356EA"/>
    <w:rsid w:val="00136AA2"/>
    <w:rsid w:val="00136B5B"/>
    <w:rsid w:val="00136D6C"/>
    <w:rsid w:val="00137404"/>
    <w:rsid w:val="00137413"/>
    <w:rsid w:val="00137D38"/>
    <w:rsid w:val="00137F61"/>
    <w:rsid w:val="001400B3"/>
    <w:rsid w:val="00140F84"/>
    <w:rsid w:val="00141762"/>
    <w:rsid w:val="00143E4B"/>
    <w:rsid w:val="001451EA"/>
    <w:rsid w:val="00146481"/>
    <w:rsid w:val="00146D5A"/>
    <w:rsid w:val="00147CFA"/>
    <w:rsid w:val="00157139"/>
    <w:rsid w:val="001606CC"/>
    <w:rsid w:val="00160D62"/>
    <w:rsid w:val="00162702"/>
    <w:rsid w:val="001633A4"/>
    <w:rsid w:val="00164B5B"/>
    <w:rsid w:val="00164E14"/>
    <w:rsid w:val="00165C4B"/>
    <w:rsid w:val="00167C03"/>
    <w:rsid w:val="001700FA"/>
    <w:rsid w:val="00170DC5"/>
    <w:rsid w:val="0017242D"/>
    <w:rsid w:val="00173ED7"/>
    <w:rsid w:val="0017649A"/>
    <w:rsid w:val="00176E37"/>
    <w:rsid w:val="00177601"/>
    <w:rsid w:val="00177E34"/>
    <w:rsid w:val="001814B5"/>
    <w:rsid w:val="00181EA8"/>
    <w:rsid w:val="0018309E"/>
    <w:rsid w:val="001847A4"/>
    <w:rsid w:val="00184A6D"/>
    <w:rsid w:val="00184C0F"/>
    <w:rsid w:val="001851FF"/>
    <w:rsid w:val="0018731C"/>
    <w:rsid w:val="00187888"/>
    <w:rsid w:val="0019027C"/>
    <w:rsid w:val="001947F1"/>
    <w:rsid w:val="0019586A"/>
    <w:rsid w:val="00195E29"/>
    <w:rsid w:val="001A08CA"/>
    <w:rsid w:val="001A0DD3"/>
    <w:rsid w:val="001A2E22"/>
    <w:rsid w:val="001A2E8B"/>
    <w:rsid w:val="001A33A5"/>
    <w:rsid w:val="001A7CB3"/>
    <w:rsid w:val="001A7E2E"/>
    <w:rsid w:val="001A7E35"/>
    <w:rsid w:val="001B0B90"/>
    <w:rsid w:val="001B518A"/>
    <w:rsid w:val="001B62D1"/>
    <w:rsid w:val="001B7E25"/>
    <w:rsid w:val="001C072C"/>
    <w:rsid w:val="001C1694"/>
    <w:rsid w:val="001C324E"/>
    <w:rsid w:val="001C391F"/>
    <w:rsid w:val="001C737A"/>
    <w:rsid w:val="001C7D8A"/>
    <w:rsid w:val="001D0539"/>
    <w:rsid w:val="001D05CD"/>
    <w:rsid w:val="001D086C"/>
    <w:rsid w:val="001D16C8"/>
    <w:rsid w:val="001D1E92"/>
    <w:rsid w:val="001D2FA8"/>
    <w:rsid w:val="001D321C"/>
    <w:rsid w:val="001D5DF1"/>
    <w:rsid w:val="001D5FB6"/>
    <w:rsid w:val="001D7E50"/>
    <w:rsid w:val="001E08B9"/>
    <w:rsid w:val="001E1797"/>
    <w:rsid w:val="001E4FE3"/>
    <w:rsid w:val="001E61CE"/>
    <w:rsid w:val="001F0A56"/>
    <w:rsid w:val="001F0AA2"/>
    <w:rsid w:val="001F1B47"/>
    <w:rsid w:val="001F29F7"/>
    <w:rsid w:val="001F2A7A"/>
    <w:rsid w:val="001F3D50"/>
    <w:rsid w:val="001F3F2D"/>
    <w:rsid w:val="001F47D4"/>
    <w:rsid w:val="001F47FD"/>
    <w:rsid w:val="001F5802"/>
    <w:rsid w:val="001F5967"/>
    <w:rsid w:val="001F7666"/>
    <w:rsid w:val="0020086B"/>
    <w:rsid w:val="0020174B"/>
    <w:rsid w:val="00203432"/>
    <w:rsid w:val="002038EE"/>
    <w:rsid w:val="0020458E"/>
    <w:rsid w:val="00204716"/>
    <w:rsid w:val="00204EBE"/>
    <w:rsid w:val="00205961"/>
    <w:rsid w:val="00205B1D"/>
    <w:rsid w:val="00206306"/>
    <w:rsid w:val="00210189"/>
    <w:rsid w:val="00210F59"/>
    <w:rsid w:val="002127FB"/>
    <w:rsid w:val="00214E87"/>
    <w:rsid w:val="00214F73"/>
    <w:rsid w:val="00214F95"/>
    <w:rsid w:val="00215308"/>
    <w:rsid w:val="00217596"/>
    <w:rsid w:val="002177FB"/>
    <w:rsid w:val="00220D5C"/>
    <w:rsid w:val="00221904"/>
    <w:rsid w:val="00221AA6"/>
    <w:rsid w:val="00224C67"/>
    <w:rsid w:val="002255C2"/>
    <w:rsid w:val="00225FBF"/>
    <w:rsid w:val="0022678C"/>
    <w:rsid w:val="00226BA9"/>
    <w:rsid w:val="002271C1"/>
    <w:rsid w:val="00231A06"/>
    <w:rsid w:val="00231AFE"/>
    <w:rsid w:val="002324EC"/>
    <w:rsid w:val="00233441"/>
    <w:rsid w:val="0023375E"/>
    <w:rsid w:val="00233C8C"/>
    <w:rsid w:val="00235684"/>
    <w:rsid w:val="002359D4"/>
    <w:rsid w:val="00236E47"/>
    <w:rsid w:val="00237A5F"/>
    <w:rsid w:val="002427A2"/>
    <w:rsid w:val="00242BA8"/>
    <w:rsid w:val="00243306"/>
    <w:rsid w:val="002447A5"/>
    <w:rsid w:val="002450EE"/>
    <w:rsid w:val="00245318"/>
    <w:rsid w:val="00245667"/>
    <w:rsid w:val="00251067"/>
    <w:rsid w:val="00251956"/>
    <w:rsid w:val="00252009"/>
    <w:rsid w:val="002526A5"/>
    <w:rsid w:val="00252969"/>
    <w:rsid w:val="00253302"/>
    <w:rsid w:val="00253A77"/>
    <w:rsid w:val="0025457A"/>
    <w:rsid w:val="00255EE3"/>
    <w:rsid w:val="002561BA"/>
    <w:rsid w:val="00256942"/>
    <w:rsid w:val="002608D5"/>
    <w:rsid w:val="00262934"/>
    <w:rsid w:val="00263E12"/>
    <w:rsid w:val="00265519"/>
    <w:rsid w:val="00266211"/>
    <w:rsid w:val="00270376"/>
    <w:rsid w:val="00272E8E"/>
    <w:rsid w:val="00273E0A"/>
    <w:rsid w:val="00273F8E"/>
    <w:rsid w:val="00274552"/>
    <w:rsid w:val="00275374"/>
    <w:rsid w:val="00275F6F"/>
    <w:rsid w:val="00280422"/>
    <w:rsid w:val="002808F4"/>
    <w:rsid w:val="00281718"/>
    <w:rsid w:val="0028171C"/>
    <w:rsid w:val="0028274A"/>
    <w:rsid w:val="00283EA4"/>
    <w:rsid w:val="00285B25"/>
    <w:rsid w:val="00287709"/>
    <w:rsid w:val="00292C22"/>
    <w:rsid w:val="00292E33"/>
    <w:rsid w:val="0029364E"/>
    <w:rsid w:val="002940DB"/>
    <w:rsid w:val="00295A43"/>
    <w:rsid w:val="00295EE2"/>
    <w:rsid w:val="002A04BE"/>
    <w:rsid w:val="002A0915"/>
    <w:rsid w:val="002A1275"/>
    <w:rsid w:val="002A4F14"/>
    <w:rsid w:val="002A572B"/>
    <w:rsid w:val="002A5AFC"/>
    <w:rsid w:val="002A6F74"/>
    <w:rsid w:val="002B0402"/>
    <w:rsid w:val="002B0493"/>
    <w:rsid w:val="002B1903"/>
    <w:rsid w:val="002B20D6"/>
    <w:rsid w:val="002B4B66"/>
    <w:rsid w:val="002B5BB9"/>
    <w:rsid w:val="002B6540"/>
    <w:rsid w:val="002B7172"/>
    <w:rsid w:val="002C3F60"/>
    <w:rsid w:val="002C41B2"/>
    <w:rsid w:val="002C55CD"/>
    <w:rsid w:val="002C61CC"/>
    <w:rsid w:val="002C7EA2"/>
    <w:rsid w:val="002D0CF0"/>
    <w:rsid w:val="002D4F6A"/>
    <w:rsid w:val="002D72CA"/>
    <w:rsid w:val="002E02F2"/>
    <w:rsid w:val="002E07AB"/>
    <w:rsid w:val="002E0E74"/>
    <w:rsid w:val="002E0EE5"/>
    <w:rsid w:val="002E3EDB"/>
    <w:rsid w:val="002E4501"/>
    <w:rsid w:val="002E6453"/>
    <w:rsid w:val="002E6E9F"/>
    <w:rsid w:val="002F0591"/>
    <w:rsid w:val="002F0AC7"/>
    <w:rsid w:val="002F110D"/>
    <w:rsid w:val="002F2EC5"/>
    <w:rsid w:val="002F2FFC"/>
    <w:rsid w:val="002F39FF"/>
    <w:rsid w:val="002F3CE6"/>
    <w:rsid w:val="00300542"/>
    <w:rsid w:val="00301076"/>
    <w:rsid w:val="0030195A"/>
    <w:rsid w:val="003027AA"/>
    <w:rsid w:val="00303747"/>
    <w:rsid w:val="0030407A"/>
    <w:rsid w:val="00304496"/>
    <w:rsid w:val="003109FF"/>
    <w:rsid w:val="00311530"/>
    <w:rsid w:val="00311767"/>
    <w:rsid w:val="00311C91"/>
    <w:rsid w:val="00312418"/>
    <w:rsid w:val="00312C86"/>
    <w:rsid w:val="003154A5"/>
    <w:rsid w:val="00315519"/>
    <w:rsid w:val="003161BA"/>
    <w:rsid w:val="003165FE"/>
    <w:rsid w:val="0032042E"/>
    <w:rsid w:val="00320468"/>
    <w:rsid w:val="00322A8A"/>
    <w:rsid w:val="00322EB2"/>
    <w:rsid w:val="003314EE"/>
    <w:rsid w:val="00333298"/>
    <w:rsid w:val="00333AF2"/>
    <w:rsid w:val="00333B34"/>
    <w:rsid w:val="00334906"/>
    <w:rsid w:val="00334DB6"/>
    <w:rsid w:val="003353FE"/>
    <w:rsid w:val="00335B5F"/>
    <w:rsid w:val="00336F84"/>
    <w:rsid w:val="00340EA1"/>
    <w:rsid w:val="00341CA7"/>
    <w:rsid w:val="003435D8"/>
    <w:rsid w:val="00343907"/>
    <w:rsid w:val="00343BC5"/>
    <w:rsid w:val="00345463"/>
    <w:rsid w:val="00346079"/>
    <w:rsid w:val="0034635D"/>
    <w:rsid w:val="00346F04"/>
    <w:rsid w:val="0035025C"/>
    <w:rsid w:val="00350C38"/>
    <w:rsid w:val="00350E61"/>
    <w:rsid w:val="00352612"/>
    <w:rsid w:val="0035287A"/>
    <w:rsid w:val="00352B20"/>
    <w:rsid w:val="003540D2"/>
    <w:rsid w:val="00356055"/>
    <w:rsid w:val="003563D4"/>
    <w:rsid w:val="00357217"/>
    <w:rsid w:val="00357A0D"/>
    <w:rsid w:val="00361AEA"/>
    <w:rsid w:val="00361DB5"/>
    <w:rsid w:val="003652D9"/>
    <w:rsid w:val="00366356"/>
    <w:rsid w:val="0037029D"/>
    <w:rsid w:val="00370F51"/>
    <w:rsid w:val="00371320"/>
    <w:rsid w:val="00371DCC"/>
    <w:rsid w:val="00371FA5"/>
    <w:rsid w:val="00372B45"/>
    <w:rsid w:val="00373827"/>
    <w:rsid w:val="003758BB"/>
    <w:rsid w:val="0037660E"/>
    <w:rsid w:val="00376B8F"/>
    <w:rsid w:val="0038032F"/>
    <w:rsid w:val="00382374"/>
    <w:rsid w:val="0038276F"/>
    <w:rsid w:val="00382EDC"/>
    <w:rsid w:val="00384624"/>
    <w:rsid w:val="00384712"/>
    <w:rsid w:val="00384A89"/>
    <w:rsid w:val="00385943"/>
    <w:rsid w:val="003859D1"/>
    <w:rsid w:val="00386569"/>
    <w:rsid w:val="00386BE3"/>
    <w:rsid w:val="00386E9C"/>
    <w:rsid w:val="0038742E"/>
    <w:rsid w:val="00387DDA"/>
    <w:rsid w:val="0039160A"/>
    <w:rsid w:val="00396347"/>
    <w:rsid w:val="00397919"/>
    <w:rsid w:val="003A0B42"/>
    <w:rsid w:val="003A2AFC"/>
    <w:rsid w:val="003A2EFA"/>
    <w:rsid w:val="003A3EBF"/>
    <w:rsid w:val="003A5564"/>
    <w:rsid w:val="003A59AE"/>
    <w:rsid w:val="003A5F1B"/>
    <w:rsid w:val="003A6032"/>
    <w:rsid w:val="003A7A9B"/>
    <w:rsid w:val="003B1821"/>
    <w:rsid w:val="003B1C4C"/>
    <w:rsid w:val="003B2FDF"/>
    <w:rsid w:val="003B3103"/>
    <w:rsid w:val="003B45E5"/>
    <w:rsid w:val="003B5882"/>
    <w:rsid w:val="003C2187"/>
    <w:rsid w:val="003C2BFA"/>
    <w:rsid w:val="003C3126"/>
    <w:rsid w:val="003C48D7"/>
    <w:rsid w:val="003C4EB9"/>
    <w:rsid w:val="003C5506"/>
    <w:rsid w:val="003C5E2A"/>
    <w:rsid w:val="003C5EEB"/>
    <w:rsid w:val="003C68CD"/>
    <w:rsid w:val="003C7358"/>
    <w:rsid w:val="003D02E0"/>
    <w:rsid w:val="003D0D9F"/>
    <w:rsid w:val="003D4537"/>
    <w:rsid w:val="003D4BCA"/>
    <w:rsid w:val="003D7C73"/>
    <w:rsid w:val="003E08B6"/>
    <w:rsid w:val="003E1187"/>
    <w:rsid w:val="003E2F13"/>
    <w:rsid w:val="003E2FBD"/>
    <w:rsid w:val="003E3751"/>
    <w:rsid w:val="003E5F08"/>
    <w:rsid w:val="003E6101"/>
    <w:rsid w:val="003E64A1"/>
    <w:rsid w:val="003F00B4"/>
    <w:rsid w:val="003F0F13"/>
    <w:rsid w:val="003F1C4E"/>
    <w:rsid w:val="003F1FB2"/>
    <w:rsid w:val="003F278A"/>
    <w:rsid w:val="003F4267"/>
    <w:rsid w:val="00401F28"/>
    <w:rsid w:val="004046D4"/>
    <w:rsid w:val="004047DF"/>
    <w:rsid w:val="004060A9"/>
    <w:rsid w:val="00407A2D"/>
    <w:rsid w:val="00410900"/>
    <w:rsid w:val="00411B6F"/>
    <w:rsid w:val="00411E70"/>
    <w:rsid w:val="00412233"/>
    <w:rsid w:val="00412460"/>
    <w:rsid w:val="004172BB"/>
    <w:rsid w:val="004176FD"/>
    <w:rsid w:val="00417EBE"/>
    <w:rsid w:val="00424EA3"/>
    <w:rsid w:val="0043019A"/>
    <w:rsid w:val="004303FB"/>
    <w:rsid w:val="00431046"/>
    <w:rsid w:val="00432E9C"/>
    <w:rsid w:val="004337EE"/>
    <w:rsid w:val="004338C9"/>
    <w:rsid w:val="00433F83"/>
    <w:rsid w:val="00434408"/>
    <w:rsid w:val="004347FD"/>
    <w:rsid w:val="004353B7"/>
    <w:rsid w:val="00435CF7"/>
    <w:rsid w:val="0043645B"/>
    <w:rsid w:val="0043654D"/>
    <w:rsid w:val="00436D9F"/>
    <w:rsid w:val="00436EE8"/>
    <w:rsid w:val="00440C0F"/>
    <w:rsid w:val="00440D57"/>
    <w:rsid w:val="00441959"/>
    <w:rsid w:val="00442DCE"/>
    <w:rsid w:val="0044498A"/>
    <w:rsid w:val="00444E9F"/>
    <w:rsid w:val="0044563F"/>
    <w:rsid w:val="00447DA8"/>
    <w:rsid w:val="00451AC8"/>
    <w:rsid w:val="0045312A"/>
    <w:rsid w:val="00453376"/>
    <w:rsid w:val="0045358B"/>
    <w:rsid w:val="00453FBF"/>
    <w:rsid w:val="004578EC"/>
    <w:rsid w:val="00462FCF"/>
    <w:rsid w:val="00464BCA"/>
    <w:rsid w:val="00466C13"/>
    <w:rsid w:val="004719F4"/>
    <w:rsid w:val="00472BED"/>
    <w:rsid w:val="0047417E"/>
    <w:rsid w:val="0047457A"/>
    <w:rsid w:val="00475905"/>
    <w:rsid w:val="004765E9"/>
    <w:rsid w:val="0048004E"/>
    <w:rsid w:val="00480679"/>
    <w:rsid w:val="00480960"/>
    <w:rsid w:val="00485519"/>
    <w:rsid w:val="0048599F"/>
    <w:rsid w:val="00485AA3"/>
    <w:rsid w:val="00485FAD"/>
    <w:rsid w:val="00486EB0"/>
    <w:rsid w:val="00487068"/>
    <w:rsid w:val="004902E0"/>
    <w:rsid w:val="004918F9"/>
    <w:rsid w:val="00491E4A"/>
    <w:rsid w:val="0049227A"/>
    <w:rsid w:val="00492818"/>
    <w:rsid w:val="00492E7B"/>
    <w:rsid w:val="00493339"/>
    <w:rsid w:val="004950DE"/>
    <w:rsid w:val="00495A63"/>
    <w:rsid w:val="00495C7C"/>
    <w:rsid w:val="00495EC8"/>
    <w:rsid w:val="00497D9C"/>
    <w:rsid w:val="00497F8C"/>
    <w:rsid w:val="004A0208"/>
    <w:rsid w:val="004A0B52"/>
    <w:rsid w:val="004A24FA"/>
    <w:rsid w:val="004A2919"/>
    <w:rsid w:val="004A3121"/>
    <w:rsid w:val="004A3C6A"/>
    <w:rsid w:val="004A48E0"/>
    <w:rsid w:val="004A57AF"/>
    <w:rsid w:val="004A59D1"/>
    <w:rsid w:val="004A5E87"/>
    <w:rsid w:val="004A77DC"/>
    <w:rsid w:val="004A78F6"/>
    <w:rsid w:val="004B3048"/>
    <w:rsid w:val="004B30D8"/>
    <w:rsid w:val="004B353A"/>
    <w:rsid w:val="004B3886"/>
    <w:rsid w:val="004B50CF"/>
    <w:rsid w:val="004B57A1"/>
    <w:rsid w:val="004B61DE"/>
    <w:rsid w:val="004B7391"/>
    <w:rsid w:val="004B7B85"/>
    <w:rsid w:val="004B7E3E"/>
    <w:rsid w:val="004C0CE9"/>
    <w:rsid w:val="004C14B3"/>
    <w:rsid w:val="004C1680"/>
    <w:rsid w:val="004C16A9"/>
    <w:rsid w:val="004C2362"/>
    <w:rsid w:val="004C5439"/>
    <w:rsid w:val="004C54BF"/>
    <w:rsid w:val="004C71E2"/>
    <w:rsid w:val="004C73E6"/>
    <w:rsid w:val="004C784C"/>
    <w:rsid w:val="004D0595"/>
    <w:rsid w:val="004D1C8E"/>
    <w:rsid w:val="004D1D0A"/>
    <w:rsid w:val="004D264E"/>
    <w:rsid w:val="004D289F"/>
    <w:rsid w:val="004D2BF6"/>
    <w:rsid w:val="004D2CCF"/>
    <w:rsid w:val="004D3C48"/>
    <w:rsid w:val="004D491A"/>
    <w:rsid w:val="004D5159"/>
    <w:rsid w:val="004D586F"/>
    <w:rsid w:val="004D6692"/>
    <w:rsid w:val="004D70DD"/>
    <w:rsid w:val="004D719B"/>
    <w:rsid w:val="004E0D5D"/>
    <w:rsid w:val="004E266B"/>
    <w:rsid w:val="004E275F"/>
    <w:rsid w:val="004E39A2"/>
    <w:rsid w:val="004E3A97"/>
    <w:rsid w:val="004E5160"/>
    <w:rsid w:val="004E5972"/>
    <w:rsid w:val="004E700F"/>
    <w:rsid w:val="004E7196"/>
    <w:rsid w:val="004F0221"/>
    <w:rsid w:val="004F115F"/>
    <w:rsid w:val="004F1CC7"/>
    <w:rsid w:val="004F2280"/>
    <w:rsid w:val="004F5899"/>
    <w:rsid w:val="004F5DBB"/>
    <w:rsid w:val="004F6162"/>
    <w:rsid w:val="00501483"/>
    <w:rsid w:val="00501565"/>
    <w:rsid w:val="005026C1"/>
    <w:rsid w:val="005027B1"/>
    <w:rsid w:val="00502C0A"/>
    <w:rsid w:val="00505004"/>
    <w:rsid w:val="005061C4"/>
    <w:rsid w:val="005071B4"/>
    <w:rsid w:val="0051081A"/>
    <w:rsid w:val="00510CA2"/>
    <w:rsid w:val="00510F4A"/>
    <w:rsid w:val="00511F1C"/>
    <w:rsid w:val="00512305"/>
    <w:rsid w:val="00513386"/>
    <w:rsid w:val="00513527"/>
    <w:rsid w:val="00513D9F"/>
    <w:rsid w:val="005153F1"/>
    <w:rsid w:val="005162C7"/>
    <w:rsid w:val="0051663A"/>
    <w:rsid w:val="00516FE8"/>
    <w:rsid w:val="00520F58"/>
    <w:rsid w:val="00521B0B"/>
    <w:rsid w:val="00521D00"/>
    <w:rsid w:val="00522557"/>
    <w:rsid w:val="00522747"/>
    <w:rsid w:val="005228B8"/>
    <w:rsid w:val="00524690"/>
    <w:rsid w:val="00525535"/>
    <w:rsid w:val="005278CD"/>
    <w:rsid w:val="00530FC8"/>
    <w:rsid w:val="005316C4"/>
    <w:rsid w:val="00531E84"/>
    <w:rsid w:val="0053249A"/>
    <w:rsid w:val="005339D0"/>
    <w:rsid w:val="00534E8A"/>
    <w:rsid w:val="0053616F"/>
    <w:rsid w:val="0053759A"/>
    <w:rsid w:val="00540186"/>
    <w:rsid w:val="00543DAC"/>
    <w:rsid w:val="0055096D"/>
    <w:rsid w:val="00550B5C"/>
    <w:rsid w:val="00551408"/>
    <w:rsid w:val="0055354B"/>
    <w:rsid w:val="00553AD4"/>
    <w:rsid w:val="00556264"/>
    <w:rsid w:val="00557D0E"/>
    <w:rsid w:val="005628C0"/>
    <w:rsid w:val="00563B03"/>
    <w:rsid w:val="005649B8"/>
    <w:rsid w:val="00565BB6"/>
    <w:rsid w:val="005667CB"/>
    <w:rsid w:val="00567CD4"/>
    <w:rsid w:val="00570B82"/>
    <w:rsid w:val="00570CB5"/>
    <w:rsid w:val="005722F6"/>
    <w:rsid w:val="00573932"/>
    <w:rsid w:val="00574A14"/>
    <w:rsid w:val="00574DDB"/>
    <w:rsid w:val="00575A47"/>
    <w:rsid w:val="005761E1"/>
    <w:rsid w:val="00576423"/>
    <w:rsid w:val="00576D67"/>
    <w:rsid w:val="00577924"/>
    <w:rsid w:val="00580222"/>
    <w:rsid w:val="00580B2C"/>
    <w:rsid w:val="00583052"/>
    <w:rsid w:val="005831BD"/>
    <w:rsid w:val="00583CC5"/>
    <w:rsid w:val="0058442E"/>
    <w:rsid w:val="005847A7"/>
    <w:rsid w:val="00584F90"/>
    <w:rsid w:val="005861C1"/>
    <w:rsid w:val="005862D5"/>
    <w:rsid w:val="00586435"/>
    <w:rsid w:val="00586C70"/>
    <w:rsid w:val="005877CD"/>
    <w:rsid w:val="005901CF"/>
    <w:rsid w:val="005906E0"/>
    <w:rsid w:val="00590B21"/>
    <w:rsid w:val="00592CD1"/>
    <w:rsid w:val="005942AB"/>
    <w:rsid w:val="00594A2B"/>
    <w:rsid w:val="005955EA"/>
    <w:rsid w:val="005959D9"/>
    <w:rsid w:val="00597715"/>
    <w:rsid w:val="00597A0C"/>
    <w:rsid w:val="00597ED3"/>
    <w:rsid w:val="005A1FA7"/>
    <w:rsid w:val="005A260D"/>
    <w:rsid w:val="005A3666"/>
    <w:rsid w:val="005A4124"/>
    <w:rsid w:val="005A4919"/>
    <w:rsid w:val="005A52D7"/>
    <w:rsid w:val="005A701C"/>
    <w:rsid w:val="005A7FE7"/>
    <w:rsid w:val="005B00F2"/>
    <w:rsid w:val="005B04BF"/>
    <w:rsid w:val="005B2676"/>
    <w:rsid w:val="005B2C9D"/>
    <w:rsid w:val="005B34BE"/>
    <w:rsid w:val="005B36A4"/>
    <w:rsid w:val="005B3D0C"/>
    <w:rsid w:val="005B3FC6"/>
    <w:rsid w:val="005B4F8B"/>
    <w:rsid w:val="005B531B"/>
    <w:rsid w:val="005B693D"/>
    <w:rsid w:val="005B7486"/>
    <w:rsid w:val="005C0013"/>
    <w:rsid w:val="005C05D9"/>
    <w:rsid w:val="005C1620"/>
    <w:rsid w:val="005C1B73"/>
    <w:rsid w:val="005C2F28"/>
    <w:rsid w:val="005C3BA6"/>
    <w:rsid w:val="005C4B2E"/>
    <w:rsid w:val="005C4DDF"/>
    <w:rsid w:val="005C4E78"/>
    <w:rsid w:val="005C53FB"/>
    <w:rsid w:val="005C6515"/>
    <w:rsid w:val="005D04C0"/>
    <w:rsid w:val="005D1B93"/>
    <w:rsid w:val="005D1D7B"/>
    <w:rsid w:val="005D2F3C"/>
    <w:rsid w:val="005D3275"/>
    <w:rsid w:val="005D4371"/>
    <w:rsid w:val="005D4B27"/>
    <w:rsid w:val="005D5D4D"/>
    <w:rsid w:val="005D5E75"/>
    <w:rsid w:val="005D6754"/>
    <w:rsid w:val="005D7BEB"/>
    <w:rsid w:val="005E0384"/>
    <w:rsid w:val="005E1AF1"/>
    <w:rsid w:val="005E46E6"/>
    <w:rsid w:val="005E662E"/>
    <w:rsid w:val="005E7E6A"/>
    <w:rsid w:val="005F1DE8"/>
    <w:rsid w:val="005F22AD"/>
    <w:rsid w:val="005F27C4"/>
    <w:rsid w:val="005F420B"/>
    <w:rsid w:val="005F5629"/>
    <w:rsid w:val="005F6B99"/>
    <w:rsid w:val="00600A5C"/>
    <w:rsid w:val="00603B68"/>
    <w:rsid w:val="00604124"/>
    <w:rsid w:val="00604DB5"/>
    <w:rsid w:val="006056DB"/>
    <w:rsid w:val="00605A62"/>
    <w:rsid w:val="00606978"/>
    <w:rsid w:val="00607012"/>
    <w:rsid w:val="0061052B"/>
    <w:rsid w:val="006117FC"/>
    <w:rsid w:val="00612565"/>
    <w:rsid w:val="006125D2"/>
    <w:rsid w:val="00612A86"/>
    <w:rsid w:val="0061335B"/>
    <w:rsid w:val="0061459A"/>
    <w:rsid w:val="00616438"/>
    <w:rsid w:val="00617BD9"/>
    <w:rsid w:val="00617D8A"/>
    <w:rsid w:val="00620A9F"/>
    <w:rsid w:val="006233EB"/>
    <w:rsid w:val="006241E7"/>
    <w:rsid w:val="006264F5"/>
    <w:rsid w:val="0062668C"/>
    <w:rsid w:val="006315CD"/>
    <w:rsid w:val="006319FE"/>
    <w:rsid w:val="00632BC5"/>
    <w:rsid w:val="00632EFA"/>
    <w:rsid w:val="00634D83"/>
    <w:rsid w:val="0063525E"/>
    <w:rsid w:val="00637481"/>
    <w:rsid w:val="00640FAE"/>
    <w:rsid w:val="0064284E"/>
    <w:rsid w:val="00642B8C"/>
    <w:rsid w:val="006442A4"/>
    <w:rsid w:val="00644793"/>
    <w:rsid w:val="00645898"/>
    <w:rsid w:val="00646938"/>
    <w:rsid w:val="00646A16"/>
    <w:rsid w:val="00646C94"/>
    <w:rsid w:val="00651440"/>
    <w:rsid w:val="0065166D"/>
    <w:rsid w:val="00651DEA"/>
    <w:rsid w:val="00653A50"/>
    <w:rsid w:val="00654B35"/>
    <w:rsid w:val="006565D6"/>
    <w:rsid w:val="00656691"/>
    <w:rsid w:val="0065791F"/>
    <w:rsid w:val="00660870"/>
    <w:rsid w:val="00661258"/>
    <w:rsid w:val="00661503"/>
    <w:rsid w:val="006621CD"/>
    <w:rsid w:val="00664E83"/>
    <w:rsid w:val="00665475"/>
    <w:rsid w:val="0067048F"/>
    <w:rsid w:val="0067074C"/>
    <w:rsid w:val="00671F06"/>
    <w:rsid w:val="006744C1"/>
    <w:rsid w:val="006762E7"/>
    <w:rsid w:val="00676C41"/>
    <w:rsid w:val="0068223B"/>
    <w:rsid w:val="0068441D"/>
    <w:rsid w:val="0068461F"/>
    <w:rsid w:val="00686541"/>
    <w:rsid w:val="00687791"/>
    <w:rsid w:val="00690C2A"/>
    <w:rsid w:val="00692002"/>
    <w:rsid w:val="00692073"/>
    <w:rsid w:val="006924BE"/>
    <w:rsid w:val="006928F0"/>
    <w:rsid w:val="00692B19"/>
    <w:rsid w:val="0069315C"/>
    <w:rsid w:val="00693643"/>
    <w:rsid w:val="00693805"/>
    <w:rsid w:val="00693F6B"/>
    <w:rsid w:val="00695058"/>
    <w:rsid w:val="0069548D"/>
    <w:rsid w:val="00696816"/>
    <w:rsid w:val="00697462"/>
    <w:rsid w:val="006A0E9A"/>
    <w:rsid w:val="006A227D"/>
    <w:rsid w:val="006A3DDF"/>
    <w:rsid w:val="006A40D8"/>
    <w:rsid w:val="006A62B5"/>
    <w:rsid w:val="006A65F7"/>
    <w:rsid w:val="006A6967"/>
    <w:rsid w:val="006A756C"/>
    <w:rsid w:val="006A7BAC"/>
    <w:rsid w:val="006A7EE6"/>
    <w:rsid w:val="006B0E16"/>
    <w:rsid w:val="006B6412"/>
    <w:rsid w:val="006B7946"/>
    <w:rsid w:val="006B7CE4"/>
    <w:rsid w:val="006C0885"/>
    <w:rsid w:val="006C1C38"/>
    <w:rsid w:val="006C2CC2"/>
    <w:rsid w:val="006C48B8"/>
    <w:rsid w:val="006C519E"/>
    <w:rsid w:val="006C52EA"/>
    <w:rsid w:val="006C5BA2"/>
    <w:rsid w:val="006C7FAC"/>
    <w:rsid w:val="006D1B34"/>
    <w:rsid w:val="006D232F"/>
    <w:rsid w:val="006D2641"/>
    <w:rsid w:val="006D2E10"/>
    <w:rsid w:val="006D6A18"/>
    <w:rsid w:val="006E0E3F"/>
    <w:rsid w:val="006E1EA6"/>
    <w:rsid w:val="006E39F2"/>
    <w:rsid w:val="006E461D"/>
    <w:rsid w:val="006F1288"/>
    <w:rsid w:val="006F17C4"/>
    <w:rsid w:val="006F4A09"/>
    <w:rsid w:val="006F52FC"/>
    <w:rsid w:val="006F54EC"/>
    <w:rsid w:val="006F5BB8"/>
    <w:rsid w:val="00702DBB"/>
    <w:rsid w:val="0070318F"/>
    <w:rsid w:val="007057B4"/>
    <w:rsid w:val="007069D1"/>
    <w:rsid w:val="00711C33"/>
    <w:rsid w:val="00711DC6"/>
    <w:rsid w:val="00712A0B"/>
    <w:rsid w:val="00712F9F"/>
    <w:rsid w:val="007134FE"/>
    <w:rsid w:val="00713761"/>
    <w:rsid w:val="0071498A"/>
    <w:rsid w:val="007229FD"/>
    <w:rsid w:val="00723D6C"/>
    <w:rsid w:val="0072499D"/>
    <w:rsid w:val="00724FC6"/>
    <w:rsid w:val="00726F98"/>
    <w:rsid w:val="00727E6C"/>
    <w:rsid w:val="00733A04"/>
    <w:rsid w:val="0073400F"/>
    <w:rsid w:val="00734A1C"/>
    <w:rsid w:val="007354F5"/>
    <w:rsid w:val="0073659C"/>
    <w:rsid w:val="00736BC8"/>
    <w:rsid w:val="0073714C"/>
    <w:rsid w:val="007378FD"/>
    <w:rsid w:val="00740E6F"/>
    <w:rsid w:val="007415DB"/>
    <w:rsid w:val="00741A85"/>
    <w:rsid w:val="0074332D"/>
    <w:rsid w:val="00745110"/>
    <w:rsid w:val="00745F43"/>
    <w:rsid w:val="0074629E"/>
    <w:rsid w:val="00746422"/>
    <w:rsid w:val="00746EA4"/>
    <w:rsid w:val="00747980"/>
    <w:rsid w:val="007503BE"/>
    <w:rsid w:val="00751B64"/>
    <w:rsid w:val="00751BAE"/>
    <w:rsid w:val="0075309E"/>
    <w:rsid w:val="00753975"/>
    <w:rsid w:val="007558EB"/>
    <w:rsid w:val="00755F20"/>
    <w:rsid w:val="00756021"/>
    <w:rsid w:val="00756251"/>
    <w:rsid w:val="007611F9"/>
    <w:rsid w:val="007623A9"/>
    <w:rsid w:val="007631C3"/>
    <w:rsid w:val="00765129"/>
    <w:rsid w:val="00767F96"/>
    <w:rsid w:val="00772600"/>
    <w:rsid w:val="00772FD1"/>
    <w:rsid w:val="00774EA7"/>
    <w:rsid w:val="00775447"/>
    <w:rsid w:val="00775BB8"/>
    <w:rsid w:val="00776508"/>
    <w:rsid w:val="00776530"/>
    <w:rsid w:val="00777685"/>
    <w:rsid w:val="007804D7"/>
    <w:rsid w:val="007805C2"/>
    <w:rsid w:val="00780C78"/>
    <w:rsid w:val="007825E0"/>
    <w:rsid w:val="00782C1B"/>
    <w:rsid w:val="007839C5"/>
    <w:rsid w:val="0078400E"/>
    <w:rsid w:val="00784FB9"/>
    <w:rsid w:val="007854B0"/>
    <w:rsid w:val="0078644E"/>
    <w:rsid w:val="00786551"/>
    <w:rsid w:val="0078670D"/>
    <w:rsid w:val="00786C87"/>
    <w:rsid w:val="00790BBE"/>
    <w:rsid w:val="007911C2"/>
    <w:rsid w:val="007925C7"/>
    <w:rsid w:val="007925D6"/>
    <w:rsid w:val="007932E2"/>
    <w:rsid w:val="00793AA7"/>
    <w:rsid w:val="00793F81"/>
    <w:rsid w:val="00795638"/>
    <w:rsid w:val="007A04BD"/>
    <w:rsid w:val="007A0BDF"/>
    <w:rsid w:val="007A18EC"/>
    <w:rsid w:val="007A1C80"/>
    <w:rsid w:val="007A1FD8"/>
    <w:rsid w:val="007A47E6"/>
    <w:rsid w:val="007A7C42"/>
    <w:rsid w:val="007B2EE9"/>
    <w:rsid w:val="007B5138"/>
    <w:rsid w:val="007B7168"/>
    <w:rsid w:val="007C02D1"/>
    <w:rsid w:val="007C25DC"/>
    <w:rsid w:val="007C36B7"/>
    <w:rsid w:val="007C3F8B"/>
    <w:rsid w:val="007C49D8"/>
    <w:rsid w:val="007C70E4"/>
    <w:rsid w:val="007C7A45"/>
    <w:rsid w:val="007C7EA6"/>
    <w:rsid w:val="007D0BEE"/>
    <w:rsid w:val="007D0C94"/>
    <w:rsid w:val="007D2D5A"/>
    <w:rsid w:val="007D3279"/>
    <w:rsid w:val="007D512B"/>
    <w:rsid w:val="007D5E7D"/>
    <w:rsid w:val="007D6AF0"/>
    <w:rsid w:val="007E15F6"/>
    <w:rsid w:val="007E194C"/>
    <w:rsid w:val="007E1A7D"/>
    <w:rsid w:val="007E2B31"/>
    <w:rsid w:val="007E2D4E"/>
    <w:rsid w:val="007E79BB"/>
    <w:rsid w:val="007E7AEB"/>
    <w:rsid w:val="007F1298"/>
    <w:rsid w:val="007F4031"/>
    <w:rsid w:val="007F45CA"/>
    <w:rsid w:val="007F4A26"/>
    <w:rsid w:val="007F5136"/>
    <w:rsid w:val="00800183"/>
    <w:rsid w:val="008012C1"/>
    <w:rsid w:val="00801A9B"/>
    <w:rsid w:val="0080206E"/>
    <w:rsid w:val="00803D6F"/>
    <w:rsid w:val="00804750"/>
    <w:rsid w:val="008057BD"/>
    <w:rsid w:val="00806374"/>
    <w:rsid w:val="008108FC"/>
    <w:rsid w:val="008111E8"/>
    <w:rsid w:val="00813802"/>
    <w:rsid w:val="008143FF"/>
    <w:rsid w:val="00814C9E"/>
    <w:rsid w:val="00815C13"/>
    <w:rsid w:val="008171EA"/>
    <w:rsid w:val="00820E4F"/>
    <w:rsid w:val="008211EA"/>
    <w:rsid w:val="00821C35"/>
    <w:rsid w:val="0082251D"/>
    <w:rsid w:val="00823027"/>
    <w:rsid w:val="00823E49"/>
    <w:rsid w:val="00824963"/>
    <w:rsid w:val="00826901"/>
    <w:rsid w:val="0082732D"/>
    <w:rsid w:val="00827F50"/>
    <w:rsid w:val="00831648"/>
    <w:rsid w:val="00833B7A"/>
    <w:rsid w:val="00835CBB"/>
    <w:rsid w:val="008362CC"/>
    <w:rsid w:val="00836CC5"/>
    <w:rsid w:val="00837FE2"/>
    <w:rsid w:val="00841DFA"/>
    <w:rsid w:val="00841F98"/>
    <w:rsid w:val="0084227F"/>
    <w:rsid w:val="008424DD"/>
    <w:rsid w:val="00843984"/>
    <w:rsid w:val="008446BE"/>
    <w:rsid w:val="00844EA0"/>
    <w:rsid w:val="008463D9"/>
    <w:rsid w:val="008473F3"/>
    <w:rsid w:val="0084780B"/>
    <w:rsid w:val="00850792"/>
    <w:rsid w:val="00850E8B"/>
    <w:rsid w:val="008519B7"/>
    <w:rsid w:val="00853584"/>
    <w:rsid w:val="00853ABA"/>
    <w:rsid w:val="00854C27"/>
    <w:rsid w:val="0085570B"/>
    <w:rsid w:val="00856B79"/>
    <w:rsid w:val="00861B7D"/>
    <w:rsid w:val="00861D3A"/>
    <w:rsid w:val="0086282F"/>
    <w:rsid w:val="00864135"/>
    <w:rsid w:val="00864B2C"/>
    <w:rsid w:val="008663E5"/>
    <w:rsid w:val="00867854"/>
    <w:rsid w:val="008719E6"/>
    <w:rsid w:val="0087291D"/>
    <w:rsid w:val="0087294D"/>
    <w:rsid w:val="00872F4F"/>
    <w:rsid w:val="00873E1E"/>
    <w:rsid w:val="00873EDE"/>
    <w:rsid w:val="00873F46"/>
    <w:rsid w:val="00874AEB"/>
    <w:rsid w:val="00875877"/>
    <w:rsid w:val="00875ADA"/>
    <w:rsid w:val="008765A3"/>
    <w:rsid w:val="00877450"/>
    <w:rsid w:val="00880664"/>
    <w:rsid w:val="00880E8B"/>
    <w:rsid w:val="00881E2B"/>
    <w:rsid w:val="008843C7"/>
    <w:rsid w:val="008843F1"/>
    <w:rsid w:val="00884B19"/>
    <w:rsid w:val="00884C28"/>
    <w:rsid w:val="00885635"/>
    <w:rsid w:val="008864B1"/>
    <w:rsid w:val="008872C4"/>
    <w:rsid w:val="00891BB0"/>
    <w:rsid w:val="00892A6D"/>
    <w:rsid w:val="00894413"/>
    <w:rsid w:val="00895603"/>
    <w:rsid w:val="00895F42"/>
    <w:rsid w:val="0089712E"/>
    <w:rsid w:val="008978A2"/>
    <w:rsid w:val="008A02C2"/>
    <w:rsid w:val="008A0D6D"/>
    <w:rsid w:val="008A14DC"/>
    <w:rsid w:val="008A2B81"/>
    <w:rsid w:val="008A2B99"/>
    <w:rsid w:val="008A5CBC"/>
    <w:rsid w:val="008A78A3"/>
    <w:rsid w:val="008B6819"/>
    <w:rsid w:val="008C05C3"/>
    <w:rsid w:val="008C0986"/>
    <w:rsid w:val="008C0DC3"/>
    <w:rsid w:val="008C2B69"/>
    <w:rsid w:val="008C4E82"/>
    <w:rsid w:val="008C5220"/>
    <w:rsid w:val="008C5C2F"/>
    <w:rsid w:val="008C6B31"/>
    <w:rsid w:val="008D1F58"/>
    <w:rsid w:val="008D5779"/>
    <w:rsid w:val="008D5A80"/>
    <w:rsid w:val="008D5FCA"/>
    <w:rsid w:val="008D639C"/>
    <w:rsid w:val="008D6BD9"/>
    <w:rsid w:val="008D6DBF"/>
    <w:rsid w:val="008D7619"/>
    <w:rsid w:val="008D7FA2"/>
    <w:rsid w:val="008D7FAD"/>
    <w:rsid w:val="008E03F1"/>
    <w:rsid w:val="008E0F13"/>
    <w:rsid w:val="008E3E8F"/>
    <w:rsid w:val="008E4774"/>
    <w:rsid w:val="008E499C"/>
    <w:rsid w:val="008E6139"/>
    <w:rsid w:val="008E651C"/>
    <w:rsid w:val="008F0B30"/>
    <w:rsid w:val="008F2868"/>
    <w:rsid w:val="008F2E97"/>
    <w:rsid w:val="008F3197"/>
    <w:rsid w:val="008F47FD"/>
    <w:rsid w:val="008F6EEC"/>
    <w:rsid w:val="008F7AC2"/>
    <w:rsid w:val="0090118A"/>
    <w:rsid w:val="00902527"/>
    <w:rsid w:val="009044B1"/>
    <w:rsid w:val="009057E0"/>
    <w:rsid w:val="00906A32"/>
    <w:rsid w:val="00907632"/>
    <w:rsid w:val="00907E42"/>
    <w:rsid w:val="00910165"/>
    <w:rsid w:val="009104B0"/>
    <w:rsid w:val="009106B2"/>
    <w:rsid w:val="00910EB8"/>
    <w:rsid w:val="009119ED"/>
    <w:rsid w:val="0091274B"/>
    <w:rsid w:val="009129CD"/>
    <w:rsid w:val="00913128"/>
    <w:rsid w:val="00913D81"/>
    <w:rsid w:val="00915F3E"/>
    <w:rsid w:val="00915F57"/>
    <w:rsid w:val="00916F33"/>
    <w:rsid w:val="009170AF"/>
    <w:rsid w:val="00917933"/>
    <w:rsid w:val="00921E5E"/>
    <w:rsid w:val="00922466"/>
    <w:rsid w:val="00923CAA"/>
    <w:rsid w:val="009240D3"/>
    <w:rsid w:val="00925087"/>
    <w:rsid w:val="00925F72"/>
    <w:rsid w:val="00926880"/>
    <w:rsid w:val="00926918"/>
    <w:rsid w:val="00926DE4"/>
    <w:rsid w:val="00927CDE"/>
    <w:rsid w:val="00930D06"/>
    <w:rsid w:val="00932291"/>
    <w:rsid w:val="00934FA3"/>
    <w:rsid w:val="00935FC2"/>
    <w:rsid w:val="009407BC"/>
    <w:rsid w:val="009418D6"/>
    <w:rsid w:val="009424EE"/>
    <w:rsid w:val="009427AB"/>
    <w:rsid w:val="009433E8"/>
    <w:rsid w:val="00943874"/>
    <w:rsid w:val="00944B86"/>
    <w:rsid w:val="009451C3"/>
    <w:rsid w:val="00947867"/>
    <w:rsid w:val="00947B2F"/>
    <w:rsid w:val="0095050A"/>
    <w:rsid w:val="0095408D"/>
    <w:rsid w:val="00954819"/>
    <w:rsid w:val="00957E46"/>
    <w:rsid w:val="00957F96"/>
    <w:rsid w:val="00960887"/>
    <w:rsid w:val="00962283"/>
    <w:rsid w:val="009654A2"/>
    <w:rsid w:val="00972758"/>
    <w:rsid w:val="00972E0B"/>
    <w:rsid w:val="00973381"/>
    <w:rsid w:val="009738EA"/>
    <w:rsid w:val="00973CD9"/>
    <w:rsid w:val="00973FC7"/>
    <w:rsid w:val="00975F83"/>
    <w:rsid w:val="00975FEA"/>
    <w:rsid w:val="0098061A"/>
    <w:rsid w:val="00981619"/>
    <w:rsid w:val="00981EA9"/>
    <w:rsid w:val="00983014"/>
    <w:rsid w:val="00983C9C"/>
    <w:rsid w:val="009856E6"/>
    <w:rsid w:val="00987A53"/>
    <w:rsid w:val="00990138"/>
    <w:rsid w:val="00991861"/>
    <w:rsid w:val="00991D88"/>
    <w:rsid w:val="00992968"/>
    <w:rsid w:val="009946E5"/>
    <w:rsid w:val="00994B7B"/>
    <w:rsid w:val="00995943"/>
    <w:rsid w:val="00997198"/>
    <w:rsid w:val="00997750"/>
    <w:rsid w:val="009A06D5"/>
    <w:rsid w:val="009A1264"/>
    <w:rsid w:val="009A23B2"/>
    <w:rsid w:val="009A4ED4"/>
    <w:rsid w:val="009A67BC"/>
    <w:rsid w:val="009A6C8E"/>
    <w:rsid w:val="009A7060"/>
    <w:rsid w:val="009A79D5"/>
    <w:rsid w:val="009B143C"/>
    <w:rsid w:val="009B1AD4"/>
    <w:rsid w:val="009B2F2B"/>
    <w:rsid w:val="009B46B7"/>
    <w:rsid w:val="009B513E"/>
    <w:rsid w:val="009B684F"/>
    <w:rsid w:val="009B7F24"/>
    <w:rsid w:val="009C0DA1"/>
    <w:rsid w:val="009C2ED1"/>
    <w:rsid w:val="009C3E04"/>
    <w:rsid w:val="009C6B24"/>
    <w:rsid w:val="009D1898"/>
    <w:rsid w:val="009D22DF"/>
    <w:rsid w:val="009D3BF1"/>
    <w:rsid w:val="009D433E"/>
    <w:rsid w:val="009D465C"/>
    <w:rsid w:val="009D549C"/>
    <w:rsid w:val="009D556A"/>
    <w:rsid w:val="009D6023"/>
    <w:rsid w:val="009E009F"/>
    <w:rsid w:val="009E1013"/>
    <w:rsid w:val="009E1C33"/>
    <w:rsid w:val="009E32AF"/>
    <w:rsid w:val="009E3D52"/>
    <w:rsid w:val="009E49EA"/>
    <w:rsid w:val="009E6CF0"/>
    <w:rsid w:val="009F26C6"/>
    <w:rsid w:val="009F3D73"/>
    <w:rsid w:val="009F44D8"/>
    <w:rsid w:val="009F674C"/>
    <w:rsid w:val="009F6761"/>
    <w:rsid w:val="009F6974"/>
    <w:rsid w:val="009F70F7"/>
    <w:rsid w:val="00A00969"/>
    <w:rsid w:val="00A01072"/>
    <w:rsid w:val="00A06AC9"/>
    <w:rsid w:val="00A11797"/>
    <w:rsid w:val="00A14134"/>
    <w:rsid w:val="00A14B78"/>
    <w:rsid w:val="00A14BB6"/>
    <w:rsid w:val="00A1600D"/>
    <w:rsid w:val="00A16438"/>
    <w:rsid w:val="00A21D3D"/>
    <w:rsid w:val="00A2412A"/>
    <w:rsid w:val="00A2498A"/>
    <w:rsid w:val="00A25171"/>
    <w:rsid w:val="00A25395"/>
    <w:rsid w:val="00A26622"/>
    <w:rsid w:val="00A27A1E"/>
    <w:rsid w:val="00A30A2F"/>
    <w:rsid w:val="00A30D7A"/>
    <w:rsid w:val="00A33860"/>
    <w:rsid w:val="00A33E45"/>
    <w:rsid w:val="00A344A8"/>
    <w:rsid w:val="00A35A8D"/>
    <w:rsid w:val="00A365FC"/>
    <w:rsid w:val="00A3664D"/>
    <w:rsid w:val="00A41107"/>
    <w:rsid w:val="00A41455"/>
    <w:rsid w:val="00A4166A"/>
    <w:rsid w:val="00A41926"/>
    <w:rsid w:val="00A43AC5"/>
    <w:rsid w:val="00A44182"/>
    <w:rsid w:val="00A443ED"/>
    <w:rsid w:val="00A44C6F"/>
    <w:rsid w:val="00A450DB"/>
    <w:rsid w:val="00A4539F"/>
    <w:rsid w:val="00A4599B"/>
    <w:rsid w:val="00A47922"/>
    <w:rsid w:val="00A47BC5"/>
    <w:rsid w:val="00A47FEB"/>
    <w:rsid w:val="00A5051F"/>
    <w:rsid w:val="00A50CF8"/>
    <w:rsid w:val="00A518F0"/>
    <w:rsid w:val="00A522BF"/>
    <w:rsid w:val="00A529E9"/>
    <w:rsid w:val="00A53887"/>
    <w:rsid w:val="00A53AE0"/>
    <w:rsid w:val="00A5726B"/>
    <w:rsid w:val="00A57C00"/>
    <w:rsid w:val="00A60001"/>
    <w:rsid w:val="00A60293"/>
    <w:rsid w:val="00A61707"/>
    <w:rsid w:val="00A617F8"/>
    <w:rsid w:val="00A61A0E"/>
    <w:rsid w:val="00A621DC"/>
    <w:rsid w:val="00A62926"/>
    <w:rsid w:val="00A63133"/>
    <w:rsid w:val="00A63C34"/>
    <w:rsid w:val="00A65D6F"/>
    <w:rsid w:val="00A66850"/>
    <w:rsid w:val="00A66B92"/>
    <w:rsid w:val="00A672F9"/>
    <w:rsid w:val="00A673BC"/>
    <w:rsid w:val="00A67B4C"/>
    <w:rsid w:val="00A71599"/>
    <w:rsid w:val="00A73A71"/>
    <w:rsid w:val="00A73FB2"/>
    <w:rsid w:val="00A76315"/>
    <w:rsid w:val="00A76664"/>
    <w:rsid w:val="00A767A4"/>
    <w:rsid w:val="00A76BF3"/>
    <w:rsid w:val="00A82552"/>
    <w:rsid w:val="00A83C88"/>
    <w:rsid w:val="00A83D3F"/>
    <w:rsid w:val="00A83FEA"/>
    <w:rsid w:val="00A9117E"/>
    <w:rsid w:val="00A91D8E"/>
    <w:rsid w:val="00A92EA5"/>
    <w:rsid w:val="00A937C3"/>
    <w:rsid w:val="00A9420E"/>
    <w:rsid w:val="00A9663B"/>
    <w:rsid w:val="00AA0BA5"/>
    <w:rsid w:val="00AA1423"/>
    <w:rsid w:val="00AA268C"/>
    <w:rsid w:val="00AA2698"/>
    <w:rsid w:val="00AA2C0E"/>
    <w:rsid w:val="00AA2C9F"/>
    <w:rsid w:val="00AA3917"/>
    <w:rsid w:val="00AA3B61"/>
    <w:rsid w:val="00AA4146"/>
    <w:rsid w:val="00AA4901"/>
    <w:rsid w:val="00AA5379"/>
    <w:rsid w:val="00AA5DE8"/>
    <w:rsid w:val="00AA6074"/>
    <w:rsid w:val="00AA6AD7"/>
    <w:rsid w:val="00AA7DA4"/>
    <w:rsid w:val="00AB0A8A"/>
    <w:rsid w:val="00AB0ABF"/>
    <w:rsid w:val="00AB0C43"/>
    <w:rsid w:val="00AB0F10"/>
    <w:rsid w:val="00AB0FBE"/>
    <w:rsid w:val="00AB1BEA"/>
    <w:rsid w:val="00AB3010"/>
    <w:rsid w:val="00AB3048"/>
    <w:rsid w:val="00AB4E91"/>
    <w:rsid w:val="00AB5F4A"/>
    <w:rsid w:val="00AB6671"/>
    <w:rsid w:val="00AB679E"/>
    <w:rsid w:val="00AB6A6E"/>
    <w:rsid w:val="00AB7347"/>
    <w:rsid w:val="00AB7C5B"/>
    <w:rsid w:val="00AC117D"/>
    <w:rsid w:val="00AC1575"/>
    <w:rsid w:val="00AC316D"/>
    <w:rsid w:val="00AC474F"/>
    <w:rsid w:val="00AC54EE"/>
    <w:rsid w:val="00AD0AB4"/>
    <w:rsid w:val="00AD0F94"/>
    <w:rsid w:val="00AD1FE9"/>
    <w:rsid w:val="00AD298D"/>
    <w:rsid w:val="00AD37EA"/>
    <w:rsid w:val="00AD3F34"/>
    <w:rsid w:val="00AD3F7A"/>
    <w:rsid w:val="00AD47C1"/>
    <w:rsid w:val="00AD492F"/>
    <w:rsid w:val="00AD4D46"/>
    <w:rsid w:val="00AD5477"/>
    <w:rsid w:val="00AD6A14"/>
    <w:rsid w:val="00AD72B7"/>
    <w:rsid w:val="00AE0403"/>
    <w:rsid w:val="00AE3181"/>
    <w:rsid w:val="00AE36ED"/>
    <w:rsid w:val="00AE38E3"/>
    <w:rsid w:val="00AE402D"/>
    <w:rsid w:val="00AE46A7"/>
    <w:rsid w:val="00AE7D2E"/>
    <w:rsid w:val="00AF34BE"/>
    <w:rsid w:val="00AF3AB8"/>
    <w:rsid w:val="00AF52DE"/>
    <w:rsid w:val="00B00BFE"/>
    <w:rsid w:val="00B01ED0"/>
    <w:rsid w:val="00B02324"/>
    <w:rsid w:val="00B0296A"/>
    <w:rsid w:val="00B06235"/>
    <w:rsid w:val="00B06DB5"/>
    <w:rsid w:val="00B06E9E"/>
    <w:rsid w:val="00B06FD7"/>
    <w:rsid w:val="00B10194"/>
    <w:rsid w:val="00B10CF5"/>
    <w:rsid w:val="00B10D34"/>
    <w:rsid w:val="00B1129E"/>
    <w:rsid w:val="00B14AD0"/>
    <w:rsid w:val="00B15137"/>
    <w:rsid w:val="00B15B9C"/>
    <w:rsid w:val="00B219CF"/>
    <w:rsid w:val="00B228F2"/>
    <w:rsid w:val="00B22EF1"/>
    <w:rsid w:val="00B2345A"/>
    <w:rsid w:val="00B23578"/>
    <w:rsid w:val="00B24711"/>
    <w:rsid w:val="00B2616F"/>
    <w:rsid w:val="00B31B4E"/>
    <w:rsid w:val="00B32568"/>
    <w:rsid w:val="00B32E0A"/>
    <w:rsid w:val="00B330E1"/>
    <w:rsid w:val="00B35185"/>
    <w:rsid w:val="00B35DCB"/>
    <w:rsid w:val="00B36454"/>
    <w:rsid w:val="00B36642"/>
    <w:rsid w:val="00B36803"/>
    <w:rsid w:val="00B3723D"/>
    <w:rsid w:val="00B3792B"/>
    <w:rsid w:val="00B37C77"/>
    <w:rsid w:val="00B4035B"/>
    <w:rsid w:val="00B4195F"/>
    <w:rsid w:val="00B41CA0"/>
    <w:rsid w:val="00B429F1"/>
    <w:rsid w:val="00B436D1"/>
    <w:rsid w:val="00B44113"/>
    <w:rsid w:val="00B44217"/>
    <w:rsid w:val="00B45724"/>
    <w:rsid w:val="00B45ECA"/>
    <w:rsid w:val="00B50C17"/>
    <w:rsid w:val="00B515B0"/>
    <w:rsid w:val="00B529D1"/>
    <w:rsid w:val="00B53120"/>
    <w:rsid w:val="00B53D76"/>
    <w:rsid w:val="00B565B8"/>
    <w:rsid w:val="00B571A2"/>
    <w:rsid w:val="00B5734E"/>
    <w:rsid w:val="00B57481"/>
    <w:rsid w:val="00B57E43"/>
    <w:rsid w:val="00B57EA3"/>
    <w:rsid w:val="00B607CD"/>
    <w:rsid w:val="00B61771"/>
    <w:rsid w:val="00B6226B"/>
    <w:rsid w:val="00B65AF8"/>
    <w:rsid w:val="00B672A5"/>
    <w:rsid w:val="00B67BB3"/>
    <w:rsid w:val="00B71837"/>
    <w:rsid w:val="00B72105"/>
    <w:rsid w:val="00B74134"/>
    <w:rsid w:val="00B74593"/>
    <w:rsid w:val="00B74E1E"/>
    <w:rsid w:val="00B74E6F"/>
    <w:rsid w:val="00B778E4"/>
    <w:rsid w:val="00B80548"/>
    <w:rsid w:val="00B80B58"/>
    <w:rsid w:val="00B81BAE"/>
    <w:rsid w:val="00B826D9"/>
    <w:rsid w:val="00B83352"/>
    <w:rsid w:val="00B842F4"/>
    <w:rsid w:val="00B8447E"/>
    <w:rsid w:val="00B854C2"/>
    <w:rsid w:val="00B86A7C"/>
    <w:rsid w:val="00B87403"/>
    <w:rsid w:val="00B8780D"/>
    <w:rsid w:val="00B87D41"/>
    <w:rsid w:val="00B87FE5"/>
    <w:rsid w:val="00B9018F"/>
    <w:rsid w:val="00B904E4"/>
    <w:rsid w:val="00B91B13"/>
    <w:rsid w:val="00B92340"/>
    <w:rsid w:val="00B93463"/>
    <w:rsid w:val="00B93B18"/>
    <w:rsid w:val="00B9426D"/>
    <w:rsid w:val="00B94BA9"/>
    <w:rsid w:val="00B94DA2"/>
    <w:rsid w:val="00B954D1"/>
    <w:rsid w:val="00B966C8"/>
    <w:rsid w:val="00B96ECD"/>
    <w:rsid w:val="00B9779E"/>
    <w:rsid w:val="00B97CF7"/>
    <w:rsid w:val="00BA002A"/>
    <w:rsid w:val="00BA00FF"/>
    <w:rsid w:val="00BA01E9"/>
    <w:rsid w:val="00BA0EFD"/>
    <w:rsid w:val="00BA29AE"/>
    <w:rsid w:val="00BA378D"/>
    <w:rsid w:val="00BA621A"/>
    <w:rsid w:val="00BA7F17"/>
    <w:rsid w:val="00BB04D3"/>
    <w:rsid w:val="00BB099F"/>
    <w:rsid w:val="00BB1DE4"/>
    <w:rsid w:val="00BB229C"/>
    <w:rsid w:val="00BB4834"/>
    <w:rsid w:val="00BB4D40"/>
    <w:rsid w:val="00BB63A6"/>
    <w:rsid w:val="00BC1125"/>
    <w:rsid w:val="00BC2131"/>
    <w:rsid w:val="00BC3DD7"/>
    <w:rsid w:val="00BC4704"/>
    <w:rsid w:val="00BC5929"/>
    <w:rsid w:val="00BC5B06"/>
    <w:rsid w:val="00BC661F"/>
    <w:rsid w:val="00BC668A"/>
    <w:rsid w:val="00BC6EE2"/>
    <w:rsid w:val="00BD0170"/>
    <w:rsid w:val="00BD09BA"/>
    <w:rsid w:val="00BD1B13"/>
    <w:rsid w:val="00BD3011"/>
    <w:rsid w:val="00BD3306"/>
    <w:rsid w:val="00BD499F"/>
    <w:rsid w:val="00BD4A3C"/>
    <w:rsid w:val="00BD5160"/>
    <w:rsid w:val="00BD68AA"/>
    <w:rsid w:val="00BD70D7"/>
    <w:rsid w:val="00BD7A37"/>
    <w:rsid w:val="00BD7D9B"/>
    <w:rsid w:val="00BE210E"/>
    <w:rsid w:val="00BE3BB4"/>
    <w:rsid w:val="00BE5895"/>
    <w:rsid w:val="00BE6798"/>
    <w:rsid w:val="00BE7599"/>
    <w:rsid w:val="00BF1F5A"/>
    <w:rsid w:val="00C00843"/>
    <w:rsid w:val="00C01009"/>
    <w:rsid w:val="00C01640"/>
    <w:rsid w:val="00C029CB"/>
    <w:rsid w:val="00C040CA"/>
    <w:rsid w:val="00C045A4"/>
    <w:rsid w:val="00C04FD6"/>
    <w:rsid w:val="00C051B3"/>
    <w:rsid w:val="00C073CE"/>
    <w:rsid w:val="00C1305B"/>
    <w:rsid w:val="00C139CA"/>
    <w:rsid w:val="00C142E9"/>
    <w:rsid w:val="00C143F2"/>
    <w:rsid w:val="00C164EE"/>
    <w:rsid w:val="00C166BC"/>
    <w:rsid w:val="00C20E30"/>
    <w:rsid w:val="00C214C4"/>
    <w:rsid w:val="00C21D38"/>
    <w:rsid w:val="00C22D2B"/>
    <w:rsid w:val="00C22DA7"/>
    <w:rsid w:val="00C23ECE"/>
    <w:rsid w:val="00C25F8D"/>
    <w:rsid w:val="00C2673B"/>
    <w:rsid w:val="00C27B10"/>
    <w:rsid w:val="00C31278"/>
    <w:rsid w:val="00C31CA2"/>
    <w:rsid w:val="00C338BE"/>
    <w:rsid w:val="00C33D2B"/>
    <w:rsid w:val="00C35B79"/>
    <w:rsid w:val="00C35DB2"/>
    <w:rsid w:val="00C37449"/>
    <w:rsid w:val="00C37959"/>
    <w:rsid w:val="00C37C5C"/>
    <w:rsid w:val="00C40A17"/>
    <w:rsid w:val="00C411C5"/>
    <w:rsid w:val="00C4303F"/>
    <w:rsid w:val="00C43149"/>
    <w:rsid w:val="00C43A76"/>
    <w:rsid w:val="00C43E26"/>
    <w:rsid w:val="00C4414D"/>
    <w:rsid w:val="00C44AC4"/>
    <w:rsid w:val="00C4608D"/>
    <w:rsid w:val="00C46652"/>
    <w:rsid w:val="00C4678F"/>
    <w:rsid w:val="00C46861"/>
    <w:rsid w:val="00C47101"/>
    <w:rsid w:val="00C51246"/>
    <w:rsid w:val="00C51352"/>
    <w:rsid w:val="00C5216A"/>
    <w:rsid w:val="00C52530"/>
    <w:rsid w:val="00C52555"/>
    <w:rsid w:val="00C54045"/>
    <w:rsid w:val="00C54A04"/>
    <w:rsid w:val="00C56C1F"/>
    <w:rsid w:val="00C57727"/>
    <w:rsid w:val="00C601F7"/>
    <w:rsid w:val="00C622BC"/>
    <w:rsid w:val="00C66ABC"/>
    <w:rsid w:val="00C67D18"/>
    <w:rsid w:val="00C71338"/>
    <w:rsid w:val="00C7167A"/>
    <w:rsid w:val="00C73324"/>
    <w:rsid w:val="00C752CF"/>
    <w:rsid w:val="00C76293"/>
    <w:rsid w:val="00C7629A"/>
    <w:rsid w:val="00C7678F"/>
    <w:rsid w:val="00C80342"/>
    <w:rsid w:val="00C806DC"/>
    <w:rsid w:val="00C80E9B"/>
    <w:rsid w:val="00C827DF"/>
    <w:rsid w:val="00C837A8"/>
    <w:rsid w:val="00C83889"/>
    <w:rsid w:val="00C84537"/>
    <w:rsid w:val="00C858ED"/>
    <w:rsid w:val="00C874A9"/>
    <w:rsid w:val="00C91DFE"/>
    <w:rsid w:val="00C92C59"/>
    <w:rsid w:val="00C9546C"/>
    <w:rsid w:val="00C95687"/>
    <w:rsid w:val="00C972CF"/>
    <w:rsid w:val="00CA0CD4"/>
    <w:rsid w:val="00CA1137"/>
    <w:rsid w:val="00CA30FC"/>
    <w:rsid w:val="00CA3A62"/>
    <w:rsid w:val="00CA6A13"/>
    <w:rsid w:val="00CB0727"/>
    <w:rsid w:val="00CB4A93"/>
    <w:rsid w:val="00CB6B30"/>
    <w:rsid w:val="00CB6F3F"/>
    <w:rsid w:val="00CC0E75"/>
    <w:rsid w:val="00CC1849"/>
    <w:rsid w:val="00CC4A77"/>
    <w:rsid w:val="00CC51D6"/>
    <w:rsid w:val="00CC56D6"/>
    <w:rsid w:val="00CC5B94"/>
    <w:rsid w:val="00CC5BFB"/>
    <w:rsid w:val="00CC676D"/>
    <w:rsid w:val="00CD010F"/>
    <w:rsid w:val="00CD0E68"/>
    <w:rsid w:val="00CD0F79"/>
    <w:rsid w:val="00CD1668"/>
    <w:rsid w:val="00CD1925"/>
    <w:rsid w:val="00CD2F67"/>
    <w:rsid w:val="00CD49DE"/>
    <w:rsid w:val="00CD5C17"/>
    <w:rsid w:val="00CD6359"/>
    <w:rsid w:val="00CD63AC"/>
    <w:rsid w:val="00CE14DE"/>
    <w:rsid w:val="00CE5125"/>
    <w:rsid w:val="00CE6C13"/>
    <w:rsid w:val="00CF00F2"/>
    <w:rsid w:val="00CF0D82"/>
    <w:rsid w:val="00CF1FB9"/>
    <w:rsid w:val="00CF33EB"/>
    <w:rsid w:val="00CF79FB"/>
    <w:rsid w:val="00CF7E83"/>
    <w:rsid w:val="00D000B0"/>
    <w:rsid w:val="00D00A00"/>
    <w:rsid w:val="00D00BC3"/>
    <w:rsid w:val="00D01436"/>
    <w:rsid w:val="00D0182F"/>
    <w:rsid w:val="00D02ECA"/>
    <w:rsid w:val="00D034E5"/>
    <w:rsid w:val="00D03F8F"/>
    <w:rsid w:val="00D04381"/>
    <w:rsid w:val="00D062AA"/>
    <w:rsid w:val="00D10DE1"/>
    <w:rsid w:val="00D12BF7"/>
    <w:rsid w:val="00D15427"/>
    <w:rsid w:val="00D16D9F"/>
    <w:rsid w:val="00D170AA"/>
    <w:rsid w:val="00D1740F"/>
    <w:rsid w:val="00D20479"/>
    <w:rsid w:val="00D20A69"/>
    <w:rsid w:val="00D2269B"/>
    <w:rsid w:val="00D226E1"/>
    <w:rsid w:val="00D267C1"/>
    <w:rsid w:val="00D27FC2"/>
    <w:rsid w:val="00D27FCA"/>
    <w:rsid w:val="00D304B4"/>
    <w:rsid w:val="00D32491"/>
    <w:rsid w:val="00D32BF0"/>
    <w:rsid w:val="00D330BA"/>
    <w:rsid w:val="00D34B9E"/>
    <w:rsid w:val="00D3708E"/>
    <w:rsid w:val="00D37D1B"/>
    <w:rsid w:val="00D4060C"/>
    <w:rsid w:val="00D41623"/>
    <w:rsid w:val="00D42815"/>
    <w:rsid w:val="00D42A19"/>
    <w:rsid w:val="00D43CD2"/>
    <w:rsid w:val="00D43D05"/>
    <w:rsid w:val="00D446B5"/>
    <w:rsid w:val="00D459F9"/>
    <w:rsid w:val="00D511EB"/>
    <w:rsid w:val="00D53614"/>
    <w:rsid w:val="00D55340"/>
    <w:rsid w:val="00D56255"/>
    <w:rsid w:val="00D566B4"/>
    <w:rsid w:val="00D576E9"/>
    <w:rsid w:val="00D57B0E"/>
    <w:rsid w:val="00D60408"/>
    <w:rsid w:val="00D604C5"/>
    <w:rsid w:val="00D61D42"/>
    <w:rsid w:val="00D62307"/>
    <w:rsid w:val="00D62708"/>
    <w:rsid w:val="00D62971"/>
    <w:rsid w:val="00D62DDD"/>
    <w:rsid w:val="00D63440"/>
    <w:rsid w:val="00D6446A"/>
    <w:rsid w:val="00D65CDA"/>
    <w:rsid w:val="00D66421"/>
    <w:rsid w:val="00D74C80"/>
    <w:rsid w:val="00D76191"/>
    <w:rsid w:val="00D7635C"/>
    <w:rsid w:val="00D777FB"/>
    <w:rsid w:val="00D8045A"/>
    <w:rsid w:val="00D813AB"/>
    <w:rsid w:val="00D8187F"/>
    <w:rsid w:val="00D81AFF"/>
    <w:rsid w:val="00D83BC7"/>
    <w:rsid w:val="00D852AC"/>
    <w:rsid w:val="00D8543C"/>
    <w:rsid w:val="00D854DB"/>
    <w:rsid w:val="00D861AE"/>
    <w:rsid w:val="00D86CFE"/>
    <w:rsid w:val="00D875C3"/>
    <w:rsid w:val="00D87646"/>
    <w:rsid w:val="00D901C5"/>
    <w:rsid w:val="00D90454"/>
    <w:rsid w:val="00D90C4E"/>
    <w:rsid w:val="00D91276"/>
    <w:rsid w:val="00D916FE"/>
    <w:rsid w:val="00D91C32"/>
    <w:rsid w:val="00D92775"/>
    <w:rsid w:val="00D96391"/>
    <w:rsid w:val="00D969C2"/>
    <w:rsid w:val="00D96A7B"/>
    <w:rsid w:val="00D979C0"/>
    <w:rsid w:val="00DA2083"/>
    <w:rsid w:val="00DA28E6"/>
    <w:rsid w:val="00DA3885"/>
    <w:rsid w:val="00DA4DEF"/>
    <w:rsid w:val="00DA6AC5"/>
    <w:rsid w:val="00DA7B2E"/>
    <w:rsid w:val="00DA7DBF"/>
    <w:rsid w:val="00DB125F"/>
    <w:rsid w:val="00DB12DF"/>
    <w:rsid w:val="00DB1478"/>
    <w:rsid w:val="00DB1B3F"/>
    <w:rsid w:val="00DB34F7"/>
    <w:rsid w:val="00DB4831"/>
    <w:rsid w:val="00DB50E1"/>
    <w:rsid w:val="00DB52A1"/>
    <w:rsid w:val="00DB57B1"/>
    <w:rsid w:val="00DB58CF"/>
    <w:rsid w:val="00DC2491"/>
    <w:rsid w:val="00DC2B9E"/>
    <w:rsid w:val="00DC31C5"/>
    <w:rsid w:val="00DC4CF3"/>
    <w:rsid w:val="00DC53A6"/>
    <w:rsid w:val="00DC75BD"/>
    <w:rsid w:val="00DD0C2A"/>
    <w:rsid w:val="00DD0D68"/>
    <w:rsid w:val="00DD0E1E"/>
    <w:rsid w:val="00DD25CB"/>
    <w:rsid w:val="00DD320C"/>
    <w:rsid w:val="00DD3BCD"/>
    <w:rsid w:val="00DD50AC"/>
    <w:rsid w:val="00DD5639"/>
    <w:rsid w:val="00DD6418"/>
    <w:rsid w:val="00DD67B6"/>
    <w:rsid w:val="00DD6932"/>
    <w:rsid w:val="00DE04C0"/>
    <w:rsid w:val="00DE0914"/>
    <w:rsid w:val="00DE0D16"/>
    <w:rsid w:val="00DE1D53"/>
    <w:rsid w:val="00DE1FCA"/>
    <w:rsid w:val="00DE21C4"/>
    <w:rsid w:val="00DE2F4E"/>
    <w:rsid w:val="00DE72C3"/>
    <w:rsid w:val="00DE7A82"/>
    <w:rsid w:val="00DE7FCD"/>
    <w:rsid w:val="00DF11E2"/>
    <w:rsid w:val="00DF3EDC"/>
    <w:rsid w:val="00DF41A4"/>
    <w:rsid w:val="00DF6CBD"/>
    <w:rsid w:val="00DF7A69"/>
    <w:rsid w:val="00E00953"/>
    <w:rsid w:val="00E019B1"/>
    <w:rsid w:val="00E01A33"/>
    <w:rsid w:val="00E028AC"/>
    <w:rsid w:val="00E03694"/>
    <w:rsid w:val="00E039EE"/>
    <w:rsid w:val="00E04E6D"/>
    <w:rsid w:val="00E05AF1"/>
    <w:rsid w:val="00E05E52"/>
    <w:rsid w:val="00E07229"/>
    <w:rsid w:val="00E0743D"/>
    <w:rsid w:val="00E07B9D"/>
    <w:rsid w:val="00E10938"/>
    <w:rsid w:val="00E10AD6"/>
    <w:rsid w:val="00E125CC"/>
    <w:rsid w:val="00E1475D"/>
    <w:rsid w:val="00E17AEF"/>
    <w:rsid w:val="00E17CB4"/>
    <w:rsid w:val="00E17DBB"/>
    <w:rsid w:val="00E17E09"/>
    <w:rsid w:val="00E20859"/>
    <w:rsid w:val="00E20BB3"/>
    <w:rsid w:val="00E26991"/>
    <w:rsid w:val="00E30B09"/>
    <w:rsid w:val="00E31571"/>
    <w:rsid w:val="00E32236"/>
    <w:rsid w:val="00E33CC0"/>
    <w:rsid w:val="00E340B2"/>
    <w:rsid w:val="00E36925"/>
    <w:rsid w:val="00E37825"/>
    <w:rsid w:val="00E37E6E"/>
    <w:rsid w:val="00E41753"/>
    <w:rsid w:val="00E41801"/>
    <w:rsid w:val="00E432BA"/>
    <w:rsid w:val="00E43766"/>
    <w:rsid w:val="00E437E0"/>
    <w:rsid w:val="00E448B9"/>
    <w:rsid w:val="00E44C41"/>
    <w:rsid w:val="00E44EA3"/>
    <w:rsid w:val="00E45BA5"/>
    <w:rsid w:val="00E467C9"/>
    <w:rsid w:val="00E474E1"/>
    <w:rsid w:val="00E47507"/>
    <w:rsid w:val="00E47786"/>
    <w:rsid w:val="00E47E99"/>
    <w:rsid w:val="00E503AF"/>
    <w:rsid w:val="00E51047"/>
    <w:rsid w:val="00E511C8"/>
    <w:rsid w:val="00E525FE"/>
    <w:rsid w:val="00E53C81"/>
    <w:rsid w:val="00E547BD"/>
    <w:rsid w:val="00E55B5F"/>
    <w:rsid w:val="00E5633F"/>
    <w:rsid w:val="00E567FC"/>
    <w:rsid w:val="00E57106"/>
    <w:rsid w:val="00E57E87"/>
    <w:rsid w:val="00E62B5A"/>
    <w:rsid w:val="00E63BD8"/>
    <w:rsid w:val="00E63F6F"/>
    <w:rsid w:val="00E65EDA"/>
    <w:rsid w:val="00E66174"/>
    <w:rsid w:val="00E67607"/>
    <w:rsid w:val="00E678BB"/>
    <w:rsid w:val="00E7109C"/>
    <w:rsid w:val="00E72B35"/>
    <w:rsid w:val="00E72EB5"/>
    <w:rsid w:val="00E73F72"/>
    <w:rsid w:val="00E74691"/>
    <w:rsid w:val="00E75377"/>
    <w:rsid w:val="00E80105"/>
    <w:rsid w:val="00E81C31"/>
    <w:rsid w:val="00E82A24"/>
    <w:rsid w:val="00E836EE"/>
    <w:rsid w:val="00E856CD"/>
    <w:rsid w:val="00E85F3B"/>
    <w:rsid w:val="00E86C2C"/>
    <w:rsid w:val="00E87ED2"/>
    <w:rsid w:val="00E92683"/>
    <w:rsid w:val="00E926F7"/>
    <w:rsid w:val="00E9394F"/>
    <w:rsid w:val="00E94C37"/>
    <w:rsid w:val="00E94ED3"/>
    <w:rsid w:val="00E96DF3"/>
    <w:rsid w:val="00E9701C"/>
    <w:rsid w:val="00E978BA"/>
    <w:rsid w:val="00EA027D"/>
    <w:rsid w:val="00EA7ACC"/>
    <w:rsid w:val="00EB48FF"/>
    <w:rsid w:val="00EB4E43"/>
    <w:rsid w:val="00EB588D"/>
    <w:rsid w:val="00EB5A2A"/>
    <w:rsid w:val="00EB7360"/>
    <w:rsid w:val="00EC1931"/>
    <w:rsid w:val="00EC1BA7"/>
    <w:rsid w:val="00EC1C6B"/>
    <w:rsid w:val="00EC205A"/>
    <w:rsid w:val="00EC2765"/>
    <w:rsid w:val="00EC2922"/>
    <w:rsid w:val="00EC2E3A"/>
    <w:rsid w:val="00EC4952"/>
    <w:rsid w:val="00EC63A2"/>
    <w:rsid w:val="00EC7060"/>
    <w:rsid w:val="00ED1505"/>
    <w:rsid w:val="00ED26AA"/>
    <w:rsid w:val="00ED3280"/>
    <w:rsid w:val="00ED4A10"/>
    <w:rsid w:val="00ED5AEA"/>
    <w:rsid w:val="00ED62FA"/>
    <w:rsid w:val="00ED75F2"/>
    <w:rsid w:val="00ED78C2"/>
    <w:rsid w:val="00EE0674"/>
    <w:rsid w:val="00EE1BE6"/>
    <w:rsid w:val="00EE21C8"/>
    <w:rsid w:val="00EE3D98"/>
    <w:rsid w:val="00EE3EDF"/>
    <w:rsid w:val="00EE4EDC"/>
    <w:rsid w:val="00EE5C04"/>
    <w:rsid w:val="00EE621B"/>
    <w:rsid w:val="00EE62E1"/>
    <w:rsid w:val="00EE689A"/>
    <w:rsid w:val="00EE7CEC"/>
    <w:rsid w:val="00EF15D2"/>
    <w:rsid w:val="00EF1A5B"/>
    <w:rsid w:val="00EF3C1A"/>
    <w:rsid w:val="00EF4AE2"/>
    <w:rsid w:val="00EF6D53"/>
    <w:rsid w:val="00EF743E"/>
    <w:rsid w:val="00F00443"/>
    <w:rsid w:val="00F0094A"/>
    <w:rsid w:val="00F020D0"/>
    <w:rsid w:val="00F02AB1"/>
    <w:rsid w:val="00F03A26"/>
    <w:rsid w:val="00F05B9E"/>
    <w:rsid w:val="00F06801"/>
    <w:rsid w:val="00F074C7"/>
    <w:rsid w:val="00F10588"/>
    <w:rsid w:val="00F11265"/>
    <w:rsid w:val="00F12081"/>
    <w:rsid w:val="00F124DF"/>
    <w:rsid w:val="00F1345D"/>
    <w:rsid w:val="00F136F7"/>
    <w:rsid w:val="00F14896"/>
    <w:rsid w:val="00F14E09"/>
    <w:rsid w:val="00F1536C"/>
    <w:rsid w:val="00F15E34"/>
    <w:rsid w:val="00F16240"/>
    <w:rsid w:val="00F1756F"/>
    <w:rsid w:val="00F17B62"/>
    <w:rsid w:val="00F228B6"/>
    <w:rsid w:val="00F26509"/>
    <w:rsid w:val="00F26E1C"/>
    <w:rsid w:val="00F27EE6"/>
    <w:rsid w:val="00F27F83"/>
    <w:rsid w:val="00F30026"/>
    <w:rsid w:val="00F30121"/>
    <w:rsid w:val="00F306C7"/>
    <w:rsid w:val="00F30FEA"/>
    <w:rsid w:val="00F3115B"/>
    <w:rsid w:val="00F32435"/>
    <w:rsid w:val="00F33D77"/>
    <w:rsid w:val="00F33DF4"/>
    <w:rsid w:val="00F33F5B"/>
    <w:rsid w:val="00F34087"/>
    <w:rsid w:val="00F35F0B"/>
    <w:rsid w:val="00F36879"/>
    <w:rsid w:val="00F40D7C"/>
    <w:rsid w:val="00F41ACF"/>
    <w:rsid w:val="00F44260"/>
    <w:rsid w:val="00F45910"/>
    <w:rsid w:val="00F46B9C"/>
    <w:rsid w:val="00F470EB"/>
    <w:rsid w:val="00F47ED0"/>
    <w:rsid w:val="00F52004"/>
    <w:rsid w:val="00F520F5"/>
    <w:rsid w:val="00F5298F"/>
    <w:rsid w:val="00F55191"/>
    <w:rsid w:val="00F5546B"/>
    <w:rsid w:val="00F555E8"/>
    <w:rsid w:val="00F55B91"/>
    <w:rsid w:val="00F56085"/>
    <w:rsid w:val="00F56C56"/>
    <w:rsid w:val="00F56EBC"/>
    <w:rsid w:val="00F61DDD"/>
    <w:rsid w:val="00F62EFC"/>
    <w:rsid w:val="00F66ECC"/>
    <w:rsid w:val="00F6721C"/>
    <w:rsid w:val="00F67D51"/>
    <w:rsid w:val="00F67F3F"/>
    <w:rsid w:val="00F74D14"/>
    <w:rsid w:val="00F751EC"/>
    <w:rsid w:val="00F7587C"/>
    <w:rsid w:val="00F75B92"/>
    <w:rsid w:val="00F77A76"/>
    <w:rsid w:val="00F77FAB"/>
    <w:rsid w:val="00F818D1"/>
    <w:rsid w:val="00F82B62"/>
    <w:rsid w:val="00F84479"/>
    <w:rsid w:val="00F90EB7"/>
    <w:rsid w:val="00F91A13"/>
    <w:rsid w:val="00F94C15"/>
    <w:rsid w:val="00F95B33"/>
    <w:rsid w:val="00F95D78"/>
    <w:rsid w:val="00F964CB"/>
    <w:rsid w:val="00F96DE9"/>
    <w:rsid w:val="00FA224D"/>
    <w:rsid w:val="00FA444D"/>
    <w:rsid w:val="00FA5245"/>
    <w:rsid w:val="00FA5388"/>
    <w:rsid w:val="00FA54F2"/>
    <w:rsid w:val="00FA57A2"/>
    <w:rsid w:val="00FA5F46"/>
    <w:rsid w:val="00FA7026"/>
    <w:rsid w:val="00FB058C"/>
    <w:rsid w:val="00FB07B7"/>
    <w:rsid w:val="00FB1125"/>
    <w:rsid w:val="00FB2A4C"/>
    <w:rsid w:val="00FB4A51"/>
    <w:rsid w:val="00FB5C9F"/>
    <w:rsid w:val="00FB6B13"/>
    <w:rsid w:val="00FC1041"/>
    <w:rsid w:val="00FC25FB"/>
    <w:rsid w:val="00FC4091"/>
    <w:rsid w:val="00FC4122"/>
    <w:rsid w:val="00FC4124"/>
    <w:rsid w:val="00FC595C"/>
    <w:rsid w:val="00FD02E8"/>
    <w:rsid w:val="00FD0AE4"/>
    <w:rsid w:val="00FD1199"/>
    <w:rsid w:val="00FD15FC"/>
    <w:rsid w:val="00FD174D"/>
    <w:rsid w:val="00FD2A37"/>
    <w:rsid w:val="00FD456C"/>
    <w:rsid w:val="00FD6047"/>
    <w:rsid w:val="00FD623F"/>
    <w:rsid w:val="00FD764E"/>
    <w:rsid w:val="00FE21D7"/>
    <w:rsid w:val="00FE4F66"/>
    <w:rsid w:val="00FE542A"/>
    <w:rsid w:val="00FE5DA6"/>
    <w:rsid w:val="00FE71CE"/>
    <w:rsid w:val="00FE7C0A"/>
    <w:rsid w:val="00FF004B"/>
    <w:rsid w:val="00FF37D5"/>
    <w:rsid w:val="00FF3B16"/>
    <w:rsid w:val="00FF41F6"/>
    <w:rsid w:val="00FF4D46"/>
    <w:rsid w:val="00FF5009"/>
    <w:rsid w:val="00FF5187"/>
    <w:rsid w:val="00FF57CC"/>
    <w:rsid w:val="00FF5CF6"/>
    <w:rsid w:val="00FF60A2"/>
    <w:rsid w:val="00FF70B2"/>
    <w:rsid w:val="00FF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ED125D"/>
  <w15:docId w15:val="{60FB1A00-104A-B84F-8602-87DCB2B50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801"/>
    <w:pPr>
      <w:widowControl w:val="0"/>
      <w:jc w:val="both"/>
    </w:pPr>
    <w:rPr>
      <w:kern w:val="2"/>
      <w:sz w:val="24"/>
      <w:szCs w:val="24"/>
      <w:lang w:eastAsia="ja-JP"/>
    </w:rPr>
  </w:style>
  <w:style w:type="paragraph" w:styleId="3">
    <w:name w:val="heading 3"/>
    <w:basedOn w:val="a"/>
    <w:link w:val="30"/>
    <w:uiPriority w:val="9"/>
    <w:qFormat/>
    <w:locked/>
    <w:rsid w:val="00EC7060"/>
    <w:pPr>
      <w:widowControl/>
      <w:spacing w:before="100" w:beforeAutospacing="1" w:after="100" w:afterAutospacing="1"/>
      <w:jc w:val="left"/>
      <w:outlineLvl w:val="2"/>
    </w:pPr>
    <w:rPr>
      <w:rFonts w:ascii="Times" w:hAnsi="Times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locked/>
    <w:rsid w:val="00EC7060"/>
    <w:pPr>
      <w:widowControl/>
      <w:spacing w:before="100" w:beforeAutospacing="1" w:after="100" w:afterAutospacing="1"/>
      <w:jc w:val="left"/>
      <w:outlineLvl w:val="3"/>
    </w:pPr>
    <w:rPr>
      <w:rFonts w:ascii="Times" w:hAnsi="Times"/>
      <w:b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41801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rsid w:val="00E41801"/>
    <w:rPr>
      <w:rFonts w:cs="Times New Roman"/>
      <w:color w:val="800080"/>
      <w:u w:val="single"/>
    </w:rPr>
  </w:style>
  <w:style w:type="paragraph" w:styleId="a5">
    <w:name w:val="header"/>
    <w:basedOn w:val="a"/>
    <w:link w:val="a6"/>
    <w:uiPriority w:val="99"/>
    <w:rsid w:val="00E418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locked/>
    <w:rPr>
      <w:rFonts w:cs="Times New Roman"/>
      <w:kern w:val="2"/>
      <w:sz w:val="24"/>
      <w:szCs w:val="24"/>
      <w:lang w:eastAsia="ja-JP"/>
    </w:rPr>
  </w:style>
  <w:style w:type="paragraph" w:styleId="a7">
    <w:name w:val="footer"/>
    <w:basedOn w:val="a"/>
    <w:link w:val="a8"/>
    <w:uiPriority w:val="99"/>
    <w:semiHidden/>
    <w:rsid w:val="00E4180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locked/>
    <w:rPr>
      <w:rFonts w:cs="Times New Roman"/>
      <w:kern w:val="2"/>
      <w:sz w:val="24"/>
      <w:szCs w:val="24"/>
      <w:lang w:eastAsia="ja-JP"/>
    </w:rPr>
  </w:style>
  <w:style w:type="character" w:styleId="a9">
    <w:name w:val="page number"/>
    <w:basedOn w:val="a0"/>
    <w:uiPriority w:val="99"/>
    <w:rsid w:val="00E41801"/>
    <w:rPr>
      <w:rFonts w:cs="Times New Roman"/>
    </w:rPr>
  </w:style>
  <w:style w:type="paragraph" w:styleId="aa">
    <w:name w:val="Date"/>
    <w:basedOn w:val="a"/>
    <w:next w:val="a"/>
    <w:link w:val="ab"/>
    <w:uiPriority w:val="99"/>
    <w:rsid w:val="00E41801"/>
    <w:rPr>
      <w:rFonts w:ascii="Times" w:hAnsi="Times"/>
      <w:b/>
    </w:rPr>
  </w:style>
  <w:style w:type="character" w:customStyle="1" w:styleId="ab">
    <w:name w:val="日付 (文字)"/>
    <w:basedOn w:val="a0"/>
    <w:link w:val="aa"/>
    <w:uiPriority w:val="99"/>
    <w:semiHidden/>
    <w:locked/>
    <w:rPr>
      <w:rFonts w:cs="Times New Roman"/>
      <w:kern w:val="2"/>
      <w:sz w:val="24"/>
      <w:szCs w:val="24"/>
      <w:lang w:eastAsia="ja-JP"/>
    </w:rPr>
  </w:style>
  <w:style w:type="character" w:customStyle="1" w:styleId="30">
    <w:name w:val="見出し 3 (文字)"/>
    <w:basedOn w:val="a0"/>
    <w:link w:val="3"/>
    <w:uiPriority w:val="9"/>
    <w:rsid w:val="00EC7060"/>
    <w:rPr>
      <w:rFonts w:ascii="Times" w:hAnsi="Times"/>
      <w:b/>
      <w:bCs/>
      <w:sz w:val="27"/>
      <w:szCs w:val="27"/>
      <w:lang w:eastAsia="ja-JP"/>
    </w:rPr>
  </w:style>
  <w:style w:type="character" w:customStyle="1" w:styleId="40">
    <w:name w:val="見出し 4 (文字)"/>
    <w:basedOn w:val="a0"/>
    <w:link w:val="4"/>
    <w:uiPriority w:val="9"/>
    <w:rsid w:val="00EC7060"/>
    <w:rPr>
      <w:rFonts w:ascii="Times" w:hAnsi="Times"/>
      <w:b/>
      <w:bCs/>
      <w:sz w:val="24"/>
      <w:szCs w:val="24"/>
      <w:lang w:eastAsia="ja-JP"/>
    </w:rPr>
  </w:style>
  <w:style w:type="paragraph" w:styleId="Web">
    <w:name w:val="Normal (Web)"/>
    <w:basedOn w:val="a"/>
    <w:uiPriority w:val="99"/>
    <w:semiHidden/>
    <w:unhideWhenUsed/>
    <w:rsid w:val="00EC7060"/>
    <w:pPr>
      <w:widowControl/>
      <w:spacing w:before="100" w:beforeAutospacing="1" w:after="100" w:afterAutospacing="1"/>
      <w:jc w:val="left"/>
    </w:pPr>
    <w:rPr>
      <w:rFonts w:ascii="Times" w:hAnsi="Times"/>
      <w:kern w:val="0"/>
      <w:sz w:val="20"/>
      <w:szCs w:val="20"/>
    </w:rPr>
  </w:style>
  <w:style w:type="paragraph" w:customStyle="1" w:styleId="EndNoteBibliographyTitle">
    <w:name w:val="EndNote Bibliography Title"/>
    <w:basedOn w:val="a"/>
    <w:rsid w:val="004347FD"/>
    <w:pPr>
      <w:jc w:val="center"/>
    </w:pPr>
    <w:rPr>
      <w:rFonts w:ascii="Times New Roman" w:hAnsi="Times New Roman"/>
    </w:rPr>
  </w:style>
  <w:style w:type="paragraph" w:customStyle="1" w:styleId="EndNoteBibliography">
    <w:name w:val="EndNote Bibliography"/>
    <w:basedOn w:val="a"/>
    <w:rsid w:val="004347FD"/>
    <w:pPr>
      <w:jc w:val="left"/>
    </w:pPr>
    <w:rPr>
      <w:rFonts w:ascii="Times New Roman" w:hAnsi="Times New Roman"/>
    </w:rPr>
  </w:style>
  <w:style w:type="paragraph" w:styleId="ac">
    <w:name w:val="List Paragraph"/>
    <w:basedOn w:val="a"/>
    <w:uiPriority w:val="34"/>
    <w:qFormat/>
    <w:rsid w:val="0030195A"/>
    <w:pPr>
      <w:ind w:leftChars="400" w:left="960"/>
    </w:pPr>
  </w:style>
  <w:style w:type="paragraph" w:styleId="ad">
    <w:name w:val="Revision"/>
    <w:hidden/>
    <w:uiPriority w:val="99"/>
    <w:semiHidden/>
    <w:rsid w:val="00C4303F"/>
    <w:rPr>
      <w:kern w:val="2"/>
      <w:sz w:val="24"/>
      <w:szCs w:val="24"/>
      <w:lang w:eastAsia="ja-JP"/>
    </w:rPr>
  </w:style>
  <w:style w:type="paragraph" w:styleId="ae">
    <w:name w:val="Balloon Text"/>
    <w:basedOn w:val="a"/>
    <w:link w:val="af"/>
    <w:uiPriority w:val="99"/>
    <w:semiHidden/>
    <w:unhideWhenUsed/>
    <w:rsid w:val="00C4303F"/>
    <w:rPr>
      <w:rFonts w:ascii="ヒラギノ角ゴ ProN W3" w:eastAsia="ヒラギノ角ゴ ProN W3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4303F"/>
    <w:rPr>
      <w:rFonts w:ascii="ヒラギノ角ゴ ProN W3" w:eastAsia="ヒラギノ角ゴ ProN W3"/>
      <w:kern w:val="2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66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5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96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4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Transient hypoxia potentiates the anti-tumor effects of the hypoxia-activated prodrug TH-302: in vitro and in vivo studies </vt:lpstr>
    </vt:vector>
  </TitlesOfParts>
  <Manager/>
  <Company/>
  <LinksUpToDate>false</LinksUpToDate>
  <CharactersWithSpaces>1748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Transient hypoxia potentiates the anti-tumor effects of the hypoxia-activated prodrug TH-302: in vitro and in vivo studies </dc:title>
  <dc:subject/>
  <dc:creator>高草木 洋一</dc:creator>
  <cp:keywords/>
  <dc:description/>
  <cp:lastModifiedBy>Takakusagi Yoichi</cp:lastModifiedBy>
  <cp:revision>154</cp:revision>
  <cp:lastPrinted>2017-05-21T08:41:00Z</cp:lastPrinted>
  <dcterms:created xsi:type="dcterms:W3CDTF">2017-04-28T01:48:00Z</dcterms:created>
  <dcterms:modified xsi:type="dcterms:W3CDTF">2025-01-25T08:30:00Z</dcterms:modified>
  <cp:category/>
</cp:coreProperties>
</file>