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262" w:rsidRPr="00943584" w:rsidRDefault="00943584">
      <w:pPr>
        <w:rPr>
          <w:b/>
        </w:rPr>
      </w:pPr>
      <w:r w:rsidRPr="00943584">
        <w:rPr>
          <w:b/>
        </w:rPr>
        <w:t xml:space="preserve">Care </w:t>
      </w:r>
      <w:r w:rsidRPr="00943584">
        <w:rPr>
          <w:rFonts w:hint="eastAsia"/>
          <w:b/>
        </w:rPr>
        <w:t>C</w:t>
      </w:r>
      <w:r w:rsidRPr="00943584">
        <w:rPr>
          <w:b/>
        </w:rPr>
        <w:t>hecklist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37"/>
        <w:gridCol w:w="5362"/>
        <w:gridCol w:w="1695"/>
      </w:tblGrid>
      <w:tr w:rsidR="00943584" w:rsidTr="00414C51">
        <w:tc>
          <w:tcPr>
            <w:tcW w:w="1437" w:type="dxa"/>
          </w:tcPr>
          <w:p w:rsidR="00943584" w:rsidRDefault="00943584">
            <w:r>
              <w:t>Item</w:t>
            </w:r>
          </w:p>
        </w:tc>
        <w:tc>
          <w:tcPr>
            <w:tcW w:w="5362" w:type="dxa"/>
          </w:tcPr>
          <w:p w:rsidR="00943584" w:rsidRDefault="00943584">
            <w:r>
              <w:t>Content</w:t>
            </w:r>
          </w:p>
        </w:tc>
        <w:tc>
          <w:tcPr>
            <w:tcW w:w="1695" w:type="dxa"/>
          </w:tcPr>
          <w:p w:rsidR="00943584" w:rsidRDefault="00943584" w:rsidP="00943584">
            <w:r>
              <w:t>line/page</w:t>
            </w:r>
          </w:p>
        </w:tc>
      </w:tr>
      <w:tr w:rsidR="00943584" w:rsidTr="00414C51">
        <w:tc>
          <w:tcPr>
            <w:tcW w:w="1437" w:type="dxa"/>
          </w:tcPr>
          <w:p w:rsidR="00943584" w:rsidRDefault="00943584">
            <w:r>
              <w:t>Title</w:t>
            </w:r>
          </w:p>
        </w:tc>
        <w:tc>
          <w:tcPr>
            <w:tcW w:w="5362" w:type="dxa"/>
          </w:tcPr>
          <w:p w:rsidR="00943584" w:rsidRDefault="00943584" w:rsidP="00943584">
            <w:pPr>
              <w:jc w:val="left"/>
            </w:pPr>
            <w:r>
              <w:t>1.</w:t>
            </w:r>
            <w:r w:rsidRPr="00943584">
              <w:t>The words “case report</w:t>
            </w:r>
            <w:r>
              <w:t xml:space="preserve">” should be in the </w:t>
            </w:r>
            <w:r w:rsidRPr="00943584">
              <w:t>title along with the area of focus</w:t>
            </w:r>
          </w:p>
        </w:tc>
        <w:tc>
          <w:tcPr>
            <w:tcW w:w="1695" w:type="dxa"/>
          </w:tcPr>
          <w:p w:rsidR="00943584" w:rsidRDefault="007D45D5" w:rsidP="000553B5">
            <w:pPr>
              <w:jc w:val="left"/>
            </w:pPr>
            <w:r>
              <w:rPr>
                <w:rFonts w:hint="eastAsia"/>
              </w:rPr>
              <w:t>1</w:t>
            </w:r>
            <w:r>
              <w:t>/1</w:t>
            </w:r>
            <w:r w:rsidR="000553B5">
              <w:t xml:space="preserve"> as “Case Series”</w:t>
            </w:r>
          </w:p>
        </w:tc>
      </w:tr>
      <w:tr w:rsidR="00943584" w:rsidTr="00414C51">
        <w:tc>
          <w:tcPr>
            <w:tcW w:w="1437" w:type="dxa"/>
          </w:tcPr>
          <w:p w:rsidR="00943584" w:rsidRDefault="00943584" w:rsidP="00943584">
            <w:r w:rsidRPr="00943584">
              <w:t>Key</w:t>
            </w:r>
            <w:r>
              <w:t>w</w:t>
            </w:r>
            <w:r w:rsidRPr="00943584">
              <w:t>ords</w:t>
            </w:r>
          </w:p>
        </w:tc>
        <w:tc>
          <w:tcPr>
            <w:tcW w:w="5362" w:type="dxa"/>
          </w:tcPr>
          <w:p w:rsidR="00943584" w:rsidRDefault="00943584" w:rsidP="00943584">
            <w:pPr>
              <w:jc w:val="left"/>
            </w:pPr>
            <w:r>
              <w:t>2.</w:t>
            </w:r>
            <w:r w:rsidRPr="00943584">
              <w:t xml:space="preserve">Four to seven key words—include </w:t>
            </w:r>
            <w:r>
              <w:t>“case report” as one of the key</w:t>
            </w:r>
            <w:r w:rsidRPr="00943584">
              <w:t>words</w:t>
            </w:r>
          </w:p>
        </w:tc>
        <w:tc>
          <w:tcPr>
            <w:tcW w:w="1695" w:type="dxa"/>
          </w:tcPr>
          <w:p w:rsidR="00943584" w:rsidRDefault="007D45D5">
            <w:r>
              <w:rPr>
                <w:rFonts w:hint="eastAsia"/>
              </w:rPr>
              <w:t>4</w:t>
            </w:r>
            <w:r>
              <w:t>4/3</w:t>
            </w:r>
            <w:r w:rsidR="000553B5">
              <w:t xml:space="preserve"> as “case series”</w:t>
            </w:r>
          </w:p>
        </w:tc>
      </w:tr>
      <w:tr w:rsidR="00943584" w:rsidTr="00414C51">
        <w:tc>
          <w:tcPr>
            <w:tcW w:w="1437" w:type="dxa"/>
          </w:tcPr>
          <w:p w:rsidR="00943584" w:rsidRDefault="00943584">
            <w:r>
              <w:rPr>
                <w:rFonts w:hint="eastAsia"/>
              </w:rPr>
              <w:t>A</w:t>
            </w:r>
            <w:r>
              <w:t>bstract</w:t>
            </w:r>
          </w:p>
        </w:tc>
        <w:tc>
          <w:tcPr>
            <w:tcW w:w="5362" w:type="dxa"/>
          </w:tcPr>
          <w:p w:rsidR="00943584" w:rsidRDefault="00943584" w:rsidP="00943584">
            <w:pPr>
              <w:jc w:val="left"/>
            </w:pPr>
            <w:r>
              <w:t xml:space="preserve">3a Background: What does this case report add to the medical literature? </w:t>
            </w:r>
          </w:p>
          <w:p w:rsidR="00943584" w:rsidRDefault="00943584" w:rsidP="00943584">
            <w:pPr>
              <w:jc w:val="left"/>
            </w:pPr>
            <w:r>
              <w:t xml:space="preserve">3b Case summary: chief complaint, diagnoses, interventions, and outcomes </w:t>
            </w:r>
          </w:p>
          <w:p w:rsidR="00943584" w:rsidRDefault="00943584" w:rsidP="00943584">
            <w:pPr>
              <w:jc w:val="left"/>
            </w:pPr>
            <w:r>
              <w:t>3c Conclusion: What is the main “take-away” lesson from this case?</w:t>
            </w:r>
          </w:p>
        </w:tc>
        <w:tc>
          <w:tcPr>
            <w:tcW w:w="1695" w:type="dxa"/>
          </w:tcPr>
          <w:p w:rsidR="00943584" w:rsidRDefault="007D45D5">
            <w:r>
              <w:rPr>
                <w:rFonts w:hint="eastAsia"/>
              </w:rPr>
              <w:t>2</w:t>
            </w:r>
            <w:r>
              <w:t>0-2</w:t>
            </w:r>
            <w:r w:rsidR="000553B5">
              <w:t>3</w:t>
            </w:r>
            <w:r>
              <w:t>/2</w:t>
            </w:r>
          </w:p>
          <w:p w:rsidR="007D45D5" w:rsidRDefault="007D45D5"/>
          <w:p w:rsidR="007D45D5" w:rsidRDefault="007D45D5">
            <w:r>
              <w:rPr>
                <w:rFonts w:hint="eastAsia"/>
              </w:rPr>
              <w:t>2</w:t>
            </w:r>
            <w:r>
              <w:t>4-</w:t>
            </w:r>
            <w:r w:rsidR="000553B5">
              <w:t>3</w:t>
            </w:r>
            <w:r>
              <w:t>6/2</w:t>
            </w:r>
          </w:p>
          <w:p w:rsidR="007D45D5" w:rsidRDefault="007D45D5"/>
          <w:p w:rsidR="007D45D5" w:rsidRDefault="007D45D5">
            <w:r>
              <w:rPr>
                <w:rFonts w:hint="eastAsia"/>
              </w:rPr>
              <w:t>3</w:t>
            </w:r>
            <w:r>
              <w:t>7-39/3</w:t>
            </w:r>
          </w:p>
        </w:tc>
      </w:tr>
      <w:tr w:rsidR="00943584" w:rsidTr="00414C51">
        <w:tc>
          <w:tcPr>
            <w:tcW w:w="1437" w:type="dxa"/>
          </w:tcPr>
          <w:p w:rsidR="00943584" w:rsidRDefault="00943584">
            <w:r>
              <w:rPr>
                <w:rFonts w:hint="eastAsia"/>
              </w:rPr>
              <w:t>I</w:t>
            </w:r>
            <w:r>
              <w:t>ntroduction</w:t>
            </w:r>
          </w:p>
        </w:tc>
        <w:tc>
          <w:tcPr>
            <w:tcW w:w="5362" w:type="dxa"/>
          </w:tcPr>
          <w:p w:rsidR="00943584" w:rsidRDefault="00943584" w:rsidP="00943584">
            <w:pPr>
              <w:jc w:val="left"/>
            </w:pPr>
            <w:r>
              <w:t>4 The current standard of</w:t>
            </w:r>
            <w:r>
              <w:tab/>
              <w:t>care and</w:t>
            </w:r>
            <w:r>
              <w:tab/>
              <w:t>contributions of this case with references (1-2 paragraphs)</w:t>
            </w:r>
          </w:p>
        </w:tc>
        <w:tc>
          <w:tcPr>
            <w:tcW w:w="1695" w:type="dxa"/>
          </w:tcPr>
          <w:p w:rsidR="00943584" w:rsidRDefault="007D45D5">
            <w:r>
              <w:rPr>
                <w:rFonts w:hint="eastAsia"/>
              </w:rPr>
              <w:t>4</w:t>
            </w:r>
            <w:r>
              <w:t>7-50/4</w:t>
            </w:r>
          </w:p>
          <w:p w:rsidR="007D45D5" w:rsidRDefault="007D45D5"/>
        </w:tc>
      </w:tr>
      <w:tr w:rsidR="00943584" w:rsidTr="00414C51">
        <w:tc>
          <w:tcPr>
            <w:tcW w:w="1437" w:type="dxa"/>
          </w:tcPr>
          <w:p w:rsidR="00943584" w:rsidRDefault="00943584">
            <w:r w:rsidRPr="00943584">
              <w:t>Timeline</w:t>
            </w:r>
          </w:p>
        </w:tc>
        <w:tc>
          <w:tcPr>
            <w:tcW w:w="5362" w:type="dxa"/>
          </w:tcPr>
          <w:p w:rsidR="00943584" w:rsidRDefault="00943584" w:rsidP="00943584">
            <w:pPr>
              <w:jc w:val="left"/>
            </w:pPr>
            <w:r w:rsidRPr="00943584">
              <w:t>5 Information from this case report organized into a timeline (table or figure)</w:t>
            </w:r>
          </w:p>
        </w:tc>
        <w:tc>
          <w:tcPr>
            <w:tcW w:w="1695" w:type="dxa"/>
          </w:tcPr>
          <w:p w:rsidR="00943584" w:rsidRDefault="00943584">
            <w:r>
              <w:rPr>
                <w:rFonts w:hint="eastAsia"/>
              </w:rPr>
              <w:t>n</w:t>
            </w:r>
            <w:r>
              <w:t>one</w:t>
            </w:r>
          </w:p>
        </w:tc>
      </w:tr>
      <w:tr w:rsidR="00943584" w:rsidTr="00414C51">
        <w:tc>
          <w:tcPr>
            <w:tcW w:w="1437" w:type="dxa"/>
          </w:tcPr>
          <w:p w:rsidR="00943584" w:rsidRDefault="00943584">
            <w:r>
              <w:rPr>
                <w:rFonts w:hint="eastAsia"/>
              </w:rPr>
              <w:t>P</w:t>
            </w:r>
            <w:r>
              <w:t>atient Information</w:t>
            </w:r>
          </w:p>
        </w:tc>
        <w:tc>
          <w:tcPr>
            <w:tcW w:w="5362" w:type="dxa"/>
          </w:tcPr>
          <w:p w:rsidR="00943584" w:rsidRDefault="00943584" w:rsidP="00943584">
            <w:pPr>
              <w:jc w:val="left"/>
            </w:pPr>
            <w:r>
              <w:t xml:space="preserve">6a De-identified demographic and other patient or client specific information </w:t>
            </w:r>
          </w:p>
          <w:p w:rsidR="007D45D5" w:rsidRDefault="007D45D5" w:rsidP="00943584">
            <w:pPr>
              <w:jc w:val="left"/>
            </w:pPr>
          </w:p>
          <w:p w:rsidR="00475286" w:rsidRDefault="00475286" w:rsidP="00943584">
            <w:pPr>
              <w:jc w:val="left"/>
            </w:pPr>
          </w:p>
          <w:p w:rsidR="00160540" w:rsidRDefault="00160540" w:rsidP="00943584">
            <w:pPr>
              <w:jc w:val="left"/>
            </w:pPr>
          </w:p>
          <w:p w:rsidR="00943584" w:rsidRDefault="00943584" w:rsidP="00943584">
            <w:pPr>
              <w:jc w:val="left"/>
            </w:pPr>
            <w:r>
              <w:t>6b Chief</w:t>
            </w:r>
            <w:r>
              <w:tab/>
              <w:t>complaint—what</w:t>
            </w:r>
            <w:r>
              <w:tab/>
              <w:t xml:space="preserve">prompted this visit? </w:t>
            </w:r>
          </w:p>
          <w:p w:rsidR="007D45D5" w:rsidRDefault="007D45D5" w:rsidP="00943584">
            <w:pPr>
              <w:jc w:val="left"/>
            </w:pPr>
          </w:p>
          <w:p w:rsidR="00475286" w:rsidRDefault="00475286" w:rsidP="00943584">
            <w:pPr>
              <w:jc w:val="left"/>
            </w:pPr>
          </w:p>
          <w:p w:rsidR="00160540" w:rsidRDefault="00160540" w:rsidP="00943584">
            <w:pPr>
              <w:jc w:val="left"/>
            </w:pPr>
          </w:p>
          <w:p w:rsidR="00414C51" w:rsidRDefault="00414C51" w:rsidP="00943584">
            <w:pPr>
              <w:jc w:val="left"/>
            </w:pPr>
          </w:p>
          <w:p w:rsidR="00943584" w:rsidRDefault="00943584" w:rsidP="00943584">
            <w:pPr>
              <w:jc w:val="left"/>
            </w:pPr>
            <w:r>
              <w:t>6c Relevant history including past</w:t>
            </w:r>
            <w:r>
              <w:tab/>
              <w:t>interventions and outcomes</w:t>
            </w:r>
          </w:p>
        </w:tc>
        <w:tc>
          <w:tcPr>
            <w:tcW w:w="1695" w:type="dxa"/>
          </w:tcPr>
          <w:p w:rsidR="00943584" w:rsidRDefault="007D45D5">
            <w:r>
              <w:rPr>
                <w:rFonts w:hint="eastAsia"/>
              </w:rPr>
              <w:t>5</w:t>
            </w:r>
            <w:r>
              <w:t>7-</w:t>
            </w:r>
            <w:r w:rsidR="002376F2">
              <w:t>75</w:t>
            </w:r>
            <w:r>
              <w:t>/</w:t>
            </w:r>
            <w:r w:rsidR="005A3E40">
              <w:t>4</w:t>
            </w:r>
            <w:r w:rsidR="002376F2">
              <w:t>-5</w:t>
            </w:r>
          </w:p>
          <w:p w:rsidR="007D45D5" w:rsidRDefault="005A3E40">
            <w:r>
              <w:rPr>
                <w:rFonts w:hint="eastAsia"/>
              </w:rPr>
              <w:t>1</w:t>
            </w:r>
            <w:r>
              <w:t>01-114/7</w:t>
            </w:r>
          </w:p>
          <w:p w:rsidR="00475286" w:rsidRDefault="00475286">
            <w:r>
              <w:t>1</w:t>
            </w:r>
            <w:r w:rsidR="0046768F">
              <w:t>34</w:t>
            </w:r>
            <w:r>
              <w:t>-13</w:t>
            </w:r>
            <w:r w:rsidR="0046768F">
              <w:t>8</w:t>
            </w:r>
            <w:r>
              <w:t>/8-9</w:t>
            </w:r>
          </w:p>
          <w:p w:rsidR="00160540" w:rsidRDefault="00160540">
            <w:r>
              <w:rPr>
                <w:rFonts w:hint="eastAsia"/>
              </w:rPr>
              <w:t>15</w:t>
            </w:r>
            <w:r w:rsidR="00A905B4">
              <w:t>1</w:t>
            </w:r>
            <w:r>
              <w:rPr>
                <w:rFonts w:hint="eastAsia"/>
              </w:rPr>
              <w:t>-15</w:t>
            </w:r>
            <w:r w:rsidR="00A905B4">
              <w:t>6</w:t>
            </w:r>
            <w:r>
              <w:rPr>
                <w:rFonts w:hint="eastAsia"/>
              </w:rPr>
              <w:t>/</w:t>
            </w:r>
            <w:r w:rsidR="00A905B4">
              <w:t>9-</w:t>
            </w:r>
            <w:r>
              <w:rPr>
                <w:rFonts w:hint="eastAsia"/>
              </w:rPr>
              <w:t>10</w:t>
            </w:r>
          </w:p>
          <w:p w:rsidR="007D45D5" w:rsidRDefault="007D45D5"/>
          <w:p w:rsidR="007D45D5" w:rsidRDefault="002376F2">
            <w:r>
              <w:t>76</w:t>
            </w:r>
            <w:r w:rsidR="007D45D5">
              <w:t>-</w:t>
            </w:r>
            <w:r>
              <w:t>83</w:t>
            </w:r>
            <w:r w:rsidR="007D45D5">
              <w:t>/</w:t>
            </w:r>
            <w:r w:rsidR="005A3E40">
              <w:t>5</w:t>
            </w:r>
            <w:r>
              <w:t>-6</w:t>
            </w:r>
          </w:p>
          <w:p w:rsidR="000553B5" w:rsidRDefault="005A3E40">
            <w:r>
              <w:rPr>
                <w:rFonts w:hint="eastAsia"/>
              </w:rPr>
              <w:t>1</w:t>
            </w:r>
            <w:r>
              <w:t>1</w:t>
            </w:r>
            <w:r w:rsidR="000553B5">
              <w:t>5</w:t>
            </w:r>
            <w:r w:rsidR="006E63C3">
              <w:t>-12</w:t>
            </w:r>
            <w:r w:rsidR="000553B5">
              <w:t>1</w:t>
            </w:r>
            <w:r w:rsidR="006E63C3">
              <w:t>/7-8</w:t>
            </w:r>
          </w:p>
          <w:p w:rsidR="00475286" w:rsidRDefault="00475286">
            <w:r>
              <w:rPr>
                <w:rFonts w:hint="eastAsia"/>
              </w:rPr>
              <w:t>12</w:t>
            </w:r>
            <w:r w:rsidR="0046768F">
              <w:t>9</w:t>
            </w:r>
            <w:r>
              <w:rPr>
                <w:rFonts w:hint="eastAsia"/>
              </w:rPr>
              <w:t>-13</w:t>
            </w:r>
            <w:r w:rsidR="0046768F">
              <w:t>3</w:t>
            </w:r>
            <w:r>
              <w:rPr>
                <w:rFonts w:hint="eastAsia"/>
              </w:rPr>
              <w:t>/8</w:t>
            </w:r>
          </w:p>
          <w:p w:rsidR="005A3E40" w:rsidRDefault="00160540">
            <w:r>
              <w:rPr>
                <w:rFonts w:hint="eastAsia"/>
              </w:rPr>
              <w:t>1</w:t>
            </w:r>
            <w:r w:rsidR="00A905B4">
              <w:t>50</w:t>
            </w:r>
            <w:r>
              <w:t>-15</w:t>
            </w:r>
            <w:r w:rsidR="00A905B4">
              <w:t>1</w:t>
            </w:r>
            <w:r>
              <w:rPr>
                <w:rFonts w:hint="eastAsia"/>
              </w:rPr>
              <w:t>/9</w:t>
            </w:r>
          </w:p>
          <w:p w:rsidR="00414C51" w:rsidRDefault="00414C51"/>
          <w:p w:rsidR="00414C51" w:rsidRDefault="00414C51">
            <w:r>
              <w:rPr>
                <w:rFonts w:hint="eastAsia"/>
              </w:rPr>
              <w:t>none</w:t>
            </w:r>
          </w:p>
        </w:tc>
      </w:tr>
      <w:tr w:rsidR="00943584" w:rsidTr="00414C51">
        <w:tc>
          <w:tcPr>
            <w:tcW w:w="1437" w:type="dxa"/>
          </w:tcPr>
          <w:p w:rsidR="00943584" w:rsidRDefault="00943584" w:rsidP="00D40FF0">
            <w:r>
              <w:rPr>
                <w:rFonts w:hint="eastAsia"/>
              </w:rPr>
              <w:t>P</w:t>
            </w:r>
            <w:r>
              <w:t>hysical E</w:t>
            </w:r>
            <w:r w:rsidR="00D40FF0">
              <w:t>x</w:t>
            </w:r>
            <w:r>
              <w:t>am</w:t>
            </w:r>
          </w:p>
        </w:tc>
        <w:tc>
          <w:tcPr>
            <w:tcW w:w="5362" w:type="dxa"/>
          </w:tcPr>
          <w:p w:rsidR="00943584" w:rsidRDefault="00943584" w:rsidP="00943584">
            <w:pPr>
              <w:jc w:val="left"/>
            </w:pPr>
            <w:r w:rsidRPr="00943584">
              <w:t>7 Relevant physical examination findings</w:t>
            </w:r>
          </w:p>
        </w:tc>
        <w:tc>
          <w:tcPr>
            <w:tcW w:w="1695" w:type="dxa"/>
          </w:tcPr>
          <w:p w:rsidR="00943584" w:rsidRDefault="002376F2">
            <w:r>
              <w:rPr>
                <w:rFonts w:hint="eastAsia"/>
              </w:rPr>
              <w:t>7</w:t>
            </w:r>
            <w:r>
              <w:t>0/5</w:t>
            </w:r>
          </w:p>
          <w:p w:rsidR="006E63C3" w:rsidRDefault="006E63C3">
            <w:r>
              <w:t>105-107/7</w:t>
            </w:r>
          </w:p>
          <w:p w:rsidR="00475286" w:rsidRDefault="00475286">
            <w:r>
              <w:t>13</w:t>
            </w:r>
            <w:r w:rsidR="00386EAD">
              <w:t>9-140</w:t>
            </w:r>
            <w:r>
              <w:t>/</w:t>
            </w:r>
            <w:r w:rsidR="00386EAD">
              <w:t>9</w:t>
            </w:r>
          </w:p>
          <w:p w:rsidR="002376F2" w:rsidRDefault="00160540" w:rsidP="00A905B4">
            <w:r>
              <w:t>15</w:t>
            </w:r>
            <w:r w:rsidR="00A905B4">
              <w:t>6</w:t>
            </w:r>
            <w:r>
              <w:t>-15</w:t>
            </w:r>
            <w:r w:rsidR="00A905B4">
              <w:t>9</w:t>
            </w:r>
            <w:r>
              <w:t>/10</w:t>
            </w:r>
          </w:p>
        </w:tc>
      </w:tr>
      <w:tr w:rsidR="00943584" w:rsidTr="00414C51">
        <w:tc>
          <w:tcPr>
            <w:tcW w:w="1437" w:type="dxa"/>
          </w:tcPr>
          <w:p w:rsidR="00D40FF0" w:rsidRDefault="00D40FF0" w:rsidP="00D40FF0">
            <w:r>
              <w:t>Diagnostic and Assessment</w:t>
            </w:r>
          </w:p>
        </w:tc>
        <w:tc>
          <w:tcPr>
            <w:tcW w:w="5362" w:type="dxa"/>
          </w:tcPr>
          <w:p w:rsidR="006E63C3" w:rsidRDefault="00D40FF0" w:rsidP="00D40FF0">
            <w:pPr>
              <w:jc w:val="left"/>
            </w:pPr>
            <w:r w:rsidRPr="00D40FF0">
              <w:t>8a Evaluations such as surveys, laboratory</w:t>
            </w:r>
            <w:r w:rsidRPr="00D40FF0">
              <w:tab/>
              <w:t>testing,</w:t>
            </w:r>
            <w:r>
              <w:t xml:space="preserve"> </w:t>
            </w:r>
            <w:r w:rsidRPr="00D40FF0">
              <w:t>imaging, etc.</w:t>
            </w:r>
          </w:p>
          <w:p w:rsidR="00D40FF0" w:rsidRDefault="00D40FF0" w:rsidP="00D40FF0">
            <w:pPr>
              <w:jc w:val="left"/>
            </w:pPr>
            <w:r>
              <w:t>8b Diagnostic reasoning including</w:t>
            </w:r>
            <w:r>
              <w:tab/>
              <w:t>other diagnoses considered and challenges</w:t>
            </w:r>
          </w:p>
          <w:p w:rsidR="006E63C3" w:rsidRDefault="006E63C3" w:rsidP="00D40FF0">
            <w:pPr>
              <w:jc w:val="left"/>
            </w:pPr>
          </w:p>
          <w:p w:rsidR="00D40FF0" w:rsidRDefault="00D40FF0" w:rsidP="00D40FF0">
            <w:pPr>
              <w:jc w:val="left"/>
            </w:pPr>
            <w:r>
              <w:t>8c Consider tables or figures linking assessment, diagnoses and interventions</w:t>
            </w:r>
          </w:p>
          <w:p w:rsidR="00D40FF0" w:rsidRPr="00943584" w:rsidRDefault="00D40FF0" w:rsidP="00D40FF0">
            <w:pPr>
              <w:jc w:val="left"/>
            </w:pPr>
            <w:r>
              <w:t>8d Prognostic characteristics where applicable</w:t>
            </w:r>
          </w:p>
        </w:tc>
        <w:tc>
          <w:tcPr>
            <w:tcW w:w="1695" w:type="dxa"/>
          </w:tcPr>
          <w:p w:rsidR="00943584" w:rsidRDefault="00414C51" w:rsidP="00414C51">
            <w:pPr>
              <w:ind w:firstLineChars="50" w:firstLine="105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-56955</wp:posOffset>
                      </wp:positionH>
                      <wp:positionV relativeFrom="paragraph">
                        <wp:posOffset>24736</wp:posOffset>
                      </wp:positionV>
                      <wp:extent cx="121567" cy="887730"/>
                      <wp:effectExtent l="38100" t="0" r="12065" b="26670"/>
                      <wp:wrapNone/>
                      <wp:docPr id="3" name="左中かっこ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567" cy="887730"/>
                              </a:xfrm>
                              <a:prstGeom prst="leftBrac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B622F04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左中かっこ 3" o:spid="_x0000_s1026" type="#_x0000_t87" style="position:absolute;left:0;text-align:left;margin-left:-4.5pt;margin-top:1.95pt;width:9.55pt;height:69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" adj="246" strokecolor="black [3213]" strokeweight="1pt">
                      <v:stroke joinstyle="miter"/>
                    </v:shape>
                  </w:pict>
                </mc:Fallback>
              </mc:AlternateContent>
            </w:r>
            <w:r w:rsidR="002376F2">
              <w:t>84-94/6</w:t>
            </w:r>
          </w:p>
          <w:p w:rsidR="006E63C3" w:rsidRDefault="006E63C3" w:rsidP="00414C51">
            <w:pPr>
              <w:ind w:firstLineChars="50" w:firstLine="105"/>
            </w:pPr>
            <w:r>
              <w:t>12</w:t>
            </w:r>
            <w:r w:rsidR="000553B5">
              <w:t>1</w:t>
            </w:r>
            <w:r>
              <w:t>-12</w:t>
            </w:r>
            <w:r w:rsidR="000553B5">
              <w:t>3</w:t>
            </w:r>
            <w:r>
              <w:t>/8</w:t>
            </w:r>
          </w:p>
          <w:p w:rsidR="00475286" w:rsidRDefault="00475286" w:rsidP="00414C51">
            <w:pPr>
              <w:ind w:firstLineChars="50" w:firstLine="105"/>
            </w:pPr>
            <w:r>
              <w:t>14</w:t>
            </w:r>
            <w:r w:rsidR="00386EAD">
              <w:t>3</w:t>
            </w:r>
            <w:r>
              <w:t>-14</w:t>
            </w:r>
            <w:r w:rsidR="00386EAD">
              <w:t>5</w:t>
            </w:r>
            <w:r>
              <w:t>/9</w:t>
            </w:r>
          </w:p>
          <w:p w:rsidR="00414C51" w:rsidRDefault="00414C51" w:rsidP="00414C51">
            <w:pPr>
              <w:ind w:firstLineChars="50" w:firstLine="105"/>
            </w:pPr>
            <w:r>
              <w:t>16</w:t>
            </w:r>
            <w:r w:rsidR="00A905B4">
              <w:t>8</w:t>
            </w:r>
            <w:r>
              <w:t>-17</w:t>
            </w:r>
            <w:r w:rsidR="00A905B4">
              <w:t>3</w:t>
            </w:r>
            <w:r>
              <w:t>/10-11</w:t>
            </w:r>
          </w:p>
          <w:p w:rsidR="006E63C3" w:rsidRDefault="006E63C3"/>
          <w:p w:rsidR="006E63C3" w:rsidRDefault="006E63C3" w:rsidP="006E63C3">
            <w:r>
              <w:t>T</w:t>
            </w:r>
            <w:r>
              <w:rPr>
                <w:rFonts w:hint="eastAsia"/>
              </w:rPr>
              <w:t xml:space="preserve">able </w:t>
            </w:r>
            <w:r>
              <w:t>1 and Table 2</w:t>
            </w:r>
          </w:p>
          <w:p w:rsidR="00414C51" w:rsidRDefault="00414C51" w:rsidP="006E63C3">
            <w:r>
              <w:t>none</w:t>
            </w:r>
          </w:p>
        </w:tc>
      </w:tr>
      <w:tr w:rsidR="00D40FF0" w:rsidTr="00414C51">
        <w:tc>
          <w:tcPr>
            <w:tcW w:w="1437" w:type="dxa"/>
          </w:tcPr>
          <w:p w:rsidR="00D40FF0" w:rsidRDefault="00D40FF0">
            <w:r>
              <w:rPr>
                <w:rFonts w:hint="eastAsia"/>
              </w:rPr>
              <w:lastRenderedPageBreak/>
              <w:t>I</w:t>
            </w:r>
            <w:r>
              <w:t>ntervention</w:t>
            </w:r>
          </w:p>
        </w:tc>
        <w:tc>
          <w:tcPr>
            <w:tcW w:w="5362" w:type="dxa"/>
          </w:tcPr>
          <w:p w:rsidR="00D40FF0" w:rsidRDefault="002376F2" w:rsidP="002376F2">
            <w:pPr>
              <w:jc w:val="left"/>
            </w:pPr>
            <w:r>
              <w:t>9a Types such as</w:t>
            </w:r>
            <w:r>
              <w:tab/>
              <w:t xml:space="preserve">life-style </w:t>
            </w:r>
            <w:r w:rsidR="00D40FF0">
              <w:t>recommendations, treatments, medications, surgery</w:t>
            </w:r>
          </w:p>
          <w:p w:rsidR="00D40FF0" w:rsidRDefault="00D40FF0" w:rsidP="002376F2">
            <w:pPr>
              <w:jc w:val="left"/>
            </w:pPr>
            <w:r>
              <w:t xml:space="preserve">9b Intervention administration such as dosage, frequency and duration </w:t>
            </w:r>
          </w:p>
          <w:p w:rsidR="00D40FF0" w:rsidRDefault="00D40FF0" w:rsidP="002376F2">
            <w:pPr>
              <w:jc w:val="left"/>
            </w:pPr>
            <w:r>
              <w:t>9c Note changes</w:t>
            </w:r>
            <w:r>
              <w:tab/>
              <w:t xml:space="preserve">in intervention with explanation </w:t>
            </w:r>
          </w:p>
          <w:p w:rsidR="00D40FF0" w:rsidRPr="00943584" w:rsidRDefault="00D40FF0" w:rsidP="002376F2">
            <w:pPr>
              <w:jc w:val="left"/>
            </w:pPr>
            <w:r>
              <w:t>9d Other concurrent interventions</w:t>
            </w:r>
          </w:p>
        </w:tc>
        <w:tc>
          <w:tcPr>
            <w:tcW w:w="1695" w:type="dxa"/>
          </w:tcPr>
          <w:p w:rsidR="00D40FF0" w:rsidRDefault="00414C51" w:rsidP="00414C51">
            <w:pPr>
              <w:ind w:firstLineChars="50" w:firstLine="105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389DCF9" wp14:editId="7AEF1518">
                      <wp:simplePos x="0" y="0"/>
                      <wp:positionH relativeFrom="column">
                        <wp:posOffset>-52999</wp:posOffset>
                      </wp:positionH>
                      <wp:positionV relativeFrom="paragraph">
                        <wp:posOffset>52070</wp:posOffset>
                      </wp:positionV>
                      <wp:extent cx="121567" cy="887730"/>
                      <wp:effectExtent l="38100" t="0" r="12065" b="26670"/>
                      <wp:wrapNone/>
                      <wp:docPr id="4" name="左中かっこ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567" cy="887730"/>
                              </a:xfrm>
                              <a:prstGeom prst="leftBrac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7D6BFA" id="左中かっこ 4" o:spid="_x0000_s1026" type="#_x0000_t87" style="position:absolute;left:0;text-align:left;margin-left:-4.15pt;margin-top:4.1pt;width:9.55pt;height:69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" adj="246" strokecolor="windowText" strokeweight="1pt">
                      <v:stroke joinstyle="miter"/>
                    </v:shape>
                  </w:pict>
                </mc:Fallback>
              </mc:AlternateContent>
            </w:r>
            <w:r w:rsidR="002376F2">
              <w:rPr>
                <w:rFonts w:hint="eastAsia"/>
              </w:rPr>
              <w:t>9</w:t>
            </w:r>
            <w:r w:rsidR="002376F2">
              <w:t>5</w:t>
            </w:r>
            <w:r w:rsidR="00386EAD">
              <w:t>-96</w:t>
            </w:r>
            <w:r w:rsidR="002376F2">
              <w:t>/6</w:t>
            </w:r>
          </w:p>
          <w:p w:rsidR="002376F2" w:rsidRDefault="006E63C3" w:rsidP="00414C51">
            <w:pPr>
              <w:ind w:firstLineChars="50" w:firstLine="105"/>
            </w:pPr>
            <w:r>
              <w:t>12</w:t>
            </w:r>
            <w:r w:rsidR="00386EAD">
              <w:t>3</w:t>
            </w:r>
            <w:r>
              <w:t>-12</w:t>
            </w:r>
            <w:r w:rsidR="00386EAD">
              <w:t>4</w:t>
            </w:r>
            <w:r>
              <w:t>/8</w:t>
            </w:r>
          </w:p>
          <w:p w:rsidR="00475286" w:rsidRDefault="00475286" w:rsidP="00414C51">
            <w:pPr>
              <w:ind w:firstLineChars="50" w:firstLine="105"/>
            </w:pPr>
            <w:r>
              <w:t>14</w:t>
            </w:r>
            <w:r w:rsidR="00386EAD">
              <w:t>5</w:t>
            </w:r>
            <w:r>
              <w:t>-14</w:t>
            </w:r>
            <w:r w:rsidR="00386EAD">
              <w:t>6</w:t>
            </w:r>
            <w:r>
              <w:t>/9</w:t>
            </w:r>
          </w:p>
          <w:p w:rsidR="00414C51" w:rsidRDefault="00414C51" w:rsidP="00414C51">
            <w:pPr>
              <w:ind w:firstLineChars="50" w:firstLine="105"/>
            </w:pPr>
            <w:r>
              <w:t>17</w:t>
            </w:r>
            <w:r w:rsidR="00A905B4">
              <w:t>3</w:t>
            </w:r>
            <w:r>
              <w:t>-17</w:t>
            </w:r>
            <w:r w:rsidR="00A905B4">
              <w:t>5</w:t>
            </w:r>
            <w:r>
              <w:t>/11</w:t>
            </w:r>
          </w:p>
          <w:p w:rsidR="00414C51" w:rsidRDefault="00414C51" w:rsidP="00414C51">
            <w:pPr>
              <w:ind w:firstLineChars="50" w:firstLine="105"/>
            </w:pPr>
            <w:r>
              <w:t>none</w:t>
            </w:r>
          </w:p>
          <w:p w:rsidR="00414C51" w:rsidRDefault="00414C51" w:rsidP="00414C51">
            <w:pPr>
              <w:ind w:firstLineChars="50" w:firstLine="105"/>
            </w:pPr>
            <w:r>
              <w:t>none</w:t>
            </w:r>
          </w:p>
        </w:tc>
      </w:tr>
      <w:tr w:rsidR="00D40FF0" w:rsidTr="00414C51">
        <w:tc>
          <w:tcPr>
            <w:tcW w:w="1437" w:type="dxa"/>
          </w:tcPr>
          <w:p w:rsidR="00D40FF0" w:rsidRDefault="00D40FF0">
            <w:r>
              <w:rPr>
                <w:rFonts w:hint="eastAsia"/>
              </w:rPr>
              <w:t>F</w:t>
            </w:r>
            <w:r>
              <w:t>ollow-up and Outcome</w:t>
            </w:r>
          </w:p>
        </w:tc>
        <w:tc>
          <w:tcPr>
            <w:tcW w:w="5362" w:type="dxa"/>
          </w:tcPr>
          <w:p w:rsidR="00D40FF0" w:rsidRDefault="00D40FF0" w:rsidP="00D40FF0">
            <w:pPr>
              <w:jc w:val="left"/>
            </w:pPr>
            <w:r>
              <w:t>10a Clinician assessment (and patient or client assessed outcomes when appropriate)</w:t>
            </w:r>
          </w:p>
          <w:p w:rsidR="00D40FF0" w:rsidRDefault="00D40FF0" w:rsidP="00D40FF0">
            <w:pPr>
              <w:jc w:val="left"/>
            </w:pPr>
            <w:r>
              <w:t>10b Important follow-up diagnostic evaluations</w:t>
            </w:r>
          </w:p>
          <w:p w:rsidR="006E63C3" w:rsidRDefault="006E63C3" w:rsidP="00D40FF0">
            <w:pPr>
              <w:jc w:val="left"/>
            </w:pPr>
          </w:p>
          <w:p w:rsidR="00414C51" w:rsidRDefault="00414C51" w:rsidP="00D40FF0">
            <w:pPr>
              <w:jc w:val="left"/>
            </w:pPr>
          </w:p>
          <w:p w:rsidR="00D40FF0" w:rsidRPr="00943584" w:rsidRDefault="00D40FF0" w:rsidP="00D40FF0">
            <w:pPr>
              <w:jc w:val="left"/>
            </w:pPr>
            <w:r>
              <w:t>10c Assessment of intervention adherence and tolerability including adverse events</w:t>
            </w:r>
          </w:p>
        </w:tc>
        <w:tc>
          <w:tcPr>
            <w:tcW w:w="1695" w:type="dxa"/>
          </w:tcPr>
          <w:p w:rsidR="00D40FF0" w:rsidRDefault="00DC72B3" w:rsidP="00DC72B3">
            <w:pPr>
              <w:ind w:firstLineChars="50" w:firstLine="105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ED818F9" wp14:editId="5342DEEC">
                      <wp:simplePos x="0" y="0"/>
                      <wp:positionH relativeFrom="column">
                        <wp:posOffset>-48087</wp:posOffset>
                      </wp:positionH>
                      <wp:positionV relativeFrom="paragraph">
                        <wp:posOffset>41910</wp:posOffset>
                      </wp:positionV>
                      <wp:extent cx="121567" cy="887730"/>
                      <wp:effectExtent l="38100" t="0" r="12065" b="26670"/>
                      <wp:wrapNone/>
                      <wp:docPr id="5" name="左中かっこ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567" cy="887730"/>
                              </a:xfrm>
                              <a:prstGeom prst="leftBrac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EB8BEF" id="左中かっこ 5" o:spid="_x0000_s1026" type="#_x0000_t87" style="position:absolute;left:0;text-align:left;margin-left:-3.8pt;margin-top:3.3pt;width:9.55pt;height:69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" adj="246" strokecolor="windowText" strokeweight="1pt">
                      <v:stroke joinstyle="miter"/>
                    </v:shape>
                  </w:pict>
                </mc:Fallback>
              </mc:AlternateContent>
            </w:r>
            <w:r w:rsidR="002376F2">
              <w:rPr>
                <w:rFonts w:hint="eastAsia"/>
              </w:rPr>
              <w:t>9</w:t>
            </w:r>
            <w:r w:rsidR="00386EAD">
              <w:t>6</w:t>
            </w:r>
            <w:r w:rsidR="002376F2">
              <w:t>-98/6</w:t>
            </w:r>
          </w:p>
          <w:p w:rsidR="006E63C3" w:rsidRDefault="006E63C3" w:rsidP="00DC72B3">
            <w:pPr>
              <w:ind w:firstLineChars="50" w:firstLine="105"/>
            </w:pPr>
            <w:r>
              <w:t>1</w:t>
            </w:r>
            <w:r w:rsidR="00386EAD">
              <w:t>23</w:t>
            </w:r>
            <w:r>
              <w:t>-12</w:t>
            </w:r>
            <w:r w:rsidR="00386EAD">
              <w:t>6</w:t>
            </w:r>
            <w:r>
              <w:t>/8</w:t>
            </w:r>
          </w:p>
          <w:p w:rsidR="00160540" w:rsidRDefault="00160540" w:rsidP="00DC72B3">
            <w:pPr>
              <w:ind w:firstLineChars="50" w:firstLine="105"/>
            </w:pPr>
            <w:r>
              <w:t>14</w:t>
            </w:r>
            <w:r w:rsidR="00386EAD">
              <w:t>6</w:t>
            </w:r>
            <w:r>
              <w:t>-14</w:t>
            </w:r>
            <w:r w:rsidR="00386EAD">
              <w:t>7</w:t>
            </w:r>
            <w:r>
              <w:t>/9</w:t>
            </w:r>
          </w:p>
          <w:p w:rsidR="00414C51" w:rsidRDefault="00414C51" w:rsidP="00DC72B3">
            <w:pPr>
              <w:ind w:firstLineChars="50" w:firstLine="105"/>
            </w:pPr>
            <w:r>
              <w:t>17</w:t>
            </w:r>
            <w:r w:rsidR="00A905B4">
              <w:t>5</w:t>
            </w:r>
            <w:r>
              <w:t>-17</w:t>
            </w:r>
            <w:r w:rsidR="00A905B4">
              <w:t>7</w:t>
            </w:r>
            <w:r>
              <w:t>/11</w:t>
            </w:r>
          </w:p>
          <w:p w:rsidR="00414C51" w:rsidRDefault="00414C51"/>
          <w:p w:rsidR="006E63C3" w:rsidRDefault="006E63C3">
            <w:r>
              <w:t>none</w:t>
            </w:r>
          </w:p>
        </w:tc>
      </w:tr>
      <w:tr w:rsidR="00D40FF0" w:rsidTr="00414C51">
        <w:tc>
          <w:tcPr>
            <w:tcW w:w="1437" w:type="dxa"/>
          </w:tcPr>
          <w:p w:rsidR="00D40FF0" w:rsidRDefault="00D40FF0">
            <w:r>
              <w:rPr>
                <w:rFonts w:hint="eastAsia"/>
              </w:rPr>
              <w:t>D</w:t>
            </w:r>
            <w:r>
              <w:t>iscussion</w:t>
            </w:r>
          </w:p>
        </w:tc>
        <w:tc>
          <w:tcPr>
            <w:tcW w:w="5362" w:type="dxa"/>
          </w:tcPr>
          <w:p w:rsidR="00D40FF0" w:rsidRDefault="00D40FF0" w:rsidP="00D40FF0">
            <w:pPr>
              <w:jc w:val="left"/>
            </w:pPr>
            <w:r>
              <w:t>11a Strengths and limitations in your approach to this case</w:t>
            </w:r>
          </w:p>
          <w:p w:rsidR="00D40FF0" w:rsidRDefault="00D40FF0" w:rsidP="00D40FF0">
            <w:pPr>
              <w:jc w:val="left"/>
            </w:pPr>
            <w:r>
              <w:t>11b Specify how this case report informs practice or Clinical Practice Guidelines (CPG)</w:t>
            </w:r>
          </w:p>
          <w:p w:rsidR="00D40FF0" w:rsidRDefault="00D40FF0" w:rsidP="00D40FF0">
            <w:pPr>
              <w:jc w:val="left"/>
            </w:pPr>
            <w:r>
              <w:t>11c How</w:t>
            </w:r>
            <w:r>
              <w:tab/>
              <w:t>does this case report suggest a testable hypothesis?</w:t>
            </w:r>
          </w:p>
          <w:p w:rsidR="00D40FF0" w:rsidRPr="00943584" w:rsidRDefault="00D40FF0" w:rsidP="00D40FF0">
            <w:pPr>
              <w:jc w:val="left"/>
            </w:pPr>
            <w:r>
              <w:t>11d Conclusions and rationale</w:t>
            </w:r>
          </w:p>
        </w:tc>
        <w:tc>
          <w:tcPr>
            <w:tcW w:w="1695" w:type="dxa"/>
          </w:tcPr>
          <w:p w:rsidR="00D40FF0" w:rsidRDefault="00DC72B3">
            <w:r>
              <w:rPr>
                <w:rFonts w:hint="eastAsia"/>
              </w:rPr>
              <w:t>18</w:t>
            </w:r>
            <w:r w:rsidR="00F834C5">
              <w:t>5</w:t>
            </w:r>
            <w:r>
              <w:rPr>
                <w:rFonts w:hint="eastAsia"/>
              </w:rPr>
              <w:t>-191/1</w:t>
            </w:r>
            <w:r>
              <w:t>1</w:t>
            </w:r>
            <w:r>
              <w:rPr>
                <w:rFonts w:hint="eastAsia"/>
              </w:rPr>
              <w:t>-12</w:t>
            </w:r>
          </w:p>
          <w:p w:rsidR="00DC72B3" w:rsidRDefault="00DC72B3"/>
          <w:p w:rsidR="00DC72B3" w:rsidRDefault="00DC72B3">
            <w:r>
              <w:t>19</w:t>
            </w:r>
            <w:r w:rsidR="00F834C5">
              <w:t>2</w:t>
            </w:r>
            <w:r>
              <w:t>-198/12</w:t>
            </w:r>
          </w:p>
          <w:p w:rsidR="00DC72B3" w:rsidRDefault="00DC72B3"/>
          <w:p w:rsidR="00DC72B3" w:rsidRDefault="00F834C5">
            <w:r>
              <w:t>200</w:t>
            </w:r>
            <w:r w:rsidR="00DC72B3">
              <w:t>-20</w:t>
            </w:r>
            <w:r>
              <w:t>3</w:t>
            </w:r>
            <w:r w:rsidR="00DC72B3">
              <w:t>/12</w:t>
            </w:r>
          </w:p>
          <w:p w:rsidR="00DC72B3" w:rsidRDefault="00DC72B3"/>
          <w:p w:rsidR="00DC72B3" w:rsidRDefault="00DC72B3" w:rsidP="00F834C5">
            <w:r>
              <w:t>21</w:t>
            </w:r>
            <w:r w:rsidR="00F834C5">
              <w:t>7</w:t>
            </w:r>
            <w:r>
              <w:t>-2</w:t>
            </w:r>
            <w:r w:rsidR="00F834C5">
              <w:t>21</w:t>
            </w:r>
            <w:r>
              <w:t>/13</w:t>
            </w:r>
          </w:p>
        </w:tc>
      </w:tr>
      <w:tr w:rsidR="00D40FF0" w:rsidTr="00414C51">
        <w:tc>
          <w:tcPr>
            <w:tcW w:w="1437" w:type="dxa"/>
          </w:tcPr>
          <w:p w:rsidR="00D40FF0" w:rsidRDefault="00D40FF0">
            <w:r>
              <w:rPr>
                <w:rFonts w:hint="eastAsia"/>
              </w:rPr>
              <w:t>P</w:t>
            </w:r>
            <w:r>
              <w:t xml:space="preserve">atient </w:t>
            </w:r>
            <w:r w:rsidRPr="00D40FF0">
              <w:t>Perspective</w:t>
            </w:r>
          </w:p>
        </w:tc>
        <w:tc>
          <w:tcPr>
            <w:tcW w:w="5362" w:type="dxa"/>
          </w:tcPr>
          <w:p w:rsidR="00D40FF0" w:rsidRPr="00943584" w:rsidRDefault="00D40FF0" w:rsidP="00D40FF0">
            <w:r w:rsidRPr="00D40FF0">
              <w:t>12 When appropriate include the assessment of the patient or client on this episode of care</w:t>
            </w:r>
          </w:p>
        </w:tc>
        <w:tc>
          <w:tcPr>
            <w:tcW w:w="1695" w:type="dxa"/>
          </w:tcPr>
          <w:p w:rsidR="00D40FF0" w:rsidRDefault="005C3697">
            <w:r>
              <w:rPr>
                <w:rFonts w:hint="eastAsia"/>
              </w:rPr>
              <w:t>96-97/6</w:t>
            </w:r>
          </w:p>
        </w:tc>
      </w:tr>
      <w:tr w:rsidR="00D40FF0" w:rsidTr="00414C51">
        <w:tc>
          <w:tcPr>
            <w:tcW w:w="1437" w:type="dxa"/>
          </w:tcPr>
          <w:p w:rsidR="00D40FF0" w:rsidRDefault="00D40FF0">
            <w:r>
              <w:rPr>
                <w:rFonts w:hint="eastAsia"/>
              </w:rPr>
              <w:t>I</w:t>
            </w:r>
            <w:r>
              <w:t>nformed Consent</w:t>
            </w:r>
          </w:p>
        </w:tc>
        <w:tc>
          <w:tcPr>
            <w:tcW w:w="5362" w:type="dxa"/>
          </w:tcPr>
          <w:p w:rsidR="00D40FF0" w:rsidRPr="00943584" w:rsidRDefault="00D40FF0" w:rsidP="00D40FF0">
            <w:r w:rsidRPr="00D40FF0">
              <w:t>13 Informed consent from the person who is the subject of this case report is required by most journals</w:t>
            </w:r>
          </w:p>
        </w:tc>
        <w:tc>
          <w:tcPr>
            <w:tcW w:w="1695" w:type="dxa"/>
          </w:tcPr>
          <w:p w:rsidR="00D40FF0" w:rsidRDefault="005C3697" w:rsidP="00F834C5">
            <w:r>
              <w:rPr>
                <w:rFonts w:hint="eastAsia"/>
              </w:rPr>
              <w:t>25</w:t>
            </w:r>
            <w:r w:rsidR="00F834C5">
              <w:t>1</w:t>
            </w:r>
            <w:r>
              <w:rPr>
                <w:rFonts w:hint="eastAsia"/>
              </w:rPr>
              <w:t>/15</w:t>
            </w:r>
          </w:p>
        </w:tc>
      </w:tr>
      <w:tr w:rsidR="00D40FF0" w:rsidTr="00414C51">
        <w:tc>
          <w:tcPr>
            <w:tcW w:w="1437" w:type="dxa"/>
          </w:tcPr>
          <w:p w:rsidR="00D40FF0" w:rsidRDefault="00D40FF0">
            <w:r w:rsidRPr="00D40FF0">
              <w:t>Additional Information</w:t>
            </w:r>
          </w:p>
        </w:tc>
        <w:tc>
          <w:tcPr>
            <w:tcW w:w="5362" w:type="dxa"/>
          </w:tcPr>
          <w:p w:rsidR="00D40FF0" w:rsidRPr="00943584" w:rsidRDefault="00D40FF0" w:rsidP="00D40FF0">
            <w:r w:rsidRPr="00D40FF0">
              <w:t>14 Acknowledgement section; Competing Interests; IRB approval when required</w:t>
            </w:r>
            <w:bookmarkStart w:id="0" w:name="_GoBack"/>
            <w:bookmarkEnd w:id="0"/>
          </w:p>
        </w:tc>
        <w:tc>
          <w:tcPr>
            <w:tcW w:w="1695" w:type="dxa"/>
          </w:tcPr>
          <w:p w:rsidR="00F834C5" w:rsidRDefault="005C3697" w:rsidP="00F834C5">
            <w:r>
              <w:rPr>
                <w:rFonts w:hint="eastAsia"/>
              </w:rPr>
              <w:t>228</w:t>
            </w:r>
            <w:r w:rsidR="00F834C5">
              <w:t>-229</w:t>
            </w:r>
            <w:r>
              <w:rPr>
                <w:rFonts w:hint="eastAsia"/>
              </w:rPr>
              <w:t>/14</w:t>
            </w:r>
          </w:p>
          <w:p w:rsidR="00D40FF0" w:rsidRDefault="00F834C5" w:rsidP="00F834C5">
            <w:r>
              <w:t>253-254/15</w:t>
            </w:r>
          </w:p>
        </w:tc>
      </w:tr>
    </w:tbl>
    <w:p w:rsidR="00943584" w:rsidRDefault="00943584"/>
    <w:p w:rsidR="00D40FF0" w:rsidRDefault="00D40FF0">
      <w:r>
        <w:rPr>
          <w:rFonts w:hint="eastAsia"/>
        </w:rPr>
        <w:t>S</w:t>
      </w:r>
      <w:r>
        <w:t>unao Matsubayashi</w:t>
      </w:r>
      <w:r w:rsidR="00DC60A4">
        <w:t xml:space="preserve">, </w:t>
      </w:r>
      <w:r>
        <w:t>June 0</w:t>
      </w:r>
      <w:r w:rsidR="0071258C">
        <w:t>6</w:t>
      </w:r>
      <w:r>
        <w:t>, 2021</w:t>
      </w:r>
    </w:p>
    <w:p w:rsidR="00090EED" w:rsidRDefault="00090EED">
      <w:r>
        <w:t>Fukuoka Tokushukai Hospital</w:t>
      </w:r>
    </w:p>
    <w:sectPr w:rsidR="00090EE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02D0" w:rsidRDefault="00C702D0" w:rsidP="00E131F6">
      <w:r>
        <w:separator/>
      </w:r>
    </w:p>
  </w:endnote>
  <w:endnote w:type="continuationSeparator" w:id="0">
    <w:p w:rsidR="00C702D0" w:rsidRDefault="00C702D0" w:rsidP="00E13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02D0" w:rsidRDefault="00C702D0" w:rsidP="00E131F6">
      <w:r>
        <w:separator/>
      </w:r>
    </w:p>
  </w:footnote>
  <w:footnote w:type="continuationSeparator" w:id="0">
    <w:p w:rsidR="00C702D0" w:rsidRDefault="00C702D0" w:rsidP="00E131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584"/>
    <w:rsid w:val="000553B5"/>
    <w:rsid w:val="00090EED"/>
    <w:rsid w:val="00160540"/>
    <w:rsid w:val="002375A7"/>
    <w:rsid w:val="002376F2"/>
    <w:rsid w:val="00246641"/>
    <w:rsid w:val="00386EAD"/>
    <w:rsid w:val="00414C51"/>
    <w:rsid w:val="0046768F"/>
    <w:rsid w:val="00475286"/>
    <w:rsid w:val="005A3E40"/>
    <w:rsid w:val="005C3697"/>
    <w:rsid w:val="006A6708"/>
    <w:rsid w:val="006E63C3"/>
    <w:rsid w:val="0071258C"/>
    <w:rsid w:val="007D45D5"/>
    <w:rsid w:val="00863A86"/>
    <w:rsid w:val="008E3F19"/>
    <w:rsid w:val="00915262"/>
    <w:rsid w:val="00943584"/>
    <w:rsid w:val="00A905B4"/>
    <w:rsid w:val="00BF5E60"/>
    <w:rsid w:val="00C702D0"/>
    <w:rsid w:val="00D40FF0"/>
    <w:rsid w:val="00DC60A4"/>
    <w:rsid w:val="00DC72B3"/>
    <w:rsid w:val="00E131F6"/>
    <w:rsid w:val="00F83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7EF07CB-7A8C-4D5D-94B2-2AB1D8BB5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35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131F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131F6"/>
  </w:style>
  <w:style w:type="paragraph" w:styleId="a6">
    <w:name w:val="footer"/>
    <w:basedOn w:val="a"/>
    <w:link w:val="a7"/>
    <w:uiPriority w:val="99"/>
    <w:unhideWhenUsed/>
    <w:rsid w:val="00E131F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131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746</TotalTime>
  <Pages>2</Pages>
  <Words>417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Matsubayashi</dc:creator>
  <cp:keywords/>
  <dc:description/>
  <cp:lastModifiedBy>Matsubayashi</cp:lastModifiedBy>
  <cp:revision>9</cp:revision>
  <dcterms:created xsi:type="dcterms:W3CDTF">2021-06-04T02:44:00Z</dcterms:created>
  <dcterms:modified xsi:type="dcterms:W3CDTF">2021-06-06T01:32:00Z</dcterms:modified>
</cp:coreProperties>
</file>