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0790" w:rsidRPr="004C17F2" w:rsidRDefault="00EB0790" w:rsidP="00EB0790">
      <w:pPr>
        <w:spacing w:after="0" w:line="360" w:lineRule="auto"/>
        <w:jc w:val="center"/>
        <w:rPr>
          <w:rFonts w:ascii="Times New Roman" w:hAnsi="Times New Roman" w:cs="Times New Roman"/>
          <w:b/>
          <w:sz w:val="28"/>
          <w:szCs w:val="28"/>
        </w:rPr>
      </w:pPr>
      <w:bookmarkStart w:id="0" w:name="_GoBack"/>
      <w:bookmarkEnd w:id="0"/>
      <w:r w:rsidRPr="004C17F2">
        <w:rPr>
          <w:rFonts w:ascii="Times New Roman" w:hAnsi="Times New Roman" w:cs="Times New Roman"/>
          <w:b/>
          <w:bCs/>
          <w:sz w:val="28"/>
          <w:szCs w:val="28"/>
        </w:rPr>
        <w:t>APPENDIXES</w:t>
      </w:r>
    </w:p>
    <w:p w:rsidR="00EB0790" w:rsidRPr="004C17F2" w:rsidRDefault="00EB0790" w:rsidP="00EB0790">
      <w:pPr>
        <w:pStyle w:val="Caption"/>
        <w:rPr>
          <w:rFonts w:ascii="Times New Roman" w:hAnsi="Times New Roman" w:cs="Times New Roman"/>
          <w:color w:val="auto"/>
          <w:sz w:val="24"/>
          <w:szCs w:val="24"/>
        </w:rPr>
      </w:pPr>
      <w:bookmarkStart w:id="1" w:name="_Toc19520211"/>
      <w:bookmarkStart w:id="2" w:name="_Toc47487444"/>
      <w:bookmarkStart w:id="3" w:name="_Toc42149367"/>
      <w:r w:rsidRPr="004C17F2">
        <w:rPr>
          <w:rFonts w:ascii="Times New Roman" w:hAnsi="Times New Roman" w:cs="Times New Roman"/>
          <w:color w:val="auto"/>
          <w:sz w:val="24"/>
          <w:szCs w:val="24"/>
        </w:rPr>
        <w:t xml:space="preserve">Appendix </w:t>
      </w:r>
      <w:r w:rsidRPr="004C17F2">
        <w:rPr>
          <w:rFonts w:ascii="Times New Roman" w:hAnsi="Times New Roman" w:cs="Times New Roman"/>
          <w:color w:val="auto"/>
          <w:sz w:val="24"/>
          <w:szCs w:val="24"/>
        </w:rPr>
        <w:fldChar w:fldCharType="begin"/>
      </w:r>
      <w:r w:rsidRPr="004C17F2">
        <w:rPr>
          <w:rFonts w:ascii="Times New Roman" w:hAnsi="Times New Roman" w:cs="Times New Roman"/>
          <w:color w:val="auto"/>
          <w:sz w:val="24"/>
          <w:szCs w:val="24"/>
        </w:rPr>
        <w:instrText xml:space="preserve"> SEQ Appendix \* ARABIC </w:instrText>
      </w:r>
      <w:r w:rsidRPr="004C17F2">
        <w:rPr>
          <w:rFonts w:ascii="Times New Roman" w:hAnsi="Times New Roman" w:cs="Times New Roman"/>
          <w:color w:val="auto"/>
          <w:sz w:val="24"/>
          <w:szCs w:val="24"/>
        </w:rPr>
        <w:fldChar w:fldCharType="separate"/>
      </w:r>
      <w:r>
        <w:rPr>
          <w:rFonts w:ascii="Times New Roman" w:hAnsi="Times New Roman" w:cs="Times New Roman"/>
          <w:noProof/>
          <w:color w:val="auto"/>
          <w:sz w:val="24"/>
          <w:szCs w:val="24"/>
        </w:rPr>
        <w:t>1</w:t>
      </w:r>
      <w:r w:rsidRPr="004C17F2">
        <w:rPr>
          <w:rFonts w:ascii="Times New Roman" w:hAnsi="Times New Roman" w:cs="Times New Roman"/>
          <w:color w:val="auto"/>
          <w:sz w:val="24"/>
          <w:szCs w:val="24"/>
        </w:rPr>
        <w:fldChar w:fldCharType="end"/>
      </w:r>
      <w:r w:rsidRPr="004C17F2">
        <w:rPr>
          <w:rFonts w:ascii="Times New Roman" w:hAnsi="Times New Roman" w:cs="Times New Roman"/>
          <w:color w:val="auto"/>
          <w:sz w:val="24"/>
          <w:szCs w:val="24"/>
        </w:rPr>
        <w:t xml:space="preserve">: </w:t>
      </w:r>
      <w:r w:rsidRPr="004C17F2">
        <w:rPr>
          <w:rFonts w:ascii="Times New Roman" w:hAnsi="Times New Roman" w:cs="Times New Roman"/>
          <w:b w:val="0"/>
          <w:color w:val="auto"/>
          <w:sz w:val="24"/>
          <w:szCs w:val="24"/>
        </w:rPr>
        <w:t>A brief description of land use and land cover types</w:t>
      </w:r>
      <w:bookmarkEnd w:id="1"/>
      <w:bookmarkEnd w:id="2"/>
      <w:r w:rsidRPr="004C17F2">
        <w:rPr>
          <w:rFonts w:ascii="Times New Roman" w:hAnsi="Times New Roman" w:cs="Times New Roman"/>
          <w:b w:val="0"/>
          <w:color w:val="auto"/>
          <w:sz w:val="24"/>
          <w:szCs w:val="24"/>
        </w:rPr>
        <w:t xml:space="preserve"> </w:t>
      </w:r>
    </w:p>
    <w:tbl>
      <w:tblPr>
        <w:tblW w:w="0" w:type="auto"/>
        <w:tblBorders>
          <w:top w:val="single" w:sz="4" w:space="0" w:color="auto"/>
          <w:bottom w:val="single" w:sz="4" w:space="0" w:color="auto"/>
        </w:tblBorders>
        <w:tblLook w:val="04A0" w:firstRow="1" w:lastRow="0" w:firstColumn="1" w:lastColumn="0" w:noHBand="0" w:noVBand="1"/>
      </w:tblPr>
      <w:tblGrid>
        <w:gridCol w:w="2268"/>
        <w:gridCol w:w="7308"/>
      </w:tblGrid>
      <w:tr w:rsidR="00EB0790" w:rsidRPr="004C17F2" w:rsidTr="006A1E19">
        <w:tc>
          <w:tcPr>
            <w:tcW w:w="2268" w:type="dxa"/>
            <w:tcBorders>
              <w:top w:val="single" w:sz="4" w:space="0" w:color="auto"/>
              <w:bottom w:val="single" w:sz="4" w:space="0" w:color="auto"/>
            </w:tcBorders>
          </w:tcPr>
          <w:p w:rsidR="00EB0790" w:rsidRPr="004C17F2" w:rsidRDefault="00EB0790" w:rsidP="006A1E19">
            <w:pPr>
              <w:spacing w:after="0" w:line="360" w:lineRule="auto"/>
              <w:jc w:val="both"/>
              <w:rPr>
                <w:rFonts w:ascii="Times New Roman" w:hAnsi="Times New Roman" w:cs="Times New Roman"/>
                <w:sz w:val="24"/>
                <w:szCs w:val="24"/>
              </w:rPr>
            </w:pPr>
            <w:r w:rsidRPr="004C17F2">
              <w:rPr>
                <w:rFonts w:ascii="Times New Roman" w:hAnsi="Times New Roman" w:cs="Times New Roman"/>
                <w:b/>
                <w:i/>
                <w:sz w:val="24"/>
                <w:szCs w:val="24"/>
              </w:rPr>
              <w:t>Land use land cover</w:t>
            </w:r>
          </w:p>
        </w:tc>
        <w:tc>
          <w:tcPr>
            <w:tcW w:w="7308" w:type="dxa"/>
            <w:tcBorders>
              <w:top w:val="single" w:sz="4" w:space="0" w:color="auto"/>
              <w:bottom w:val="single" w:sz="4" w:space="0" w:color="auto"/>
            </w:tcBorders>
          </w:tcPr>
          <w:p w:rsidR="00EB0790" w:rsidRPr="004C17F2" w:rsidRDefault="00EB0790" w:rsidP="006A1E19">
            <w:pPr>
              <w:spacing w:after="0" w:line="360" w:lineRule="auto"/>
              <w:jc w:val="center"/>
              <w:rPr>
                <w:rFonts w:ascii="Times New Roman" w:hAnsi="Times New Roman" w:cs="Times New Roman"/>
                <w:sz w:val="24"/>
                <w:szCs w:val="24"/>
              </w:rPr>
            </w:pPr>
            <w:r w:rsidRPr="004C17F2">
              <w:rPr>
                <w:rFonts w:ascii="Times New Roman" w:hAnsi="Times New Roman" w:cs="Times New Roman"/>
                <w:b/>
                <w:i/>
                <w:sz w:val="24"/>
                <w:szCs w:val="24"/>
              </w:rPr>
              <w:t>Description</w:t>
            </w:r>
          </w:p>
        </w:tc>
      </w:tr>
      <w:tr w:rsidR="00EB0790" w:rsidRPr="004C17F2" w:rsidTr="006A1E19">
        <w:tc>
          <w:tcPr>
            <w:tcW w:w="2268" w:type="dxa"/>
            <w:tcBorders>
              <w:top w:val="single" w:sz="4" w:space="0" w:color="auto"/>
            </w:tcBorders>
          </w:tcPr>
          <w:p w:rsidR="00EB0790" w:rsidRPr="004C17F2" w:rsidRDefault="00EB0790" w:rsidP="006A1E19">
            <w:p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Cultivated land</w:t>
            </w:r>
          </w:p>
        </w:tc>
        <w:tc>
          <w:tcPr>
            <w:tcW w:w="7308" w:type="dxa"/>
            <w:tcBorders>
              <w:top w:val="single" w:sz="4" w:space="0" w:color="auto"/>
            </w:tcBorders>
          </w:tcPr>
          <w:p w:rsidR="00EB0790" w:rsidRPr="004C17F2" w:rsidRDefault="00EB0790" w:rsidP="006A1E19">
            <w:p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This area evolves continuous plowing, clearing and the removal of aboveground biomass (yield and crop residue), rain fed and Irrigated land; the leveling of farming fields has led to changes (Tahir </w:t>
            </w:r>
            <w:r w:rsidRPr="004C17F2">
              <w:rPr>
                <w:rFonts w:ascii="Times New Roman" w:hAnsi="Times New Roman" w:cs="Times New Roman"/>
                <w:iCs/>
                <w:sz w:val="24"/>
                <w:szCs w:val="24"/>
              </w:rPr>
              <w:t>et al</w:t>
            </w:r>
            <w:r w:rsidRPr="004C17F2">
              <w:rPr>
                <w:rFonts w:ascii="Times New Roman" w:hAnsi="Times New Roman" w:cs="Times New Roman"/>
                <w:sz w:val="24"/>
                <w:szCs w:val="24"/>
              </w:rPr>
              <w:t>., 2017).</w:t>
            </w:r>
          </w:p>
        </w:tc>
      </w:tr>
      <w:tr w:rsidR="00EB0790" w:rsidRPr="004C17F2" w:rsidTr="006A1E19">
        <w:tc>
          <w:tcPr>
            <w:tcW w:w="2268" w:type="dxa"/>
          </w:tcPr>
          <w:p w:rsidR="00EB0790" w:rsidRPr="004C17F2" w:rsidRDefault="00EB0790" w:rsidP="006A1E19">
            <w:p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Grazing land</w:t>
            </w:r>
          </w:p>
          <w:p w:rsidR="00EB0790" w:rsidRPr="004C17F2" w:rsidRDefault="00EB0790" w:rsidP="006A1E19">
            <w:pPr>
              <w:spacing w:after="0" w:line="360" w:lineRule="auto"/>
              <w:jc w:val="both"/>
              <w:rPr>
                <w:rFonts w:ascii="Times New Roman" w:hAnsi="Times New Roman" w:cs="Times New Roman"/>
                <w:sz w:val="24"/>
                <w:szCs w:val="24"/>
              </w:rPr>
            </w:pPr>
          </w:p>
        </w:tc>
        <w:tc>
          <w:tcPr>
            <w:tcW w:w="7308" w:type="dxa"/>
          </w:tcPr>
          <w:p w:rsidR="00EB0790" w:rsidRPr="004C17F2" w:rsidRDefault="00EB0790" w:rsidP="006A1E19">
            <w:pPr>
              <w:autoSpaceDE w:val="0"/>
              <w:autoSpaceDN w:val="0"/>
              <w:adjustRightInd w:val="0"/>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Lands with permanent grass cover and continuous grazing systems. Cattle dung is regularly collected as a source of household energy from this land use (Sebhatleab, 2014).</w:t>
            </w:r>
          </w:p>
        </w:tc>
      </w:tr>
      <w:tr w:rsidR="00EB0790" w:rsidRPr="004C17F2" w:rsidTr="006A1E19">
        <w:trPr>
          <w:trHeight w:val="800"/>
        </w:trPr>
        <w:tc>
          <w:tcPr>
            <w:tcW w:w="2268" w:type="dxa"/>
          </w:tcPr>
          <w:p w:rsidR="00EB0790" w:rsidRPr="004C17F2" w:rsidRDefault="00EB0790" w:rsidP="006A1E19">
            <w:p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Bush/shrub land</w:t>
            </w:r>
          </w:p>
          <w:p w:rsidR="00EB0790" w:rsidRPr="004C17F2" w:rsidRDefault="00EB0790" w:rsidP="006A1E19">
            <w:pPr>
              <w:spacing w:after="0" w:line="360" w:lineRule="auto"/>
              <w:jc w:val="both"/>
              <w:rPr>
                <w:rFonts w:ascii="Times New Roman" w:hAnsi="Times New Roman" w:cs="Times New Roman"/>
                <w:sz w:val="24"/>
                <w:szCs w:val="24"/>
              </w:rPr>
            </w:pPr>
          </w:p>
        </w:tc>
        <w:tc>
          <w:tcPr>
            <w:tcW w:w="7308" w:type="dxa"/>
          </w:tcPr>
          <w:p w:rsidR="00EB0790" w:rsidRPr="004C17F2" w:rsidRDefault="00EB0790" w:rsidP="006A1E19">
            <w:pPr>
              <w:autoSpaceDE w:val="0"/>
              <w:autoSpaceDN w:val="0"/>
              <w:adjustRightInd w:val="0"/>
              <w:spacing w:after="0" w:line="360" w:lineRule="auto"/>
              <w:jc w:val="both"/>
              <w:rPr>
                <w:rFonts w:ascii="Times New Roman" w:eastAsia="TimesNewRoman" w:hAnsi="Times New Roman" w:cs="Times New Roman"/>
                <w:sz w:val="24"/>
                <w:szCs w:val="24"/>
              </w:rPr>
            </w:pPr>
            <w:r w:rsidRPr="004C17F2">
              <w:rPr>
                <w:rFonts w:ascii="Times New Roman" w:hAnsi="Times New Roman" w:cs="Times New Roman"/>
                <w:sz w:val="24"/>
                <w:szCs w:val="24"/>
              </w:rPr>
              <w:t xml:space="preserve">Land covered by small trees, bushes, shrubs and It is less dense than the woodland </w:t>
            </w:r>
            <w:r w:rsidRPr="004C17F2">
              <w:rPr>
                <w:rFonts w:ascii="Times New Roman" w:eastAsia="TimesNewRoman" w:hAnsi="Times New Roman" w:cs="Times New Roman"/>
                <w:sz w:val="24"/>
                <w:szCs w:val="24"/>
              </w:rPr>
              <w:t xml:space="preserve">small trees mixed with grasses </w:t>
            </w:r>
            <w:r w:rsidRPr="004C17F2">
              <w:rPr>
                <w:rFonts w:ascii="Times New Roman" w:hAnsi="Times New Roman" w:cs="Times New Roman"/>
                <w:sz w:val="24"/>
                <w:szCs w:val="24"/>
              </w:rPr>
              <w:t xml:space="preserve">(Fissaha </w:t>
            </w:r>
            <w:r w:rsidRPr="004C17F2">
              <w:rPr>
                <w:rFonts w:ascii="Times New Roman" w:hAnsi="Times New Roman" w:cs="Times New Roman"/>
                <w:iCs/>
                <w:sz w:val="24"/>
                <w:szCs w:val="24"/>
              </w:rPr>
              <w:t>et al</w:t>
            </w:r>
            <w:r w:rsidRPr="004C17F2">
              <w:rPr>
                <w:rFonts w:ascii="Times New Roman" w:hAnsi="Times New Roman" w:cs="Times New Roman"/>
                <w:sz w:val="24"/>
                <w:szCs w:val="24"/>
              </w:rPr>
              <w:t xml:space="preserve">., 2017). </w:t>
            </w:r>
          </w:p>
        </w:tc>
      </w:tr>
      <w:tr w:rsidR="00EB0790" w:rsidRPr="004C17F2" w:rsidTr="006A1E19">
        <w:tc>
          <w:tcPr>
            <w:tcW w:w="2268" w:type="dxa"/>
          </w:tcPr>
          <w:p w:rsidR="00EB0790" w:rsidRPr="004C17F2" w:rsidRDefault="00EB0790" w:rsidP="006A1E19">
            <w:p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Settlement</w:t>
            </w:r>
          </w:p>
          <w:p w:rsidR="00EB0790" w:rsidRPr="004C17F2" w:rsidRDefault="00EB0790" w:rsidP="006A1E19">
            <w:pPr>
              <w:spacing w:after="0" w:line="360" w:lineRule="auto"/>
              <w:jc w:val="both"/>
              <w:rPr>
                <w:rFonts w:ascii="Times New Roman" w:hAnsi="Times New Roman" w:cs="Times New Roman"/>
                <w:sz w:val="24"/>
                <w:szCs w:val="24"/>
              </w:rPr>
            </w:pPr>
          </w:p>
        </w:tc>
        <w:tc>
          <w:tcPr>
            <w:tcW w:w="7308" w:type="dxa"/>
          </w:tcPr>
          <w:p w:rsidR="00EB0790" w:rsidRPr="004C17F2" w:rsidRDefault="00EB0790" w:rsidP="006A1E19">
            <w:pPr>
              <w:pStyle w:val="Default"/>
              <w:spacing w:line="360" w:lineRule="auto"/>
              <w:jc w:val="both"/>
              <w:rPr>
                <w:color w:val="auto"/>
              </w:rPr>
            </w:pPr>
            <w:r w:rsidRPr="004C17F2">
              <w:rPr>
                <w:color w:val="auto"/>
              </w:rPr>
              <w:t xml:space="preserve">Land covered by rural village‘s houses, which included towns (Fissaha </w:t>
            </w:r>
            <w:r w:rsidRPr="004C17F2">
              <w:rPr>
                <w:iCs/>
                <w:color w:val="auto"/>
              </w:rPr>
              <w:t>et al.</w:t>
            </w:r>
            <w:r w:rsidRPr="004C17F2">
              <w:rPr>
                <w:color w:val="auto"/>
              </w:rPr>
              <w:t xml:space="preserve">, 2017). </w:t>
            </w:r>
          </w:p>
        </w:tc>
      </w:tr>
      <w:tr w:rsidR="00EB0790" w:rsidRPr="004C17F2" w:rsidTr="006A1E19">
        <w:tc>
          <w:tcPr>
            <w:tcW w:w="2268" w:type="dxa"/>
          </w:tcPr>
          <w:p w:rsidR="00EB0790" w:rsidRPr="004C17F2" w:rsidRDefault="00EB0790" w:rsidP="006A1E19">
            <w:p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Bare land </w:t>
            </w:r>
          </w:p>
          <w:p w:rsidR="00EB0790" w:rsidRPr="004C17F2" w:rsidRDefault="00EB0790" w:rsidP="006A1E19">
            <w:pPr>
              <w:spacing w:after="0" w:line="360" w:lineRule="auto"/>
              <w:jc w:val="both"/>
              <w:rPr>
                <w:rFonts w:ascii="Times New Roman" w:hAnsi="Times New Roman" w:cs="Times New Roman"/>
                <w:sz w:val="24"/>
                <w:szCs w:val="24"/>
              </w:rPr>
            </w:pPr>
          </w:p>
        </w:tc>
        <w:tc>
          <w:tcPr>
            <w:tcW w:w="7308" w:type="dxa"/>
          </w:tcPr>
          <w:p w:rsidR="00EB0790" w:rsidRPr="004C17F2" w:rsidRDefault="00EB0790" w:rsidP="006A1E19">
            <w:pPr>
              <w:pStyle w:val="Default"/>
              <w:spacing w:line="360" w:lineRule="auto"/>
              <w:jc w:val="both"/>
              <w:rPr>
                <w:color w:val="auto"/>
                <w:sz w:val="23"/>
                <w:szCs w:val="23"/>
              </w:rPr>
            </w:pPr>
            <w:r w:rsidRPr="004C17F2">
              <w:rPr>
                <w:color w:val="auto"/>
                <w:szCs w:val="23"/>
              </w:rPr>
              <w:t xml:space="preserve">Land, which is mainly covered by bare soil and rock outcrops, rock covered lands and composed of exposed rock (Fissaha </w:t>
            </w:r>
            <w:r w:rsidRPr="004C17F2">
              <w:rPr>
                <w:iCs/>
                <w:color w:val="auto"/>
                <w:szCs w:val="23"/>
              </w:rPr>
              <w:t>et al</w:t>
            </w:r>
            <w:r w:rsidRPr="004C17F2">
              <w:rPr>
                <w:color w:val="auto"/>
                <w:szCs w:val="23"/>
              </w:rPr>
              <w:t xml:space="preserve">.,2017 and Belay </w:t>
            </w:r>
            <w:r w:rsidRPr="004C17F2">
              <w:rPr>
                <w:iCs/>
                <w:color w:val="auto"/>
                <w:szCs w:val="23"/>
              </w:rPr>
              <w:t>et al</w:t>
            </w:r>
            <w:r w:rsidRPr="004C17F2">
              <w:rPr>
                <w:color w:val="auto"/>
                <w:szCs w:val="23"/>
              </w:rPr>
              <w:t>., 2015</w:t>
            </w:r>
            <w:r>
              <w:rPr>
                <w:color w:val="auto"/>
                <w:szCs w:val="23"/>
              </w:rPr>
              <w:t>a</w:t>
            </w:r>
            <w:r w:rsidRPr="004C17F2">
              <w:rPr>
                <w:color w:val="auto"/>
                <w:szCs w:val="23"/>
              </w:rPr>
              <w:t xml:space="preserve">) </w:t>
            </w:r>
          </w:p>
        </w:tc>
      </w:tr>
    </w:tbl>
    <w:p w:rsidR="00EB0790" w:rsidRDefault="00EB0790" w:rsidP="00EB0790">
      <w:pPr>
        <w:pStyle w:val="Caption"/>
        <w:spacing w:before="240" w:after="0" w:line="360" w:lineRule="auto"/>
        <w:rPr>
          <w:rFonts w:ascii="Times New Roman" w:hAnsi="Times New Roman" w:cs="Times New Roman"/>
          <w:color w:val="auto"/>
          <w:sz w:val="24"/>
          <w:szCs w:val="24"/>
        </w:rPr>
      </w:pPr>
      <w:bookmarkStart w:id="4" w:name="_Toc42149368"/>
    </w:p>
    <w:p w:rsidR="00EB0790" w:rsidRDefault="00EB0790" w:rsidP="00EB0790">
      <w:pPr>
        <w:rPr>
          <w:rFonts w:ascii="Times New Roman" w:hAnsi="Times New Roman" w:cs="Times New Roman"/>
          <w:b/>
          <w:bCs/>
          <w:sz w:val="24"/>
          <w:szCs w:val="24"/>
        </w:rPr>
      </w:pPr>
      <w:r>
        <w:rPr>
          <w:rFonts w:ascii="Times New Roman" w:hAnsi="Times New Roman" w:cs="Times New Roman"/>
          <w:sz w:val="24"/>
          <w:szCs w:val="24"/>
        </w:rPr>
        <w:br w:type="page"/>
      </w:r>
    </w:p>
    <w:p w:rsidR="00EB0790" w:rsidRPr="004C17F2" w:rsidRDefault="00EB0790" w:rsidP="00EB0790">
      <w:pPr>
        <w:pStyle w:val="Caption"/>
        <w:spacing w:before="240" w:after="0" w:line="360" w:lineRule="auto"/>
        <w:rPr>
          <w:rFonts w:ascii="Times New Roman" w:hAnsi="Times New Roman" w:cs="Times New Roman"/>
          <w:color w:val="auto"/>
          <w:sz w:val="24"/>
          <w:szCs w:val="24"/>
        </w:rPr>
      </w:pPr>
      <w:bookmarkStart w:id="5" w:name="_Toc47487445"/>
      <w:r w:rsidRPr="004C17F2">
        <w:rPr>
          <w:rFonts w:ascii="Times New Roman" w:hAnsi="Times New Roman" w:cs="Times New Roman"/>
          <w:color w:val="auto"/>
          <w:sz w:val="24"/>
          <w:szCs w:val="24"/>
        </w:rPr>
        <w:lastRenderedPageBreak/>
        <w:t xml:space="preserve">Appendix </w:t>
      </w:r>
      <w:r w:rsidRPr="004C17F2">
        <w:rPr>
          <w:rFonts w:ascii="Times New Roman" w:hAnsi="Times New Roman" w:cs="Times New Roman"/>
          <w:color w:val="auto"/>
          <w:sz w:val="24"/>
          <w:szCs w:val="24"/>
        </w:rPr>
        <w:fldChar w:fldCharType="begin"/>
      </w:r>
      <w:r w:rsidRPr="004C17F2">
        <w:rPr>
          <w:rFonts w:ascii="Times New Roman" w:hAnsi="Times New Roman" w:cs="Times New Roman"/>
          <w:color w:val="auto"/>
          <w:sz w:val="24"/>
          <w:szCs w:val="24"/>
        </w:rPr>
        <w:instrText xml:space="preserve"> SEQ Appendix \* ARABIC </w:instrText>
      </w:r>
      <w:r w:rsidRPr="004C17F2">
        <w:rPr>
          <w:rFonts w:ascii="Times New Roman" w:hAnsi="Times New Roman" w:cs="Times New Roman"/>
          <w:color w:val="auto"/>
          <w:sz w:val="24"/>
          <w:szCs w:val="24"/>
        </w:rPr>
        <w:fldChar w:fldCharType="separate"/>
      </w:r>
      <w:r>
        <w:rPr>
          <w:rFonts w:ascii="Times New Roman" w:hAnsi="Times New Roman" w:cs="Times New Roman"/>
          <w:noProof/>
          <w:color w:val="auto"/>
          <w:sz w:val="24"/>
          <w:szCs w:val="24"/>
        </w:rPr>
        <w:t>2</w:t>
      </w:r>
      <w:r w:rsidRPr="004C17F2">
        <w:rPr>
          <w:rFonts w:ascii="Times New Roman" w:hAnsi="Times New Roman" w:cs="Times New Roman"/>
          <w:color w:val="auto"/>
          <w:sz w:val="24"/>
          <w:szCs w:val="24"/>
        </w:rPr>
        <w:fldChar w:fldCharType="end"/>
      </w:r>
      <w:r w:rsidRPr="004C17F2">
        <w:rPr>
          <w:rFonts w:ascii="Times New Roman" w:hAnsi="Times New Roman" w:cs="Times New Roman"/>
          <w:color w:val="auto"/>
          <w:sz w:val="24"/>
          <w:szCs w:val="24"/>
        </w:rPr>
        <w:t xml:space="preserve">: </w:t>
      </w:r>
      <w:r w:rsidRPr="004C17F2">
        <w:rPr>
          <w:rFonts w:ascii="Times New Roman" w:hAnsi="Times New Roman" w:cs="Times New Roman"/>
          <w:b w:val="0"/>
          <w:color w:val="auto"/>
          <w:sz w:val="24"/>
          <w:szCs w:val="24"/>
        </w:rPr>
        <w:t>Some field and laboratory activity of the data collection</w:t>
      </w:r>
      <w:bookmarkEnd w:id="4"/>
      <w:bookmarkEnd w:id="5"/>
      <w:r w:rsidRPr="004C17F2">
        <w:rPr>
          <w:rFonts w:ascii="Times New Roman" w:hAnsi="Times New Roman" w:cs="Times New Roman"/>
          <w:color w:val="auto"/>
          <w:sz w:val="24"/>
          <w:szCs w:val="24"/>
        </w:rPr>
        <w:t xml:space="preserve"> </w:t>
      </w:r>
    </w:p>
    <w:p w:rsidR="00EB0790" w:rsidRPr="004C17F2" w:rsidRDefault="00EB0790" w:rsidP="00EB0790">
      <w:pPr>
        <w:keepNext/>
        <w:spacing w:line="480" w:lineRule="auto"/>
        <w:jc w:val="both"/>
        <w:rPr>
          <w:rFonts w:ascii="Times New Roman" w:hAnsi="Times New Roman" w:cs="Times New Roman"/>
        </w:rPr>
      </w:pPr>
      <w:r w:rsidRPr="004C17F2">
        <w:rPr>
          <w:rFonts w:ascii="Times New Roman" w:hAnsi="Times New Roman" w:cs="Times New Roman"/>
          <w:noProof/>
        </w:rPr>
        <w:drawing>
          <wp:inline distT="0" distB="0" distL="0" distR="0" wp14:anchorId="00309EB3" wp14:editId="6444E263">
            <wp:extent cx="6486525" cy="14573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486525" cy="1457325"/>
                    </a:xfrm>
                    <a:prstGeom prst="rect">
                      <a:avLst/>
                    </a:prstGeom>
                  </pic:spPr>
                </pic:pic>
              </a:graphicData>
            </a:graphic>
          </wp:inline>
        </w:drawing>
      </w:r>
      <w:r w:rsidRPr="004C17F2">
        <w:rPr>
          <w:rFonts w:ascii="Times New Roman" w:hAnsi="Times New Roman" w:cs="Times New Roman"/>
          <w:noProof/>
        </w:rPr>
        <w:drawing>
          <wp:inline distT="0" distB="0" distL="0" distR="0" wp14:anchorId="41ADD3FF" wp14:editId="44AAB24E">
            <wp:extent cx="6486525" cy="52482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486525" cy="5248275"/>
                    </a:xfrm>
                    <a:prstGeom prst="rect">
                      <a:avLst/>
                    </a:prstGeom>
                  </pic:spPr>
                </pic:pic>
              </a:graphicData>
            </a:graphic>
          </wp:inline>
        </w:drawing>
      </w:r>
    </w:p>
    <w:p w:rsidR="00EB0790" w:rsidRPr="004C17F2" w:rsidRDefault="00EB0790" w:rsidP="00EB0790">
      <w:pPr>
        <w:rPr>
          <w:rFonts w:ascii="Times New Roman" w:hAnsi="Times New Roman" w:cs="Times New Roman"/>
          <w:b/>
          <w:sz w:val="24"/>
          <w:szCs w:val="24"/>
        </w:rPr>
      </w:pPr>
      <w:r w:rsidRPr="004C17F2">
        <w:rPr>
          <w:rFonts w:ascii="Times New Roman" w:hAnsi="Times New Roman" w:cs="Times New Roman"/>
          <w:b/>
          <w:sz w:val="24"/>
          <w:szCs w:val="24"/>
        </w:rPr>
        <w:br w:type="page"/>
      </w:r>
    </w:p>
    <w:p w:rsidR="00EB0790" w:rsidRPr="004C17F2" w:rsidRDefault="00EB0790" w:rsidP="00EB0790">
      <w:pPr>
        <w:pStyle w:val="Caption"/>
        <w:rPr>
          <w:rFonts w:ascii="Times New Roman" w:hAnsi="Times New Roman" w:cs="Times New Roman"/>
          <w:color w:val="auto"/>
          <w:sz w:val="22"/>
          <w:szCs w:val="22"/>
        </w:rPr>
      </w:pPr>
      <w:bookmarkStart w:id="6" w:name="_Toc42149369"/>
      <w:bookmarkStart w:id="7" w:name="_Toc47487446"/>
      <w:r w:rsidRPr="008C576A">
        <w:rPr>
          <w:rFonts w:ascii="Times New Roman" w:hAnsi="Times New Roman" w:cs="Times New Roman"/>
          <w:color w:val="auto"/>
          <w:sz w:val="24"/>
          <w:szCs w:val="24"/>
        </w:rPr>
        <w:lastRenderedPageBreak/>
        <w:t xml:space="preserve">Appendix </w:t>
      </w:r>
      <w:r w:rsidRPr="008C576A">
        <w:rPr>
          <w:rFonts w:ascii="Times New Roman" w:hAnsi="Times New Roman" w:cs="Times New Roman"/>
          <w:color w:val="auto"/>
          <w:sz w:val="24"/>
          <w:szCs w:val="24"/>
        </w:rPr>
        <w:fldChar w:fldCharType="begin"/>
      </w:r>
      <w:r w:rsidRPr="008C576A">
        <w:rPr>
          <w:rFonts w:ascii="Times New Roman" w:hAnsi="Times New Roman" w:cs="Times New Roman"/>
          <w:color w:val="auto"/>
          <w:sz w:val="24"/>
          <w:szCs w:val="24"/>
        </w:rPr>
        <w:instrText xml:space="preserve"> SEQ Appendix \* ARABIC </w:instrText>
      </w:r>
      <w:r w:rsidRPr="008C576A">
        <w:rPr>
          <w:rFonts w:ascii="Times New Roman" w:hAnsi="Times New Roman" w:cs="Times New Roman"/>
          <w:color w:val="auto"/>
          <w:sz w:val="24"/>
          <w:szCs w:val="24"/>
        </w:rPr>
        <w:fldChar w:fldCharType="separate"/>
      </w:r>
      <w:r>
        <w:rPr>
          <w:rFonts w:ascii="Times New Roman" w:hAnsi="Times New Roman" w:cs="Times New Roman"/>
          <w:noProof/>
          <w:color w:val="auto"/>
          <w:sz w:val="24"/>
          <w:szCs w:val="24"/>
        </w:rPr>
        <w:t>3</w:t>
      </w:r>
      <w:r w:rsidRPr="008C576A">
        <w:rPr>
          <w:rFonts w:ascii="Times New Roman" w:hAnsi="Times New Roman" w:cs="Times New Roman"/>
          <w:color w:val="auto"/>
          <w:sz w:val="24"/>
          <w:szCs w:val="24"/>
        </w:rPr>
        <w:fldChar w:fldCharType="end"/>
      </w:r>
      <w:r w:rsidRPr="008C576A">
        <w:rPr>
          <w:rFonts w:ascii="Times New Roman" w:hAnsi="Times New Roman" w:cs="Times New Roman"/>
          <w:color w:val="auto"/>
          <w:sz w:val="24"/>
          <w:szCs w:val="24"/>
        </w:rPr>
        <w:t>:</w:t>
      </w:r>
      <w:r w:rsidRPr="004C17F2">
        <w:rPr>
          <w:rFonts w:ascii="Times New Roman" w:hAnsi="Times New Roman" w:cs="Times New Roman"/>
          <w:color w:val="auto"/>
          <w:sz w:val="22"/>
          <w:szCs w:val="22"/>
        </w:rPr>
        <w:t xml:space="preserve"> </w:t>
      </w:r>
      <w:r w:rsidRPr="008C576A">
        <w:rPr>
          <w:rFonts w:ascii="Times New Roman" w:hAnsi="Times New Roman" w:cs="Times New Roman"/>
          <w:b w:val="0"/>
          <w:color w:val="auto"/>
          <w:sz w:val="24"/>
          <w:szCs w:val="24"/>
        </w:rPr>
        <w:t>Soil quality index and associated soil property threshold values and interpretation</w:t>
      </w:r>
      <w:bookmarkEnd w:id="6"/>
      <w:bookmarkEnd w:id="7"/>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1260"/>
        <w:gridCol w:w="7290"/>
        <w:gridCol w:w="810"/>
      </w:tblGrid>
      <w:tr w:rsidR="00EB0790" w:rsidRPr="004C17F2" w:rsidTr="006A1E19">
        <w:trPr>
          <w:cantSplit/>
          <w:trHeight w:val="260"/>
        </w:trPr>
        <w:tc>
          <w:tcPr>
            <w:tcW w:w="117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240" w:lineRule="auto"/>
              <w:ind w:right="60"/>
              <w:rPr>
                <w:rFonts w:ascii="Times New Roman" w:hAnsi="Times New Roman" w:cs="Times New Roman"/>
                <w:sz w:val="24"/>
                <w:szCs w:val="24"/>
              </w:rPr>
            </w:pPr>
            <w:r w:rsidRPr="004C17F2">
              <w:rPr>
                <w:rFonts w:ascii="Times New Roman" w:hAnsi="Times New Roman" w:cs="Times New Roman"/>
                <w:sz w:val="24"/>
                <w:szCs w:val="24"/>
              </w:rPr>
              <w:t>Variables</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240" w:lineRule="auto"/>
              <w:ind w:right="60"/>
              <w:rPr>
                <w:rFonts w:ascii="Times New Roman" w:hAnsi="Times New Roman" w:cs="Times New Roman"/>
                <w:sz w:val="24"/>
                <w:szCs w:val="24"/>
              </w:rPr>
            </w:pPr>
            <w:r w:rsidRPr="004C17F2">
              <w:rPr>
                <w:rFonts w:ascii="Times New Roman" w:hAnsi="Times New Roman" w:cs="Times New Roman"/>
                <w:sz w:val="24"/>
                <w:szCs w:val="24"/>
              </w:rPr>
              <w:t>Level</w:t>
            </w:r>
          </w:p>
        </w:tc>
        <w:tc>
          <w:tcPr>
            <w:tcW w:w="729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240" w:lineRule="auto"/>
              <w:ind w:left="60" w:right="60"/>
              <w:jc w:val="both"/>
              <w:rPr>
                <w:rFonts w:ascii="Times New Roman" w:hAnsi="Times New Roman" w:cs="Times New Roman"/>
                <w:sz w:val="24"/>
                <w:szCs w:val="24"/>
              </w:rPr>
            </w:pPr>
            <w:r w:rsidRPr="004C17F2">
              <w:rPr>
                <w:rFonts w:ascii="Times New Roman" w:hAnsi="Times New Roman" w:cs="Times New Roman"/>
                <w:sz w:val="24"/>
                <w:szCs w:val="24"/>
              </w:rPr>
              <w:t xml:space="preserve">                           Interpretation</w:t>
            </w:r>
          </w:p>
        </w:tc>
        <w:tc>
          <w:tcPr>
            <w:tcW w:w="81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240" w:lineRule="auto"/>
              <w:ind w:left="60" w:right="60"/>
              <w:jc w:val="center"/>
              <w:rPr>
                <w:rFonts w:ascii="Times New Roman" w:hAnsi="Times New Roman" w:cs="Times New Roman"/>
                <w:sz w:val="24"/>
                <w:szCs w:val="24"/>
              </w:rPr>
            </w:pPr>
            <w:r w:rsidRPr="004C17F2">
              <w:rPr>
                <w:rFonts w:ascii="Times New Roman" w:hAnsi="Times New Roman" w:cs="Times New Roman"/>
                <w:sz w:val="24"/>
                <w:szCs w:val="24"/>
              </w:rPr>
              <w:t>Index</w:t>
            </w:r>
          </w:p>
        </w:tc>
      </w:tr>
      <w:tr w:rsidR="00EB0790" w:rsidRPr="004C17F2" w:rsidTr="006A1E19">
        <w:trPr>
          <w:cantSplit/>
          <w:trHeight w:val="300"/>
        </w:trPr>
        <w:tc>
          <w:tcPr>
            <w:tcW w:w="117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pH</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ind w:right="60"/>
              <w:rPr>
                <w:rFonts w:ascii="Times New Roman" w:hAnsi="Times New Roman" w:cs="Times New Roman"/>
                <w:sz w:val="24"/>
                <w:szCs w:val="24"/>
              </w:rPr>
            </w:pPr>
            <w:r w:rsidRPr="004C17F2">
              <w:rPr>
                <w:rFonts w:ascii="Times New Roman" w:hAnsi="Times New Roman" w:cs="Times New Roman"/>
                <w:sz w:val="24"/>
                <w:szCs w:val="24"/>
              </w:rPr>
              <w:t xml:space="preserve"> &lt;3.0</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Severely acid-almost no plants can grow in this  environment </w:t>
            </w:r>
          </w:p>
        </w:tc>
        <w:tc>
          <w:tcPr>
            <w:tcW w:w="810" w:type="dxa"/>
            <w:vMerge w:val="restart"/>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240" w:lineRule="auto"/>
              <w:ind w:left="60" w:right="60"/>
              <w:jc w:val="center"/>
              <w:rPr>
                <w:rFonts w:ascii="Times New Roman" w:hAnsi="Times New Roman" w:cs="Times New Roman"/>
                <w:sz w:val="24"/>
                <w:szCs w:val="24"/>
              </w:rPr>
            </w:pPr>
            <w:r w:rsidRPr="004C17F2">
              <w:rPr>
                <w:rFonts w:ascii="Times New Roman" w:hAnsi="Times New Roman" w:cs="Times New Roman"/>
                <w:sz w:val="24"/>
                <w:szCs w:val="24"/>
              </w:rPr>
              <w:t>0</w:t>
            </w:r>
          </w:p>
        </w:tc>
      </w:tr>
      <w:tr w:rsidR="00EB0790" w:rsidRPr="004C17F2" w:rsidTr="006A1E19">
        <w:trPr>
          <w:cantSplit/>
          <w:trHeight w:val="135"/>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3.01 to 4.0</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jc w:val="both"/>
              <w:rPr>
                <w:rFonts w:ascii="Times New Roman" w:hAnsi="Times New Roman" w:cs="Times New Roman"/>
                <w:sz w:val="24"/>
                <w:szCs w:val="24"/>
              </w:rPr>
            </w:pPr>
            <w:r w:rsidRPr="004C17F2">
              <w:rPr>
                <w:rFonts w:ascii="Times New Roman" w:hAnsi="Times New Roman" w:cs="Times New Roman"/>
                <w:sz w:val="24"/>
                <w:szCs w:val="24"/>
              </w:rPr>
              <w:t>Strongly acid – only the most acid tolerant plants can grow in this pH range</w:t>
            </w:r>
          </w:p>
        </w:tc>
        <w:tc>
          <w:tcPr>
            <w:tcW w:w="810" w:type="dxa"/>
            <w:vMerge/>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p>
        </w:tc>
      </w:tr>
      <w:tr w:rsidR="00EB0790" w:rsidRPr="004C17F2" w:rsidTr="006A1E19">
        <w:trPr>
          <w:cantSplit/>
          <w:trHeight w:val="135"/>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right="60"/>
              <w:rPr>
                <w:rFonts w:ascii="Times New Roman" w:hAnsi="Times New Roman" w:cs="Times New Roman"/>
                <w:sz w:val="24"/>
                <w:szCs w:val="24"/>
              </w:rPr>
            </w:pPr>
            <w:r w:rsidRPr="004C17F2">
              <w:rPr>
                <w:rFonts w:ascii="Times New Roman" w:hAnsi="Times New Roman" w:cs="Times New Roman"/>
                <w:sz w:val="24"/>
                <w:szCs w:val="24"/>
              </w:rPr>
              <w:t>4.01 to 5.5</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161" w:lineRule="atLeast"/>
              <w:jc w:val="both"/>
              <w:rPr>
                <w:rFonts w:ascii="Times New Roman" w:hAnsi="Times New Roman" w:cs="Times New Roman"/>
                <w:sz w:val="24"/>
                <w:szCs w:val="24"/>
              </w:rPr>
            </w:pPr>
            <w:r w:rsidRPr="004C17F2">
              <w:rPr>
                <w:rFonts w:ascii="Times New Roman" w:hAnsi="Times New Roman" w:cs="Times New Roman"/>
                <w:sz w:val="24"/>
                <w:szCs w:val="24"/>
              </w:rPr>
              <w:t xml:space="preserve">Moderately acid – growth of acid intolerant plants is affected depending on levels of extractable Al and other metals. </w:t>
            </w:r>
          </w:p>
        </w:tc>
        <w:tc>
          <w:tcPr>
            <w:tcW w:w="810" w:type="dxa"/>
            <w:vMerge/>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p>
        </w:tc>
      </w:tr>
      <w:tr w:rsidR="00EB0790" w:rsidRPr="004C17F2" w:rsidTr="006A1E19">
        <w:trPr>
          <w:cantSplit/>
          <w:trHeight w:val="135"/>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right="60"/>
              <w:rPr>
                <w:rFonts w:ascii="Times New Roman" w:hAnsi="Times New Roman" w:cs="Times New Roman"/>
                <w:sz w:val="24"/>
                <w:szCs w:val="24"/>
              </w:rPr>
            </w:pPr>
            <w:r w:rsidRPr="004C17F2">
              <w:rPr>
                <w:rFonts w:ascii="Times New Roman" w:hAnsi="Times New Roman" w:cs="Times New Roman"/>
                <w:sz w:val="24"/>
                <w:szCs w:val="24"/>
              </w:rPr>
              <w:t>5.51 to 6.8</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161" w:lineRule="atLeast"/>
              <w:jc w:val="both"/>
              <w:rPr>
                <w:rFonts w:ascii="Times New Roman" w:hAnsi="Times New Roman" w:cs="Times New Roman"/>
                <w:sz w:val="24"/>
                <w:szCs w:val="24"/>
              </w:rPr>
            </w:pPr>
            <w:r w:rsidRPr="004C17F2">
              <w:rPr>
                <w:rFonts w:ascii="Times New Roman" w:hAnsi="Times New Roman" w:cs="Times New Roman"/>
                <w:sz w:val="24"/>
                <w:szCs w:val="24"/>
              </w:rPr>
              <w:t xml:space="preserve"> Slightly acid – optimum for many plant species, particularly more acid   tolerant species </w:t>
            </w:r>
          </w:p>
        </w:tc>
        <w:tc>
          <w:tcPr>
            <w:tcW w:w="810" w:type="dxa"/>
            <w:vMerge w:val="restart"/>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r w:rsidRPr="004C17F2">
              <w:rPr>
                <w:rFonts w:ascii="Times New Roman" w:hAnsi="Times New Roman" w:cs="Times New Roman"/>
                <w:sz w:val="24"/>
                <w:szCs w:val="24"/>
              </w:rPr>
              <w:t>1</w:t>
            </w:r>
          </w:p>
        </w:tc>
      </w:tr>
      <w:tr w:rsidR="00EB0790" w:rsidRPr="004C17F2" w:rsidTr="006A1E19">
        <w:trPr>
          <w:cantSplit/>
          <w:trHeight w:val="135"/>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right="60"/>
              <w:rPr>
                <w:rFonts w:ascii="Times New Roman" w:hAnsi="Times New Roman" w:cs="Times New Roman"/>
                <w:sz w:val="24"/>
                <w:szCs w:val="24"/>
              </w:rPr>
            </w:pPr>
            <w:r w:rsidRPr="004C17F2">
              <w:rPr>
                <w:rFonts w:ascii="Times New Roman" w:hAnsi="Times New Roman" w:cs="Times New Roman"/>
                <w:sz w:val="24"/>
                <w:szCs w:val="24"/>
              </w:rPr>
              <w:t>6.81 to 7.2</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Near neutral – optimum for many plant species expect those that prefer acid soils</w:t>
            </w:r>
          </w:p>
        </w:tc>
        <w:tc>
          <w:tcPr>
            <w:tcW w:w="810" w:type="dxa"/>
            <w:vMerge/>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p>
        </w:tc>
      </w:tr>
      <w:tr w:rsidR="00EB0790" w:rsidRPr="004C17F2" w:rsidTr="006A1E19">
        <w:trPr>
          <w:cantSplit/>
          <w:trHeight w:val="135"/>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right="60"/>
              <w:rPr>
                <w:rFonts w:ascii="Times New Roman" w:hAnsi="Times New Roman" w:cs="Times New Roman"/>
                <w:sz w:val="24"/>
                <w:szCs w:val="24"/>
              </w:rPr>
            </w:pPr>
            <w:r w:rsidRPr="004C17F2">
              <w:rPr>
                <w:rFonts w:ascii="Times New Roman" w:hAnsi="Times New Roman" w:cs="Times New Roman"/>
                <w:sz w:val="24"/>
                <w:szCs w:val="24"/>
              </w:rPr>
              <w:t>7.21 to 7.5</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Slightly alkaline – optimum for many plant species except those that prefer acid soils, possible deficiencies of available P and some metals (for example, Zn)</w:t>
            </w:r>
          </w:p>
        </w:tc>
        <w:tc>
          <w:tcPr>
            <w:tcW w:w="810" w:type="dxa"/>
            <w:vMerge w:val="restart"/>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r w:rsidRPr="004C17F2">
              <w:rPr>
                <w:rFonts w:ascii="Times New Roman" w:hAnsi="Times New Roman" w:cs="Times New Roman"/>
                <w:sz w:val="24"/>
                <w:szCs w:val="24"/>
              </w:rPr>
              <w:t>1</w:t>
            </w:r>
          </w:p>
        </w:tc>
      </w:tr>
      <w:tr w:rsidR="00EB0790" w:rsidRPr="004C17F2" w:rsidTr="006A1E19">
        <w:trPr>
          <w:cantSplit/>
          <w:trHeight w:val="135"/>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right="60"/>
              <w:rPr>
                <w:rFonts w:ascii="Times New Roman" w:hAnsi="Times New Roman" w:cs="Times New Roman"/>
                <w:sz w:val="24"/>
                <w:szCs w:val="24"/>
              </w:rPr>
            </w:pPr>
            <w:r w:rsidRPr="004C17F2">
              <w:rPr>
                <w:rFonts w:ascii="Times New Roman" w:hAnsi="Times New Roman" w:cs="Times New Roman"/>
                <w:sz w:val="24"/>
                <w:szCs w:val="24"/>
              </w:rPr>
              <w:t>7.51 to 8.5</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Moderately alkaline – preferred by plants adapted to this pH range, possible P and metal Deficiencies</w:t>
            </w:r>
          </w:p>
        </w:tc>
        <w:tc>
          <w:tcPr>
            <w:tcW w:w="810" w:type="dxa"/>
            <w:vMerge/>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p>
        </w:tc>
      </w:tr>
      <w:tr w:rsidR="00EB0790" w:rsidRPr="004C17F2" w:rsidTr="006A1E19">
        <w:trPr>
          <w:cantSplit/>
          <w:trHeight w:val="135"/>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 xml:space="preserve">&gt;8.5 </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right="60"/>
              <w:jc w:val="both"/>
              <w:rPr>
                <w:rFonts w:ascii="Times New Roman" w:hAnsi="Times New Roman" w:cs="Times New Roman"/>
                <w:sz w:val="24"/>
                <w:szCs w:val="24"/>
              </w:rPr>
            </w:pPr>
            <w:r w:rsidRPr="004C17F2">
              <w:rPr>
                <w:rFonts w:ascii="Times New Roman" w:hAnsi="Times New Roman" w:cs="Times New Roman"/>
                <w:sz w:val="24"/>
                <w:szCs w:val="24"/>
              </w:rPr>
              <w:t xml:space="preserve"> Strongly alkaline – preferred by plants adapted to this pH range, possible B and other oxyanion    toxicities</w:t>
            </w:r>
          </w:p>
        </w:tc>
        <w:tc>
          <w:tcPr>
            <w:tcW w:w="81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r w:rsidRPr="004C17F2">
              <w:rPr>
                <w:rFonts w:ascii="Times New Roman" w:hAnsi="Times New Roman" w:cs="Times New Roman"/>
                <w:sz w:val="24"/>
                <w:szCs w:val="24"/>
              </w:rPr>
              <w:t>0</w:t>
            </w:r>
          </w:p>
        </w:tc>
      </w:tr>
      <w:tr w:rsidR="00EB0790" w:rsidRPr="004C17F2" w:rsidTr="006A1E19">
        <w:trPr>
          <w:cantSplit/>
          <w:trHeight w:val="300"/>
        </w:trPr>
        <w:tc>
          <w:tcPr>
            <w:tcW w:w="117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right="60"/>
              <w:rPr>
                <w:rFonts w:ascii="Times New Roman" w:hAnsi="Times New Roman" w:cs="Times New Roman"/>
                <w:sz w:val="24"/>
                <w:szCs w:val="24"/>
              </w:rPr>
            </w:pPr>
            <w:r w:rsidRPr="004C17F2">
              <w:rPr>
                <w:rFonts w:ascii="Times New Roman" w:hAnsi="Times New Roman" w:cs="Times New Roman"/>
                <w:sz w:val="24"/>
                <w:szCs w:val="24"/>
              </w:rPr>
              <w:t>EC (ds/m)</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&lt;4</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 xml:space="preserve"> Normally</w:t>
            </w:r>
          </w:p>
        </w:tc>
        <w:tc>
          <w:tcPr>
            <w:tcW w:w="810" w:type="dxa"/>
            <w:vMerge w:val="restart"/>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r w:rsidRPr="004C17F2">
              <w:rPr>
                <w:rFonts w:ascii="Times New Roman" w:hAnsi="Times New Roman" w:cs="Times New Roman"/>
                <w:sz w:val="24"/>
                <w:szCs w:val="24"/>
              </w:rPr>
              <w:t>1</w:t>
            </w:r>
          </w:p>
        </w:tc>
      </w:tr>
      <w:tr w:rsidR="00EB0790" w:rsidRPr="004C17F2" w:rsidTr="006A1E19">
        <w:trPr>
          <w:cantSplit/>
          <w:trHeight w:val="300"/>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4 to 8</w:t>
            </w:r>
          </w:p>
        </w:tc>
        <w:tc>
          <w:tcPr>
            <w:tcW w:w="729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 xml:space="preserve"> Slightly saline</w:t>
            </w:r>
          </w:p>
        </w:tc>
        <w:tc>
          <w:tcPr>
            <w:tcW w:w="810" w:type="dxa"/>
            <w:vMerge/>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p>
        </w:tc>
      </w:tr>
      <w:tr w:rsidR="00EB0790" w:rsidRPr="004C17F2" w:rsidTr="006A1E19">
        <w:trPr>
          <w:cantSplit/>
          <w:trHeight w:val="300"/>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8 to 16</w:t>
            </w:r>
          </w:p>
        </w:tc>
        <w:tc>
          <w:tcPr>
            <w:tcW w:w="729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Moderately saline</w:t>
            </w:r>
          </w:p>
        </w:tc>
        <w:tc>
          <w:tcPr>
            <w:tcW w:w="810" w:type="dxa"/>
            <w:vMerge/>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p>
        </w:tc>
      </w:tr>
      <w:tr w:rsidR="00EB0790" w:rsidRPr="004C17F2" w:rsidTr="006A1E19">
        <w:trPr>
          <w:cantSplit/>
          <w:trHeight w:val="135"/>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16 to 40</w:t>
            </w:r>
          </w:p>
        </w:tc>
        <w:tc>
          <w:tcPr>
            <w:tcW w:w="729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 xml:space="preserve">Strongly saline </w:t>
            </w:r>
          </w:p>
        </w:tc>
        <w:tc>
          <w:tcPr>
            <w:tcW w:w="810" w:type="dxa"/>
            <w:vMerge w:val="restart"/>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r w:rsidRPr="004C17F2">
              <w:rPr>
                <w:rFonts w:ascii="Times New Roman" w:hAnsi="Times New Roman" w:cs="Times New Roman"/>
                <w:sz w:val="24"/>
                <w:szCs w:val="24"/>
              </w:rPr>
              <w:t>0</w:t>
            </w:r>
          </w:p>
        </w:tc>
      </w:tr>
      <w:tr w:rsidR="00EB0790" w:rsidRPr="004C17F2" w:rsidTr="006A1E19">
        <w:trPr>
          <w:cantSplit/>
          <w:trHeight w:val="135"/>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&gt;40</w:t>
            </w:r>
          </w:p>
        </w:tc>
        <w:tc>
          <w:tcPr>
            <w:tcW w:w="729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Very strongly saline</w:t>
            </w:r>
          </w:p>
        </w:tc>
        <w:tc>
          <w:tcPr>
            <w:tcW w:w="810" w:type="dxa"/>
            <w:vMerge/>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p>
        </w:tc>
      </w:tr>
      <w:tr w:rsidR="00EB0790" w:rsidRPr="004C17F2" w:rsidTr="006A1E19">
        <w:trPr>
          <w:cantSplit/>
          <w:trHeight w:val="300"/>
        </w:trPr>
        <w:tc>
          <w:tcPr>
            <w:tcW w:w="117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OC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&gt;5</w:t>
            </w:r>
          </w:p>
        </w:tc>
        <w:tc>
          <w:tcPr>
            <w:tcW w:w="7290" w:type="dxa"/>
            <w:tcBorders>
              <w:top w:val="single" w:sz="4" w:space="0" w:color="auto"/>
              <w:left w:val="single" w:sz="4" w:space="0" w:color="auto"/>
              <w:bottom w:val="single" w:sz="4" w:space="0" w:color="auto"/>
              <w:right w:val="single" w:sz="4" w:space="0" w:color="auto"/>
            </w:tcBorders>
            <w:shd w:val="clear" w:color="auto" w:fill="auto"/>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 xml:space="preserve">High - excellent buildup of organic C with all associated benefits </w:t>
            </w:r>
          </w:p>
        </w:tc>
        <w:tc>
          <w:tcPr>
            <w:tcW w:w="810" w:type="dxa"/>
            <w:vMerge w:val="restart"/>
            <w:tcBorders>
              <w:top w:val="single" w:sz="4" w:space="0" w:color="auto"/>
              <w:left w:val="single" w:sz="4" w:space="0" w:color="auto"/>
              <w:bottom w:val="single" w:sz="4" w:space="0" w:color="auto"/>
              <w:right w:val="single" w:sz="4" w:space="0" w:color="auto"/>
            </w:tcBorders>
            <w:shd w:val="clear" w:color="auto" w:fill="auto"/>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r w:rsidRPr="004C17F2">
              <w:rPr>
                <w:rFonts w:ascii="Times New Roman" w:hAnsi="Times New Roman" w:cs="Times New Roman"/>
                <w:sz w:val="24"/>
                <w:szCs w:val="24"/>
              </w:rPr>
              <w:t>1</w:t>
            </w:r>
          </w:p>
        </w:tc>
      </w:tr>
      <w:tr w:rsidR="00EB0790" w:rsidRPr="004C17F2" w:rsidTr="006A1E19">
        <w:trPr>
          <w:cantSplit/>
          <w:trHeight w:val="135"/>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1 to 5</w:t>
            </w:r>
          </w:p>
        </w:tc>
        <w:tc>
          <w:tcPr>
            <w:tcW w:w="729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Moderate – adequate levels</w:t>
            </w:r>
          </w:p>
        </w:tc>
        <w:tc>
          <w:tcPr>
            <w:tcW w:w="810" w:type="dxa"/>
            <w:vMerge/>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p>
        </w:tc>
      </w:tr>
      <w:tr w:rsidR="00EB0790" w:rsidRPr="004C17F2" w:rsidTr="006A1E19">
        <w:trPr>
          <w:cantSplit/>
          <w:trHeight w:val="135"/>
        </w:trPr>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&lt;1</w:t>
            </w:r>
          </w:p>
        </w:tc>
        <w:tc>
          <w:tcPr>
            <w:tcW w:w="729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 xml:space="preserve"> Low – could indicate possible loss of organic C from erosion or other processes</w:t>
            </w:r>
          </w:p>
        </w:tc>
        <w:tc>
          <w:tcPr>
            <w:tcW w:w="81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r w:rsidRPr="004C17F2">
              <w:rPr>
                <w:rFonts w:ascii="Times New Roman" w:hAnsi="Times New Roman" w:cs="Times New Roman"/>
                <w:sz w:val="24"/>
                <w:szCs w:val="24"/>
              </w:rPr>
              <w:t>1</w:t>
            </w:r>
          </w:p>
        </w:tc>
      </w:tr>
      <w:tr w:rsidR="00EB0790" w:rsidRPr="004C17F2" w:rsidTr="006A1E19">
        <w:trPr>
          <w:cantSplit/>
          <w:trHeight w:val="300"/>
        </w:trPr>
        <w:tc>
          <w:tcPr>
            <w:tcW w:w="117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TN (%)</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&gt;0.5</w:t>
            </w:r>
          </w:p>
        </w:tc>
        <w:tc>
          <w:tcPr>
            <w:tcW w:w="729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right="60"/>
              <w:jc w:val="both"/>
              <w:rPr>
                <w:rFonts w:ascii="Times New Roman" w:hAnsi="Times New Roman" w:cs="Times New Roman"/>
                <w:sz w:val="24"/>
                <w:szCs w:val="24"/>
              </w:rPr>
            </w:pPr>
            <w:r w:rsidRPr="004C17F2">
              <w:rPr>
                <w:rFonts w:ascii="Times New Roman" w:hAnsi="Times New Roman" w:cs="Times New Roman"/>
                <w:sz w:val="24"/>
                <w:szCs w:val="24"/>
              </w:rPr>
              <w:t xml:space="preserve"> High – excellent reserve of nitrogen</w:t>
            </w:r>
          </w:p>
        </w:tc>
        <w:tc>
          <w:tcPr>
            <w:tcW w:w="810" w:type="dxa"/>
            <w:vMerge w:val="restart"/>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p>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r w:rsidRPr="004C17F2">
              <w:rPr>
                <w:rFonts w:ascii="Times New Roman" w:hAnsi="Times New Roman" w:cs="Times New Roman"/>
                <w:sz w:val="24"/>
                <w:szCs w:val="24"/>
              </w:rPr>
              <w:t>1</w:t>
            </w:r>
          </w:p>
        </w:tc>
      </w:tr>
      <w:tr w:rsidR="00EB0790" w:rsidRPr="004C17F2" w:rsidTr="006A1E19">
        <w:trPr>
          <w:cantSplit/>
          <w:trHeight w:val="300"/>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0.1 to 0.5</w:t>
            </w:r>
          </w:p>
        </w:tc>
        <w:tc>
          <w:tcPr>
            <w:tcW w:w="729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right="60"/>
              <w:jc w:val="both"/>
              <w:rPr>
                <w:rFonts w:ascii="Times New Roman" w:hAnsi="Times New Roman" w:cs="Times New Roman"/>
                <w:sz w:val="24"/>
                <w:szCs w:val="24"/>
              </w:rPr>
            </w:pPr>
            <w:r w:rsidRPr="004C17F2">
              <w:rPr>
                <w:rFonts w:ascii="Times New Roman" w:hAnsi="Times New Roman" w:cs="Times New Roman"/>
                <w:sz w:val="24"/>
                <w:szCs w:val="24"/>
              </w:rPr>
              <w:t xml:space="preserve"> Moderate – adequate levels</w:t>
            </w:r>
          </w:p>
        </w:tc>
        <w:tc>
          <w:tcPr>
            <w:tcW w:w="810" w:type="dxa"/>
            <w:vMerge/>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p>
        </w:tc>
      </w:tr>
      <w:tr w:rsidR="00EB0790" w:rsidRPr="004C17F2" w:rsidTr="006A1E19">
        <w:trPr>
          <w:cantSplit/>
          <w:trHeight w:val="300"/>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&lt;0.1</w:t>
            </w:r>
          </w:p>
        </w:tc>
        <w:tc>
          <w:tcPr>
            <w:tcW w:w="729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right="60"/>
              <w:jc w:val="both"/>
              <w:rPr>
                <w:rFonts w:ascii="Times New Roman" w:hAnsi="Times New Roman" w:cs="Times New Roman"/>
                <w:sz w:val="24"/>
                <w:szCs w:val="24"/>
              </w:rPr>
            </w:pPr>
            <w:r w:rsidRPr="004C17F2">
              <w:rPr>
                <w:rFonts w:ascii="Times New Roman" w:hAnsi="Times New Roman" w:cs="Times New Roman"/>
                <w:sz w:val="24"/>
                <w:szCs w:val="24"/>
              </w:rPr>
              <w:t xml:space="preserve"> Low – could indicate loss of organic N                                                                                                                                              </w:t>
            </w:r>
          </w:p>
        </w:tc>
        <w:tc>
          <w:tcPr>
            <w:tcW w:w="81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r w:rsidRPr="004C17F2">
              <w:rPr>
                <w:rFonts w:ascii="Times New Roman" w:hAnsi="Times New Roman" w:cs="Times New Roman"/>
                <w:sz w:val="24"/>
                <w:szCs w:val="24"/>
              </w:rPr>
              <w:t>0</w:t>
            </w:r>
          </w:p>
        </w:tc>
      </w:tr>
      <w:tr w:rsidR="00EB0790" w:rsidRPr="004C17F2" w:rsidTr="006A1E19">
        <w:trPr>
          <w:cantSplit/>
          <w:trHeight w:val="300"/>
        </w:trPr>
        <w:tc>
          <w:tcPr>
            <w:tcW w:w="1170" w:type="dxa"/>
            <w:vMerge w:val="restart"/>
            <w:tcBorders>
              <w:top w:val="single" w:sz="4" w:space="0" w:color="auto"/>
              <w:left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Av.P (mg/kg)</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&gt;30</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High – excellent reserve of available P in slightly acidic to alkaline soils, possible adverse effects to water quality from erosion of high P soils</w:t>
            </w:r>
          </w:p>
        </w:tc>
        <w:tc>
          <w:tcPr>
            <w:tcW w:w="81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r w:rsidRPr="004C17F2">
              <w:rPr>
                <w:rFonts w:ascii="Times New Roman" w:hAnsi="Times New Roman" w:cs="Times New Roman"/>
                <w:sz w:val="24"/>
                <w:szCs w:val="24"/>
              </w:rPr>
              <w:t>1</w:t>
            </w:r>
          </w:p>
        </w:tc>
      </w:tr>
      <w:tr w:rsidR="00EB0790" w:rsidRPr="004C17F2" w:rsidTr="006A1E19">
        <w:trPr>
          <w:cantSplit/>
          <w:trHeight w:val="135"/>
        </w:trPr>
        <w:tc>
          <w:tcPr>
            <w:tcW w:w="1170" w:type="dxa"/>
            <w:vMerge/>
            <w:tcBorders>
              <w:left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10 to 30</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Moderate – adequate levels for plant growth</w:t>
            </w:r>
          </w:p>
        </w:tc>
        <w:tc>
          <w:tcPr>
            <w:tcW w:w="81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p>
        </w:tc>
      </w:tr>
      <w:tr w:rsidR="00EB0790" w:rsidRPr="004C17F2" w:rsidTr="006A1E19">
        <w:trPr>
          <w:cantSplit/>
          <w:trHeight w:val="135"/>
        </w:trPr>
        <w:tc>
          <w:tcPr>
            <w:tcW w:w="1170" w:type="dxa"/>
            <w:vMerge/>
            <w:tcBorders>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&lt;10</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Low – P deficiencies likely</w:t>
            </w:r>
          </w:p>
        </w:tc>
        <w:tc>
          <w:tcPr>
            <w:tcW w:w="81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r w:rsidRPr="004C17F2">
              <w:rPr>
                <w:rFonts w:ascii="Times New Roman" w:hAnsi="Times New Roman" w:cs="Times New Roman"/>
                <w:sz w:val="24"/>
                <w:szCs w:val="24"/>
              </w:rPr>
              <w:t>0</w:t>
            </w:r>
          </w:p>
        </w:tc>
      </w:tr>
      <w:tr w:rsidR="00EB0790" w:rsidRPr="004C17F2" w:rsidTr="006A1E19">
        <w:trPr>
          <w:cantSplit/>
          <w:trHeight w:val="300"/>
        </w:trPr>
        <w:tc>
          <w:tcPr>
            <w:tcW w:w="117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 xml:space="preserve">BD </w:t>
            </w:r>
          </w:p>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(Mg m</w:t>
            </w:r>
            <w:r w:rsidRPr="004C17F2">
              <w:rPr>
                <w:rFonts w:ascii="Times New Roman" w:hAnsi="Times New Roman" w:cs="Times New Roman"/>
                <w:sz w:val="24"/>
                <w:szCs w:val="24"/>
                <w:vertAlign w:val="superscript"/>
              </w:rPr>
              <w:t>-3</w:t>
            </w:r>
            <w:r w:rsidRPr="004C17F2">
              <w:rPr>
                <w:rFonts w:ascii="Times New Roman" w:hAnsi="Times New Roman" w:cs="Times New Roman"/>
                <w:sz w:val="24"/>
                <w:szCs w:val="24"/>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&gt;1.5</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Possible adverse effects</w:t>
            </w:r>
          </w:p>
        </w:tc>
        <w:tc>
          <w:tcPr>
            <w:tcW w:w="81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r w:rsidRPr="004C17F2">
              <w:rPr>
                <w:rFonts w:ascii="Times New Roman" w:hAnsi="Times New Roman" w:cs="Times New Roman"/>
                <w:sz w:val="24"/>
                <w:szCs w:val="24"/>
              </w:rPr>
              <w:t>1</w:t>
            </w:r>
          </w:p>
        </w:tc>
      </w:tr>
      <w:tr w:rsidR="00EB0790" w:rsidRPr="004C17F2" w:rsidTr="006A1E19">
        <w:trPr>
          <w:cantSplit/>
          <w:trHeight w:val="135"/>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≤1.5</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jc w:val="both"/>
              <w:rPr>
                <w:rFonts w:ascii="Times New Roman" w:hAnsi="Times New Roman" w:cs="Times New Roman"/>
                <w:sz w:val="24"/>
                <w:szCs w:val="24"/>
              </w:rPr>
            </w:pPr>
            <w:r w:rsidRPr="004C17F2">
              <w:rPr>
                <w:rFonts w:ascii="Times New Roman" w:hAnsi="Times New Roman" w:cs="Times New Roman"/>
                <w:sz w:val="24"/>
                <w:szCs w:val="24"/>
              </w:rPr>
              <w:t>Adverse effects unlikely</w:t>
            </w:r>
          </w:p>
        </w:tc>
        <w:tc>
          <w:tcPr>
            <w:tcW w:w="81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r w:rsidRPr="004C17F2">
              <w:rPr>
                <w:rFonts w:ascii="Times New Roman" w:hAnsi="Times New Roman" w:cs="Times New Roman"/>
                <w:sz w:val="24"/>
                <w:szCs w:val="24"/>
              </w:rPr>
              <w:t>0</w:t>
            </w:r>
          </w:p>
        </w:tc>
      </w:tr>
      <w:tr w:rsidR="00EB0790" w:rsidRPr="004C17F2" w:rsidTr="006A1E19">
        <w:trPr>
          <w:cantSplit/>
          <w:trHeight w:val="135"/>
        </w:trPr>
        <w:tc>
          <w:tcPr>
            <w:tcW w:w="117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r w:rsidRPr="004C17F2">
              <w:rPr>
                <w:rFonts w:ascii="Times New Roman" w:hAnsi="Times New Roman" w:cs="Times New Roman"/>
                <w:sz w:val="24"/>
                <w:szCs w:val="24"/>
              </w:rPr>
              <w:t>CEC (cmol</w:t>
            </w:r>
            <w:r w:rsidRPr="004C17F2">
              <w:rPr>
                <w:rFonts w:ascii="Times New Roman" w:hAnsi="Times New Roman" w:cs="Times New Roman"/>
                <w:sz w:val="24"/>
                <w:szCs w:val="24"/>
                <w:vertAlign w:val="subscript"/>
              </w:rPr>
              <w:t>c</w:t>
            </w:r>
            <w:r w:rsidRPr="004C17F2">
              <w:rPr>
                <w:rFonts w:ascii="Times New Roman" w:hAnsi="Times New Roman" w:cs="Times New Roman"/>
                <w:sz w:val="24"/>
                <w:szCs w:val="24"/>
              </w:rPr>
              <w:t xml:space="preserve"> kg </w:t>
            </w:r>
            <w:r w:rsidRPr="004C17F2">
              <w:rPr>
                <w:rFonts w:ascii="Times New Roman" w:hAnsi="Times New Roman" w:cs="Times New Roman"/>
                <w:sz w:val="24"/>
                <w:szCs w:val="24"/>
                <w:vertAlign w:val="superscript"/>
              </w:rPr>
              <w:t>-1</w:t>
            </w:r>
            <w:r w:rsidRPr="004C17F2">
              <w:rPr>
                <w:rFonts w:ascii="Times New Roman" w:hAnsi="Times New Roman" w:cs="Times New Roman"/>
                <w:sz w:val="24"/>
                <w:szCs w:val="24"/>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&lt; 25</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right="60"/>
              <w:jc w:val="both"/>
              <w:rPr>
                <w:rFonts w:ascii="Times New Roman" w:hAnsi="Times New Roman" w:cs="Times New Roman"/>
                <w:sz w:val="24"/>
                <w:szCs w:val="24"/>
              </w:rPr>
            </w:pPr>
            <w:r w:rsidRPr="004C17F2">
              <w:rPr>
                <w:rFonts w:ascii="Times New Roman" w:hAnsi="Times New Roman" w:cs="Times New Roman"/>
                <w:sz w:val="24"/>
                <w:szCs w:val="24"/>
              </w:rPr>
              <w:t xml:space="preserve"> Low-high leaching of basic cations </w:t>
            </w:r>
          </w:p>
        </w:tc>
        <w:tc>
          <w:tcPr>
            <w:tcW w:w="810" w:type="dxa"/>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r w:rsidRPr="004C17F2">
              <w:rPr>
                <w:rFonts w:ascii="Times New Roman" w:hAnsi="Times New Roman" w:cs="Times New Roman"/>
                <w:sz w:val="24"/>
                <w:szCs w:val="24"/>
              </w:rPr>
              <w:t>0</w:t>
            </w:r>
          </w:p>
        </w:tc>
      </w:tr>
      <w:tr w:rsidR="00EB0790" w:rsidRPr="004C17F2" w:rsidTr="006A1E19">
        <w:trPr>
          <w:cantSplit/>
          <w:trHeight w:val="135"/>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25 to 40</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right="60"/>
              <w:jc w:val="both"/>
              <w:rPr>
                <w:rFonts w:ascii="Times New Roman" w:hAnsi="Times New Roman" w:cs="Times New Roman"/>
                <w:sz w:val="24"/>
                <w:szCs w:val="24"/>
              </w:rPr>
            </w:pPr>
            <w:r w:rsidRPr="004C17F2">
              <w:rPr>
                <w:rFonts w:ascii="Times New Roman" w:hAnsi="Times New Roman" w:cs="Times New Roman"/>
                <w:sz w:val="24"/>
                <w:szCs w:val="24"/>
              </w:rPr>
              <w:t xml:space="preserve"> Moderate- could indicate adequate levels of basic cations </w:t>
            </w:r>
          </w:p>
        </w:tc>
        <w:tc>
          <w:tcPr>
            <w:tcW w:w="810" w:type="dxa"/>
            <w:vMerge w:val="restart"/>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r w:rsidRPr="004C17F2">
              <w:rPr>
                <w:rFonts w:ascii="Times New Roman" w:hAnsi="Times New Roman" w:cs="Times New Roman"/>
                <w:sz w:val="24"/>
                <w:szCs w:val="24"/>
              </w:rPr>
              <w:t>1</w:t>
            </w:r>
          </w:p>
        </w:tc>
      </w:tr>
      <w:tr w:rsidR="00EB0790" w:rsidRPr="004C17F2" w:rsidTr="006A1E19">
        <w:trPr>
          <w:cantSplit/>
          <w:trHeight w:val="135"/>
        </w:trPr>
        <w:tc>
          <w:tcPr>
            <w:tcW w:w="117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left="60" w:right="60"/>
              <w:rPr>
                <w:rFonts w:ascii="Times New Roman" w:hAnsi="Times New Roman" w:cs="Times New Roman"/>
                <w:sz w:val="24"/>
                <w:szCs w:val="24"/>
              </w:rPr>
            </w:pPr>
            <w:r w:rsidRPr="004C17F2">
              <w:rPr>
                <w:rFonts w:ascii="Times New Roman" w:hAnsi="Times New Roman" w:cs="Times New Roman"/>
                <w:sz w:val="24"/>
                <w:szCs w:val="24"/>
              </w:rPr>
              <w:t>&gt;40</w:t>
            </w:r>
          </w:p>
        </w:tc>
        <w:tc>
          <w:tcPr>
            <w:tcW w:w="7290" w:type="dxa"/>
            <w:tcBorders>
              <w:top w:val="single" w:sz="4" w:space="0" w:color="auto"/>
              <w:left w:val="single" w:sz="4" w:space="0" w:color="auto"/>
              <w:bottom w:val="single" w:sz="4" w:space="0" w:color="auto"/>
              <w:right w:val="single" w:sz="4" w:space="0" w:color="auto"/>
            </w:tcBorders>
            <w:shd w:val="clear" w:color="auto" w:fill="FFFFFF"/>
            <w:vAlign w:val="center"/>
          </w:tcPr>
          <w:p w:rsidR="00EB0790" w:rsidRPr="004C17F2" w:rsidRDefault="00EB0790" w:rsidP="006A1E19">
            <w:pPr>
              <w:autoSpaceDE w:val="0"/>
              <w:autoSpaceDN w:val="0"/>
              <w:adjustRightInd w:val="0"/>
              <w:spacing w:after="0" w:line="320" w:lineRule="atLeast"/>
              <w:ind w:right="60"/>
              <w:jc w:val="both"/>
              <w:rPr>
                <w:rFonts w:ascii="Times New Roman" w:hAnsi="Times New Roman" w:cs="Times New Roman"/>
                <w:sz w:val="24"/>
                <w:szCs w:val="24"/>
              </w:rPr>
            </w:pPr>
            <w:r w:rsidRPr="004C17F2">
              <w:rPr>
                <w:rFonts w:ascii="Times New Roman" w:hAnsi="Times New Roman" w:cs="Times New Roman"/>
                <w:sz w:val="24"/>
                <w:szCs w:val="24"/>
              </w:rPr>
              <w:t xml:space="preserve"> High- excellent reserve of basic cations</w:t>
            </w:r>
          </w:p>
        </w:tc>
        <w:tc>
          <w:tcPr>
            <w:tcW w:w="810" w:type="dxa"/>
            <w:vMerge/>
            <w:tcBorders>
              <w:top w:val="single" w:sz="4" w:space="0" w:color="auto"/>
              <w:left w:val="single" w:sz="4" w:space="0" w:color="auto"/>
              <w:bottom w:val="single" w:sz="4" w:space="0" w:color="auto"/>
              <w:right w:val="single" w:sz="4" w:space="0" w:color="auto"/>
            </w:tcBorders>
            <w:shd w:val="clear" w:color="auto" w:fill="FFFFFF"/>
          </w:tcPr>
          <w:p w:rsidR="00EB0790" w:rsidRPr="004C17F2" w:rsidRDefault="00EB0790" w:rsidP="006A1E19">
            <w:pPr>
              <w:autoSpaceDE w:val="0"/>
              <w:autoSpaceDN w:val="0"/>
              <w:adjustRightInd w:val="0"/>
              <w:spacing w:after="0" w:line="320" w:lineRule="atLeast"/>
              <w:ind w:left="60" w:right="60"/>
              <w:jc w:val="center"/>
              <w:rPr>
                <w:rFonts w:ascii="Times New Roman" w:hAnsi="Times New Roman" w:cs="Times New Roman"/>
                <w:sz w:val="24"/>
                <w:szCs w:val="24"/>
              </w:rPr>
            </w:pPr>
          </w:p>
        </w:tc>
      </w:tr>
    </w:tbl>
    <w:p w:rsidR="00EB0790" w:rsidRPr="004C17F2" w:rsidRDefault="00EB0790" w:rsidP="00EB0790">
      <w:pPr>
        <w:autoSpaceDE w:val="0"/>
        <w:autoSpaceDN w:val="0"/>
        <w:adjustRightInd w:val="0"/>
        <w:spacing w:after="0" w:line="320" w:lineRule="atLeast"/>
        <w:ind w:right="60"/>
        <w:jc w:val="both"/>
        <w:rPr>
          <w:rFonts w:ascii="Times New Roman" w:hAnsi="Times New Roman" w:cs="Times New Roman"/>
          <w:sz w:val="24"/>
          <w:szCs w:val="24"/>
        </w:rPr>
      </w:pPr>
      <w:r w:rsidRPr="004C17F2">
        <w:rPr>
          <w:rFonts w:ascii="Times New Roman" w:hAnsi="Times New Roman" w:cs="Times New Roman"/>
          <w:sz w:val="24"/>
          <w:szCs w:val="24"/>
        </w:rPr>
        <w:t>Source: Amacher et al. (2007) and Triantafyllidis et al. (2018)</w:t>
      </w:r>
    </w:p>
    <w:p w:rsidR="00EB0790" w:rsidRPr="004C17F2" w:rsidRDefault="00EB0790" w:rsidP="00EB0790">
      <w:pPr>
        <w:pStyle w:val="Caption"/>
        <w:spacing w:before="240" w:after="0" w:line="360" w:lineRule="auto"/>
        <w:jc w:val="both"/>
        <w:rPr>
          <w:rFonts w:ascii="Times New Roman" w:hAnsi="Times New Roman" w:cs="Times New Roman"/>
          <w:color w:val="auto"/>
          <w:sz w:val="24"/>
          <w:szCs w:val="24"/>
        </w:rPr>
      </w:pPr>
      <w:bookmarkStart w:id="8" w:name="_Toc47487447"/>
      <w:r w:rsidRPr="004C17F2">
        <w:rPr>
          <w:rFonts w:ascii="Times New Roman" w:hAnsi="Times New Roman" w:cs="Times New Roman"/>
          <w:color w:val="auto"/>
          <w:sz w:val="24"/>
          <w:szCs w:val="24"/>
        </w:rPr>
        <w:lastRenderedPageBreak/>
        <w:t xml:space="preserve">Appendix </w:t>
      </w:r>
      <w:r w:rsidRPr="004C17F2">
        <w:rPr>
          <w:rFonts w:ascii="Times New Roman" w:hAnsi="Times New Roman" w:cs="Times New Roman"/>
          <w:color w:val="auto"/>
          <w:sz w:val="24"/>
          <w:szCs w:val="24"/>
        </w:rPr>
        <w:fldChar w:fldCharType="begin"/>
      </w:r>
      <w:r w:rsidRPr="004C17F2">
        <w:rPr>
          <w:rFonts w:ascii="Times New Roman" w:hAnsi="Times New Roman" w:cs="Times New Roman"/>
          <w:color w:val="auto"/>
          <w:sz w:val="24"/>
          <w:szCs w:val="24"/>
        </w:rPr>
        <w:instrText xml:space="preserve"> SEQ Appendix \* ARABIC </w:instrText>
      </w:r>
      <w:r w:rsidRPr="004C17F2">
        <w:rPr>
          <w:rFonts w:ascii="Times New Roman" w:hAnsi="Times New Roman" w:cs="Times New Roman"/>
          <w:color w:val="auto"/>
          <w:sz w:val="24"/>
          <w:szCs w:val="24"/>
        </w:rPr>
        <w:fldChar w:fldCharType="separate"/>
      </w:r>
      <w:r>
        <w:rPr>
          <w:rFonts w:ascii="Times New Roman" w:hAnsi="Times New Roman" w:cs="Times New Roman"/>
          <w:noProof/>
          <w:color w:val="auto"/>
          <w:sz w:val="24"/>
          <w:szCs w:val="24"/>
        </w:rPr>
        <w:t>4</w:t>
      </w:r>
      <w:r w:rsidRPr="004C17F2">
        <w:rPr>
          <w:rFonts w:ascii="Times New Roman" w:hAnsi="Times New Roman" w:cs="Times New Roman"/>
          <w:color w:val="auto"/>
          <w:sz w:val="24"/>
          <w:szCs w:val="24"/>
        </w:rPr>
        <w:fldChar w:fldCharType="end"/>
      </w:r>
      <w:r w:rsidRPr="004C17F2">
        <w:rPr>
          <w:rFonts w:ascii="Times New Roman" w:hAnsi="Times New Roman" w:cs="Times New Roman"/>
          <w:color w:val="auto"/>
          <w:sz w:val="24"/>
          <w:szCs w:val="24"/>
        </w:rPr>
        <w:t xml:space="preserve">: </w:t>
      </w:r>
      <w:r w:rsidRPr="004C17F2">
        <w:rPr>
          <w:rFonts w:ascii="Times New Roman" w:hAnsi="Times New Roman" w:cs="Times New Roman"/>
          <w:b w:val="0"/>
          <w:color w:val="auto"/>
          <w:sz w:val="24"/>
          <w:szCs w:val="24"/>
        </w:rPr>
        <w:t>Confusion matrix and kappa coefficient of the 1990, 2000 and2019 land use and land cover classification</w:t>
      </w:r>
      <w:bookmarkEnd w:id="3"/>
      <w:bookmarkEnd w:id="8"/>
    </w:p>
    <w:tbl>
      <w:tblPr>
        <w:tblW w:w="9465" w:type="dxa"/>
        <w:tblInd w:w="93" w:type="dxa"/>
        <w:tblLook w:val="04A0" w:firstRow="1" w:lastRow="0" w:firstColumn="1" w:lastColumn="0" w:noHBand="0" w:noVBand="1"/>
      </w:tblPr>
      <w:tblGrid>
        <w:gridCol w:w="683"/>
        <w:gridCol w:w="1042"/>
        <w:gridCol w:w="1440"/>
        <w:gridCol w:w="1260"/>
        <w:gridCol w:w="990"/>
        <w:gridCol w:w="1033"/>
        <w:gridCol w:w="863"/>
        <w:gridCol w:w="984"/>
        <w:gridCol w:w="1170"/>
      </w:tblGrid>
      <w:tr w:rsidR="00EB0790" w:rsidRPr="004C17F2" w:rsidTr="006A1E19">
        <w:trPr>
          <w:trHeight w:val="315"/>
        </w:trPr>
        <w:tc>
          <w:tcPr>
            <w:tcW w:w="683"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Year</w:t>
            </w:r>
          </w:p>
        </w:tc>
        <w:tc>
          <w:tcPr>
            <w:tcW w:w="1042" w:type="dxa"/>
            <w:tcBorders>
              <w:top w:val="single" w:sz="8" w:space="0" w:color="auto"/>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LUT</w:t>
            </w:r>
          </w:p>
        </w:tc>
        <w:tc>
          <w:tcPr>
            <w:tcW w:w="1440" w:type="dxa"/>
            <w:tcBorders>
              <w:top w:val="single" w:sz="8" w:space="0" w:color="auto"/>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CL</w:t>
            </w:r>
          </w:p>
        </w:tc>
        <w:tc>
          <w:tcPr>
            <w:tcW w:w="1260" w:type="dxa"/>
            <w:tcBorders>
              <w:top w:val="single" w:sz="8" w:space="0" w:color="auto"/>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Bul</w:t>
            </w:r>
          </w:p>
        </w:tc>
        <w:tc>
          <w:tcPr>
            <w:tcW w:w="990" w:type="dxa"/>
            <w:tcBorders>
              <w:top w:val="single" w:sz="8" w:space="0" w:color="auto"/>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Gl</w:t>
            </w:r>
          </w:p>
        </w:tc>
        <w:tc>
          <w:tcPr>
            <w:tcW w:w="1033" w:type="dxa"/>
            <w:tcBorders>
              <w:top w:val="single" w:sz="8" w:space="0" w:color="auto"/>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Sett</w:t>
            </w:r>
          </w:p>
        </w:tc>
        <w:tc>
          <w:tcPr>
            <w:tcW w:w="863" w:type="dxa"/>
            <w:tcBorders>
              <w:top w:val="single" w:sz="8" w:space="0" w:color="auto"/>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Bal</w:t>
            </w:r>
          </w:p>
        </w:tc>
        <w:tc>
          <w:tcPr>
            <w:tcW w:w="984" w:type="dxa"/>
            <w:tcBorders>
              <w:top w:val="single" w:sz="8" w:space="0" w:color="auto"/>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Total</w:t>
            </w:r>
          </w:p>
        </w:tc>
        <w:tc>
          <w:tcPr>
            <w:tcW w:w="1170" w:type="dxa"/>
            <w:tcBorders>
              <w:top w:val="single" w:sz="8" w:space="0" w:color="auto"/>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UA</w:t>
            </w:r>
          </w:p>
        </w:tc>
      </w:tr>
      <w:tr w:rsidR="00EB0790" w:rsidRPr="004C17F2" w:rsidTr="006A1E19">
        <w:trPr>
          <w:trHeight w:val="315"/>
        </w:trPr>
        <w:tc>
          <w:tcPr>
            <w:tcW w:w="683" w:type="dxa"/>
            <w:vMerge w:val="restart"/>
            <w:tcBorders>
              <w:top w:val="nil"/>
              <w:left w:val="single" w:sz="4" w:space="0" w:color="auto"/>
              <w:bottom w:val="single" w:sz="4" w:space="0" w:color="000000"/>
              <w:right w:val="single" w:sz="4" w:space="0" w:color="auto"/>
            </w:tcBorders>
            <w:shd w:val="clear" w:color="auto" w:fill="auto"/>
            <w:noWrap/>
            <w:textDirection w:val="btLr"/>
            <w:vAlign w:val="bottom"/>
            <w:hideMark/>
          </w:tcPr>
          <w:p w:rsidR="00EB0790" w:rsidRPr="004C17F2" w:rsidRDefault="00EB0790" w:rsidP="006A1E19">
            <w:pPr>
              <w:spacing w:after="0" w:line="240" w:lineRule="auto"/>
              <w:jc w:val="center"/>
              <w:rPr>
                <w:rFonts w:ascii="Times New Roman" w:eastAsia="Times New Roman" w:hAnsi="Times New Roman" w:cs="Times New Roman"/>
                <w:b/>
                <w:sz w:val="24"/>
                <w:szCs w:val="24"/>
              </w:rPr>
            </w:pPr>
            <w:r w:rsidRPr="004C17F2">
              <w:rPr>
                <w:rFonts w:ascii="Times New Roman" w:eastAsia="Times New Roman" w:hAnsi="Times New Roman" w:cs="Times New Roman"/>
                <w:b/>
                <w:sz w:val="24"/>
                <w:szCs w:val="24"/>
              </w:rPr>
              <w:t>1990</w:t>
            </w: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CL</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11</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13</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84.62</w:t>
            </w:r>
          </w:p>
        </w:tc>
      </w:tr>
      <w:tr w:rsidR="00EB0790" w:rsidRPr="004C17F2" w:rsidTr="006A1E19">
        <w:trPr>
          <w:trHeight w:val="315"/>
        </w:trPr>
        <w:tc>
          <w:tcPr>
            <w:tcW w:w="683" w:type="dxa"/>
            <w:vMerge/>
            <w:tcBorders>
              <w:top w:val="nil"/>
              <w:left w:val="single" w:sz="4"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Bul</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0</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0</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0 </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9</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88.89</w:t>
            </w:r>
          </w:p>
        </w:tc>
      </w:tr>
      <w:tr w:rsidR="00EB0790" w:rsidRPr="004C17F2" w:rsidTr="006A1E19">
        <w:trPr>
          <w:trHeight w:val="315"/>
        </w:trPr>
        <w:tc>
          <w:tcPr>
            <w:tcW w:w="683" w:type="dxa"/>
            <w:vMerge/>
            <w:tcBorders>
              <w:top w:val="nil"/>
              <w:left w:val="single" w:sz="4"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Gl</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0</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0</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7</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0 </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87.50</w:t>
            </w:r>
          </w:p>
        </w:tc>
      </w:tr>
      <w:tr w:rsidR="00EB0790" w:rsidRPr="004C17F2" w:rsidTr="006A1E19">
        <w:trPr>
          <w:trHeight w:val="315"/>
        </w:trPr>
        <w:tc>
          <w:tcPr>
            <w:tcW w:w="683" w:type="dxa"/>
            <w:vMerge/>
            <w:tcBorders>
              <w:top w:val="nil"/>
              <w:left w:val="single" w:sz="4"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Sett</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9</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11</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81.82</w:t>
            </w:r>
          </w:p>
        </w:tc>
      </w:tr>
      <w:tr w:rsidR="00EB0790" w:rsidRPr="004C17F2" w:rsidTr="006A1E19">
        <w:trPr>
          <w:trHeight w:val="315"/>
        </w:trPr>
        <w:tc>
          <w:tcPr>
            <w:tcW w:w="683" w:type="dxa"/>
            <w:vMerge/>
            <w:tcBorders>
              <w:top w:val="nil"/>
              <w:left w:val="single" w:sz="4"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Bal</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0 </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0 </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0</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7</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87.50</w:t>
            </w:r>
          </w:p>
        </w:tc>
      </w:tr>
      <w:tr w:rsidR="00EB0790" w:rsidRPr="004C17F2" w:rsidTr="006A1E19">
        <w:trPr>
          <w:trHeight w:val="315"/>
        </w:trPr>
        <w:tc>
          <w:tcPr>
            <w:tcW w:w="683" w:type="dxa"/>
            <w:vMerge/>
            <w:tcBorders>
              <w:top w:val="nil"/>
              <w:left w:val="single" w:sz="4"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Total</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12</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10</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9</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9</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9</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49</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r>
      <w:tr w:rsidR="00EB0790" w:rsidRPr="004C17F2" w:rsidTr="006A1E19">
        <w:trPr>
          <w:trHeight w:val="315"/>
        </w:trPr>
        <w:tc>
          <w:tcPr>
            <w:tcW w:w="683" w:type="dxa"/>
            <w:vMerge/>
            <w:tcBorders>
              <w:top w:val="nil"/>
              <w:left w:val="single" w:sz="4"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PA</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91.67</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80</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77.78</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100</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77.78</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r>
      <w:tr w:rsidR="00EB0790" w:rsidRPr="004C17F2" w:rsidTr="006A1E19">
        <w:trPr>
          <w:trHeight w:val="315"/>
        </w:trPr>
        <w:tc>
          <w:tcPr>
            <w:tcW w:w="683" w:type="dxa"/>
            <w:vMerge/>
            <w:tcBorders>
              <w:top w:val="nil"/>
              <w:left w:val="single" w:sz="4"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OA</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85.71</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r>
      <w:tr w:rsidR="00EB0790" w:rsidRPr="004C17F2" w:rsidTr="006A1E19">
        <w:trPr>
          <w:trHeight w:val="315"/>
        </w:trPr>
        <w:tc>
          <w:tcPr>
            <w:tcW w:w="683" w:type="dxa"/>
            <w:vMerge/>
            <w:tcBorders>
              <w:top w:val="nil"/>
              <w:left w:val="single" w:sz="4"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Ka</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0.82</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r>
      <w:tr w:rsidR="00EB0790" w:rsidRPr="004C17F2" w:rsidTr="006A1E19">
        <w:trPr>
          <w:trHeight w:val="315"/>
        </w:trPr>
        <w:tc>
          <w:tcPr>
            <w:tcW w:w="683" w:type="dxa"/>
            <w:vMerge w:val="restart"/>
            <w:tcBorders>
              <w:top w:val="nil"/>
              <w:left w:val="single" w:sz="8" w:space="0" w:color="auto"/>
              <w:bottom w:val="single" w:sz="4" w:space="0" w:color="000000"/>
              <w:right w:val="single" w:sz="4" w:space="0" w:color="auto"/>
            </w:tcBorders>
            <w:shd w:val="clear" w:color="auto" w:fill="auto"/>
            <w:noWrap/>
            <w:textDirection w:val="btLr"/>
            <w:vAlign w:val="bottom"/>
            <w:hideMark/>
          </w:tcPr>
          <w:p w:rsidR="00EB0790" w:rsidRPr="004C17F2" w:rsidRDefault="00EB0790" w:rsidP="006A1E19">
            <w:pPr>
              <w:spacing w:after="0" w:line="240" w:lineRule="auto"/>
              <w:jc w:val="center"/>
              <w:rPr>
                <w:rFonts w:ascii="Times New Roman" w:eastAsia="Times New Roman" w:hAnsi="Times New Roman" w:cs="Times New Roman"/>
                <w:b/>
                <w:sz w:val="24"/>
                <w:szCs w:val="24"/>
              </w:rPr>
            </w:pPr>
            <w:r w:rsidRPr="004C17F2">
              <w:rPr>
                <w:rFonts w:ascii="Times New Roman" w:eastAsia="Times New Roman" w:hAnsi="Times New Roman" w:cs="Times New Roman"/>
                <w:b/>
                <w:sz w:val="24"/>
                <w:szCs w:val="24"/>
              </w:rPr>
              <w:t>2000</w:t>
            </w: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CL</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12</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14</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85.71</w:t>
            </w:r>
          </w:p>
        </w:tc>
      </w:tr>
      <w:tr w:rsidR="00EB0790" w:rsidRPr="004C17F2" w:rsidTr="006A1E19">
        <w:trPr>
          <w:trHeight w:val="315"/>
        </w:trPr>
        <w:tc>
          <w:tcPr>
            <w:tcW w:w="683" w:type="dxa"/>
            <w:vMerge/>
            <w:tcBorders>
              <w:top w:val="nil"/>
              <w:left w:val="single" w:sz="8"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Bul</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0 </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9</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0</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11</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81.82</w:t>
            </w:r>
          </w:p>
        </w:tc>
      </w:tr>
      <w:tr w:rsidR="00EB0790" w:rsidRPr="004C17F2" w:rsidTr="006A1E19">
        <w:trPr>
          <w:trHeight w:val="315"/>
        </w:trPr>
        <w:tc>
          <w:tcPr>
            <w:tcW w:w="683" w:type="dxa"/>
            <w:vMerge/>
            <w:tcBorders>
              <w:top w:val="nil"/>
              <w:left w:val="single" w:sz="8"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Gl</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0 </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7</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0</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9</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77.78</w:t>
            </w:r>
          </w:p>
        </w:tc>
      </w:tr>
      <w:tr w:rsidR="00EB0790" w:rsidRPr="004C17F2" w:rsidTr="006A1E19">
        <w:trPr>
          <w:trHeight w:val="315"/>
        </w:trPr>
        <w:tc>
          <w:tcPr>
            <w:tcW w:w="683" w:type="dxa"/>
            <w:vMerge/>
            <w:tcBorders>
              <w:top w:val="nil"/>
              <w:left w:val="single" w:sz="8"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Sett</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9</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88.89</w:t>
            </w:r>
          </w:p>
        </w:tc>
      </w:tr>
      <w:tr w:rsidR="00EB0790" w:rsidRPr="004C17F2" w:rsidTr="006A1E19">
        <w:trPr>
          <w:trHeight w:val="315"/>
        </w:trPr>
        <w:tc>
          <w:tcPr>
            <w:tcW w:w="683" w:type="dxa"/>
            <w:vMerge/>
            <w:tcBorders>
              <w:top w:val="nil"/>
              <w:left w:val="single" w:sz="8"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Bal</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0 </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13</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15</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86.67</w:t>
            </w:r>
          </w:p>
        </w:tc>
      </w:tr>
      <w:tr w:rsidR="00EB0790" w:rsidRPr="004C17F2" w:rsidTr="006A1E19">
        <w:trPr>
          <w:trHeight w:val="315"/>
        </w:trPr>
        <w:tc>
          <w:tcPr>
            <w:tcW w:w="683" w:type="dxa"/>
            <w:vMerge/>
            <w:tcBorders>
              <w:top w:val="nil"/>
              <w:left w:val="single" w:sz="8"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Total</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13</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11</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9</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9</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16</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58</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r>
      <w:tr w:rsidR="00EB0790" w:rsidRPr="004C17F2" w:rsidTr="006A1E19">
        <w:trPr>
          <w:trHeight w:val="315"/>
        </w:trPr>
        <w:tc>
          <w:tcPr>
            <w:tcW w:w="683" w:type="dxa"/>
            <w:vMerge/>
            <w:tcBorders>
              <w:top w:val="nil"/>
              <w:left w:val="single" w:sz="8"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PA</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92.31</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81.82</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77.78</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88.89</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81.25</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r>
      <w:tr w:rsidR="00EB0790" w:rsidRPr="004C17F2" w:rsidTr="006A1E19">
        <w:trPr>
          <w:trHeight w:val="315"/>
        </w:trPr>
        <w:tc>
          <w:tcPr>
            <w:tcW w:w="683" w:type="dxa"/>
            <w:vMerge/>
            <w:tcBorders>
              <w:top w:val="nil"/>
              <w:left w:val="single" w:sz="8"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OA</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84.48</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r>
      <w:tr w:rsidR="00EB0790" w:rsidRPr="004C17F2" w:rsidTr="006A1E19">
        <w:trPr>
          <w:trHeight w:val="315"/>
        </w:trPr>
        <w:tc>
          <w:tcPr>
            <w:tcW w:w="683" w:type="dxa"/>
            <w:vMerge/>
            <w:tcBorders>
              <w:top w:val="nil"/>
              <w:left w:val="single" w:sz="8" w:space="0" w:color="auto"/>
              <w:bottom w:val="single" w:sz="4"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b/>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Ka</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0.80</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r>
      <w:tr w:rsidR="00EB0790" w:rsidRPr="004C17F2" w:rsidTr="006A1E19">
        <w:trPr>
          <w:trHeight w:val="315"/>
        </w:trPr>
        <w:tc>
          <w:tcPr>
            <w:tcW w:w="683" w:type="dxa"/>
            <w:vMerge w:val="restart"/>
            <w:tcBorders>
              <w:top w:val="nil"/>
              <w:left w:val="single" w:sz="8" w:space="0" w:color="auto"/>
              <w:bottom w:val="single" w:sz="8" w:space="0" w:color="000000"/>
              <w:right w:val="single" w:sz="4" w:space="0" w:color="auto"/>
            </w:tcBorders>
            <w:shd w:val="clear" w:color="auto" w:fill="auto"/>
            <w:noWrap/>
            <w:textDirection w:val="btLr"/>
            <w:vAlign w:val="bottom"/>
            <w:hideMark/>
          </w:tcPr>
          <w:p w:rsidR="00EB0790" w:rsidRPr="004C17F2" w:rsidRDefault="00EB0790" w:rsidP="006A1E19">
            <w:pPr>
              <w:spacing w:after="0" w:line="240" w:lineRule="auto"/>
              <w:jc w:val="center"/>
              <w:rPr>
                <w:rFonts w:ascii="Times New Roman" w:eastAsia="Times New Roman" w:hAnsi="Times New Roman" w:cs="Times New Roman"/>
                <w:b/>
                <w:sz w:val="24"/>
                <w:szCs w:val="24"/>
              </w:rPr>
            </w:pPr>
            <w:r w:rsidRPr="004C17F2">
              <w:rPr>
                <w:rFonts w:ascii="Times New Roman" w:eastAsia="Times New Roman" w:hAnsi="Times New Roman" w:cs="Times New Roman"/>
                <w:b/>
                <w:sz w:val="24"/>
                <w:szCs w:val="24"/>
              </w:rPr>
              <w:t>2019</w:t>
            </w: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CL</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15</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16</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93.75</w:t>
            </w:r>
          </w:p>
        </w:tc>
      </w:tr>
      <w:tr w:rsidR="00EB0790" w:rsidRPr="004C17F2" w:rsidTr="006A1E19">
        <w:trPr>
          <w:trHeight w:val="315"/>
        </w:trPr>
        <w:tc>
          <w:tcPr>
            <w:tcW w:w="683" w:type="dxa"/>
            <w:vMerge/>
            <w:tcBorders>
              <w:top w:val="nil"/>
              <w:left w:val="single" w:sz="8" w:space="0" w:color="auto"/>
              <w:bottom w:val="single" w:sz="8"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Bul</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12</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0</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0 </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14</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85.71</w:t>
            </w:r>
          </w:p>
        </w:tc>
      </w:tr>
      <w:tr w:rsidR="00EB0790" w:rsidRPr="004C17F2" w:rsidTr="006A1E19">
        <w:trPr>
          <w:trHeight w:val="315"/>
        </w:trPr>
        <w:tc>
          <w:tcPr>
            <w:tcW w:w="683" w:type="dxa"/>
            <w:vMerge/>
            <w:tcBorders>
              <w:top w:val="nil"/>
              <w:left w:val="single" w:sz="8" w:space="0" w:color="auto"/>
              <w:bottom w:val="single" w:sz="8"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Gl</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0</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0</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0 </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9</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88.89</w:t>
            </w:r>
          </w:p>
        </w:tc>
      </w:tr>
      <w:tr w:rsidR="00EB0790" w:rsidRPr="004C17F2" w:rsidTr="006A1E19">
        <w:trPr>
          <w:trHeight w:val="315"/>
        </w:trPr>
        <w:tc>
          <w:tcPr>
            <w:tcW w:w="683" w:type="dxa"/>
            <w:vMerge/>
            <w:tcBorders>
              <w:top w:val="nil"/>
              <w:left w:val="single" w:sz="8" w:space="0" w:color="auto"/>
              <w:bottom w:val="single" w:sz="8"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Sett</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11</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13</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84.62</w:t>
            </w:r>
          </w:p>
        </w:tc>
      </w:tr>
      <w:tr w:rsidR="00EB0790" w:rsidRPr="004C17F2" w:rsidTr="006A1E19">
        <w:trPr>
          <w:trHeight w:val="315"/>
        </w:trPr>
        <w:tc>
          <w:tcPr>
            <w:tcW w:w="683" w:type="dxa"/>
            <w:vMerge/>
            <w:tcBorders>
              <w:top w:val="nil"/>
              <w:left w:val="single" w:sz="8" w:space="0" w:color="auto"/>
              <w:bottom w:val="single" w:sz="8"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Bal</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0</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0 </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0 </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6</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7</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85.71</w:t>
            </w:r>
          </w:p>
        </w:tc>
      </w:tr>
      <w:tr w:rsidR="00EB0790" w:rsidRPr="004C17F2" w:rsidTr="006A1E19">
        <w:trPr>
          <w:trHeight w:val="315"/>
        </w:trPr>
        <w:tc>
          <w:tcPr>
            <w:tcW w:w="683" w:type="dxa"/>
            <w:vMerge/>
            <w:tcBorders>
              <w:top w:val="nil"/>
              <w:left w:val="single" w:sz="8" w:space="0" w:color="auto"/>
              <w:bottom w:val="single" w:sz="8"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Total</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17</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13</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10</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11</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59</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r>
      <w:tr w:rsidR="00EB0790" w:rsidRPr="004C17F2" w:rsidTr="006A1E19">
        <w:trPr>
          <w:trHeight w:val="315"/>
        </w:trPr>
        <w:tc>
          <w:tcPr>
            <w:tcW w:w="683" w:type="dxa"/>
            <w:vMerge/>
            <w:tcBorders>
              <w:top w:val="nil"/>
              <w:left w:val="single" w:sz="8" w:space="0" w:color="auto"/>
              <w:bottom w:val="single" w:sz="8"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P A</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88.24</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92.31</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80.00</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100</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75.00</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r>
      <w:tr w:rsidR="00EB0790" w:rsidRPr="004C17F2" w:rsidTr="006A1E19">
        <w:trPr>
          <w:trHeight w:val="315"/>
        </w:trPr>
        <w:tc>
          <w:tcPr>
            <w:tcW w:w="683" w:type="dxa"/>
            <w:vMerge/>
            <w:tcBorders>
              <w:top w:val="nil"/>
              <w:left w:val="single" w:sz="8" w:space="0" w:color="auto"/>
              <w:bottom w:val="single" w:sz="8"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sz w:val="24"/>
                <w:szCs w:val="24"/>
              </w:rPr>
            </w:pPr>
          </w:p>
        </w:tc>
        <w:tc>
          <w:tcPr>
            <w:tcW w:w="1042"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OA</w:t>
            </w:r>
          </w:p>
        </w:tc>
        <w:tc>
          <w:tcPr>
            <w:tcW w:w="144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88.14</w:t>
            </w:r>
          </w:p>
        </w:tc>
        <w:tc>
          <w:tcPr>
            <w:tcW w:w="126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990"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103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863"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984" w:type="dxa"/>
            <w:tcBorders>
              <w:top w:val="nil"/>
              <w:left w:val="nil"/>
              <w:bottom w:val="single" w:sz="4"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1170" w:type="dxa"/>
            <w:tcBorders>
              <w:top w:val="nil"/>
              <w:left w:val="nil"/>
              <w:bottom w:val="single" w:sz="4"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r>
      <w:tr w:rsidR="00EB0790" w:rsidRPr="004C17F2" w:rsidTr="006A1E19">
        <w:trPr>
          <w:trHeight w:val="330"/>
        </w:trPr>
        <w:tc>
          <w:tcPr>
            <w:tcW w:w="683" w:type="dxa"/>
            <w:vMerge/>
            <w:tcBorders>
              <w:top w:val="nil"/>
              <w:left w:val="single" w:sz="8" w:space="0" w:color="auto"/>
              <w:bottom w:val="single" w:sz="8" w:space="0" w:color="000000"/>
              <w:right w:val="single" w:sz="4" w:space="0" w:color="auto"/>
            </w:tcBorders>
            <w:vAlign w:val="center"/>
            <w:hideMark/>
          </w:tcPr>
          <w:p w:rsidR="00EB0790" w:rsidRPr="004C17F2" w:rsidRDefault="00EB0790" w:rsidP="006A1E19">
            <w:pPr>
              <w:spacing w:after="0" w:line="240" w:lineRule="auto"/>
              <w:rPr>
                <w:rFonts w:ascii="Times New Roman" w:eastAsia="Times New Roman" w:hAnsi="Times New Roman" w:cs="Times New Roman"/>
                <w:sz w:val="24"/>
                <w:szCs w:val="24"/>
              </w:rPr>
            </w:pPr>
          </w:p>
        </w:tc>
        <w:tc>
          <w:tcPr>
            <w:tcW w:w="1042" w:type="dxa"/>
            <w:tcBorders>
              <w:top w:val="nil"/>
              <w:left w:val="nil"/>
              <w:bottom w:val="single" w:sz="8"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Ka</w:t>
            </w:r>
          </w:p>
        </w:tc>
        <w:tc>
          <w:tcPr>
            <w:tcW w:w="1440" w:type="dxa"/>
            <w:tcBorders>
              <w:top w:val="nil"/>
              <w:left w:val="nil"/>
              <w:bottom w:val="single" w:sz="8"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0.85</w:t>
            </w:r>
          </w:p>
        </w:tc>
        <w:tc>
          <w:tcPr>
            <w:tcW w:w="1260" w:type="dxa"/>
            <w:tcBorders>
              <w:top w:val="nil"/>
              <w:left w:val="nil"/>
              <w:bottom w:val="single" w:sz="8"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990" w:type="dxa"/>
            <w:tcBorders>
              <w:top w:val="nil"/>
              <w:left w:val="nil"/>
              <w:bottom w:val="single" w:sz="8"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1033" w:type="dxa"/>
            <w:tcBorders>
              <w:top w:val="nil"/>
              <w:left w:val="nil"/>
              <w:bottom w:val="single" w:sz="8"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863" w:type="dxa"/>
            <w:tcBorders>
              <w:top w:val="nil"/>
              <w:left w:val="nil"/>
              <w:bottom w:val="single" w:sz="8"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984" w:type="dxa"/>
            <w:tcBorders>
              <w:top w:val="nil"/>
              <w:left w:val="nil"/>
              <w:bottom w:val="single" w:sz="8" w:space="0" w:color="auto"/>
              <w:right w:val="single" w:sz="4"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c>
          <w:tcPr>
            <w:tcW w:w="1170" w:type="dxa"/>
            <w:tcBorders>
              <w:top w:val="nil"/>
              <w:left w:val="nil"/>
              <w:bottom w:val="single" w:sz="8" w:space="0" w:color="auto"/>
              <w:right w:val="single" w:sz="8" w:space="0" w:color="auto"/>
            </w:tcBorders>
            <w:shd w:val="clear" w:color="auto" w:fill="auto"/>
            <w:noWrap/>
            <w:vAlign w:val="bottom"/>
            <w:hideMark/>
          </w:tcPr>
          <w:p w:rsidR="00EB0790" w:rsidRPr="004C17F2" w:rsidRDefault="00EB0790" w:rsidP="006A1E19">
            <w:pPr>
              <w:spacing w:after="0" w:line="240" w:lineRule="auto"/>
              <w:jc w:val="center"/>
              <w:rPr>
                <w:rFonts w:ascii="Times New Roman" w:eastAsia="Times New Roman" w:hAnsi="Times New Roman" w:cs="Times New Roman"/>
                <w:sz w:val="24"/>
                <w:szCs w:val="24"/>
              </w:rPr>
            </w:pPr>
            <w:r w:rsidRPr="004C17F2">
              <w:rPr>
                <w:rFonts w:ascii="Times New Roman" w:eastAsia="Times New Roman" w:hAnsi="Times New Roman" w:cs="Times New Roman"/>
                <w:sz w:val="24"/>
                <w:szCs w:val="24"/>
              </w:rPr>
              <w:t> </w:t>
            </w:r>
          </w:p>
        </w:tc>
      </w:tr>
    </w:tbl>
    <w:p w:rsidR="00EB0790" w:rsidRPr="004C17F2" w:rsidRDefault="00EB0790" w:rsidP="00EB0790">
      <w:pPr>
        <w:tabs>
          <w:tab w:val="left" w:pos="1485"/>
        </w:tabs>
        <w:spacing w:before="240" w:after="0"/>
        <w:jc w:val="both"/>
        <w:rPr>
          <w:rFonts w:ascii="Times New Roman" w:hAnsi="Times New Roman" w:cs="Times New Roman"/>
          <w:sz w:val="24"/>
          <w:szCs w:val="24"/>
        </w:rPr>
      </w:pPr>
      <w:r>
        <w:rPr>
          <w:rFonts w:ascii="Times New Roman" w:hAnsi="Times New Roman" w:cs="Times New Roman"/>
          <w:sz w:val="24"/>
          <w:szCs w:val="24"/>
        </w:rPr>
        <w:t>Note: CL</w:t>
      </w:r>
      <w:r w:rsidRPr="004C17F2">
        <w:rPr>
          <w:rFonts w:ascii="Times New Roman" w:hAnsi="Times New Roman" w:cs="Times New Roman"/>
          <w:sz w:val="24"/>
          <w:szCs w:val="24"/>
        </w:rPr>
        <w:t xml:space="preserve"> = Cultivated land, Gl = Grazing land, Bul = Bush land, </w:t>
      </w:r>
      <w:proofErr w:type="gramStart"/>
      <w:r w:rsidRPr="004C17F2">
        <w:rPr>
          <w:rFonts w:ascii="Times New Roman" w:hAnsi="Times New Roman" w:cs="Times New Roman"/>
          <w:sz w:val="24"/>
          <w:szCs w:val="24"/>
        </w:rPr>
        <w:t>Bal</w:t>
      </w:r>
      <w:proofErr w:type="gramEnd"/>
      <w:r w:rsidRPr="004C17F2">
        <w:rPr>
          <w:rFonts w:ascii="Times New Roman" w:hAnsi="Times New Roman" w:cs="Times New Roman"/>
          <w:sz w:val="24"/>
          <w:szCs w:val="24"/>
        </w:rPr>
        <w:t xml:space="preserve"> =Bear land, Sett = Settlement, UA = User accuracy, PA = Producer accuracy, OA= </w:t>
      </w:r>
      <w:r w:rsidRPr="004C17F2">
        <w:rPr>
          <w:rFonts w:ascii="Times New Roman" w:eastAsia="Times New Roman" w:hAnsi="Times New Roman" w:cs="Times New Roman"/>
          <w:sz w:val="24"/>
          <w:szCs w:val="24"/>
        </w:rPr>
        <w:t xml:space="preserve">Over all accuracy and Ka= Kappa coefficient </w:t>
      </w:r>
    </w:p>
    <w:p w:rsidR="00EB0790" w:rsidRPr="004C17F2" w:rsidRDefault="00EB0790" w:rsidP="00EB0790">
      <w:pPr>
        <w:pStyle w:val="Caption"/>
        <w:rPr>
          <w:rFonts w:ascii="Times New Roman" w:hAnsi="Times New Roman" w:cs="Times New Roman"/>
          <w:b w:val="0"/>
          <w:color w:val="auto"/>
          <w:sz w:val="24"/>
          <w:szCs w:val="24"/>
        </w:rPr>
      </w:pPr>
      <w:bookmarkStart w:id="9" w:name="_Toc47487448"/>
      <w:r w:rsidRPr="004C17F2">
        <w:rPr>
          <w:rFonts w:ascii="Times New Roman" w:hAnsi="Times New Roman" w:cs="Times New Roman"/>
          <w:color w:val="auto"/>
          <w:sz w:val="24"/>
          <w:szCs w:val="24"/>
        </w:rPr>
        <w:t xml:space="preserve">Appendix </w:t>
      </w:r>
      <w:r w:rsidRPr="004C17F2">
        <w:rPr>
          <w:rFonts w:ascii="Times New Roman" w:hAnsi="Times New Roman" w:cs="Times New Roman"/>
          <w:color w:val="auto"/>
          <w:sz w:val="24"/>
          <w:szCs w:val="24"/>
        </w:rPr>
        <w:fldChar w:fldCharType="begin"/>
      </w:r>
      <w:r w:rsidRPr="004C17F2">
        <w:rPr>
          <w:rFonts w:ascii="Times New Roman" w:hAnsi="Times New Roman" w:cs="Times New Roman"/>
          <w:color w:val="auto"/>
          <w:sz w:val="24"/>
          <w:szCs w:val="24"/>
        </w:rPr>
        <w:instrText xml:space="preserve"> SEQ Appendix \* ARABIC </w:instrText>
      </w:r>
      <w:r w:rsidRPr="004C17F2">
        <w:rPr>
          <w:rFonts w:ascii="Times New Roman" w:hAnsi="Times New Roman" w:cs="Times New Roman"/>
          <w:color w:val="auto"/>
          <w:sz w:val="24"/>
          <w:szCs w:val="24"/>
        </w:rPr>
        <w:fldChar w:fldCharType="separate"/>
      </w:r>
      <w:r>
        <w:rPr>
          <w:rFonts w:ascii="Times New Roman" w:hAnsi="Times New Roman" w:cs="Times New Roman"/>
          <w:noProof/>
          <w:color w:val="auto"/>
          <w:sz w:val="24"/>
          <w:szCs w:val="24"/>
        </w:rPr>
        <w:t>5</w:t>
      </w:r>
      <w:r w:rsidRPr="004C17F2">
        <w:rPr>
          <w:rFonts w:ascii="Times New Roman" w:hAnsi="Times New Roman" w:cs="Times New Roman"/>
          <w:color w:val="auto"/>
          <w:sz w:val="24"/>
          <w:szCs w:val="24"/>
        </w:rPr>
        <w:fldChar w:fldCharType="end"/>
      </w:r>
      <w:r w:rsidRPr="004C17F2">
        <w:rPr>
          <w:rFonts w:ascii="Times New Roman" w:hAnsi="Times New Roman" w:cs="Times New Roman"/>
          <w:color w:val="auto"/>
          <w:sz w:val="24"/>
          <w:szCs w:val="24"/>
        </w:rPr>
        <w:t>:</w:t>
      </w:r>
      <w:r w:rsidRPr="004C17F2">
        <w:rPr>
          <w:rFonts w:ascii="Times New Roman" w:hAnsi="Times New Roman" w:cs="Times New Roman"/>
          <w:b w:val="0"/>
          <w:color w:val="auto"/>
          <w:sz w:val="24"/>
          <w:szCs w:val="24"/>
        </w:rPr>
        <w:t xml:space="preserve"> </w:t>
      </w:r>
      <w:r w:rsidRPr="004C17F2">
        <w:rPr>
          <w:rFonts w:ascii="Times New Roman" w:hAnsi="Times New Roman" w:cs="Times New Roman"/>
          <w:b w:val="0"/>
          <w:bCs w:val="0"/>
          <w:color w:val="auto"/>
          <w:sz w:val="24"/>
          <w:szCs w:val="24"/>
        </w:rPr>
        <w:t>The diagnostic horizons, properties and materials description (WRB, 2014)</w:t>
      </w:r>
      <w:bookmarkEnd w:id="9"/>
    </w:p>
    <w:tbl>
      <w:tblPr>
        <w:tblStyle w:val="TableGrid"/>
        <w:tblW w:w="10278" w:type="dxa"/>
        <w:tblLook w:val="04A0" w:firstRow="1" w:lastRow="0" w:firstColumn="1" w:lastColumn="0" w:noHBand="0" w:noVBand="1"/>
      </w:tblPr>
      <w:tblGrid>
        <w:gridCol w:w="1818"/>
        <w:gridCol w:w="270"/>
        <w:gridCol w:w="270"/>
        <w:gridCol w:w="6930"/>
        <w:gridCol w:w="990"/>
      </w:tblGrid>
      <w:tr w:rsidR="00EB0790" w:rsidRPr="004C17F2" w:rsidTr="006A1E19">
        <w:tc>
          <w:tcPr>
            <w:tcW w:w="10278" w:type="dxa"/>
            <w:gridSpan w:val="5"/>
          </w:tcPr>
          <w:p w:rsidR="00EB0790" w:rsidRPr="004C17F2" w:rsidRDefault="00EB0790" w:rsidP="006A1E19">
            <w:pPr>
              <w:spacing w:line="360" w:lineRule="auto"/>
              <w:rPr>
                <w:rFonts w:ascii="Times New Roman" w:hAnsi="Times New Roman" w:cs="Times New Roman"/>
                <w:b/>
                <w:sz w:val="24"/>
                <w:szCs w:val="24"/>
              </w:rPr>
            </w:pPr>
            <w:r w:rsidRPr="004C17F2">
              <w:rPr>
                <w:rFonts w:ascii="Times New Roman" w:hAnsi="Times New Roman" w:cs="Times New Roman"/>
                <w:sz w:val="24"/>
                <w:szCs w:val="24"/>
              </w:rPr>
              <w:br w:type="page"/>
            </w:r>
            <w:r w:rsidRPr="004C17F2">
              <w:rPr>
                <w:rFonts w:ascii="Times New Roman" w:hAnsi="Times New Roman" w:cs="Times New Roman"/>
                <w:b/>
                <w:sz w:val="24"/>
                <w:szCs w:val="24"/>
              </w:rPr>
              <w:t>Surface mineral diagnostic horizons</w:t>
            </w:r>
          </w:p>
        </w:tc>
      </w:tr>
      <w:tr w:rsidR="00EB0790" w:rsidRPr="004C17F2" w:rsidTr="006A1E19">
        <w:tc>
          <w:tcPr>
            <w:tcW w:w="1818"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chernic horizon</w:t>
            </w:r>
          </w:p>
        </w:tc>
        <w:tc>
          <w:tcPr>
            <w:tcW w:w="8460" w:type="dxa"/>
            <w:gridSpan w:val="4"/>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 xml:space="preserve">thick, very dark-coloured, high base saturation, moderate to high content of  organic </w:t>
            </w:r>
            <w:r w:rsidRPr="004C17F2">
              <w:rPr>
                <w:rFonts w:ascii="Times New Roman" w:hAnsi="Times New Roman" w:cs="Times New Roman"/>
                <w:sz w:val="24"/>
                <w:szCs w:val="24"/>
              </w:rPr>
              <w:lastRenderedPageBreak/>
              <w:t>matter, well-structured, high biological activity (special case of the mollic horizon)</w:t>
            </w:r>
          </w:p>
        </w:tc>
      </w:tr>
      <w:tr w:rsidR="00EB0790" w:rsidRPr="004C17F2" w:rsidTr="006A1E19">
        <w:tc>
          <w:tcPr>
            <w:tcW w:w="1818"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lastRenderedPageBreak/>
              <w:t>mollic horizon</w:t>
            </w:r>
          </w:p>
        </w:tc>
        <w:tc>
          <w:tcPr>
            <w:tcW w:w="8460" w:type="dxa"/>
            <w:gridSpan w:val="4"/>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thick, dark-coloured, high base saturation, moderate to high content of organic matter, not massive and hard when dry</w:t>
            </w:r>
          </w:p>
        </w:tc>
      </w:tr>
      <w:tr w:rsidR="00EB0790" w:rsidRPr="004C17F2" w:rsidTr="006A1E19">
        <w:tc>
          <w:tcPr>
            <w:tcW w:w="1818"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umbric horizon</w:t>
            </w:r>
          </w:p>
        </w:tc>
        <w:tc>
          <w:tcPr>
            <w:tcW w:w="8460" w:type="dxa"/>
            <w:gridSpan w:val="4"/>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thick, dark-coloured, low base saturation, moderate to high content of organic matter, not massive and hard when dry</w:t>
            </w:r>
          </w:p>
        </w:tc>
      </w:tr>
      <w:tr w:rsidR="00EB0790" w:rsidRPr="004C17F2" w:rsidTr="006A1E19">
        <w:tc>
          <w:tcPr>
            <w:tcW w:w="1818"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bCs/>
                <w:sz w:val="24"/>
                <w:szCs w:val="24"/>
              </w:rPr>
              <w:t xml:space="preserve">Folistic </w:t>
            </w:r>
          </w:p>
        </w:tc>
        <w:tc>
          <w:tcPr>
            <w:tcW w:w="8460" w:type="dxa"/>
            <w:gridSpan w:val="4"/>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soil has been plowed</w:t>
            </w:r>
          </w:p>
        </w:tc>
      </w:tr>
      <w:tr w:rsidR="00EB0790" w:rsidRPr="004C17F2" w:rsidTr="006A1E19">
        <w:tc>
          <w:tcPr>
            <w:tcW w:w="1818"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bCs/>
                <w:sz w:val="24"/>
                <w:szCs w:val="24"/>
              </w:rPr>
              <w:t xml:space="preserve">Histic </w:t>
            </w:r>
          </w:p>
        </w:tc>
        <w:tc>
          <w:tcPr>
            <w:tcW w:w="8460" w:type="dxa"/>
            <w:gridSpan w:val="4"/>
          </w:tcPr>
          <w:p w:rsidR="00EB0790" w:rsidRPr="004C17F2" w:rsidRDefault="00EB0790" w:rsidP="006A1E19">
            <w:pPr>
              <w:autoSpaceDE w:val="0"/>
              <w:autoSpaceDN w:val="0"/>
              <w:adjustRightInd w:val="0"/>
              <w:spacing w:line="360" w:lineRule="auto"/>
              <w:rPr>
                <w:rFonts w:ascii="Times New Roman" w:hAnsi="Times New Roman" w:cs="Times New Roman"/>
                <w:sz w:val="24"/>
                <w:szCs w:val="24"/>
              </w:rPr>
            </w:pPr>
            <w:r w:rsidRPr="004C17F2">
              <w:rPr>
                <w:rFonts w:ascii="Times New Roman" w:hAnsi="Times New Roman" w:cs="Times New Roman"/>
                <w:sz w:val="24"/>
                <w:szCs w:val="24"/>
              </w:rPr>
              <w:t>consists of organic soil material (peat or muck) if the soil has not been plowed</w:t>
            </w:r>
          </w:p>
        </w:tc>
      </w:tr>
      <w:tr w:rsidR="00EB0790" w:rsidRPr="004C17F2" w:rsidTr="006A1E19">
        <w:tc>
          <w:tcPr>
            <w:tcW w:w="1818"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bCs/>
                <w:sz w:val="24"/>
                <w:szCs w:val="24"/>
              </w:rPr>
              <w:t xml:space="preserve">Ochric </w:t>
            </w:r>
          </w:p>
        </w:tc>
        <w:tc>
          <w:tcPr>
            <w:tcW w:w="8460" w:type="dxa"/>
            <w:gridSpan w:val="4"/>
          </w:tcPr>
          <w:p w:rsidR="00EB0790" w:rsidRPr="004C17F2" w:rsidRDefault="00EB0790" w:rsidP="006A1E19">
            <w:pPr>
              <w:autoSpaceDE w:val="0"/>
              <w:autoSpaceDN w:val="0"/>
              <w:adjustRightInd w:val="0"/>
              <w:spacing w:line="360" w:lineRule="auto"/>
              <w:rPr>
                <w:rFonts w:ascii="Times New Roman" w:hAnsi="Times New Roman" w:cs="Times New Roman"/>
                <w:sz w:val="24"/>
                <w:szCs w:val="24"/>
              </w:rPr>
            </w:pPr>
            <w:r w:rsidRPr="004C17F2">
              <w:rPr>
                <w:rFonts w:ascii="Times New Roman" w:hAnsi="Times New Roman" w:cs="Times New Roman"/>
                <w:sz w:val="24"/>
                <w:szCs w:val="24"/>
              </w:rPr>
              <w:t>contains too little organic carbon and include an A or Ap horizon</w:t>
            </w:r>
          </w:p>
        </w:tc>
      </w:tr>
      <w:tr w:rsidR="00EB0790" w:rsidRPr="004C17F2" w:rsidTr="006A1E19">
        <w:tc>
          <w:tcPr>
            <w:tcW w:w="10278" w:type="dxa"/>
            <w:gridSpan w:val="5"/>
          </w:tcPr>
          <w:p w:rsidR="00EB0790" w:rsidRPr="004C17F2" w:rsidRDefault="00EB0790" w:rsidP="006A1E19">
            <w:pPr>
              <w:autoSpaceDE w:val="0"/>
              <w:autoSpaceDN w:val="0"/>
              <w:adjustRightInd w:val="0"/>
              <w:spacing w:line="360" w:lineRule="auto"/>
              <w:jc w:val="both"/>
              <w:rPr>
                <w:rFonts w:ascii="Times New Roman" w:hAnsi="Times New Roman" w:cs="Times New Roman"/>
                <w:b/>
                <w:sz w:val="24"/>
                <w:szCs w:val="24"/>
              </w:rPr>
            </w:pPr>
            <w:r w:rsidRPr="004C17F2">
              <w:rPr>
                <w:rFonts w:ascii="Times New Roman" w:hAnsi="Times New Roman" w:cs="Times New Roman"/>
                <w:b/>
                <w:sz w:val="24"/>
                <w:szCs w:val="24"/>
              </w:rPr>
              <w:t>Other mineral diagnostic horizons related to the accumulation of substances due to (vertical or lateral) migration processes</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argic horizon</w:t>
            </w:r>
          </w:p>
        </w:tc>
        <w:tc>
          <w:tcPr>
            <w:tcW w:w="8190"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subsurface layer with distinctly higher clay content than the overlying layer and/or presence of illuvial clay</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duric horizon</w:t>
            </w:r>
          </w:p>
        </w:tc>
        <w:tc>
          <w:tcPr>
            <w:tcW w:w="8190"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concretions or nodules, cemented or indurated by silica</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ferric horizon</w:t>
            </w:r>
          </w:p>
        </w:tc>
        <w:tc>
          <w:tcPr>
            <w:tcW w:w="8190"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 5% reddish to blackish concretions and/or nodules or ≥ 15% reddish to blackish coarse mottles, with accumulation of Fe (and Mn) oxides</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gypsic horizon</w:t>
            </w:r>
          </w:p>
        </w:tc>
        <w:tc>
          <w:tcPr>
            <w:tcW w:w="8190"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accumulation of secondary gypsum, non-cemented</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petrocalcic horizon</w:t>
            </w:r>
          </w:p>
        </w:tc>
        <w:tc>
          <w:tcPr>
            <w:tcW w:w="8190"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accumulation of secondary carbonates, relatively continuously cemented or indurated</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petroduric horizon</w:t>
            </w:r>
          </w:p>
        </w:tc>
        <w:tc>
          <w:tcPr>
            <w:tcW w:w="8190"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accumulation of secondary silica, relatively continuously cemented or indurated</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petroplinthic horizon</w:t>
            </w:r>
          </w:p>
        </w:tc>
        <w:tc>
          <w:tcPr>
            <w:tcW w:w="8190"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sheet of connected yellowish, reddish and/or blackish concretions and/or nodules or of concentrations in platy, polygonal or reticulate patterns; high contents of Fe oxides at least in the concretions, nodules or concentrations; relatively continuously cemented or indurated</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spodic horizon</w:t>
            </w:r>
          </w:p>
        </w:tc>
        <w:tc>
          <w:tcPr>
            <w:tcW w:w="8190"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subsurface accumulation of organic matter and/or Fe and Al</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bCs/>
                <w:sz w:val="24"/>
                <w:szCs w:val="24"/>
              </w:rPr>
            </w:pPr>
            <w:r w:rsidRPr="004C17F2">
              <w:rPr>
                <w:rFonts w:ascii="Times New Roman" w:hAnsi="Times New Roman" w:cs="Times New Roman"/>
                <w:bCs/>
                <w:sz w:val="24"/>
                <w:szCs w:val="24"/>
              </w:rPr>
              <w:t>argillic Horizon</w:t>
            </w:r>
          </w:p>
        </w:tc>
        <w:tc>
          <w:tcPr>
            <w:tcW w:w="8190" w:type="dxa"/>
            <w:gridSpan w:val="3"/>
          </w:tcPr>
          <w:p w:rsidR="00EB0790" w:rsidRPr="004C17F2" w:rsidRDefault="00EB0790" w:rsidP="006A1E19">
            <w:pPr>
              <w:autoSpaceDE w:val="0"/>
              <w:autoSpaceDN w:val="0"/>
              <w:adjustRightInd w:val="0"/>
              <w:spacing w:line="360" w:lineRule="auto"/>
              <w:rPr>
                <w:rFonts w:ascii="Times New Roman" w:hAnsi="Times New Roman" w:cs="Times New Roman"/>
                <w:sz w:val="24"/>
                <w:szCs w:val="24"/>
              </w:rPr>
            </w:pPr>
            <w:r w:rsidRPr="004C17F2">
              <w:rPr>
                <w:rFonts w:ascii="Times New Roman" w:hAnsi="Times New Roman" w:cs="Times New Roman"/>
                <w:sz w:val="24"/>
                <w:szCs w:val="24"/>
              </w:rPr>
              <w:t>significantly higher percentage of phyllosilicate clay than the overlying soil material</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bCs/>
                <w:sz w:val="24"/>
                <w:szCs w:val="24"/>
              </w:rPr>
            </w:pPr>
            <w:r w:rsidRPr="004C17F2">
              <w:rPr>
                <w:rFonts w:ascii="Times New Roman" w:hAnsi="Times New Roman" w:cs="Times New Roman"/>
                <w:bCs/>
                <w:sz w:val="24"/>
                <w:szCs w:val="24"/>
              </w:rPr>
              <w:t>calcic Horizon</w:t>
            </w:r>
          </w:p>
        </w:tc>
        <w:tc>
          <w:tcPr>
            <w:tcW w:w="8190" w:type="dxa"/>
            <w:gridSpan w:val="3"/>
          </w:tcPr>
          <w:p w:rsidR="00EB0790" w:rsidRPr="004C17F2" w:rsidRDefault="00EB0790" w:rsidP="006A1E19">
            <w:pPr>
              <w:autoSpaceDE w:val="0"/>
              <w:autoSpaceDN w:val="0"/>
              <w:adjustRightInd w:val="0"/>
              <w:spacing w:line="360" w:lineRule="auto"/>
              <w:rPr>
                <w:rFonts w:ascii="Times New Roman" w:hAnsi="Times New Roman" w:cs="Times New Roman"/>
                <w:sz w:val="24"/>
                <w:szCs w:val="24"/>
              </w:rPr>
            </w:pPr>
            <w:r w:rsidRPr="004C17F2">
              <w:rPr>
                <w:rFonts w:ascii="Times New Roman" w:hAnsi="Times New Roman" w:cs="Times New Roman"/>
                <w:sz w:val="24"/>
                <w:szCs w:val="24"/>
              </w:rPr>
              <w:t>an illuvial horizon in which secondary calcium carbonate or other carbonates have accumulated</w:t>
            </w:r>
          </w:p>
        </w:tc>
      </w:tr>
      <w:tr w:rsidR="00EB0790" w:rsidRPr="004C17F2" w:rsidTr="006A1E19">
        <w:tc>
          <w:tcPr>
            <w:tcW w:w="10278" w:type="dxa"/>
            <w:gridSpan w:val="5"/>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b/>
                <w:sz w:val="24"/>
                <w:szCs w:val="24"/>
              </w:rPr>
              <w:t>Other mineral diagnostic horizons</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cambic horizon</w:t>
            </w:r>
          </w:p>
        </w:tc>
        <w:tc>
          <w:tcPr>
            <w:tcW w:w="8190" w:type="dxa"/>
            <w:gridSpan w:val="3"/>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evidence of pedogenic alteration; not meeting the criteria of diagnostic horizons </w:t>
            </w:r>
            <w:r w:rsidRPr="004C17F2">
              <w:rPr>
                <w:rFonts w:ascii="Times New Roman" w:hAnsi="Times New Roman" w:cs="Times New Roman"/>
                <w:sz w:val="24"/>
                <w:szCs w:val="24"/>
              </w:rPr>
              <w:lastRenderedPageBreak/>
              <w:t>that indicate stronger alteration or accumulation processes</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lastRenderedPageBreak/>
              <w:t>fragic horizon</w:t>
            </w:r>
          </w:p>
        </w:tc>
        <w:tc>
          <w:tcPr>
            <w:tcW w:w="8190" w:type="dxa"/>
            <w:gridSpan w:val="3"/>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structure compact to the extent that roots and percolating water penetrate only along interped faces; non-cemented</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nitic horizon</w:t>
            </w:r>
          </w:p>
        </w:tc>
        <w:tc>
          <w:tcPr>
            <w:tcW w:w="8190" w:type="dxa"/>
            <w:gridSpan w:val="3"/>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rich in clay and Fe oxides, moderate to strong structure, shiny aggregate faces</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protovertic horizon</w:t>
            </w:r>
          </w:p>
        </w:tc>
        <w:tc>
          <w:tcPr>
            <w:tcW w:w="8190" w:type="dxa"/>
            <w:gridSpan w:val="3"/>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influenced by swelling and shrinking clays</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vertic horizon</w:t>
            </w:r>
          </w:p>
        </w:tc>
        <w:tc>
          <w:tcPr>
            <w:tcW w:w="8190"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 xml:space="preserve">dominated by swelling and shrinking clays </w:t>
            </w:r>
          </w:p>
        </w:tc>
      </w:tr>
      <w:tr w:rsidR="00EB0790" w:rsidRPr="004C17F2" w:rsidTr="006A1E19">
        <w:tc>
          <w:tcPr>
            <w:tcW w:w="10278" w:type="dxa"/>
            <w:gridSpan w:val="5"/>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b/>
                <w:sz w:val="24"/>
                <w:szCs w:val="24"/>
              </w:rPr>
              <w:t>Other diagnostic properties</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andic properties</w:t>
            </w:r>
          </w:p>
        </w:tc>
        <w:tc>
          <w:tcPr>
            <w:tcW w:w="8190" w:type="dxa"/>
            <w:gridSpan w:val="3"/>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short-range-order minerals and/or organo-metallic complexes</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anthric properties</w:t>
            </w:r>
          </w:p>
        </w:tc>
        <w:tc>
          <w:tcPr>
            <w:tcW w:w="8190" w:type="dxa"/>
            <w:gridSpan w:val="3"/>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applying to soils with mollic or umbric horizons, if the mollic or umbric horizon is created or substantially transformed by humans continuous rock consolidated material (excluding cemented or indurated pedogenetic horizons)</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geric properties</w:t>
            </w:r>
          </w:p>
        </w:tc>
        <w:tc>
          <w:tcPr>
            <w:tcW w:w="8190" w:type="dxa"/>
            <w:gridSpan w:val="3"/>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very low effective CEC and/or acting as anion exchanger</w:t>
            </w:r>
          </w:p>
        </w:tc>
      </w:tr>
      <w:tr w:rsidR="00EB0790" w:rsidRPr="004C17F2" w:rsidTr="006A1E19">
        <w:tc>
          <w:tcPr>
            <w:tcW w:w="2088" w:type="dxa"/>
            <w:gridSpan w:val="2"/>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gleyic properties</w:t>
            </w:r>
          </w:p>
        </w:tc>
        <w:tc>
          <w:tcPr>
            <w:tcW w:w="8190" w:type="dxa"/>
            <w:gridSpan w:val="3"/>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saturated with groundwater (or upwards moving gases) long enough that reducing conditions occur</w:t>
            </w:r>
          </w:p>
        </w:tc>
      </w:tr>
      <w:tr w:rsidR="00EB0790" w:rsidRPr="004C17F2" w:rsidTr="006A1E19">
        <w:tc>
          <w:tcPr>
            <w:tcW w:w="10278" w:type="dxa"/>
            <w:gridSpan w:val="5"/>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br w:type="page"/>
            </w:r>
            <w:r w:rsidRPr="004C17F2">
              <w:rPr>
                <w:rFonts w:ascii="Times New Roman" w:hAnsi="Times New Roman" w:cs="Times New Roman"/>
                <w:b/>
                <w:sz w:val="24"/>
                <w:szCs w:val="24"/>
              </w:rPr>
              <w:t xml:space="preserve">Soils with limitations to root growth </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Cryosols</w:t>
            </w:r>
          </w:p>
        </w:tc>
        <w:tc>
          <w:tcPr>
            <w:tcW w:w="6930" w:type="dxa"/>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Permafrost-affected</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CR</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Leptosols</w:t>
            </w:r>
          </w:p>
        </w:tc>
        <w:tc>
          <w:tcPr>
            <w:tcW w:w="6930" w:type="dxa"/>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Thin or with many coarse fragments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LP</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Solonetz</w:t>
            </w:r>
          </w:p>
        </w:tc>
        <w:tc>
          <w:tcPr>
            <w:tcW w:w="6930" w:type="dxa"/>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With a high content of exchangeable Na</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SN</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Vertisols</w:t>
            </w:r>
          </w:p>
        </w:tc>
        <w:tc>
          <w:tcPr>
            <w:tcW w:w="6930" w:type="dxa"/>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Alternating wet-dry conditions, shrink-swell clays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VR</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Solonchaks</w:t>
            </w:r>
          </w:p>
        </w:tc>
        <w:tc>
          <w:tcPr>
            <w:tcW w:w="6930" w:type="dxa"/>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High concentration of soluble salts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SC</w:t>
            </w:r>
          </w:p>
        </w:tc>
      </w:tr>
      <w:tr w:rsidR="00EB0790" w:rsidRPr="004C17F2" w:rsidTr="006A1E19">
        <w:tc>
          <w:tcPr>
            <w:tcW w:w="10278" w:type="dxa"/>
            <w:gridSpan w:val="5"/>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b/>
                <w:sz w:val="24"/>
                <w:szCs w:val="24"/>
              </w:rPr>
              <w:t xml:space="preserve">Soils distinguished by Fe/Al chemistry </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Gleysols</w:t>
            </w:r>
          </w:p>
        </w:tc>
        <w:tc>
          <w:tcPr>
            <w:tcW w:w="6930" w:type="dxa"/>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Groundwater-affected, underwater and in tidal areas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GL</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Andosols</w:t>
            </w:r>
          </w:p>
        </w:tc>
        <w:tc>
          <w:tcPr>
            <w:tcW w:w="6930" w:type="dxa"/>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Allophanes or Al-humus complexes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AN</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Podzols</w:t>
            </w:r>
          </w:p>
        </w:tc>
        <w:tc>
          <w:tcPr>
            <w:tcW w:w="6930" w:type="dxa"/>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Subsoil accumulation of humus and/or oxides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PZ</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Plinthosols</w:t>
            </w:r>
          </w:p>
        </w:tc>
        <w:tc>
          <w:tcPr>
            <w:tcW w:w="6930" w:type="dxa"/>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Accumulation and redistribution of Fe</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PT</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Nitisols</w:t>
            </w:r>
          </w:p>
        </w:tc>
        <w:tc>
          <w:tcPr>
            <w:tcW w:w="6930" w:type="dxa"/>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Low-activity clay, P fixation, many Fe oxides, strongly structured</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NT</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Planosols</w:t>
            </w:r>
          </w:p>
        </w:tc>
        <w:tc>
          <w:tcPr>
            <w:tcW w:w="6930" w:type="dxa"/>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Stagnating water, abrupt textural difference</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PL</w:t>
            </w:r>
          </w:p>
        </w:tc>
      </w:tr>
      <w:tr w:rsidR="00EB0790" w:rsidRPr="004C17F2" w:rsidTr="006A1E19">
        <w:tc>
          <w:tcPr>
            <w:tcW w:w="10278" w:type="dxa"/>
            <w:gridSpan w:val="5"/>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b/>
                <w:sz w:val="24"/>
                <w:szCs w:val="24"/>
              </w:rPr>
              <w:t>Pronounced accumulation of organic matter in the mineral topsoil</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Chernozems</w:t>
            </w:r>
          </w:p>
        </w:tc>
        <w:tc>
          <w:tcPr>
            <w:tcW w:w="693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Very dark topsoil, secondary carbonates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CH</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Kastanozems</w:t>
            </w:r>
          </w:p>
        </w:tc>
        <w:tc>
          <w:tcPr>
            <w:tcW w:w="693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Dark topsoil, secondary carbonates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KS</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lastRenderedPageBreak/>
              <w:t>Phaeozems</w:t>
            </w:r>
          </w:p>
        </w:tc>
        <w:tc>
          <w:tcPr>
            <w:tcW w:w="6930" w:type="dxa"/>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Dark topsoil, no secondary carbonates (unless very deep), high base status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PH</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Umbrisols</w:t>
            </w:r>
          </w:p>
        </w:tc>
        <w:tc>
          <w:tcPr>
            <w:tcW w:w="693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Dark topsoil, low base status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UM</w:t>
            </w:r>
          </w:p>
        </w:tc>
      </w:tr>
      <w:tr w:rsidR="00EB0790" w:rsidRPr="004C17F2" w:rsidTr="006A1E19">
        <w:tc>
          <w:tcPr>
            <w:tcW w:w="10278" w:type="dxa"/>
            <w:gridSpan w:val="5"/>
          </w:tcPr>
          <w:p w:rsidR="00EB0790" w:rsidRPr="004C17F2" w:rsidRDefault="00EB0790" w:rsidP="006A1E19">
            <w:pPr>
              <w:spacing w:line="360" w:lineRule="auto"/>
              <w:rPr>
                <w:rFonts w:ascii="Times New Roman" w:hAnsi="Times New Roman" w:cs="Times New Roman"/>
                <w:b/>
                <w:sz w:val="24"/>
                <w:szCs w:val="24"/>
              </w:rPr>
            </w:pPr>
            <w:r w:rsidRPr="004C17F2">
              <w:rPr>
                <w:rFonts w:ascii="Times New Roman" w:hAnsi="Times New Roman" w:cs="Times New Roman"/>
                <w:b/>
                <w:sz w:val="24"/>
                <w:szCs w:val="24"/>
              </w:rPr>
              <w:t xml:space="preserve">Accumulation of moderately soluble salts or non-saline substances </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Durisols</w:t>
            </w:r>
          </w:p>
        </w:tc>
        <w:tc>
          <w:tcPr>
            <w:tcW w:w="693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Accumulation of, and cementation by, secondary silica</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DU</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Gypsisols</w:t>
            </w:r>
          </w:p>
        </w:tc>
        <w:tc>
          <w:tcPr>
            <w:tcW w:w="693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Accumulation of secondary gypsum</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GY</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Calcisols</w:t>
            </w:r>
          </w:p>
        </w:tc>
        <w:tc>
          <w:tcPr>
            <w:tcW w:w="693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Accumulation of secondary carbonates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CL</w:t>
            </w:r>
          </w:p>
        </w:tc>
      </w:tr>
      <w:tr w:rsidR="00EB0790" w:rsidRPr="004C17F2" w:rsidTr="006A1E19">
        <w:tc>
          <w:tcPr>
            <w:tcW w:w="10278" w:type="dxa"/>
            <w:gridSpan w:val="5"/>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b/>
                <w:sz w:val="24"/>
                <w:szCs w:val="24"/>
              </w:rPr>
              <w:t>Soils with clay-enriched subsoil</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Retisols</w:t>
            </w:r>
          </w:p>
        </w:tc>
        <w:tc>
          <w:tcPr>
            <w:tcW w:w="693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Interfingering of coarser-textured, lighter coloured material into a</w:t>
            </w:r>
          </w:p>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finer-textured, stronger coloured layer</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RT</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Acrisols</w:t>
            </w:r>
          </w:p>
        </w:tc>
        <w:tc>
          <w:tcPr>
            <w:tcW w:w="693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Low-activity clays, low base status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AC</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Lixisols</w:t>
            </w:r>
          </w:p>
        </w:tc>
        <w:tc>
          <w:tcPr>
            <w:tcW w:w="693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Low-activity clays, high base status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LX</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Alisols</w:t>
            </w:r>
          </w:p>
        </w:tc>
        <w:tc>
          <w:tcPr>
            <w:tcW w:w="693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High-activity clays, low base status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AL</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Luvisols</w:t>
            </w:r>
          </w:p>
        </w:tc>
        <w:tc>
          <w:tcPr>
            <w:tcW w:w="693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High-activity clays, high base status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LV</w:t>
            </w:r>
          </w:p>
        </w:tc>
      </w:tr>
      <w:tr w:rsidR="00EB0790" w:rsidRPr="004C17F2" w:rsidTr="006A1E19">
        <w:tc>
          <w:tcPr>
            <w:tcW w:w="10278" w:type="dxa"/>
            <w:gridSpan w:val="5"/>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b/>
                <w:sz w:val="24"/>
                <w:szCs w:val="24"/>
              </w:rPr>
              <w:t xml:space="preserve">Soils with little or no profile differentiation </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Cambisols</w:t>
            </w:r>
          </w:p>
        </w:tc>
        <w:tc>
          <w:tcPr>
            <w:tcW w:w="693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Moderately developed</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CM</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Arenosols</w:t>
            </w:r>
          </w:p>
        </w:tc>
        <w:tc>
          <w:tcPr>
            <w:tcW w:w="693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Sandy</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AR</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Fluvisols</w:t>
            </w:r>
          </w:p>
        </w:tc>
        <w:tc>
          <w:tcPr>
            <w:tcW w:w="693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Stratified fluviatile, marine and lacustrine sediments</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FL</w:t>
            </w:r>
          </w:p>
        </w:tc>
      </w:tr>
      <w:tr w:rsidR="00EB0790" w:rsidRPr="004C17F2" w:rsidTr="006A1E19">
        <w:tc>
          <w:tcPr>
            <w:tcW w:w="2358" w:type="dxa"/>
            <w:gridSpan w:val="3"/>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Regosols</w:t>
            </w:r>
          </w:p>
        </w:tc>
        <w:tc>
          <w:tcPr>
            <w:tcW w:w="693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No significant profile development</w:t>
            </w:r>
          </w:p>
        </w:tc>
        <w:tc>
          <w:tcPr>
            <w:tcW w:w="990" w:type="dxa"/>
          </w:tcPr>
          <w:p w:rsidR="00EB0790" w:rsidRPr="004C17F2" w:rsidRDefault="00EB0790" w:rsidP="006A1E19">
            <w:pPr>
              <w:spacing w:line="360" w:lineRule="auto"/>
              <w:rPr>
                <w:rFonts w:ascii="Times New Roman" w:hAnsi="Times New Roman" w:cs="Times New Roman"/>
                <w:sz w:val="24"/>
                <w:szCs w:val="24"/>
              </w:rPr>
            </w:pPr>
            <w:r w:rsidRPr="004C17F2">
              <w:rPr>
                <w:rFonts w:ascii="Times New Roman" w:hAnsi="Times New Roman" w:cs="Times New Roman"/>
                <w:sz w:val="24"/>
                <w:szCs w:val="24"/>
              </w:rPr>
              <w:t>RG</w:t>
            </w:r>
          </w:p>
        </w:tc>
      </w:tr>
    </w:tbl>
    <w:p w:rsidR="00EB0790" w:rsidRPr="004C17F2" w:rsidRDefault="00EB0790" w:rsidP="00EB0790">
      <w:pPr>
        <w:keepNext/>
        <w:spacing w:before="240" w:after="0" w:line="360" w:lineRule="auto"/>
        <w:jc w:val="both"/>
        <w:rPr>
          <w:rFonts w:ascii="Times New Roman" w:hAnsi="Times New Roman" w:cs="Times New Roman"/>
          <w:bCs/>
          <w:sz w:val="24"/>
          <w:szCs w:val="24"/>
        </w:rPr>
      </w:pPr>
      <w:bookmarkStart w:id="10" w:name="_Toc514405764"/>
      <w:bookmarkStart w:id="11" w:name="_Toc42149370"/>
      <w:bookmarkStart w:id="12" w:name="_Toc47487449"/>
      <w:r w:rsidRPr="004C17F2">
        <w:rPr>
          <w:rFonts w:ascii="Times New Roman" w:hAnsi="Times New Roman" w:cs="Times New Roman"/>
          <w:b/>
          <w:sz w:val="24"/>
          <w:szCs w:val="24"/>
        </w:rPr>
        <w:t xml:space="preserve">Appendix </w:t>
      </w:r>
      <w:r w:rsidRPr="004C17F2">
        <w:rPr>
          <w:rFonts w:ascii="Times New Roman" w:hAnsi="Times New Roman" w:cs="Times New Roman"/>
          <w:b/>
          <w:sz w:val="24"/>
          <w:szCs w:val="24"/>
        </w:rPr>
        <w:fldChar w:fldCharType="begin"/>
      </w:r>
      <w:r w:rsidRPr="004C17F2">
        <w:rPr>
          <w:rFonts w:ascii="Times New Roman" w:hAnsi="Times New Roman" w:cs="Times New Roman"/>
          <w:b/>
          <w:sz w:val="24"/>
          <w:szCs w:val="24"/>
        </w:rPr>
        <w:instrText xml:space="preserve"> SEQ Appendix \* ARABIC </w:instrText>
      </w:r>
      <w:r w:rsidRPr="004C17F2">
        <w:rPr>
          <w:rFonts w:ascii="Times New Roman" w:hAnsi="Times New Roman" w:cs="Times New Roman"/>
          <w:b/>
          <w:sz w:val="24"/>
          <w:szCs w:val="24"/>
        </w:rPr>
        <w:fldChar w:fldCharType="separate"/>
      </w:r>
      <w:r>
        <w:rPr>
          <w:rFonts w:ascii="Times New Roman" w:hAnsi="Times New Roman" w:cs="Times New Roman"/>
          <w:b/>
          <w:noProof/>
          <w:sz w:val="24"/>
          <w:szCs w:val="24"/>
        </w:rPr>
        <w:t>6</w:t>
      </w:r>
      <w:r w:rsidRPr="004C17F2">
        <w:rPr>
          <w:rFonts w:ascii="Times New Roman" w:hAnsi="Times New Roman" w:cs="Times New Roman"/>
          <w:b/>
          <w:sz w:val="24"/>
          <w:szCs w:val="24"/>
        </w:rPr>
        <w:fldChar w:fldCharType="end"/>
      </w:r>
      <w:r w:rsidRPr="004C17F2">
        <w:rPr>
          <w:rFonts w:ascii="Times New Roman" w:hAnsi="Times New Roman" w:cs="Times New Roman"/>
          <w:b/>
          <w:bCs/>
          <w:sz w:val="24"/>
          <w:szCs w:val="24"/>
        </w:rPr>
        <w:t xml:space="preserve">: </w:t>
      </w:r>
      <w:bookmarkEnd w:id="10"/>
      <w:r w:rsidRPr="004C17F2">
        <w:rPr>
          <w:rFonts w:ascii="Times New Roman" w:hAnsi="Times New Roman" w:cs="Times New Roman"/>
          <w:bCs/>
          <w:sz w:val="24"/>
          <w:szCs w:val="24"/>
        </w:rPr>
        <w:t>Forms and questioners used in the study</w:t>
      </w:r>
      <w:bookmarkEnd w:id="11"/>
      <w:bookmarkEnd w:id="12"/>
    </w:p>
    <w:p w:rsidR="00EB0790" w:rsidRPr="004C17F2" w:rsidRDefault="00EB0790" w:rsidP="00EB0790">
      <w:pPr>
        <w:spacing w:after="0" w:line="360" w:lineRule="auto"/>
        <w:jc w:val="center"/>
        <w:rPr>
          <w:rFonts w:ascii="Times New Roman" w:hAnsi="Times New Roman" w:cs="Times New Roman"/>
          <w:sz w:val="24"/>
          <w:szCs w:val="24"/>
        </w:rPr>
      </w:pPr>
      <w:r w:rsidRPr="004C17F2">
        <w:rPr>
          <w:rFonts w:ascii="Times New Roman" w:hAnsi="Times New Roman" w:cs="Times New Roman"/>
          <w:sz w:val="24"/>
          <w:szCs w:val="24"/>
        </w:rPr>
        <w:t>Mekelle University</w:t>
      </w:r>
    </w:p>
    <w:p w:rsidR="00EB0790" w:rsidRPr="004C17F2" w:rsidRDefault="00EB0790" w:rsidP="00EB0790">
      <w:pPr>
        <w:spacing w:after="0" w:line="360" w:lineRule="auto"/>
        <w:jc w:val="center"/>
        <w:rPr>
          <w:rFonts w:ascii="Times New Roman" w:hAnsi="Times New Roman" w:cs="Times New Roman"/>
          <w:sz w:val="24"/>
          <w:szCs w:val="24"/>
        </w:rPr>
      </w:pPr>
      <w:r w:rsidRPr="004C17F2">
        <w:rPr>
          <w:rFonts w:ascii="Times New Roman" w:hAnsi="Times New Roman" w:cs="Times New Roman"/>
          <w:sz w:val="24"/>
          <w:szCs w:val="24"/>
        </w:rPr>
        <w:t>Department of land resource and environmental protection</w:t>
      </w:r>
    </w:p>
    <w:p w:rsidR="00EB0790" w:rsidRPr="004C17F2" w:rsidRDefault="00EB0790" w:rsidP="00EB0790">
      <w:pPr>
        <w:spacing w:after="0" w:line="360" w:lineRule="auto"/>
        <w:jc w:val="center"/>
        <w:rPr>
          <w:rFonts w:ascii="Times New Roman" w:hAnsi="Times New Roman" w:cs="Times New Roman"/>
          <w:sz w:val="24"/>
          <w:szCs w:val="24"/>
        </w:rPr>
      </w:pPr>
      <w:r w:rsidRPr="004C17F2">
        <w:rPr>
          <w:rFonts w:ascii="Times New Roman" w:hAnsi="Times New Roman" w:cs="Times New Roman"/>
          <w:sz w:val="24"/>
          <w:szCs w:val="24"/>
        </w:rPr>
        <w:t>Introduction</w:t>
      </w:r>
    </w:p>
    <w:p w:rsidR="00EB0790" w:rsidRPr="004C17F2" w:rsidRDefault="00EB0790" w:rsidP="00EB0790">
      <w:p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I am Ameteyesus Berhe, Post graduate student at department of land Resources Management and Environmental Protection (LaRMEP), Mekelle University. For my master thesis I will ask you information on watershed management practices. Thus, these questionnaires are just designed to assess the influences of land use and land cover change and topography on selected soil physicochemical property developed from sandstone and soil quality index. The selected soil physicochemical properties are bulk density, moisture content, soil organic matter, PH, Ec, </w:t>
      </w:r>
      <w:smartTag w:uri="urn:schemas-microsoft-com:office:smarttags" w:element="stockticker">
        <w:r w:rsidRPr="004C17F2">
          <w:rPr>
            <w:rFonts w:ascii="Times New Roman" w:hAnsi="Times New Roman" w:cs="Times New Roman"/>
            <w:sz w:val="24"/>
            <w:szCs w:val="24"/>
          </w:rPr>
          <w:t>CEC</w:t>
        </w:r>
      </w:smartTag>
      <w:r w:rsidRPr="004C17F2">
        <w:rPr>
          <w:rFonts w:ascii="Times New Roman" w:hAnsi="Times New Roman" w:cs="Times New Roman"/>
          <w:sz w:val="24"/>
          <w:szCs w:val="24"/>
        </w:rPr>
        <w:t xml:space="preserve">, Total Nitrogen, available Phosphorous and exchangeable bases. In addition to that, vegetation </w:t>
      </w:r>
      <w:r w:rsidRPr="004C17F2">
        <w:rPr>
          <w:rFonts w:ascii="Times New Roman" w:hAnsi="Times New Roman" w:cs="Times New Roman"/>
          <w:sz w:val="24"/>
          <w:szCs w:val="24"/>
        </w:rPr>
        <w:lastRenderedPageBreak/>
        <w:t>status, physical conservation practices and the case for income of local communities will be assessing in Abreha-we Atsbeha, northern Ethiopia. For such purpose, you are one of among those who are chosen to participate in the survey. Thus, I will kindly and politely request you for such information and your willingness to support such study have a big role and contribution to the development of the area through scientific research. Therefore, the information given by you will be kept as confidential, and will be used only for the purpose of this educationally research. Accordingly, please give very honest and sincere response in relevant to the provided questions.</w:t>
      </w:r>
    </w:p>
    <w:p w:rsidR="00EB0790" w:rsidRPr="004C17F2" w:rsidRDefault="00EB0790" w:rsidP="00EB0790">
      <w:pPr>
        <w:tabs>
          <w:tab w:val="left" w:pos="4971"/>
        </w:tabs>
        <w:spacing w:after="0" w:line="360" w:lineRule="auto"/>
        <w:jc w:val="both"/>
        <w:rPr>
          <w:rFonts w:ascii="Times New Roman" w:hAnsi="Times New Roman" w:cs="Times New Roman"/>
          <w:sz w:val="24"/>
          <w:szCs w:val="24"/>
        </w:rPr>
      </w:pPr>
      <w:r w:rsidRPr="004C17F2">
        <w:rPr>
          <w:rFonts w:ascii="Times New Roman" w:hAnsi="Times New Roman" w:cs="Times New Roman"/>
          <w:b/>
          <w:sz w:val="24"/>
          <w:szCs w:val="24"/>
        </w:rPr>
        <w:t>Part one</w:t>
      </w:r>
      <w:r w:rsidRPr="004C17F2">
        <w:rPr>
          <w:rFonts w:ascii="Times New Roman" w:hAnsi="Times New Roman" w:cs="Times New Roman"/>
          <w:sz w:val="24"/>
          <w:szCs w:val="24"/>
        </w:rPr>
        <w:t>: General information</w:t>
      </w:r>
    </w:p>
    <w:p w:rsidR="00EB0790" w:rsidRPr="004C17F2" w:rsidRDefault="00EB0790" w:rsidP="00EB0790">
      <w:pPr>
        <w:pStyle w:val="ListParagraph"/>
        <w:numPr>
          <w:ilvl w:val="0"/>
          <w:numId w:val="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Geographical location: __________N;_________E;  </w:t>
      </w:r>
    </w:p>
    <w:p w:rsidR="00EB0790" w:rsidRPr="004C17F2" w:rsidRDefault="00EB0790" w:rsidP="00EB0790">
      <w:pPr>
        <w:pStyle w:val="ListParagraph"/>
        <w:numPr>
          <w:ilvl w:val="0"/>
          <w:numId w:val="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Altitude _______ m.a.s.l</w:t>
      </w:r>
    </w:p>
    <w:p w:rsidR="00EB0790" w:rsidRPr="004C17F2" w:rsidRDefault="00EB0790" w:rsidP="00EB0790">
      <w:pPr>
        <w:pStyle w:val="ListParagraph"/>
        <w:numPr>
          <w:ilvl w:val="0"/>
          <w:numId w:val="6"/>
        </w:numPr>
        <w:spacing w:after="0" w:line="360" w:lineRule="auto"/>
        <w:jc w:val="both"/>
        <w:rPr>
          <w:rFonts w:ascii="Times New Roman" w:hAnsi="Times New Roman" w:cs="Times New Roman"/>
          <w:i/>
          <w:sz w:val="24"/>
          <w:szCs w:val="24"/>
        </w:rPr>
      </w:pPr>
      <w:r w:rsidRPr="004C17F2">
        <w:rPr>
          <w:rFonts w:ascii="Times New Roman" w:hAnsi="Times New Roman" w:cs="Times New Roman"/>
          <w:sz w:val="24"/>
          <w:szCs w:val="24"/>
        </w:rPr>
        <w:t>District</w:t>
      </w:r>
      <w:r w:rsidRPr="004C17F2">
        <w:rPr>
          <w:rFonts w:ascii="Times New Roman" w:hAnsi="Times New Roman" w:cs="Times New Roman"/>
          <w:i/>
          <w:sz w:val="24"/>
          <w:szCs w:val="24"/>
        </w:rPr>
        <w:t>________________ kebele __________Village________</w:t>
      </w:r>
    </w:p>
    <w:p w:rsidR="00EB0790" w:rsidRPr="004C17F2" w:rsidRDefault="00EB0790" w:rsidP="00EB0790">
      <w:pPr>
        <w:pStyle w:val="ListParagraph"/>
        <w:numPr>
          <w:ilvl w:val="0"/>
          <w:numId w:val="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Name of respondents __________</w:t>
      </w:r>
    </w:p>
    <w:p w:rsidR="00EB0790" w:rsidRPr="004C17F2" w:rsidRDefault="00A55E0D" w:rsidP="00EB0790">
      <w:pPr>
        <w:pStyle w:val="ListParagraph"/>
        <w:numPr>
          <w:ilvl w:val="0"/>
          <w:numId w:val="6"/>
        </w:numPr>
        <w:spacing w:after="0" w:line="360" w:lineRule="auto"/>
        <w:jc w:val="both"/>
        <w:rPr>
          <w:rFonts w:ascii="Times New Roman" w:hAnsi="Times New Roman" w:cs="Times New Roman"/>
          <w:sz w:val="24"/>
          <w:szCs w:val="24"/>
        </w:rPr>
      </w:pPr>
      <w:r w:rsidRPr="004C17F2">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5ABFA1D0" wp14:editId="04AF89C0">
                <wp:simplePos x="0" y="0"/>
                <wp:positionH relativeFrom="column">
                  <wp:posOffset>1884680</wp:posOffset>
                </wp:positionH>
                <wp:positionV relativeFrom="paragraph">
                  <wp:posOffset>8890</wp:posOffset>
                </wp:positionV>
                <wp:extent cx="424815" cy="158750"/>
                <wp:effectExtent l="0" t="0" r="13335" b="12700"/>
                <wp:wrapNone/>
                <wp:docPr id="5164" name="Rectangle 5164"/>
                <wp:cNvGraphicFramePr/>
                <a:graphic xmlns:a="http://schemas.openxmlformats.org/drawingml/2006/main">
                  <a:graphicData uri="http://schemas.microsoft.com/office/word/2010/wordprocessingShape">
                    <wps:wsp>
                      <wps:cNvSpPr/>
                      <wps:spPr>
                        <a:xfrm>
                          <a:off x="0" y="0"/>
                          <a:ext cx="424815" cy="1587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164" o:spid="_x0000_s1026" style="position:absolute;margin-left:148.4pt;margin-top:.7pt;width:33.45pt;height: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" fillcolor="window" strokecolor="windowText" strokeweight="2pt"/>
            </w:pict>
          </mc:Fallback>
        </mc:AlternateContent>
      </w:r>
      <w:r w:rsidR="00EB0790" w:rsidRPr="004C17F2">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552CF349" wp14:editId="387E278A">
                <wp:simplePos x="0" y="0"/>
                <wp:positionH relativeFrom="column">
                  <wp:posOffset>3049181</wp:posOffset>
                </wp:positionH>
                <wp:positionV relativeFrom="paragraph">
                  <wp:posOffset>5080</wp:posOffset>
                </wp:positionV>
                <wp:extent cx="478155" cy="179705"/>
                <wp:effectExtent l="0" t="0" r="17145" b="10795"/>
                <wp:wrapNone/>
                <wp:docPr id="5163" name="Rectangle 5163"/>
                <wp:cNvGraphicFramePr/>
                <a:graphic xmlns:a="http://schemas.openxmlformats.org/drawingml/2006/main">
                  <a:graphicData uri="http://schemas.microsoft.com/office/word/2010/wordprocessingShape">
                    <wps:wsp>
                      <wps:cNvSpPr/>
                      <wps:spPr>
                        <a:xfrm>
                          <a:off x="0" y="0"/>
                          <a:ext cx="478155" cy="17970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163" o:spid="_x0000_s1026" style="position:absolute;margin-left:240.1pt;margin-top:.4pt;width:37.65pt;height:14.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" fillcolor="window" strokecolor="windowText" strokeweight="2pt"/>
            </w:pict>
          </mc:Fallback>
        </mc:AlternateContent>
      </w:r>
      <w:r w:rsidR="00EB0790" w:rsidRPr="004C17F2">
        <w:rPr>
          <w:rFonts w:ascii="Times New Roman" w:hAnsi="Times New Roman" w:cs="Times New Roman"/>
          <w:sz w:val="24"/>
          <w:szCs w:val="24"/>
        </w:rPr>
        <w:t xml:space="preserve">Gender: Female                  Male                               </w:t>
      </w:r>
    </w:p>
    <w:p w:rsidR="00EB0790" w:rsidRPr="004C17F2" w:rsidRDefault="00EB0790" w:rsidP="00EB0790">
      <w:pPr>
        <w:pStyle w:val="ListParagraph"/>
        <w:numPr>
          <w:ilvl w:val="0"/>
          <w:numId w:val="6"/>
        </w:numPr>
        <w:spacing w:after="0" w:line="360" w:lineRule="auto"/>
        <w:jc w:val="both"/>
        <w:rPr>
          <w:rFonts w:ascii="Times New Roman" w:hAnsi="Times New Roman" w:cs="Times New Roman"/>
          <w:sz w:val="24"/>
          <w:szCs w:val="24"/>
        </w:rPr>
      </w:pPr>
      <w:r w:rsidRPr="004C17F2">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4BB6B6D9" wp14:editId="3B91781A">
                <wp:simplePos x="0" y="0"/>
                <wp:positionH relativeFrom="column">
                  <wp:posOffset>5528606</wp:posOffset>
                </wp:positionH>
                <wp:positionV relativeFrom="paragraph">
                  <wp:posOffset>253039</wp:posOffset>
                </wp:positionV>
                <wp:extent cx="424815" cy="158750"/>
                <wp:effectExtent l="0" t="0" r="13335" b="12700"/>
                <wp:wrapNone/>
                <wp:docPr id="5165" name="Rectangle 5165"/>
                <wp:cNvGraphicFramePr/>
                <a:graphic xmlns:a="http://schemas.openxmlformats.org/drawingml/2006/main">
                  <a:graphicData uri="http://schemas.microsoft.com/office/word/2010/wordprocessingShape">
                    <wps:wsp>
                      <wps:cNvSpPr/>
                      <wps:spPr>
                        <a:xfrm>
                          <a:off x="0" y="0"/>
                          <a:ext cx="424815" cy="1587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165" o:spid="_x0000_s1026" style="position:absolute;margin-left:435.3pt;margin-top:19.9pt;width:33.45pt;height: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" fillcolor="window" strokecolor="windowText" strokeweight="2pt"/>
            </w:pict>
          </mc:Fallback>
        </mc:AlternateContent>
      </w:r>
      <w:r w:rsidRPr="004C17F2">
        <w:rPr>
          <w:rFonts w:ascii="Times New Roman" w:hAnsi="Times New Roman" w:cs="Times New Roman"/>
          <w:sz w:val="24"/>
          <w:szCs w:val="24"/>
        </w:rPr>
        <w:t xml:space="preserve">Age: </w:t>
      </w:r>
    </w:p>
    <w:p w:rsidR="00EB0790" w:rsidRPr="004C17F2" w:rsidRDefault="00A55E0D" w:rsidP="00EB0790">
      <w:pPr>
        <w:pStyle w:val="ListParagraph"/>
        <w:spacing w:after="0" w:line="360" w:lineRule="auto"/>
        <w:ind w:left="1200"/>
        <w:jc w:val="both"/>
        <w:rPr>
          <w:rFonts w:ascii="Times New Roman" w:hAnsi="Times New Roman" w:cs="Times New Roman"/>
          <w:sz w:val="24"/>
          <w:szCs w:val="24"/>
        </w:rPr>
      </w:pPr>
      <w:r w:rsidRPr="004C17F2">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2B9175B8" wp14:editId="065DDA94">
                <wp:simplePos x="0" y="0"/>
                <wp:positionH relativeFrom="column">
                  <wp:posOffset>3924935</wp:posOffset>
                </wp:positionH>
                <wp:positionV relativeFrom="paragraph">
                  <wp:posOffset>16510</wp:posOffset>
                </wp:positionV>
                <wp:extent cx="424815" cy="158750"/>
                <wp:effectExtent l="0" t="0" r="13335" b="12700"/>
                <wp:wrapNone/>
                <wp:docPr id="5167" name="Rectangle 5167"/>
                <wp:cNvGraphicFramePr/>
                <a:graphic xmlns:a="http://schemas.openxmlformats.org/drawingml/2006/main">
                  <a:graphicData uri="http://schemas.microsoft.com/office/word/2010/wordprocessingShape">
                    <wps:wsp>
                      <wps:cNvSpPr/>
                      <wps:spPr>
                        <a:xfrm>
                          <a:off x="0" y="0"/>
                          <a:ext cx="424815" cy="1587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167" o:spid="_x0000_s1026" style="position:absolute;margin-left:309.05pt;margin-top:1.3pt;width:33.45pt;height: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" fillcolor="window" strokecolor="windowText" strokeweight="2pt"/>
            </w:pict>
          </mc:Fallback>
        </mc:AlternateContent>
      </w:r>
      <w:r w:rsidR="00EB0790" w:rsidRPr="004C17F2">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33FDEBE8" wp14:editId="2F50030A">
                <wp:simplePos x="0" y="0"/>
                <wp:positionH relativeFrom="column">
                  <wp:posOffset>2092960</wp:posOffset>
                </wp:positionH>
                <wp:positionV relativeFrom="paragraph">
                  <wp:posOffset>16510</wp:posOffset>
                </wp:positionV>
                <wp:extent cx="424815" cy="158750"/>
                <wp:effectExtent l="0" t="0" r="13335" b="12700"/>
                <wp:wrapNone/>
                <wp:docPr id="5166" name="Rectangle 5166"/>
                <wp:cNvGraphicFramePr/>
                <a:graphic xmlns:a="http://schemas.openxmlformats.org/drawingml/2006/main">
                  <a:graphicData uri="http://schemas.microsoft.com/office/word/2010/wordprocessingShape">
                    <wps:wsp>
                      <wps:cNvSpPr/>
                      <wps:spPr>
                        <a:xfrm>
                          <a:off x="0" y="0"/>
                          <a:ext cx="424815" cy="1587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166" o:spid="_x0000_s1026" style="position:absolute;margin-left:164.8pt;margin-top:1.3pt;width:33.45pt;height: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" fillcolor="window" strokecolor="windowText" strokeweight="2pt"/>
            </w:pict>
          </mc:Fallback>
        </mc:AlternateContent>
      </w:r>
      <w:r w:rsidR="00EB0790" w:rsidRPr="004C17F2">
        <w:rPr>
          <w:rFonts w:ascii="Times New Roman" w:hAnsi="Times New Roman" w:cs="Times New Roman"/>
          <w:sz w:val="24"/>
          <w:szCs w:val="24"/>
        </w:rPr>
        <w:t>Age class:  20 to 40                           41 to 60                                &gt;60</w:t>
      </w:r>
    </w:p>
    <w:p w:rsidR="00EB0790" w:rsidRPr="004C17F2" w:rsidRDefault="00EB0790" w:rsidP="00EB0790">
      <w:pPr>
        <w:spacing w:after="0" w:line="360" w:lineRule="auto"/>
        <w:jc w:val="both"/>
        <w:rPr>
          <w:rFonts w:ascii="Times New Roman" w:hAnsi="Times New Roman" w:cs="Times New Roman"/>
          <w:sz w:val="24"/>
          <w:szCs w:val="24"/>
        </w:rPr>
      </w:pPr>
      <w:r w:rsidRPr="004C17F2">
        <w:rPr>
          <w:rFonts w:ascii="Times New Roman" w:hAnsi="Times New Roman" w:cs="Times New Roman"/>
          <w:b/>
          <w:sz w:val="24"/>
          <w:szCs w:val="24"/>
        </w:rPr>
        <w:t>Part two</w:t>
      </w:r>
      <w:r w:rsidRPr="004C17F2">
        <w:rPr>
          <w:rFonts w:ascii="Times New Roman" w:hAnsi="Times New Roman" w:cs="Times New Roman"/>
          <w:sz w:val="24"/>
          <w:szCs w:val="24"/>
        </w:rPr>
        <w:t>: Land use survey</w:t>
      </w:r>
    </w:p>
    <w:p w:rsidR="00EB0790" w:rsidRPr="004C17F2" w:rsidRDefault="00EB0790" w:rsidP="00EB0790">
      <w:pPr>
        <w:numPr>
          <w:ilvl w:val="0"/>
          <w:numId w:val="14"/>
        </w:numPr>
        <w:autoSpaceDE w:val="0"/>
        <w:autoSpaceDN w:val="0"/>
        <w:adjustRightInd w:val="0"/>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How many parcels of land are owned and/or accessed by the Household?</w:t>
      </w:r>
    </w:p>
    <w:p w:rsidR="00EB0790" w:rsidRPr="004C17F2" w:rsidRDefault="00EB0790" w:rsidP="00EB0790">
      <w:pPr>
        <w:autoSpaceDE w:val="0"/>
        <w:autoSpaceDN w:val="0"/>
        <w:adjustRightInd w:val="0"/>
        <w:spacing w:after="0" w:line="360" w:lineRule="auto"/>
        <w:ind w:left="720"/>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numPr>
          <w:ilvl w:val="0"/>
          <w:numId w:val="14"/>
        </w:numPr>
        <w:autoSpaceDE w:val="0"/>
        <w:autoSpaceDN w:val="0"/>
        <w:adjustRightInd w:val="0"/>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What is the total size of all the land owned (in hectare)? </w:t>
      </w:r>
    </w:p>
    <w:p w:rsidR="00EB0790" w:rsidRPr="004C17F2" w:rsidRDefault="00EB0790" w:rsidP="00EB0790">
      <w:pPr>
        <w:autoSpaceDE w:val="0"/>
        <w:autoSpaceDN w:val="0"/>
        <w:adjustRightInd w:val="0"/>
        <w:spacing w:after="0" w:line="360" w:lineRule="auto"/>
        <w:ind w:left="720"/>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numPr>
          <w:ilvl w:val="0"/>
          <w:numId w:val="14"/>
        </w:numPr>
        <w:autoSpaceDE w:val="0"/>
        <w:autoSpaceDN w:val="0"/>
        <w:adjustRightInd w:val="0"/>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Household type (select only one) </w:t>
      </w:r>
    </w:p>
    <w:p w:rsidR="00EB0790" w:rsidRPr="004C17F2" w:rsidRDefault="00EB0790" w:rsidP="00EB0790">
      <w:pPr>
        <w:numPr>
          <w:ilvl w:val="0"/>
          <w:numId w:val="15"/>
        </w:numPr>
        <w:autoSpaceDE w:val="0"/>
        <w:autoSpaceDN w:val="0"/>
        <w:adjustRightInd w:val="0"/>
        <w:spacing w:after="0" w:line="360" w:lineRule="auto"/>
        <w:contextualSpacing/>
        <w:jc w:val="both"/>
        <w:rPr>
          <w:rFonts w:ascii="Times New Roman" w:hAnsi="Times New Roman" w:cs="Times New Roman"/>
          <w:sz w:val="24"/>
          <w:szCs w:val="24"/>
        </w:rPr>
      </w:pPr>
      <w:r w:rsidRPr="004C17F2">
        <w:rPr>
          <w:rFonts w:ascii="Times New Roman" w:hAnsi="Times New Roman" w:cs="Times New Roman"/>
          <w:sz w:val="24"/>
          <w:szCs w:val="24"/>
        </w:rPr>
        <w:t xml:space="preserve">Male headed </w:t>
      </w:r>
    </w:p>
    <w:p w:rsidR="00EB0790" w:rsidRPr="004C17F2" w:rsidRDefault="00EB0790" w:rsidP="00EB0790">
      <w:pPr>
        <w:numPr>
          <w:ilvl w:val="0"/>
          <w:numId w:val="15"/>
        </w:numPr>
        <w:autoSpaceDE w:val="0"/>
        <w:autoSpaceDN w:val="0"/>
        <w:adjustRightInd w:val="0"/>
        <w:spacing w:after="0" w:line="360" w:lineRule="auto"/>
        <w:contextualSpacing/>
        <w:jc w:val="both"/>
        <w:rPr>
          <w:rFonts w:ascii="Times New Roman" w:hAnsi="Times New Roman" w:cs="Times New Roman"/>
          <w:sz w:val="24"/>
          <w:szCs w:val="24"/>
        </w:rPr>
      </w:pPr>
      <w:r w:rsidRPr="004C17F2">
        <w:rPr>
          <w:rFonts w:ascii="Times New Roman" w:hAnsi="Times New Roman" w:cs="Times New Roman"/>
          <w:sz w:val="24"/>
          <w:szCs w:val="24"/>
        </w:rPr>
        <w:t xml:space="preserve"> Female headed </w:t>
      </w:r>
    </w:p>
    <w:p w:rsidR="00EB0790" w:rsidRPr="004C17F2" w:rsidRDefault="00EB0790" w:rsidP="00EB0790">
      <w:pPr>
        <w:numPr>
          <w:ilvl w:val="0"/>
          <w:numId w:val="15"/>
        </w:numPr>
        <w:autoSpaceDE w:val="0"/>
        <w:autoSpaceDN w:val="0"/>
        <w:adjustRightInd w:val="0"/>
        <w:spacing w:after="0" w:line="360" w:lineRule="auto"/>
        <w:contextualSpacing/>
        <w:jc w:val="both"/>
        <w:rPr>
          <w:rFonts w:ascii="Times New Roman" w:hAnsi="Times New Roman" w:cs="Times New Roman"/>
          <w:sz w:val="24"/>
          <w:szCs w:val="24"/>
        </w:rPr>
      </w:pPr>
      <w:r w:rsidRPr="004C17F2">
        <w:rPr>
          <w:rFonts w:ascii="Times New Roman" w:hAnsi="Times New Roman" w:cs="Times New Roman"/>
          <w:sz w:val="24"/>
          <w:szCs w:val="24"/>
        </w:rPr>
        <w:t xml:space="preserve"> Child headed (below 18yrs)/orphan</w:t>
      </w:r>
    </w:p>
    <w:p w:rsidR="00EB0790" w:rsidRPr="004C17F2" w:rsidRDefault="00EB0790" w:rsidP="00EB0790">
      <w:pPr>
        <w:numPr>
          <w:ilvl w:val="0"/>
          <w:numId w:val="14"/>
        </w:numPr>
        <w:spacing w:after="0" w:line="360" w:lineRule="auto"/>
        <w:contextualSpacing/>
        <w:jc w:val="both"/>
        <w:rPr>
          <w:rFonts w:ascii="Times New Roman" w:hAnsi="Times New Roman" w:cs="Times New Roman"/>
          <w:sz w:val="24"/>
          <w:szCs w:val="24"/>
        </w:rPr>
      </w:pPr>
      <w:r w:rsidRPr="004C17F2">
        <w:rPr>
          <w:rFonts w:ascii="Times New Roman" w:hAnsi="Times New Roman" w:cs="Times New Roman"/>
          <w:sz w:val="24"/>
          <w:szCs w:val="24"/>
        </w:rPr>
        <w:t>Family size?</w:t>
      </w:r>
    </w:p>
    <w:p w:rsidR="00EB0790" w:rsidRPr="004C17F2" w:rsidRDefault="00EB0790" w:rsidP="00EB0790">
      <w:pPr>
        <w:spacing w:after="0" w:line="360" w:lineRule="auto"/>
        <w:ind w:left="720"/>
        <w:contextualSpacing/>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numPr>
          <w:ilvl w:val="0"/>
          <w:numId w:val="14"/>
        </w:numPr>
        <w:spacing w:after="0" w:line="360" w:lineRule="auto"/>
        <w:contextualSpacing/>
        <w:jc w:val="both"/>
        <w:rPr>
          <w:rFonts w:ascii="Times New Roman" w:hAnsi="Times New Roman" w:cs="Times New Roman"/>
          <w:sz w:val="24"/>
          <w:szCs w:val="24"/>
        </w:rPr>
      </w:pPr>
      <w:r w:rsidRPr="004C17F2">
        <w:rPr>
          <w:rFonts w:ascii="Times New Roman" w:hAnsi="Times New Roman" w:cs="Times New Roman"/>
          <w:sz w:val="24"/>
          <w:szCs w:val="24"/>
        </w:rPr>
        <w:t xml:space="preserve">  Relationship of respondent to household head?</w:t>
      </w:r>
    </w:p>
    <w:p w:rsidR="00EB0790" w:rsidRPr="004C17F2" w:rsidRDefault="00EB0790" w:rsidP="00EB0790">
      <w:pPr>
        <w:spacing w:after="0" w:line="360" w:lineRule="auto"/>
        <w:ind w:left="720"/>
        <w:contextualSpacing/>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numPr>
          <w:ilvl w:val="0"/>
          <w:numId w:val="14"/>
        </w:numPr>
        <w:spacing w:after="0" w:line="360" w:lineRule="auto"/>
        <w:contextualSpacing/>
        <w:jc w:val="both"/>
        <w:rPr>
          <w:rFonts w:ascii="Times New Roman" w:hAnsi="Times New Roman" w:cs="Times New Roman"/>
          <w:sz w:val="24"/>
          <w:szCs w:val="24"/>
        </w:rPr>
      </w:pPr>
      <w:r w:rsidRPr="004C17F2">
        <w:rPr>
          <w:rFonts w:ascii="Times New Roman" w:hAnsi="Times New Roman" w:cs="Times New Roman"/>
          <w:sz w:val="24"/>
          <w:szCs w:val="24"/>
        </w:rPr>
        <w:t>How many productive labors do you have in your family?</w:t>
      </w:r>
    </w:p>
    <w:p w:rsidR="00EB0790" w:rsidRPr="004C17F2" w:rsidRDefault="00EB0790" w:rsidP="00EB0790">
      <w:pPr>
        <w:spacing w:after="0" w:line="360" w:lineRule="auto"/>
        <w:ind w:left="720"/>
        <w:contextualSpacing/>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w:t>
      </w:r>
      <w:r>
        <w:rPr>
          <w:rFonts w:ascii="Times New Roman" w:hAnsi="Times New Roman" w:cs="Times New Roman"/>
          <w:sz w:val="24"/>
          <w:szCs w:val="24"/>
        </w:rPr>
        <w:t>_______________________________</w:t>
      </w:r>
    </w:p>
    <w:p w:rsidR="00EB0790" w:rsidRPr="004C17F2" w:rsidRDefault="00EB0790" w:rsidP="00EB0790">
      <w:pPr>
        <w:numPr>
          <w:ilvl w:val="0"/>
          <w:numId w:val="14"/>
        </w:numPr>
        <w:spacing w:after="0" w:line="360" w:lineRule="auto"/>
        <w:contextualSpacing/>
        <w:jc w:val="both"/>
        <w:rPr>
          <w:rFonts w:ascii="Times New Roman" w:hAnsi="Times New Roman" w:cs="Times New Roman"/>
          <w:sz w:val="24"/>
          <w:szCs w:val="24"/>
        </w:rPr>
      </w:pPr>
      <w:r w:rsidRPr="004C17F2">
        <w:rPr>
          <w:rFonts w:ascii="Times New Roman" w:hAnsi="Times New Roman" w:cs="Times New Roman"/>
          <w:sz w:val="24"/>
          <w:szCs w:val="24"/>
        </w:rPr>
        <w:t>How many land use and land cover are found in Abreha-we Atsbeha?</w:t>
      </w:r>
    </w:p>
    <w:p w:rsidR="00EB0790" w:rsidRPr="004C17F2" w:rsidRDefault="00EB0790" w:rsidP="00EB0790">
      <w:pPr>
        <w:pStyle w:val="ListParagraph"/>
        <w:numPr>
          <w:ilvl w:val="0"/>
          <w:numId w:val="12"/>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lastRenderedPageBreak/>
        <w:t>3      b. 4     c. 5    d. 6</w:t>
      </w:r>
    </w:p>
    <w:p w:rsidR="00EB0790" w:rsidRPr="004C17F2" w:rsidRDefault="00EB0790" w:rsidP="00EB0790">
      <w:pPr>
        <w:pStyle w:val="ListParagraph"/>
        <w:numPr>
          <w:ilvl w:val="0"/>
          <w:numId w:val="14"/>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What are the land use and lands covers in Abreha-we Atsbeha?</w:t>
      </w:r>
    </w:p>
    <w:p w:rsidR="00EB0790" w:rsidRPr="004C17F2" w:rsidRDefault="00EB0790" w:rsidP="00EB0790">
      <w:pPr>
        <w:pStyle w:val="ListParagraph"/>
        <w:numPr>
          <w:ilvl w:val="0"/>
          <w:numId w:val="13"/>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Cultivated, Grazed and Bush lands</w:t>
      </w:r>
    </w:p>
    <w:p w:rsidR="00EB0790" w:rsidRPr="004C17F2" w:rsidRDefault="00EB0790" w:rsidP="00EB0790">
      <w:pPr>
        <w:pStyle w:val="ListParagraph"/>
        <w:numPr>
          <w:ilvl w:val="0"/>
          <w:numId w:val="13"/>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Cultivated, Settlement, Bear land, Grazed and Bush lands</w:t>
      </w:r>
    </w:p>
    <w:p w:rsidR="00EB0790" w:rsidRPr="004C17F2" w:rsidRDefault="00EB0790" w:rsidP="00EB0790">
      <w:pPr>
        <w:pStyle w:val="ListParagraph"/>
        <w:numPr>
          <w:ilvl w:val="0"/>
          <w:numId w:val="13"/>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Settlement, Bear land, Grazed and Bush lands</w:t>
      </w:r>
    </w:p>
    <w:p w:rsidR="00EB0790" w:rsidRPr="004C17F2" w:rsidRDefault="00EB0790" w:rsidP="00EB0790">
      <w:pPr>
        <w:pStyle w:val="ListParagraph"/>
        <w:numPr>
          <w:ilvl w:val="0"/>
          <w:numId w:val="13"/>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Cultivated, Bear land, Grazed and Bush lands</w:t>
      </w:r>
    </w:p>
    <w:p w:rsidR="00EB0790" w:rsidRPr="004C17F2" w:rsidRDefault="00EB0790" w:rsidP="00EB0790">
      <w:pPr>
        <w:pStyle w:val="ListParagraph"/>
        <w:numPr>
          <w:ilvl w:val="0"/>
          <w:numId w:val="14"/>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What do you say about the land cover change from 1990 up to 2019 years?</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pStyle w:val="ListParagraph"/>
        <w:numPr>
          <w:ilvl w:val="0"/>
          <w:numId w:val="14"/>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What type of land use and land cover has largest coverage (hectare) in Abreha-we Atsbeha? _________________________________________________________________</w:t>
      </w:r>
    </w:p>
    <w:p w:rsidR="00EB0790" w:rsidRPr="004C17F2" w:rsidRDefault="00EB0790" w:rsidP="00EB0790">
      <w:pPr>
        <w:pStyle w:val="ListParagraph"/>
        <w:numPr>
          <w:ilvl w:val="0"/>
          <w:numId w:val="14"/>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What types of soil is dominant in kebele Abreha we Atsbeha?</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w:t>
      </w:r>
    </w:p>
    <w:p w:rsidR="00EB0790" w:rsidRPr="004C17F2" w:rsidRDefault="00EB0790" w:rsidP="00EB0790">
      <w:pPr>
        <w:spacing w:after="0" w:line="360" w:lineRule="auto"/>
        <w:jc w:val="both"/>
        <w:rPr>
          <w:rFonts w:ascii="Times New Roman" w:hAnsi="Times New Roman" w:cs="Times New Roman"/>
          <w:sz w:val="24"/>
          <w:szCs w:val="24"/>
        </w:rPr>
      </w:pPr>
      <w:r w:rsidRPr="004C17F2">
        <w:rPr>
          <w:rFonts w:ascii="Times New Roman" w:hAnsi="Times New Roman" w:cs="Times New Roman"/>
          <w:b/>
          <w:sz w:val="24"/>
          <w:szCs w:val="24"/>
        </w:rPr>
        <w:t>Part Three</w:t>
      </w:r>
      <w:r w:rsidRPr="004C17F2">
        <w:rPr>
          <w:rFonts w:ascii="Times New Roman" w:hAnsi="Times New Roman" w:cs="Times New Roman"/>
          <w:sz w:val="24"/>
          <w:szCs w:val="24"/>
        </w:rPr>
        <w:t>: Watershed management practices</w:t>
      </w:r>
    </w:p>
    <w:p w:rsidR="00EB0790" w:rsidRPr="004C17F2" w:rsidRDefault="00EB0790" w:rsidP="00EB0790">
      <w:pPr>
        <w:pStyle w:val="ListParagraph"/>
        <w:numPr>
          <w:ilvl w:val="0"/>
          <w:numId w:val="14"/>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When did you start soil and water conservation in Abreha-we Atsbeha?</w:t>
      </w:r>
    </w:p>
    <w:p w:rsidR="00EB0790" w:rsidRPr="004C17F2" w:rsidRDefault="00EB0790" w:rsidP="00EB0790">
      <w:pPr>
        <w:pStyle w:val="ListParagraph"/>
        <w:numPr>
          <w:ilvl w:val="0"/>
          <w:numId w:val="7"/>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Before 1990 years  </w:t>
      </w:r>
      <w:sdt>
        <w:sdtPr>
          <w:rPr>
            <w:rFonts w:ascii="Times New Roman" w:hAnsi="Times New Roman" w:cs="Times New Roman"/>
            <w:sz w:val="24"/>
            <w:szCs w:val="24"/>
          </w:rPr>
          <w:id w:val="75017118"/>
          <w14:checkbox>
            <w14:checked w14:val="0"/>
            <w14:checkedState w14:val="2612" w14:font="MS Gothic"/>
            <w14:uncheckedState w14:val="2610" w14:font="MS Gothic"/>
          </w14:checkbox>
        </w:sdtPr>
        <w:sdtEndPr/>
        <w:sdtContent>
          <w:r w:rsidRPr="004C17F2">
            <w:rPr>
              <w:rFonts w:ascii="Arial Unicode MS" w:eastAsia="MS Gothic" w:hAnsi="Arial Unicode MS" w:cs="Arial Unicode MS"/>
              <w:sz w:val="24"/>
              <w:szCs w:val="24"/>
            </w:rPr>
            <w:t>☐</w:t>
          </w:r>
        </w:sdtContent>
      </w:sdt>
    </w:p>
    <w:p w:rsidR="00EB0790" w:rsidRPr="004C17F2" w:rsidRDefault="00EB0790" w:rsidP="00EB0790">
      <w:pPr>
        <w:pStyle w:val="ListParagraph"/>
        <w:numPr>
          <w:ilvl w:val="0"/>
          <w:numId w:val="7"/>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From 1990 – 2000 years  </w:t>
      </w:r>
      <w:sdt>
        <w:sdtPr>
          <w:rPr>
            <w:rFonts w:ascii="Times New Roman" w:hAnsi="Times New Roman" w:cs="Times New Roman"/>
            <w:sz w:val="24"/>
            <w:szCs w:val="24"/>
          </w:rPr>
          <w:id w:val="1617865597"/>
          <w14:checkbox>
            <w14:checked w14:val="0"/>
            <w14:checkedState w14:val="2612" w14:font="MS Gothic"/>
            <w14:uncheckedState w14:val="2610" w14:font="MS Gothic"/>
          </w14:checkbox>
        </w:sdtPr>
        <w:sdtEndPr/>
        <w:sdtContent>
          <w:r w:rsidRPr="004C17F2">
            <w:rPr>
              <w:rFonts w:ascii="Arial Unicode MS" w:eastAsia="MS Gothic" w:hAnsi="Arial Unicode MS" w:cs="Arial Unicode MS"/>
              <w:sz w:val="24"/>
              <w:szCs w:val="24"/>
            </w:rPr>
            <w:t>☐</w:t>
          </w:r>
        </w:sdtContent>
      </w:sdt>
    </w:p>
    <w:p w:rsidR="00EB0790" w:rsidRPr="004C17F2" w:rsidRDefault="00EB0790" w:rsidP="00EB0790">
      <w:pPr>
        <w:pStyle w:val="ListParagraph"/>
        <w:numPr>
          <w:ilvl w:val="0"/>
          <w:numId w:val="7"/>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From 2000 -2005 years </w:t>
      </w:r>
      <w:sdt>
        <w:sdtPr>
          <w:rPr>
            <w:rFonts w:ascii="Times New Roman" w:hAnsi="Times New Roman" w:cs="Times New Roman"/>
            <w:sz w:val="24"/>
            <w:szCs w:val="24"/>
          </w:rPr>
          <w:id w:val="1240990959"/>
          <w14:checkbox>
            <w14:checked w14:val="0"/>
            <w14:checkedState w14:val="2612" w14:font="MS Gothic"/>
            <w14:uncheckedState w14:val="2610" w14:font="MS Gothic"/>
          </w14:checkbox>
        </w:sdtPr>
        <w:sdtEndPr/>
        <w:sdtContent>
          <w:r w:rsidRPr="004C17F2">
            <w:rPr>
              <w:rFonts w:ascii="Arial Unicode MS" w:eastAsia="Meiryo" w:hAnsi="Arial Unicode MS" w:cs="Arial Unicode MS"/>
              <w:sz w:val="24"/>
              <w:szCs w:val="24"/>
            </w:rPr>
            <w:t>☐</w:t>
          </w:r>
        </w:sdtContent>
      </w:sdt>
    </w:p>
    <w:p w:rsidR="00EB0790" w:rsidRPr="004C17F2" w:rsidRDefault="00EB0790" w:rsidP="00EB0790">
      <w:pPr>
        <w:pStyle w:val="ListParagraph"/>
        <w:numPr>
          <w:ilvl w:val="0"/>
          <w:numId w:val="7"/>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After 2010  </w:t>
      </w:r>
      <w:sdt>
        <w:sdtPr>
          <w:rPr>
            <w:rFonts w:ascii="Times New Roman" w:eastAsia="MS Gothic" w:hAnsi="Times New Roman" w:cs="Times New Roman"/>
            <w:sz w:val="24"/>
            <w:szCs w:val="24"/>
          </w:rPr>
          <w:id w:val="549656764"/>
          <w14:checkbox>
            <w14:checked w14:val="0"/>
            <w14:checkedState w14:val="2612" w14:font="MS Gothic"/>
            <w14:uncheckedState w14:val="2610" w14:font="MS Gothic"/>
          </w14:checkbox>
        </w:sdtPr>
        <w:sdtEndPr/>
        <w:sdtContent>
          <w:r w:rsidRPr="004C17F2">
            <w:rPr>
              <w:rFonts w:ascii="Arial Unicode MS" w:eastAsia="MS Gothic" w:hAnsi="Arial Unicode MS" w:cs="Arial Unicode MS"/>
              <w:sz w:val="24"/>
              <w:szCs w:val="24"/>
            </w:rPr>
            <w:t>☐</w:t>
          </w:r>
        </w:sdtContent>
      </w:sdt>
    </w:p>
    <w:p w:rsidR="00EB0790" w:rsidRPr="004C17F2" w:rsidRDefault="00EB0790" w:rsidP="00EB0790">
      <w:pPr>
        <w:pStyle w:val="ListParagraph"/>
        <w:numPr>
          <w:ilvl w:val="0"/>
          <w:numId w:val="7"/>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Not yet</w:t>
      </w:r>
      <w:sdt>
        <w:sdtPr>
          <w:rPr>
            <w:rFonts w:ascii="Times New Roman" w:eastAsia="MS Gothic" w:hAnsi="Times New Roman" w:cs="Times New Roman"/>
            <w:sz w:val="24"/>
            <w:szCs w:val="24"/>
          </w:rPr>
          <w:id w:val="1040861009"/>
          <w14:checkbox>
            <w14:checked w14:val="0"/>
            <w14:checkedState w14:val="2612" w14:font="MS Gothic"/>
            <w14:uncheckedState w14:val="2610" w14:font="MS Gothic"/>
          </w14:checkbox>
        </w:sdtPr>
        <w:sdtEndPr/>
        <w:sdtContent>
          <w:r w:rsidRPr="004C17F2">
            <w:rPr>
              <w:rFonts w:ascii="Arial Unicode MS" w:eastAsia="MS Gothic" w:hAnsi="Arial Unicode MS" w:cs="Arial Unicode MS"/>
              <w:sz w:val="24"/>
              <w:szCs w:val="24"/>
            </w:rPr>
            <w:t>☐</w:t>
          </w:r>
        </w:sdtContent>
      </w:sdt>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Who introduced watershed management interventions?</w:t>
      </w:r>
    </w:p>
    <w:p w:rsidR="00EB0790" w:rsidRPr="004C17F2" w:rsidRDefault="00EB0790" w:rsidP="00EB0790">
      <w:p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A). Local government </w:t>
      </w:r>
      <w:sdt>
        <w:sdtPr>
          <w:rPr>
            <w:rFonts w:ascii="Times New Roman" w:eastAsia="MS Gothic" w:hAnsi="Times New Roman" w:cs="Times New Roman"/>
            <w:sz w:val="24"/>
            <w:szCs w:val="24"/>
          </w:rPr>
          <w:id w:val="-1543129306"/>
          <w14:checkbox>
            <w14:checked w14:val="0"/>
            <w14:checkedState w14:val="2612" w14:font="MS Gothic"/>
            <w14:uncheckedState w14:val="2610" w14:font="MS Gothic"/>
          </w14:checkbox>
        </w:sdtPr>
        <w:sdtEndPr/>
        <w:sdtContent>
          <w:r w:rsidRPr="004C17F2">
            <w:rPr>
              <w:rFonts w:ascii="Arial Unicode MS" w:eastAsia="Meiryo" w:hAnsi="Arial Unicode MS" w:cs="Arial Unicode MS"/>
              <w:sz w:val="24"/>
              <w:szCs w:val="24"/>
            </w:rPr>
            <w:t>☐</w:t>
          </w:r>
        </w:sdtContent>
      </w:sdt>
      <w:r w:rsidRPr="004C17F2">
        <w:rPr>
          <w:rFonts w:ascii="Times New Roman" w:hAnsi="Times New Roman" w:cs="Times New Roman"/>
          <w:sz w:val="24"/>
          <w:szCs w:val="24"/>
        </w:rPr>
        <w:t xml:space="preserve">   B). District own initiatives </w:t>
      </w:r>
      <w:sdt>
        <w:sdtPr>
          <w:rPr>
            <w:rFonts w:ascii="Times New Roman" w:eastAsia="MS Gothic" w:hAnsi="Times New Roman" w:cs="Times New Roman"/>
            <w:sz w:val="24"/>
            <w:szCs w:val="24"/>
          </w:rPr>
          <w:id w:val="-347568900"/>
          <w14:checkbox>
            <w14:checked w14:val="0"/>
            <w14:checkedState w14:val="2612" w14:font="MS Gothic"/>
            <w14:uncheckedState w14:val="2610" w14:font="MS Gothic"/>
          </w14:checkbox>
        </w:sdtPr>
        <w:sdtEndPr/>
        <w:sdtContent>
          <w:r w:rsidRPr="004C17F2">
            <w:rPr>
              <w:rFonts w:ascii="Arial Unicode MS" w:eastAsia="MS Gothic" w:hAnsi="Arial Unicode MS" w:cs="Arial Unicode MS"/>
              <w:sz w:val="24"/>
              <w:szCs w:val="24"/>
            </w:rPr>
            <w:t>☐</w:t>
          </w:r>
        </w:sdtContent>
      </w:sdt>
      <w:r w:rsidRPr="004C17F2">
        <w:rPr>
          <w:rFonts w:ascii="Times New Roman" w:hAnsi="Times New Roman" w:cs="Times New Roman"/>
          <w:sz w:val="24"/>
          <w:szCs w:val="24"/>
        </w:rPr>
        <w:t xml:space="preserve">    C). Individual person </w:t>
      </w:r>
      <w:sdt>
        <w:sdtPr>
          <w:rPr>
            <w:rFonts w:ascii="Times New Roman" w:eastAsia="MS Gothic" w:hAnsi="Times New Roman" w:cs="Times New Roman"/>
            <w:sz w:val="24"/>
            <w:szCs w:val="24"/>
          </w:rPr>
          <w:id w:val="538168701"/>
          <w14:checkbox>
            <w14:checked w14:val="0"/>
            <w14:checkedState w14:val="2612" w14:font="MS Gothic"/>
            <w14:uncheckedState w14:val="2610" w14:font="MS Gothic"/>
          </w14:checkbox>
        </w:sdtPr>
        <w:sdtEndPr/>
        <w:sdtContent>
          <w:r w:rsidRPr="004C17F2">
            <w:rPr>
              <w:rFonts w:ascii="Arial Unicode MS" w:eastAsia="MS Gothic" w:hAnsi="Arial Unicode MS" w:cs="Arial Unicode MS"/>
              <w:sz w:val="24"/>
              <w:szCs w:val="24"/>
            </w:rPr>
            <w:t>☐</w:t>
          </w:r>
        </w:sdtContent>
      </w:sdt>
    </w:p>
    <w:p w:rsidR="00EB0790" w:rsidRPr="004C17F2" w:rsidRDefault="00EB0790" w:rsidP="00EB0790">
      <w:p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D). NGOs</w:t>
      </w:r>
      <w:sdt>
        <w:sdtPr>
          <w:rPr>
            <w:rFonts w:ascii="Times New Roman" w:eastAsia="MS Gothic" w:hAnsi="Times New Roman" w:cs="Times New Roman"/>
            <w:sz w:val="24"/>
            <w:szCs w:val="24"/>
          </w:rPr>
          <w:id w:val="-1769460570"/>
          <w14:checkbox>
            <w14:checked w14:val="0"/>
            <w14:checkedState w14:val="2612" w14:font="MS Gothic"/>
            <w14:uncheckedState w14:val="2610" w14:font="MS Gothic"/>
          </w14:checkbox>
        </w:sdtPr>
        <w:sdtEndPr/>
        <w:sdtContent>
          <w:r w:rsidRPr="004C17F2">
            <w:rPr>
              <w:rFonts w:ascii="Arial Unicode MS" w:eastAsia="MS Gothic" w:hAnsi="Arial Unicode MS" w:cs="Arial Unicode MS"/>
              <w:sz w:val="24"/>
              <w:szCs w:val="24"/>
            </w:rPr>
            <w:t>☐</w:t>
          </w:r>
        </w:sdtContent>
      </w:sdt>
      <w:r w:rsidRPr="004C17F2">
        <w:rPr>
          <w:rFonts w:ascii="Times New Roman" w:hAnsi="Times New Roman" w:cs="Times New Roman"/>
          <w:sz w:val="24"/>
          <w:szCs w:val="24"/>
        </w:rPr>
        <w:t xml:space="preserve">    E). Federal government</w:t>
      </w:r>
      <w:sdt>
        <w:sdtPr>
          <w:rPr>
            <w:rFonts w:ascii="Times New Roman" w:eastAsia="MS Gothic" w:hAnsi="Times New Roman" w:cs="Times New Roman"/>
            <w:sz w:val="24"/>
            <w:szCs w:val="24"/>
          </w:rPr>
          <w:id w:val="746768970"/>
          <w14:checkbox>
            <w14:checked w14:val="0"/>
            <w14:checkedState w14:val="2612" w14:font="MS Gothic"/>
            <w14:uncheckedState w14:val="2610" w14:font="MS Gothic"/>
          </w14:checkbox>
        </w:sdtPr>
        <w:sdtEndPr/>
        <w:sdtContent>
          <w:r w:rsidRPr="004C17F2">
            <w:rPr>
              <w:rFonts w:ascii="Arial Unicode MS" w:eastAsia="MS Gothic" w:hAnsi="Arial Unicode MS" w:cs="Arial Unicode MS"/>
              <w:sz w:val="24"/>
              <w:szCs w:val="24"/>
            </w:rPr>
            <w:t>☐</w:t>
          </w:r>
        </w:sdtContent>
      </w:sdt>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Who supported the watershed management interventions?</w:t>
      </w:r>
    </w:p>
    <w:p w:rsidR="00EB0790" w:rsidRPr="004C17F2" w:rsidRDefault="00EB0790" w:rsidP="00EB0790">
      <w:pPr>
        <w:pStyle w:val="ListParagraph"/>
        <w:numPr>
          <w:ilvl w:val="0"/>
          <w:numId w:val="8"/>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Local government</w:t>
      </w:r>
      <w:sdt>
        <w:sdtPr>
          <w:rPr>
            <w:rFonts w:ascii="Times New Roman" w:hAnsi="Times New Roman" w:cs="Times New Roman"/>
            <w:sz w:val="24"/>
            <w:szCs w:val="24"/>
          </w:rPr>
          <w:id w:val="-1946602999"/>
          <w14:checkbox>
            <w14:checked w14:val="0"/>
            <w14:checkedState w14:val="2612" w14:font="MS Gothic"/>
            <w14:uncheckedState w14:val="2610" w14:font="MS Gothic"/>
          </w14:checkbox>
        </w:sdtPr>
        <w:sdtEndPr/>
        <w:sdtContent>
          <w:r w:rsidRPr="004C17F2">
            <w:rPr>
              <w:rFonts w:ascii="Arial Unicode MS" w:hAnsi="Arial Unicode MS" w:cs="Arial Unicode MS"/>
              <w:sz w:val="24"/>
              <w:szCs w:val="24"/>
            </w:rPr>
            <w:t>☐</w:t>
          </w:r>
        </w:sdtContent>
      </w:sdt>
    </w:p>
    <w:p w:rsidR="00EB0790" w:rsidRPr="004C17F2" w:rsidRDefault="00EB0790" w:rsidP="00EB0790">
      <w:pPr>
        <w:pStyle w:val="ListParagraph"/>
        <w:numPr>
          <w:ilvl w:val="0"/>
          <w:numId w:val="8"/>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NGOs</w:t>
      </w:r>
      <w:sdt>
        <w:sdtPr>
          <w:rPr>
            <w:rFonts w:ascii="Times New Roman" w:hAnsi="Times New Roman" w:cs="Times New Roman"/>
            <w:sz w:val="24"/>
            <w:szCs w:val="24"/>
          </w:rPr>
          <w:id w:val="-986157324"/>
          <w14:checkbox>
            <w14:checked w14:val="0"/>
            <w14:checkedState w14:val="2612" w14:font="MS Gothic"/>
            <w14:uncheckedState w14:val="2610" w14:font="MS Gothic"/>
          </w14:checkbox>
        </w:sdtPr>
        <w:sdtEndPr/>
        <w:sdtContent>
          <w:r w:rsidRPr="004C17F2">
            <w:rPr>
              <w:rFonts w:ascii="Arial Unicode MS" w:hAnsi="Arial Unicode MS" w:cs="Arial Unicode MS"/>
              <w:sz w:val="24"/>
              <w:szCs w:val="24"/>
            </w:rPr>
            <w:t>☐</w:t>
          </w:r>
        </w:sdtContent>
      </w:sdt>
    </w:p>
    <w:p w:rsidR="00EB0790" w:rsidRPr="004C17F2" w:rsidRDefault="00EB0790" w:rsidP="00EB0790">
      <w:pPr>
        <w:pStyle w:val="ListParagraph"/>
        <w:numPr>
          <w:ilvl w:val="0"/>
          <w:numId w:val="8"/>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lastRenderedPageBreak/>
        <w:t xml:space="preserve">Federal government </w:t>
      </w:r>
      <w:sdt>
        <w:sdtPr>
          <w:rPr>
            <w:rFonts w:ascii="Times New Roman" w:hAnsi="Times New Roman" w:cs="Times New Roman"/>
            <w:sz w:val="24"/>
            <w:szCs w:val="24"/>
          </w:rPr>
          <w:id w:val="-746272910"/>
          <w14:checkbox>
            <w14:checked w14:val="0"/>
            <w14:checkedState w14:val="2612" w14:font="MS Gothic"/>
            <w14:uncheckedState w14:val="2610" w14:font="MS Gothic"/>
          </w14:checkbox>
        </w:sdtPr>
        <w:sdtEndPr/>
        <w:sdtContent>
          <w:r w:rsidRPr="004C17F2">
            <w:rPr>
              <w:rFonts w:ascii="Arial Unicode MS" w:eastAsia="MS Gothic" w:hAnsi="Arial Unicode MS" w:cs="Arial Unicode MS"/>
              <w:sz w:val="24"/>
              <w:szCs w:val="24"/>
            </w:rPr>
            <w:t>☐</w:t>
          </w:r>
        </w:sdtContent>
      </w:sdt>
    </w:p>
    <w:p w:rsidR="00EB0790" w:rsidRPr="004C17F2" w:rsidRDefault="00EB0790" w:rsidP="00EB0790">
      <w:pPr>
        <w:pStyle w:val="ListParagraph"/>
        <w:numPr>
          <w:ilvl w:val="0"/>
          <w:numId w:val="8"/>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District own initiatives</w:t>
      </w:r>
      <w:sdt>
        <w:sdtPr>
          <w:rPr>
            <w:rFonts w:ascii="Times New Roman" w:eastAsia="MS Gothic" w:hAnsi="Times New Roman" w:cs="Times New Roman"/>
            <w:sz w:val="24"/>
            <w:szCs w:val="24"/>
          </w:rPr>
          <w:id w:val="-826205797"/>
          <w14:checkbox>
            <w14:checked w14:val="0"/>
            <w14:checkedState w14:val="2612" w14:font="MS Gothic"/>
            <w14:uncheckedState w14:val="2610" w14:font="MS Gothic"/>
          </w14:checkbox>
        </w:sdtPr>
        <w:sdtEndPr/>
        <w:sdtContent>
          <w:r w:rsidRPr="004C17F2">
            <w:rPr>
              <w:rFonts w:ascii="Arial Unicode MS" w:eastAsia="MS Gothic" w:hAnsi="Arial Unicode MS" w:cs="Arial Unicode MS"/>
              <w:sz w:val="24"/>
              <w:szCs w:val="24"/>
            </w:rPr>
            <w:t>☐</w:t>
          </w:r>
        </w:sdtContent>
      </w:sdt>
    </w:p>
    <w:p w:rsidR="00EB0790" w:rsidRPr="004C17F2" w:rsidRDefault="00EB0790" w:rsidP="00EB0790">
      <w:pPr>
        <w:pStyle w:val="ListParagraph"/>
        <w:numPr>
          <w:ilvl w:val="0"/>
          <w:numId w:val="8"/>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Individual person </w:t>
      </w:r>
      <w:sdt>
        <w:sdtPr>
          <w:rPr>
            <w:rFonts w:ascii="Times New Roman" w:hAnsi="Times New Roman" w:cs="Times New Roman"/>
            <w:sz w:val="24"/>
            <w:szCs w:val="24"/>
          </w:rPr>
          <w:id w:val="-111203967"/>
          <w14:checkbox>
            <w14:checked w14:val="0"/>
            <w14:checkedState w14:val="2612" w14:font="MS Gothic"/>
            <w14:uncheckedState w14:val="2610" w14:font="MS Gothic"/>
          </w14:checkbox>
        </w:sdtPr>
        <w:sdtEndPr/>
        <w:sdtContent>
          <w:r w:rsidRPr="004C17F2">
            <w:rPr>
              <w:rFonts w:ascii="Arial Unicode MS" w:eastAsia="MS Gothic" w:hAnsi="Arial Unicode MS" w:cs="Arial Unicode MS"/>
              <w:sz w:val="24"/>
              <w:szCs w:val="24"/>
            </w:rPr>
            <w:t>☐</w:t>
          </w:r>
        </w:sdtContent>
      </w:sdt>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Who decided for the intervention of the program?</w:t>
      </w:r>
    </w:p>
    <w:p w:rsidR="00EB0790" w:rsidRPr="004C17F2" w:rsidRDefault="00EB0790" w:rsidP="00EB0790">
      <w:p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A). Government </w:t>
      </w:r>
      <w:sdt>
        <w:sdtPr>
          <w:rPr>
            <w:rFonts w:ascii="Times New Roman" w:eastAsia="Meiryo" w:hAnsi="Times New Roman" w:cs="Times New Roman"/>
            <w:sz w:val="24"/>
            <w:szCs w:val="24"/>
          </w:rPr>
          <w:id w:val="-20406326"/>
          <w14:checkbox>
            <w14:checked w14:val="0"/>
            <w14:checkedState w14:val="2612" w14:font="MS Gothic"/>
            <w14:uncheckedState w14:val="2610" w14:font="MS Gothic"/>
          </w14:checkbox>
        </w:sdtPr>
        <w:sdtEndPr/>
        <w:sdtContent>
          <w:r w:rsidRPr="004C17F2">
            <w:rPr>
              <w:rFonts w:ascii="Arial Unicode MS" w:eastAsia="Meiryo" w:hAnsi="Arial Unicode MS" w:cs="Arial Unicode MS"/>
              <w:sz w:val="24"/>
              <w:szCs w:val="24"/>
            </w:rPr>
            <w:t>☐</w:t>
          </w:r>
        </w:sdtContent>
      </w:sdt>
      <w:r w:rsidRPr="004C17F2">
        <w:rPr>
          <w:rFonts w:ascii="Times New Roman" w:hAnsi="Times New Roman" w:cs="Times New Roman"/>
          <w:sz w:val="24"/>
          <w:szCs w:val="24"/>
        </w:rPr>
        <w:t xml:space="preserve">  B). NGO </w:t>
      </w:r>
      <w:sdt>
        <w:sdtPr>
          <w:rPr>
            <w:rFonts w:ascii="Times New Roman" w:eastAsia="Meiryo" w:hAnsi="Times New Roman" w:cs="Times New Roman"/>
            <w:sz w:val="24"/>
            <w:szCs w:val="24"/>
          </w:rPr>
          <w:id w:val="1879427510"/>
          <w14:checkbox>
            <w14:checked w14:val="0"/>
            <w14:checkedState w14:val="2612" w14:font="MS Gothic"/>
            <w14:uncheckedState w14:val="2610" w14:font="MS Gothic"/>
          </w14:checkbox>
        </w:sdtPr>
        <w:sdtEndPr/>
        <w:sdtContent>
          <w:r w:rsidRPr="004C17F2">
            <w:rPr>
              <w:rFonts w:ascii="Arial Unicode MS" w:eastAsia="Meiryo" w:hAnsi="Arial Unicode MS" w:cs="Arial Unicode MS"/>
              <w:sz w:val="24"/>
              <w:szCs w:val="24"/>
            </w:rPr>
            <w:t>☐</w:t>
          </w:r>
        </w:sdtContent>
      </w:sdt>
      <w:r w:rsidRPr="004C17F2">
        <w:rPr>
          <w:rFonts w:ascii="Times New Roman" w:hAnsi="Times New Roman" w:cs="Times New Roman"/>
          <w:sz w:val="24"/>
          <w:szCs w:val="24"/>
        </w:rPr>
        <w:t xml:space="preserve">  C). Community itself </w:t>
      </w:r>
      <w:sdt>
        <w:sdtPr>
          <w:rPr>
            <w:rFonts w:ascii="Times New Roman" w:eastAsia="Meiryo" w:hAnsi="Times New Roman" w:cs="Times New Roman"/>
            <w:sz w:val="24"/>
            <w:szCs w:val="24"/>
          </w:rPr>
          <w:id w:val="-492340032"/>
          <w14:checkbox>
            <w14:checked w14:val="0"/>
            <w14:checkedState w14:val="2612" w14:font="MS Gothic"/>
            <w14:uncheckedState w14:val="2610" w14:font="MS Gothic"/>
          </w14:checkbox>
        </w:sdtPr>
        <w:sdtEndPr/>
        <w:sdtContent>
          <w:r w:rsidRPr="004C17F2">
            <w:rPr>
              <w:rFonts w:ascii="Arial Unicode MS" w:eastAsia="Meiryo" w:hAnsi="Arial Unicode MS" w:cs="Arial Unicode MS"/>
              <w:sz w:val="24"/>
              <w:szCs w:val="24"/>
            </w:rPr>
            <w:t>☐</w:t>
          </w:r>
        </w:sdtContent>
      </w:sdt>
      <w:r w:rsidRPr="004C17F2">
        <w:rPr>
          <w:rFonts w:ascii="Times New Roman" w:hAnsi="Times New Roman" w:cs="Times New Roman"/>
          <w:sz w:val="24"/>
          <w:szCs w:val="24"/>
        </w:rPr>
        <w:t xml:space="preserve">  D). Agricultural expert’s </w:t>
      </w:r>
      <w:sdt>
        <w:sdtPr>
          <w:rPr>
            <w:rFonts w:ascii="Times New Roman" w:eastAsia="Meiryo" w:hAnsi="Times New Roman" w:cs="Times New Roman"/>
            <w:sz w:val="24"/>
            <w:szCs w:val="24"/>
          </w:rPr>
          <w:id w:val="876590636"/>
          <w14:checkbox>
            <w14:checked w14:val="0"/>
            <w14:checkedState w14:val="2612" w14:font="MS Gothic"/>
            <w14:uncheckedState w14:val="2610" w14:font="MS Gothic"/>
          </w14:checkbox>
        </w:sdtPr>
        <w:sdtEndPr/>
        <w:sdtContent>
          <w:r w:rsidRPr="004C17F2">
            <w:rPr>
              <w:rFonts w:ascii="Arial Unicode MS" w:eastAsia="Meiryo" w:hAnsi="Arial Unicode MS" w:cs="Arial Unicode MS"/>
              <w:sz w:val="24"/>
              <w:szCs w:val="24"/>
            </w:rPr>
            <w:t>☐</w:t>
          </w:r>
        </w:sdtContent>
      </w:sdt>
    </w:p>
    <w:p w:rsidR="00EB0790" w:rsidRPr="004C17F2" w:rsidRDefault="00EB0790" w:rsidP="00EB0790">
      <w:p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E). Individual person </w:t>
      </w:r>
      <w:sdt>
        <w:sdtPr>
          <w:rPr>
            <w:rFonts w:ascii="Times New Roman" w:eastAsia="Meiryo" w:hAnsi="Times New Roman" w:cs="Times New Roman"/>
            <w:sz w:val="24"/>
            <w:szCs w:val="24"/>
          </w:rPr>
          <w:id w:val="-555466102"/>
          <w14:checkbox>
            <w14:checked w14:val="0"/>
            <w14:checkedState w14:val="2612" w14:font="MS Gothic"/>
            <w14:uncheckedState w14:val="2610" w14:font="MS Gothic"/>
          </w14:checkbox>
        </w:sdtPr>
        <w:sdtEndPr/>
        <w:sdtContent>
          <w:r w:rsidRPr="004C17F2">
            <w:rPr>
              <w:rFonts w:ascii="Arial Unicode MS" w:eastAsia="Meiryo" w:hAnsi="Arial Unicode MS" w:cs="Arial Unicode MS"/>
              <w:sz w:val="24"/>
              <w:szCs w:val="24"/>
            </w:rPr>
            <w:t>☐</w:t>
          </w:r>
        </w:sdtContent>
      </w:sdt>
      <w:r w:rsidRPr="004C17F2">
        <w:rPr>
          <w:rFonts w:ascii="Times New Roman" w:hAnsi="Times New Roman" w:cs="Times New Roman"/>
          <w:sz w:val="24"/>
          <w:szCs w:val="24"/>
        </w:rPr>
        <w:t xml:space="preserve">  F). All of the above </w:t>
      </w:r>
      <w:sdt>
        <w:sdtPr>
          <w:rPr>
            <w:rFonts w:ascii="Times New Roman" w:eastAsia="Meiryo" w:hAnsi="Times New Roman" w:cs="Times New Roman"/>
            <w:sz w:val="24"/>
            <w:szCs w:val="24"/>
          </w:rPr>
          <w:id w:val="628829805"/>
          <w14:checkbox>
            <w14:checked w14:val="0"/>
            <w14:checkedState w14:val="2612" w14:font="MS Gothic"/>
            <w14:uncheckedState w14:val="2610" w14:font="MS Gothic"/>
          </w14:checkbox>
        </w:sdtPr>
        <w:sdtEndPr/>
        <w:sdtContent>
          <w:r w:rsidRPr="004C17F2">
            <w:rPr>
              <w:rFonts w:ascii="Arial Unicode MS" w:eastAsia="Meiryo" w:hAnsi="Arial Unicode MS" w:cs="Arial Unicode MS"/>
              <w:sz w:val="24"/>
              <w:szCs w:val="24"/>
            </w:rPr>
            <w:t>☐</w:t>
          </w:r>
        </w:sdtContent>
      </w:sdt>
    </w:p>
    <w:p w:rsidR="00EB0790" w:rsidRPr="004C17F2" w:rsidRDefault="00EB0790" w:rsidP="00EB0790">
      <w:pPr>
        <w:pStyle w:val="Default"/>
        <w:numPr>
          <w:ilvl w:val="0"/>
          <w:numId w:val="16"/>
        </w:numPr>
        <w:spacing w:line="360" w:lineRule="auto"/>
        <w:jc w:val="both"/>
        <w:rPr>
          <w:color w:val="auto"/>
        </w:rPr>
      </w:pPr>
      <w:r w:rsidRPr="004C17F2">
        <w:rPr>
          <w:color w:val="auto"/>
        </w:rPr>
        <w:t xml:space="preserve">What was the extent of community participation in planning, designing, monitoring and evaluation of watershed management activities? </w:t>
      </w:r>
    </w:p>
    <w:p w:rsidR="00EB0790" w:rsidRPr="004C17F2" w:rsidRDefault="00EB0790" w:rsidP="00EB0790">
      <w:pPr>
        <w:pStyle w:val="Default"/>
        <w:numPr>
          <w:ilvl w:val="0"/>
          <w:numId w:val="9"/>
        </w:numPr>
        <w:spacing w:line="360" w:lineRule="auto"/>
        <w:jc w:val="both"/>
        <w:rPr>
          <w:color w:val="auto"/>
        </w:rPr>
      </w:pPr>
      <w:r w:rsidRPr="004C17F2">
        <w:rPr>
          <w:color w:val="auto"/>
        </w:rPr>
        <w:t>Excellent (90 -100%)</w:t>
      </w:r>
    </w:p>
    <w:p w:rsidR="00EB0790" w:rsidRPr="004C17F2" w:rsidRDefault="00EB0790" w:rsidP="00EB0790">
      <w:pPr>
        <w:pStyle w:val="Default"/>
        <w:numPr>
          <w:ilvl w:val="0"/>
          <w:numId w:val="9"/>
        </w:numPr>
        <w:spacing w:line="360" w:lineRule="auto"/>
        <w:jc w:val="both"/>
        <w:rPr>
          <w:color w:val="auto"/>
        </w:rPr>
      </w:pPr>
      <w:r w:rsidRPr="004C17F2">
        <w:rPr>
          <w:color w:val="auto"/>
        </w:rPr>
        <w:t>Good (60 – 79%)</w:t>
      </w:r>
    </w:p>
    <w:p w:rsidR="00EB0790" w:rsidRPr="004C17F2" w:rsidRDefault="00EB0790" w:rsidP="00EB0790">
      <w:pPr>
        <w:pStyle w:val="Default"/>
        <w:numPr>
          <w:ilvl w:val="0"/>
          <w:numId w:val="9"/>
        </w:numPr>
        <w:spacing w:line="360" w:lineRule="auto"/>
        <w:jc w:val="both"/>
        <w:rPr>
          <w:color w:val="auto"/>
        </w:rPr>
      </w:pPr>
      <w:r w:rsidRPr="004C17F2">
        <w:rPr>
          <w:color w:val="auto"/>
        </w:rPr>
        <w:t>Very good (80 – 89%)</w:t>
      </w:r>
    </w:p>
    <w:p w:rsidR="00EB0790" w:rsidRPr="004C17F2" w:rsidRDefault="00EB0790" w:rsidP="00EB0790">
      <w:pPr>
        <w:pStyle w:val="Default"/>
        <w:numPr>
          <w:ilvl w:val="0"/>
          <w:numId w:val="9"/>
        </w:numPr>
        <w:spacing w:line="360" w:lineRule="auto"/>
        <w:jc w:val="both"/>
        <w:rPr>
          <w:color w:val="auto"/>
        </w:rPr>
      </w:pPr>
      <w:r w:rsidRPr="004C17F2">
        <w:rPr>
          <w:color w:val="auto"/>
        </w:rPr>
        <w:t>Poor &lt; 50%</w:t>
      </w:r>
    </w:p>
    <w:p w:rsidR="00EB0790" w:rsidRPr="004C17F2" w:rsidRDefault="00EB0790" w:rsidP="00EB0790">
      <w:pPr>
        <w:pStyle w:val="Default"/>
        <w:numPr>
          <w:ilvl w:val="0"/>
          <w:numId w:val="16"/>
        </w:numPr>
        <w:spacing w:line="360" w:lineRule="auto"/>
        <w:jc w:val="both"/>
        <w:rPr>
          <w:color w:val="auto"/>
        </w:rPr>
      </w:pPr>
      <w:r w:rsidRPr="004C17F2">
        <w:rPr>
          <w:color w:val="auto"/>
        </w:rPr>
        <w:t xml:space="preserve">Have you seen any changes of the watershed resources such as vegetation, soils and water resources after the intervention? </w:t>
      </w:r>
    </w:p>
    <w:p w:rsidR="00EB0790" w:rsidRPr="004C17F2" w:rsidRDefault="00EB0790" w:rsidP="00EB0790">
      <w:pPr>
        <w:pStyle w:val="Default"/>
        <w:numPr>
          <w:ilvl w:val="0"/>
          <w:numId w:val="10"/>
        </w:numPr>
        <w:spacing w:line="360" w:lineRule="auto"/>
        <w:jc w:val="both"/>
        <w:rPr>
          <w:color w:val="auto"/>
        </w:rPr>
      </w:pPr>
      <w:r w:rsidRPr="004C17F2">
        <w:rPr>
          <w:color w:val="auto"/>
        </w:rPr>
        <w:t>Yes</w:t>
      </w:r>
    </w:p>
    <w:p w:rsidR="00EB0790" w:rsidRPr="004C17F2" w:rsidRDefault="00EB0790" w:rsidP="00EB0790">
      <w:pPr>
        <w:pStyle w:val="Default"/>
        <w:numPr>
          <w:ilvl w:val="0"/>
          <w:numId w:val="10"/>
        </w:numPr>
        <w:spacing w:line="360" w:lineRule="auto"/>
        <w:jc w:val="both"/>
        <w:rPr>
          <w:color w:val="auto"/>
        </w:rPr>
      </w:pPr>
      <w:r w:rsidRPr="004C17F2">
        <w:rPr>
          <w:color w:val="auto"/>
        </w:rPr>
        <w:t>No</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Do you observed any change in the livelihood of the community in your area after the rehabilitation work being implemented?</w:t>
      </w:r>
    </w:p>
    <w:p w:rsidR="00EB0790" w:rsidRPr="004C17F2" w:rsidRDefault="00EB0790" w:rsidP="00EB0790">
      <w:pPr>
        <w:pStyle w:val="ListParagraph"/>
        <w:numPr>
          <w:ilvl w:val="0"/>
          <w:numId w:val="11"/>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Yes      B.  No </w:t>
      </w:r>
    </w:p>
    <w:p w:rsidR="00EB0790" w:rsidRPr="004C17F2" w:rsidRDefault="00EB0790" w:rsidP="00EB0790">
      <w:pPr>
        <w:pStyle w:val="Default"/>
        <w:numPr>
          <w:ilvl w:val="0"/>
          <w:numId w:val="16"/>
        </w:numPr>
        <w:spacing w:line="360" w:lineRule="auto"/>
        <w:jc w:val="both"/>
        <w:rPr>
          <w:color w:val="auto"/>
        </w:rPr>
      </w:pPr>
      <w:r w:rsidRPr="004C17F2">
        <w:rPr>
          <w:color w:val="auto"/>
        </w:rPr>
        <w:t>If your answer for roman number 18 is yes, what changes do you observed in the physical infrastructure after the watershed was implemented and what looks like before in brief? ______________________________________________________________________</w:t>
      </w:r>
    </w:p>
    <w:p w:rsidR="00EB0790" w:rsidRPr="004C17F2" w:rsidRDefault="00EB0790" w:rsidP="00EB0790">
      <w:pPr>
        <w:pStyle w:val="ListParagraph"/>
        <w:numPr>
          <w:ilvl w:val="0"/>
          <w:numId w:val="16"/>
        </w:numPr>
        <w:tabs>
          <w:tab w:val="left" w:pos="915"/>
        </w:tabs>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What major activities are implemented in the watershed? (Put for each land use and slope class)</w:t>
      </w:r>
    </w:p>
    <w:p w:rsidR="00EB0790" w:rsidRPr="004C17F2" w:rsidRDefault="00EB0790" w:rsidP="00EB0790">
      <w:pPr>
        <w:tabs>
          <w:tab w:val="left" w:pos="915"/>
        </w:tabs>
        <w:spacing w:after="0" w:line="360" w:lineRule="auto"/>
        <w:ind w:left="360"/>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___________________________________________________________________________</w:t>
      </w:r>
    </w:p>
    <w:p w:rsidR="00EB0790" w:rsidRPr="004C17F2" w:rsidRDefault="00EB0790" w:rsidP="00EB0790">
      <w:pPr>
        <w:pStyle w:val="Default"/>
        <w:spacing w:line="360" w:lineRule="auto"/>
        <w:ind w:left="1080"/>
        <w:jc w:val="both"/>
        <w:rPr>
          <w:color w:val="auto"/>
        </w:rPr>
      </w:pPr>
    </w:p>
    <w:p w:rsidR="00EB0790" w:rsidRPr="004C17F2" w:rsidRDefault="00EB0790" w:rsidP="00EB0790">
      <w:pPr>
        <w:pStyle w:val="Default"/>
        <w:numPr>
          <w:ilvl w:val="0"/>
          <w:numId w:val="16"/>
        </w:numPr>
        <w:spacing w:line="360" w:lineRule="auto"/>
        <w:jc w:val="both"/>
        <w:rPr>
          <w:color w:val="auto"/>
        </w:rPr>
      </w:pPr>
      <w:r w:rsidRPr="004C17F2">
        <w:rPr>
          <w:color w:val="auto"/>
        </w:rPr>
        <w:t>What are the major positive challenges after watershed management intervention? __________________________________________________________________________</w:t>
      </w:r>
    </w:p>
    <w:p w:rsidR="00EB0790" w:rsidRPr="004C17F2" w:rsidRDefault="00EB0790" w:rsidP="00EB0790">
      <w:pPr>
        <w:pStyle w:val="Default"/>
        <w:numPr>
          <w:ilvl w:val="0"/>
          <w:numId w:val="16"/>
        </w:numPr>
        <w:spacing w:line="360" w:lineRule="auto"/>
        <w:jc w:val="both"/>
        <w:rPr>
          <w:color w:val="auto"/>
        </w:rPr>
      </w:pPr>
      <w:r w:rsidRPr="004C17F2">
        <w:rPr>
          <w:color w:val="auto"/>
        </w:rPr>
        <w:t xml:space="preserve"> What is the losses/drawback from the watershed management? </w:t>
      </w:r>
    </w:p>
    <w:p w:rsidR="00EB0790" w:rsidRPr="004C17F2" w:rsidRDefault="00EB0790" w:rsidP="00EB0790">
      <w:pPr>
        <w:pStyle w:val="Default"/>
        <w:spacing w:line="360" w:lineRule="auto"/>
        <w:ind w:left="450"/>
        <w:jc w:val="both"/>
        <w:rPr>
          <w:color w:val="auto"/>
        </w:rPr>
      </w:pPr>
      <w:r w:rsidRPr="004C17F2">
        <w:rPr>
          <w:color w:val="auto"/>
        </w:rPr>
        <w:lastRenderedPageBreak/>
        <w:t>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What was the status of the watershed before watershed management project started? (vegetation cover, land use type ,water availability, condition of the soil and existing management interventions ) </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Do you have any protection and maintenance activities conducted through the society for watershed management techniques?</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pStyle w:val="ListParagraph"/>
        <w:spacing w:after="0" w:line="360" w:lineRule="auto"/>
        <w:jc w:val="both"/>
        <w:rPr>
          <w:rFonts w:ascii="Times New Roman" w:hAnsi="Times New Roman" w:cs="Times New Roman"/>
          <w:sz w:val="24"/>
          <w:szCs w:val="24"/>
        </w:rPr>
      </w:pP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Is there any challenge that affects the watershed management sustainably?</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What were the challenges of the natural resources before the intervention of watershed management program in the area? </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What are the changes you observed in the natural resources after the intervention of watershed management program in the area?</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 How do you realize the living condition of the local people before the intervention of watershed approach was implemented?</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Is there any improvement in the type of technology you use for the agriculture activities after the intervention of the watershed program?</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pStyle w:val="ListParagraph"/>
        <w:spacing w:after="0" w:line="360" w:lineRule="auto"/>
        <w:jc w:val="both"/>
        <w:rPr>
          <w:rFonts w:ascii="Times New Roman" w:hAnsi="Times New Roman" w:cs="Times New Roman"/>
          <w:sz w:val="24"/>
          <w:szCs w:val="24"/>
        </w:rPr>
      </w:pP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What do you observe in the productivity of agriculture inputs both before and after intervention of the program of watershed in the area? Can you give some basic examples for this issue?</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 Is there any change in food security Status of the community after the intervention of watershed program in the area?</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lastRenderedPageBreak/>
        <w:t>What was the level of community participation during implementation and maintenance of the watershed?</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What is the level of government and other development partners engagement in rehabilitating and providing technical assistance both pre and post watershed intervention in the area? </w:t>
      </w:r>
    </w:p>
    <w:p w:rsidR="00EB0790" w:rsidRPr="004C17F2" w:rsidRDefault="00EB0790" w:rsidP="00EB0790">
      <w:pPr>
        <w:pStyle w:val="ListParagraph"/>
        <w:spacing w:after="0" w:line="360" w:lineRule="auto"/>
        <w:ind w:left="450"/>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What addition services do exist in the Tabia after the implementation of the watershed program </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What advice can you provided to government and other development partners to develop sustainable livelihood approach using the intervention of such integrated watershed program in the area and elsewhere in the country/region?</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What are the challenges that exist in the area after watershed program was implemented particularly in relation to the sustainable issues?</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Does the community have legally accepted local bylaws to administer the local environment in general and the protected before and after the intervention of the program?</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How do you realize the changes both before and after the watershed program was being implemented? </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What are the main achievements that you can measure for the sustainable livelihood the rural community in the watershed?</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 Does the community have access to improved agriculture technology after the improvement watershed management program implemented and what was the status before?</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 What are the main indicators to measure the status of the watershed site both before and after the intervention of the program?</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lastRenderedPageBreak/>
        <w:t>________________________________________________________________________</w:t>
      </w:r>
    </w:p>
    <w:p w:rsidR="00EB0790" w:rsidRPr="004C17F2" w:rsidRDefault="00EB0790" w:rsidP="00EB0790">
      <w:pPr>
        <w:autoSpaceDE w:val="0"/>
        <w:autoSpaceDN w:val="0"/>
        <w:adjustRightInd w:val="0"/>
        <w:spacing w:after="0" w:line="360" w:lineRule="auto"/>
        <w:jc w:val="both"/>
        <w:rPr>
          <w:rFonts w:ascii="Times New Roman" w:hAnsi="Times New Roman" w:cs="Times New Roman"/>
          <w:sz w:val="24"/>
          <w:szCs w:val="24"/>
        </w:rPr>
      </w:pPr>
      <w:r w:rsidRPr="004C17F2">
        <w:rPr>
          <w:rFonts w:ascii="Times New Roman" w:hAnsi="Times New Roman" w:cs="Times New Roman"/>
          <w:b/>
          <w:sz w:val="24"/>
          <w:szCs w:val="24"/>
        </w:rPr>
        <w:t>Part Four</w:t>
      </w:r>
      <w:r w:rsidRPr="004C17F2">
        <w:rPr>
          <w:rFonts w:ascii="Times New Roman" w:hAnsi="Times New Roman" w:cs="Times New Roman"/>
          <w:sz w:val="24"/>
          <w:szCs w:val="24"/>
        </w:rPr>
        <w:t>: Economic status of householder</w:t>
      </w:r>
    </w:p>
    <w:p w:rsidR="00EB0790" w:rsidRPr="004C17F2" w:rsidRDefault="00EB0790" w:rsidP="00EB0790">
      <w:pPr>
        <w:pStyle w:val="ListParagraph"/>
        <w:numPr>
          <w:ilvl w:val="0"/>
          <w:numId w:val="16"/>
        </w:numPr>
        <w:autoSpaceDE w:val="0"/>
        <w:autoSpaceDN w:val="0"/>
        <w:adjustRightInd w:val="0"/>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How long have you lived in this area? </w:t>
      </w:r>
      <w:r w:rsidRPr="004C17F2">
        <w:rPr>
          <w:rFonts w:ascii="Times New Roman" w:hAnsi="Times New Roman" w:cs="Times New Roman"/>
          <w:sz w:val="24"/>
          <w:szCs w:val="24"/>
        </w:rPr>
        <w:tab/>
      </w:r>
    </w:p>
    <w:p w:rsidR="00EB0790" w:rsidRPr="004C17F2" w:rsidRDefault="00EB0790" w:rsidP="00EB0790">
      <w:pPr>
        <w:pStyle w:val="ListParagraph"/>
        <w:autoSpaceDE w:val="0"/>
        <w:autoSpaceDN w:val="0"/>
        <w:adjustRightInd w:val="0"/>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a) Less than 10 years                 d) 31-40years                 </w:t>
      </w:r>
    </w:p>
    <w:p w:rsidR="00EB0790" w:rsidRPr="004C17F2" w:rsidRDefault="00EB0790" w:rsidP="00EB0790">
      <w:pPr>
        <w:pStyle w:val="ListParagraph"/>
        <w:autoSpaceDE w:val="0"/>
        <w:autoSpaceDN w:val="0"/>
        <w:adjustRightInd w:val="0"/>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b) 10-20years                            e) More than 41years </w:t>
      </w:r>
    </w:p>
    <w:p w:rsidR="00EB0790" w:rsidRPr="004C17F2" w:rsidRDefault="00EB0790" w:rsidP="00EB0790">
      <w:pPr>
        <w:pStyle w:val="ListParagraph"/>
        <w:autoSpaceDE w:val="0"/>
        <w:autoSpaceDN w:val="0"/>
        <w:adjustRightInd w:val="0"/>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c) 21-30years</w:t>
      </w:r>
      <w:r w:rsidRPr="004C17F2">
        <w:rPr>
          <w:rFonts w:ascii="Times New Roman" w:hAnsi="Times New Roman" w:cs="Times New Roman"/>
          <w:sz w:val="24"/>
          <w:szCs w:val="24"/>
        </w:rPr>
        <w:tab/>
      </w:r>
      <w:r w:rsidRPr="004C17F2">
        <w:rPr>
          <w:rFonts w:ascii="Times New Roman" w:hAnsi="Times New Roman" w:cs="Times New Roman"/>
          <w:sz w:val="24"/>
          <w:szCs w:val="24"/>
        </w:rPr>
        <w:tab/>
      </w:r>
      <w:r w:rsidRPr="004C17F2">
        <w:rPr>
          <w:rFonts w:ascii="Times New Roman" w:hAnsi="Times New Roman" w:cs="Times New Roman"/>
          <w:sz w:val="24"/>
          <w:szCs w:val="24"/>
        </w:rPr>
        <w:tab/>
        <w:t xml:space="preserve">g) permanent residence in the area </w:t>
      </w:r>
    </w:p>
    <w:p w:rsidR="00EB0790" w:rsidRPr="004C17F2" w:rsidRDefault="00EB0790" w:rsidP="00EB0790">
      <w:pPr>
        <w:pStyle w:val="ListParagraph"/>
        <w:numPr>
          <w:ilvl w:val="0"/>
          <w:numId w:val="16"/>
        </w:numPr>
        <w:autoSpaceDE w:val="0"/>
        <w:autoSpaceDN w:val="0"/>
        <w:adjustRightInd w:val="0"/>
        <w:spacing w:after="0" w:line="360" w:lineRule="auto"/>
        <w:jc w:val="both"/>
        <w:rPr>
          <w:rFonts w:ascii="Times New Roman" w:hAnsi="Times New Roman" w:cs="Times New Roman"/>
          <w:b/>
          <w:bCs/>
          <w:sz w:val="24"/>
          <w:szCs w:val="24"/>
        </w:rPr>
      </w:pPr>
      <w:r w:rsidRPr="004C17F2">
        <w:rPr>
          <w:rFonts w:ascii="Times New Roman" w:hAnsi="Times New Roman" w:cs="Times New Roman"/>
          <w:bCs/>
          <w:sz w:val="24"/>
          <w:szCs w:val="24"/>
        </w:rPr>
        <w:t xml:space="preserve">Occupational/economic activities </w:t>
      </w:r>
    </w:p>
    <w:p w:rsidR="00EB0790" w:rsidRPr="004C17F2" w:rsidRDefault="00EB0790" w:rsidP="00EB0790">
      <w:pPr>
        <w:pStyle w:val="ListParagraph"/>
        <w:autoSpaceDE w:val="0"/>
        <w:autoSpaceDN w:val="0"/>
        <w:adjustRightInd w:val="0"/>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i) Are you employed?   a) Yes                     b) No </w:t>
      </w:r>
    </w:p>
    <w:p w:rsidR="00EB0790" w:rsidRPr="004C17F2" w:rsidRDefault="00EB0790" w:rsidP="00EB0790">
      <w:pPr>
        <w:pStyle w:val="ListParagraph"/>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ii) Do you practice any type of economic activity? If yes specify?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74"/>
        <w:gridCol w:w="2677"/>
        <w:gridCol w:w="2725"/>
      </w:tblGrid>
      <w:tr w:rsidR="00EB0790" w:rsidRPr="004C17F2" w:rsidTr="006A1E19">
        <w:trPr>
          <w:trHeight w:val="109"/>
        </w:trPr>
        <w:tc>
          <w:tcPr>
            <w:tcW w:w="2179"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bCs/>
                <w:sz w:val="24"/>
                <w:szCs w:val="24"/>
              </w:rPr>
            </w:pPr>
            <w:r w:rsidRPr="004C17F2">
              <w:rPr>
                <w:rFonts w:ascii="Times New Roman" w:hAnsi="Times New Roman" w:cs="Times New Roman"/>
                <w:bCs/>
                <w:sz w:val="24"/>
                <w:szCs w:val="24"/>
              </w:rPr>
              <w:t xml:space="preserve">Activities </w:t>
            </w:r>
          </w:p>
        </w:tc>
        <w:tc>
          <w:tcPr>
            <w:tcW w:w="1398"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bCs/>
                <w:sz w:val="24"/>
                <w:szCs w:val="24"/>
              </w:rPr>
            </w:pPr>
            <w:r w:rsidRPr="004C17F2">
              <w:rPr>
                <w:rFonts w:ascii="Times New Roman" w:hAnsi="Times New Roman" w:cs="Times New Roman"/>
                <w:bCs/>
                <w:sz w:val="24"/>
                <w:szCs w:val="24"/>
              </w:rPr>
              <w:t xml:space="preserve">Yes </w:t>
            </w:r>
          </w:p>
        </w:tc>
        <w:tc>
          <w:tcPr>
            <w:tcW w:w="1423"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bCs/>
                <w:sz w:val="24"/>
                <w:szCs w:val="24"/>
              </w:rPr>
            </w:pPr>
            <w:r w:rsidRPr="004C17F2">
              <w:rPr>
                <w:rFonts w:ascii="Times New Roman" w:hAnsi="Times New Roman" w:cs="Times New Roman"/>
                <w:bCs/>
                <w:sz w:val="24"/>
                <w:szCs w:val="24"/>
              </w:rPr>
              <w:t xml:space="preserve">No </w:t>
            </w:r>
          </w:p>
        </w:tc>
      </w:tr>
      <w:tr w:rsidR="00EB0790" w:rsidRPr="004C17F2" w:rsidTr="006A1E19">
        <w:trPr>
          <w:trHeight w:val="109"/>
        </w:trPr>
        <w:tc>
          <w:tcPr>
            <w:tcW w:w="2179"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sz w:val="24"/>
                <w:szCs w:val="24"/>
              </w:rPr>
            </w:pPr>
            <w:r w:rsidRPr="004C17F2">
              <w:rPr>
                <w:rFonts w:ascii="Times New Roman" w:hAnsi="Times New Roman" w:cs="Times New Roman"/>
                <w:b/>
                <w:bCs/>
                <w:sz w:val="24"/>
                <w:szCs w:val="24"/>
              </w:rPr>
              <w:t xml:space="preserve"> </w:t>
            </w:r>
            <w:r w:rsidRPr="004C17F2">
              <w:rPr>
                <w:rFonts w:ascii="Times New Roman" w:hAnsi="Times New Roman" w:cs="Times New Roman"/>
                <w:sz w:val="24"/>
                <w:szCs w:val="24"/>
              </w:rPr>
              <w:t xml:space="preserve">Crop farming </w:t>
            </w:r>
          </w:p>
        </w:tc>
        <w:tc>
          <w:tcPr>
            <w:tcW w:w="1398"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b/>
                <w:bCs/>
                <w:sz w:val="24"/>
                <w:szCs w:val="24"/>
              </w:rPr>
            </w:pPr>
          </w:p>
        </w:tc>
        <w:tc>
          <w:tcPr>
            <w:tcW w:w="1423"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b/>
                <w:bCs/>
                <w:sz w:val="24"/>
                <w:szCs w:val="24"/>
              </w:rPr>
            </w:pPr>
          </w:p>
        </w:tc>
      </w:tr>
      <w:tr w:rsidR="00EB0790" w:rsidRPr="004C17F2" w:rsidTr="006A1E19">
        <w:trPr>
          <w:trHeight w:val="109"/>
        </w:trPr>
        <w:tc>
          <w:tcPr>
            <w:tcW w:w="2179"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Livestock keeping </w:t>
            </w:r>
          </w:p>
        </w:tc>
        <w:tc>
          <w:tcPr>
            <w:tcW w:w="1398"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sz w:val="24"/>
                <w:szCs w:val="24"/>
              </w:rPr>
            </w:pPr>
          </w:p>
        </w:tc>
        <w:tc>
          <w:tcPr>
            <w:tcW w:w="1423"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sz w:val="24"/>
                <w:szCs w:val="24"/>
              </w:rPr>
            </w:pPr>
          </w:p>
        </w:tc>
      </w:tr>
      <w:tr w:rsidR="00EB0790" w:rsidRPr="004C17F2" w:rsidTr="006A1E19">
        <w:trPr>
          <w:trHeight w:val="109"/>
        </w:trPr>
        <w:tc>
          <w:tcPr>
            <w:tcW w:w="2179"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Poultry keeping </w:t>
            </w:r>
          </w:p>
        </w:tc>
        <w:tc>
          <w:tcPr>
            <w:tcW w:w="1398"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sz w:val="24"/>
                <w:szCs w:val="24"/>
              </w:rPr>
            </w:pPr>
          </w:p>
        </w:tc>
        <w:tc>
          <w:tcPr>
            <w:tcW w:w="1423"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sz w:val="24"/>
                <w:szCs w:val="24"/>
              </w:rPr>
            </w:pPr>
          </w:p>
        </w:tc>
      </w:tr>
      <w:tr w:rsidR="00EB0790" w:rsidRPr="004C17F2" w:rsidTr="006A1E19">
        <w:trPr>
          <w:trHeight w:val="109"/>
        </w:trPr>
        <w:tc>
          <w:tcPr>
            <w:tcW w:w="2179"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Fishing </w:t>
            </w:r>
          </w:p>
        </w:tc>
        <w:tc>
          <w:tcPr>
            <w:tcW w:w="1398"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sz w:val="24"/>
                <w:szCs w:val="24"/>
              </w:rPr>
            </w:pPr>
          </w:p>
        </w:tc>
        <w:tc>
          <w:tcPr>
            <w:tcW w:w="1423"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sz w:val="24"/>
                <w:szCs w:val="24"/>
              </w:rPr>
            </w:pPr>
          </w:p>
        </w:tc>
      </w:tr>
      <w:tr w:rsidR="00EB0790" w:rsidRPr="004C17F2" w:rsidTr="006A1E19">
        <w:trPr>
          <w:trHeight w:val="109"/>
        </w:trPr>
        <w:tc>
          <w:tcPr>
            <w:tcW w:w="2179"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Trading </w:t>
            </w:r>
          </w:p>
        </w:tc>
        <w:tc>
          <w:tcPr>
            <w:tcW w:w="1398"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sz w:val="24"/>
                <w:szCs w:val="24"/>
              </w:rPr>
            </w:pPr>
          </w:p>
        </w:tc>
        <w:tc>
          <w:tcPr>
            <w:tcW w:w="1423" w:type="pct"/>
          </w:tcPr>
          <w:p w:rsidR="00EB0790" w:rsidRPr="004C17F2" w:rsidRDefault="00EB0790" w:rsidP="006A1E19">
            <w:pPr>
              <w:autoSpaceDE w:val="0"/>
              <w:autoSpaceDN w:val="0"/>
              <w:adjustRightInd w:val="0"/>
              <w:spacing w:after="0" w:line="360" w:lineRule="auto"/>
              <w:jc w:val="both"/>
              <w:rPr>
                <w:rFonts w:ascii="Times New Roman" w:hAnsi="Times New Roman" w:cs="Times New Roman"/>
                <w:sz w:val="24"/>
                <w:szCs w:val="24"/>
              </w:rPr>
            </w:pPr>
          </w:p>
        </w:tc>
      </w:tr>
    </w:tbl>
    <w:p w:rsidR="00EB0790" w:rsidRPr="004C17F2" w:rsidRDefault="00EB0790" w:rsidP="00EB0790">
      <w:pPr>
        <w:pStyle w:val="ListParagraph"/>
        <w:numPr>
          <w:ilvl w:val="0"/>
          <w:numId w:val="16"/>
        </w:numPr>
        <w:tabs>
          <w:tab w:val="left" w:pos="2475"/>
        </w:tabs>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 xml:space="preserve">Have you ever hear about sustainable land resource management? </w:t>
      </w:r>
    </w:p>
    <w:p w:rsidR="00EB0790" w:rsidRPr="004C17F2" w:rsidRDefault="00EB0790" w:rsidP="00EB0790">
      <w:pPr>
        <w:numPr>
          <w:ilvl w:val="0"/>
          <w:numId w:val="17"/>
        </w:numPr>
        <w:tabs>
          <w:tab w:val="left" w:pos="2475"/>
        </w:tabs>
        <w:spacing w:after="0" w:line="360" w:lineRule="auto"/>
        <w:contextualSpacing/>
        <w:jc w:val="both"/>
        <w:rPr>
          <w:rFonts w:ascii="Times New Roman" w:hAnsi="Times New Roman" w:cs="Times New Roman"/>
          <w:sz w:val="24"/>
          <w:szCs w:val="24"/>
        </w:rPr>
      </w:pPr>
      <w:r w:rsidRPr="004C17F2">
        <w:rPr>
          <w:rFonts w:ascii="Times New Roman" w:hAnsi="Times New Roman" w:cs="Times New Roman"/>
          <w:sz w:val="24"/>
          <w:szCs w:val="24"/>
        </w:rPr>
        <w:t>yes                                                 b. no</w:t>
      </w:r>
    </w:p>
    <w:p w:rsidR="00EB0790" w:rsidRPr="004C17F2" w:rsidRDefault="00EB0790" w:rsidP="00EB0790">
      <w:pPr>
        <w:numPr>
          <w:ilvl w:val="0"/>
          <w:numId w:val="16"/>
        </w:numPr>
        <w:tabs>
          <w:tab w:val="left" w:pos="2475"/>
        </w:tabs>
        <w:spacing w:after="0" w:line="360" w:lineRule="auto"/>
        <w:contextualSpacing/>
        <w:jc w:val="both"/>
        <w:rPr>
          <w:rFonts w:ascii="Times New Roman" w:hAnsi="Times New Roman" w:cs="Times New Roman"/>
          <w:sz w:val="24"/>
          <w:szCs w:val="24"/>
        </w:rPr>
      </w:pPr>
      <w:r w:rsidRPr="004C17F2">
        <w:rPr>
          <w:rFonts w:ascii="Times New Roman" w:hAnsi="Times New Roman" w:cs="Times New Roman"/>
          <w:sz w:val="24"/>
          <w:szCs w:val="24"/>
        </w:rPr>
        <w:t>Have you any interest to conserve and utilize sustainably land resource?</w:t>
      </w:r>
    </w:p>
    <w:p w:rsidR="00EB0790" w:rsidRPr="004C17F2" w:rsidRDefault="00EB0790" w:rsidP="00EB0790">
      <w:pPr>
        <w:numPr>
          <w:ilvl w:val="0"/>
          <w:numId w:val="18"/>
        </w:numPr>
        <w:tabs>
          <w:tab w:val="left" w:pos="2475"/>
        </w:tabs>
        <w:spacing w:after="0" w:line="360" w:lineRule="auto"/>
        <w:contextualSpacing/>
        <w:jc w:val="both"/>
        <w:rPr>
          <w:rFonts w:ascii="Times New Roman" w:hAnsi="Times New Roman" w:cs="Times New Roman"/>
          <w:sz w:val="24"/>
          <w:szCs w:val="24"/>
        </w:rPr>
      </w:pPr>
      <w:r w:rsidRPr="004C17F2">
        <w:rPr>
          <w:rFonts w:ascii="Times New Roman" w:hAnsi="Times New Roman" w:cs="Times New Roman"/>
          <w:sz w:val="24"/>
          <w:szCs w:val="24"/>
        </w:rPr>
        <w:t xml:space="preserve"> yes                                                b.no</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Is there any improvement both in accessing and awareness of the society in taking loans from the formal financial institution of the pre watershed intervention to date?</w:t>
      </w:r>
    </w:p>
    <w:p w:rsidR="00EB0790" w:rsidRPr="004C17F2" w:rsidRDefault="00EB0790" w:rsidP="00EB0790">
      <w:pPr>
        <w:spacing w:after="0" w:line="360" w:lineRule="auto"/>
        <w:ind w:left="360"/>
        <w:jc w:val="both"/>
        <w:rPr>
          <w:rFonts w:ascii="Times New Roman" w:hAnsi="Times New Roman" w:cs="Times New Roman"/>
          <w:sz w:val="24"/>
          <w:szCs w:val="24"/>
        </w:rPr>
      </w:pPr>
      <w:r w:rsidRPr="004C17F2">
        <w:rPr>
          <w:rFonts w:ascii="Times New Roman" w:hAnsi="Times New Roman" w:cs="Times New Roman"/>
          <w:sz w:val="24"/>
          <w:szCs w:val="24"/>
        </w:rPr>
        <w:t>_____________________________________________________________________</w:t>
      </w:r>
    </w:p>
    <w:p w:rsidR="00EB0790" w:rsidRPr="004C17F2" w:rsidRDefault="00EB0790" w:rsidP="00EB0790">
      <w:pPr>
        <w:pStyle w:val="ListParagraph"/>
        <w:numPr>
          <w:ilvl w:val="0"/>
          <w:numId w:val="16"/>
        </w:numPr>
        <w:spacing w:after="0" w:line="360" w:lineRule="auto"/>
        <w:jc w:val="both"/>
        <w:rPr>
          <w:rFonts w:ascii="Times New Roman" w:hAnsi="Times New Roman" w:cs="Times New Roman"/>
          <w:sz w:val="24"/>
          <w:szCs w:val="24"/>
        </w:rPr>
      </w:pPr>
      <w:r w:rsidRPr="004C17F2">
        <w:rPr>
          <w:rFonts w:ascii="Times New Roman" w:hAnsi="Times New Roman" w:cs="Times New Roman"/>
          <w:sz w:val="24"/>
          <w:szCs w:val="24"/>
        </w:rPr>
        <w:t>What are your recommendations towards achieving a sustainable land resource management? ______________________________________________________________________</w:t>
      </w:r>
    </w:p>
    <w:p w:rsidR="00EB0790" w:rsidRPr="004C17F2" w:rsidRDefault="00EB0790" w:rsidP="00EB0790">
      <w:pPr>
        <w:autoSpaceDE w:val="0"/>
        <w:autoSpaceDN w:val="0"/>
        <w:adjustRightInd w:val="0"/>
        <w:spacing w:line="360" w:lineRule="auto"/>
        <w:jc w:val="both"/>
        <w:rPr>
          <w:rFonts w:ascii="Times New Roman" w:hAnsi="Times New Roman" w:cs="Times New Roman"/>
          <w:sz w:val="24"/>
          <w:szCs w:val="24"/>
        </w:rPr>
      </w:pPr>
      <w:r w:rsidRPr="004C17F2">
        <w:rPr>
          <w:rFonts w:ascii="Times New Roman" w:hAnsi="Times New Roman" w:cs="Times New Roman"/>
          <w:bCs/>
          <w:sz w:val="24"/>
          <w:szCs w:val="24"/>
        </w:rPr>
        <w:t>Thank you for your time and responses!</w:t>
      </w:r>
      <w:bookmarkStart w:id="13" w:name="_Toc40124624"/>
      <w:r w:rsidRPr="004C17F2">
        <w:rPr>
          <w:rFonts w:ascii="Times New Roman" w:hAnsi="Times New Roman" w:cs="Times New Roman"/>
          <w:bCs/>
          <w:sz w:val="24"/>
          <w:szCs w:val="24"/>
        </w:rPr>
        <w:t>!!</w:t>
      </w:r>
    </w:p>
    <w:p w:rsidR="00EB0790" w:rsidRDefault="00EB0790" w:rsidP="00EB0790">
      <w:pPr>
        <w:rPr>
          <w:rFonts w:ascii="Times New Roman" w:hAnsi="Times New Roman" w:cs="Times New Roman"/>
          <w:b/>
          <w:bCs/>
          <w:sz w:val="24"/>
          <w:szCs w:val="24"/>
        </w:rPr>
      </w:pPr>
      <w:bookmarkStart w:id="14" w:name="_Toc42149371"/>
      <w:r>
        <w:rPr>
          <w:rFonts w:ascii="Times New Roman" w:hAnsi="Times New Roman" w:cs="Times New Roman"/>
          <w:sz w:val="24"/>
          <w:szCs w:val="24"/>
        </w:rPr>
        <w:br w:type="page"/>
      </w:r>
    </w:p>
    <w:p w:rsidR="00EB0790" w:rsidRPr="004C17F2" w:rsidRDefault="00EB0790" w:rsidP="00EB0790">
      <w:pPr>
        <w:pStyle w:val="Caption"/>
        <w:spacing w:before="240" w:after="0" w:line="360" w:lineRule="auto"/>
        <w:jc w:val="both"/>
        <w:rPr>
          <w:rFonts w:ascii="Times New Roman" w:hAnsi="Times New Roman" w:cs="Times New Roman"/>
          <w:b w:val="0"/>
          <w:color w:val="auto"/>
          <w:sz w:val="24"/>
          <w:szCs w:val="24"/>
        </w:rPr>
      </w:pPr>
      <w:bookmarkStart w:id="15" w:name="_Toc47487450"/>
      <w:r w:rsidRPr="004C17F2">
        <w:rPr>
          <w:rFonts w:ascii="Times New Roman" w:hAnsi="Times New Roman" w:cs="Times New Roman"/>
          <w:color w:val="auto"/>
          <w:sz w:val="24"/>
          <w:szCs w:val="24"/>
        </w:rPr>
        <w:lastRenderedPageBreak/>
        <w:t xml:space="preserve">Appendix </w:t>
      </w:r>
      <w:r w:rsidRPr="004C17F2">
        <w:rPr>
          <w:rFonts w:ascii="Times New Roman" w:hAnsi="Times New Roman" w:cs="Times New Roman"/>
          <w:color w:val="auto"/>
          <w:sz w:val="24"/>
          <w:szCs w:val="24"/>
        </w:rPr>
        <w:fldChar w:fldCharType="begin"/>
      </w:r>
      <w:r w:rsidRPr="004C17F2">
        <w:rPr>
          <w:rFonts w:ascii="Times New Roman" w:hAnsi="Times New Roman" w:cs="Times New Roman"/>
          <w:color w:val="auto"/>
          <w:sz w:val="24"/>
          <w:szCs w:val="24"/>
        </w:rPr>
        <w:instrText xml:space="preserve"> SEQ Appendix \* ARABIC </w:instrText>
      </w:r>
      <w:r w:rsidRPr="004C17F2">
        <w:rPr>
          <w:rFonts w:ascii="Times New Roman" w:hAnsi="Times New Roman" w:cs="Times New Roman"/>
          <w:color w:val="auto"/>
          <w:sz w:val="24"/>
          <w:szCs w:val="24"/>
        </w:rPr>
        <w:fldChar w:fldCharType="separate"/>
      </w:r>
      <w:r>
        <w:rPr>
          <w:rFonts w:ascii="Times New Roman" w:hAnsi="Times New Roman" w:cs="Times New Roman"/>
          <w:noProof/>
          <w:color w:val="auto"/>
          <w:sz w:val="24"/>
          <w:szCs w:val="24"/>
        </w:rPr>
        <w:t>7</w:t>
      </w:r>
      <w:r w:rsidRPr="004C17F2">
        <w:rPr>
          <w:rFonts w:ascii="Times New Roman" w:hAnsi="Times New Roman" w:cs="Times New Roman"/>
          <w:color w:val="auto"/>
          <w:sz w:val="24"/>
          <w:szCs w:val="24"/>
        </w:rPr>
        <w:fldChar w:fldCharType="end"/>
      </w:r>
      <w:r w:rsidRPr="004C17F2">
        <w:rPr>
          <w:rFonts w:ascii="Times New Roman" w:hAnsi="Times New Roman" w:cs="Times New Roman"/>
          <w:color w:val="auto"/>
          <w:sz w:val="24"/>
          <w:szCs w:val="24"/>
        </w:rPr>
        <w:t xml:space="preserve">: </w:t>
      </w:r>
      <w:r w:rsidRPr="004C17F2">
        <w:rPr>
          <w:rFonts w:ascii="Times New Roman" w:hAnsi="Times New Roman" w:cs="Times New Roman"/>
          <w:b w:val="0"/>
          <w:color w:val="auto"/>
          <w:sz w:val="24"/>
          <w:szCs w:val="24"/>
        </w:rPr>
        <w:t>Interpretation ratings for soil chemical properties</w:t>
      </w:r>
      <w:bookmarkEnd w:id="13"/>
      <w:bookmarkEnd w:id="14"/>
      <w:bookmarkEnd w:id="1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8"/>
        <w:gridCol w:w="1440"/>
        <w:gridCol w:w="1260"/>
        <w:gridCol w:w="1201"/>
        <w:gridCol w:w="1323"/>
        <w:gridCol w:w="1184"/>
      </w:tblGrid>
      <w:tr w:rsidR="00EB0790" w:rsidRPr="004C17F2" w:rsidTr="006A1E19">
        <w:trPr>
          <w:trHeight w:val="285"/>
        </w:trPr>
        <w:tc>
          <w:tcPr>
            <w:tcW w:w="2448" w:type="dxa"/>
            <w:vMerge w:val="restart"/>
            <w:tcBorders>
              <w:top w:val="single" w:sz="4" w:space="0" w:color="auto"/>
              <w:left w:val="nil"/>
              <w:bottom w:val="single" w:sz="4" w:space="0" w:color="auto"/>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Soil Chemical</w:t>
            </w:r>
          </w:p>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Properties</w:t>
            </w:r>
          </w:p>
        </w:tc>
        <w:tc>
          <w:tcPr>
            <w:tcW w:w="6408" w:type="dxa"/>
            <w:gridSpan w:val="5"/>
            <w:tcBorders>
              <w:top w:val="single" w:sz="4" w:space="0" w:color="auto"/>
              <w:left w:val="nil"/>
              <w:bottom w:val="nil"/>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 xml:space="preserve">         Soil properties Ratings</w:t>
            </w:r>
          </w:p>
        </w:tc>
      </w:tr>
      <w:tr w:rsidR="00EB0790" w:rsidRPr="004C17F2" w:rsidTr="006A1E19">
        <w:trPr>
          <w:trHeight w:val="395"/>
        </w:trPr>
        <w:tc>
          <w:tcPr>
            <w:tcW w:w="2448" w:type="dxa"/>
            <w:vMerge/>
            <w:tcBorders>
              <w:top w:val="single" w:sz="4" w:space="0" w:color="auto"/>
              <w:left w:val="nil"/>
              <w:bottom w:val="single" w:sz="4" w:space="0" w:color="auto"/>
              <w:right w:val="nil"/>
            </w:tcBorders>
            <w:vAlign w:val="center"/>
            <w:hideMark/>
          </w:tcPr>
          <w:p w:rsidR="00EB0790" w:rsidRPr="004C17F2" w:rsidRDefault="00EB0790" w:rsidP="006A1E19">
            <w:pPr>
              <w:rPr>
                <w:rFonts w:ascii="Times New Roman" w:eastAsiaTheme="majorEastAsia" w:hAnsi="Times New Roman" w:cs="Times New Roman"/>
                <w:sz w:val="24"/>
                <w:szCs w:val="24"/>
              </w:rPr>
            </w:pPr>
          </w:p>
        </w:tc>
        <w:tc>
          <w:tcPr>
            <w:tcW w:w="1440" w:type="dxa"/>
            <w:tcBorders>
              <w:top w:val="nil"/>
              <w:left w:val="nil"/>
              <w:bottom w:val="single" w:sz="4" w:space="0" w:color="auto"/>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Very low</w:t>
            </w:r>
          </w:p>
        </w:tc>
        <w:tc>
          <w:tcPr>
            <w:tcW w:w="1260" w:type="dxa"/>
            <w:tcBorders>
              <w:top w:val="nil"/>
              <w:left w:val="nil"/>
              <w:bottom w:val="single" w:sz="4" w:space="0" w:color="auto"/>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Low</w:t>
            </w:r>
          </w:p>
        </w:tc>
        <w:tc>
          <w:tcPr>
            <w:tcW w:w="1201" w:type="dxa"/>
            <w:tcBorders>
              <w:top w:val="nil"/>
              <w:left w:val="nil"/>
              <w:bottom w:val="single" w:sz="4" w:space="0" w:color="auto"/>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Medium</w:t>
            </w:r>
          </w:p>
        </w:tc>
        <w:tc>
          <w:tcPr>
            <w:tcW w:w="1323" w:type="dxa"/>
            <w:tcBorders>
              <w:top w:val="nil"/>
              <w:left w:val="nil"/>
              <w:bottom w:val="single" w:sz="4" w:space="0" w:color="auto"/>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High</w:t>
            </w:r>
          </w:p>
        </w:tc>
        <w:tc>
          <w:tcPr>
            <w:tcW w:w="1184" w:type="dxa"/>
            <w:tcBorders>
              <w:top w:val="nil"/>
              <w:left w:val="nil"/>
              <w:bottom w:val="single" w:sz="4" w:space="0" w:color="auto"/>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Very high</w:t>
            </w:r>
          </w:p>
        </w:tc>
      </w:tr>
      <w:tr w:rsidR="00EB0790" w:rsidRPr="004C17F2" w:rsidTr="006A1E19">
        <w:trPr>
          <w:trHeight w:val="350"/>
        </w:trPr>
        <w:tc>
          <w:tcPr>
            <w:tcW w:w="2448" w:type="dxa"/>
            <w:vMerge w:val="restart"/>
            <w:tcBorders>
              <w:top w:val="single" w:sz="4" w:space="0" w:color="auto"/>
              <w:left w:val="nil"/>
              <w:bottom w:val="nil"/>
              <w:right w:val="nil"/>
            </w:tcBorders>
            <w:hideMark/>
          </w:tcPr>
          <w:p w:rsidR="00EB0790" w:rsidRPr="004C17F2" w:rsidRDefault="00EB0790" w:rsidP="006A1E19">
            <w:pPr>
              <w:rPr>
                <w:rFonts w:ascii="Times New Roman" w:eastAsiaTheme="majorEastAsia" w:hAnsi="Times New Roman" w:cs="Times New Roman"/>
                <w:sz w:val="24"/>
                <w:szCs w:val="24"/>
              </w:rPr>
            </w:pPr>
            <w:r>
              <w:rPr>
                <w:rFonts w:ascii="Times New Roman" w:eastAsiaTheme="majorEastAsia" w:hAnsi="Times New Roman" w:cs="Times New Roman"/>
                <w:sz w:val="24"/>
                <w:szCs w:val="24"/>
              </w:rPr>
              <w:t>pH</w:t>
            </w:r>
          </w:p>
        </w:tc>
        <w:tc>
          <w:tcPr>
            <w:tcW w:w="1440" w:type="dxa"/>
            <w:tcBorders>
              <w:top w:val="single" w:sz="4" w:space="0" w:color="auto"/>
              <w:left w:val="nil"/>
              <w:bottom w:val="nil"/>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5-6</w:t>
            </w:r>
          </w:p>
        </w:tc>
        <w:tc>
          <w:tcPr>
            <w:tcW w:w="1260" w:type="dxa"/>
            <w:tcBorders>
              <w:top w:val="single" w:sz="4" w:space="0" w:color="auto"/>
              <w:left w:val="nil"/>
              <w:bottom w:val="nil"/>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6-7</w:t>
            </w:r>
          </w:p>
        </w:tc>
        <w:tc>
          <w:tcPr>
            <w:tcW w:w="1201" w:type="dxa"/>
            <w:tcBorders>
              <w:top w:val="single" w:sz="4" w:space="0" w:color="auto"/>
              <w:left w:val="nil"/>
              <w:bottom w:val="nil"/>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7-8</w:t>
            </w:r>
          </w:p>
        </w:tc>
        <w:tc>
          <w:tcPr>
            <w:tcW w:w="1323" w:type="dxa"/>
            <w:tcBorders>
              <w:top w:val="single" w:sz="4" w:space="0" w:color="auto"/>
              <w:left w:val="nil"/>
              <w:bottom w:val="nil"/>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8-9</w:t>
            </w:r>
          </w:p>
        </w:tc>
        <w:tc>
          <w:tcPr>
            <w:tcW w:w="1184" w:type="dxa"/>
            <w:tcBorders>
              <w:top w:val="single" w:sz="4" w:space="0" w:color="auto"/>
              <w:left w:val="nil"/>
              <w:bottom w:val="nil"/>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9-10</w:t>
            </w:r>
          </w:p>
        </w:tc>
      </w:tr>
      <w:tr w:rsidR="00EB0790" w:rsidRPr="004C17F2" w:rsidTr="006A1E19">
        <w:trPr>
          <w:trHeight w:val="350"/>
        </w:trPr>
        <w:tc>
          <w:tcPr>
            <w:tcW w:w="2448" w:type="dxa"/>
            <w:vMerge/>
            <w:tcBorders>
              <w:top w:val="single" w:sz="4" w:space="0" w:color="auto"/>
              <w:left w:val="nil"/>
              <w:bottom w:val="nil"/>
              <w:right w:val="nil"/>
            </w:tcBorders>
            <w:vAlign w:val="center"/>
            <w:hideMark/>
          </w:tcPr>
          <w:p w:rsidR="00EB0790" w:rsidRPr="004C17F2" w:rsidRDefault="00EB0790" w:rsidP="006A1E19">
            <w:pPr>
              <w:rPr>
                <w:rFonts w:ascii="Times New Roman" w:eastAsiaTheme="majorEastAsia" w:hAnsi="Times New Roman" w:cs="Times New Roman"/>
                <w:sz w:val="24"/>
                <w:szCs w:val="24"/>
              </w:rPr>
            </w:pPr>
          </w:p>
        </w:tc>
        <w:tc>
          <w:tcPr>
            <w:tcW w:w="144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Moderately acid</w:t>
            </w:r>
          </w:p>
        </w:tc>
        <w:tc>
          <w:tcPr>
            <w:tcW w:w="126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Slightly acid</w:t>
            </w:r>
          </w:p>
        </w:tc>
        <w:tc>
          <w:tcPr>
            <w:tcW w:w="1201"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Slightly alkaline</w:t>
            </w:r>
          </w:p>
        </w:tc>
        <w:tc>
          <w:tcPr>
            <w:tcW w:w="1323"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Moderately alkaline</w:t>
            </w:r>
          </w:p>
        </w:tc>
        <w:tc>
          <w:tcPr>
            <w:tcW w:w="1184"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Strongly alkaline</w:t>
            </w:r>
          </w:p>
        </w:tc>
      </w:tr>
      <w:tr w:rsidR="00EB0790" w:rsidRPr="004C17F2" w:rsidTr="006A1E19">
        <w:trPr>
          <w:trHeight w:val="350"/>
        </w:trPr>
        <w:tc>
          <w:tcPr>
            <w:tcW w:w="2448"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EC (ds/m)</w:t>
            </w:r>
          </w:p>
        </w:tc>
        <w:tc>
          <w:tcPr>
            <w:tcW w:w="144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0-2</w:t>
            </w:r>
          </w:p>
        </w:tc>
        <w:tc>
          <w:tcPr>
            <w:tcW w:w="126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2-4</w:t>
            </w:r>
          </w:p>
        </w:tc>
        <w:tc>
          <w:tcPr>
            <w:tcW w:w="1201"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4-8</w:t>
            </w:r>
          </w:p>
        </w:tc>
        <w:tc>
          <w:tcPr>
            <w:tcW w:w="1323"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8-16</w:t>
            </w:r>
          </w:p>
        </w:tc>
        <w:tc>
          <w:tcPr>
            <w:tcW w:w="1184"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&gt;16</w:t>
            </w:r>
          </w:p>
        </w:tc>
      </w:tr>
      <w:tr w:rsidR="00EB0790" w:rsidRPr="004C17F2" w:rsidTr="006A1E19">
        <w:trPr>
          <w:trHeight w:val="350"/>
        </w:trPr>
        <w:tc>
          <w:tcPr>
            <w:tcW w:w="2448"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CEC (cmol</w:t>
            </w:r>
            <w:r w:rsidRPr="004C17F2">
              <w:rPr>
                <w:rFonts w:ascii="Times New Roman" w:eastAsiaTheme="majorEastAsia" w:hAnsi="Times New Roman" w:cs="Times New Roman"/>
                <w:sz w:val="24"/>
                <w:szCs w:val="24"/>
                <w:vertAlign w:val="subscript"/>
              </w:rPr>
              <w:t>c</w:t>
            </w:r>
            <w:r w:rsidRPr="004C17F2">
              <w:rPr>
                <w:rFonts w:ascii="Times New Roman" w:eastAsiaTheme="majorEastAsia" w:hAnsi="Times New Roman" w:cs="Times New Roman"/>
                <w:sz w:val="24"/>
                <w:szCs w:val="24"/>
              </w:rPr>
              <w:t>kg</w:t>
            </w:r>
            <w:r w:rsidRPr="004C17F2">
              <w:rPr>
                <w:rFonts w:ascii="Times New Roman" w:eastAsiaTheme="majorEastAsia" w:hAnsi="Times New Roman" w:cs="Times New Roman"/>
                <w:sz w:val="24"/>
                <w:szCs w:val="24"/>
                <w:vertAlign w:val="superscript"/>
              </w:rPr>
              <w:t>-1</w:t>
            </w:r>
            <w:r w:rsidRPr="004C17F2">
              <w:rPr>
                <w:rFonts w:ascii="Times New Roman" w:eastAsiaTheme="majorEastAsia" w:hAnsi="Times New Roman" w:cs="Times New Roman"/>
                <w:sz w:val="24"/>
                <w:szCs w:val="24"/>
              </w:rPr>
              <w:t>)</w:t>
            </w:r>
          </w:p>
        </w:tc>
        <w:tc>
          <w:tcPr>
            <w:tcW w:w="144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0-3</w:t>
            </w:r>
          </w:p>
        </w:tc>
        <w:tc>
          <w:tcPr>
            <w:tcW w:w="126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3-7</w:t>
            </w:r>
          </w:p>
        </w:tc>
        <w:tc>
          <w:tcPr>
            <w:tcW w:w="1201"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7-15</w:t>
            </w:r>
          </w:p>
        </w:tc>
        <w:tc>
          <w:tcPr>
            <w:tcW w:w="1323"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15-30</w:t>
            </w:r>
          </w:p>
        </w:tc>
        <w:tc>
          <w:tcPr>
            <w:tcW w:w="1184"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&gt;30</w:t>
            </w:r>
          </w:p>
        </w:tc>
      </w:tr>
      <w:tr w:rsidR="00EB0790" w:rsidRPr="004C17F2" w:rsidTr="006A1E19">
        <w:trPr>
          <w:trHeight w:val="350"/>
        </w:trPr>
        <w:tc>
          <w:tcPr>
            <w:tcW w:w="2448"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Ca</w:t>
            </w:r>
            <w:r w:rsidRPr="004C17F2">
              <w:rPr>
                <w:rFonts w:ascii="Times New Roman" w:eastAsiaTheme="majorEastAsia" w:hAnsi="Times New Roman" w:cs="Times New Roman"/>
                <w:sz w:val="24"/>
                <w:szCs w:val="24"/>
                <w:vertAlign w:val="superscript"/>
              </w:rPr>
              <w:t>2+</w:t>
            </w:r>
            <w:r w:rsidRPr="004C17F2">
              <w:rPr>
                <w:rFonts w:ascii="Times New Roman" w:eastAsiaTheme="majorEastAsia" w:hAnsi="Times New Roman" w:cs="Times New Roman"/>
                <w:sz w:val="24"/>
                <w:szCs w:val="24"/>
              </w:rPr>
              <w:t xml:space="preserve"> (cmol</w:t>
            </w:r>
            <w:r w:rsidRPr="004C17F2">
              <w:rPr>
                <w:rFonts w:ascii="Times New Roman" w:eastAsiaTheme="majorEastAsia" w:hAnsi="Times New Roman" w:cs="Times New Roman"/>
                <w:sz w:val="24"/>
                <w:szCs w:val="24"/>
                <w:vertAlign w:val="subscript"/>
              </w:rPr>
              <w:t>c</w:t>
            </w:r>
            <w:r w:rsidRPr="004C17F2">
              <w:rPr>
                <w:rFonts w:ascii="Times New Roman" w:eastAsiaTheme="majorEastAsia" w:hAnsi="Times New Roman" w:cs="Times New Roman"/>
                <w:sz w:val="24"/>
                <w:szCs w:val="24"/>
              </w:rPr>
              <w:t>kg</w:t>
            </w:r>
            <w:r w:rsidRPr="004C17F2">
              <w:rPr>
                <w:rFonts w:ascii="Times New Roman" w:eastAsiaTheme="majorEastAsia" w:hAnsi="Times New Roman" w:cs="Times New Roman"/>
                <w:sz w:val="24"/>
                <w:szCs w:val="24"/>
                <w:vertAlign w:val="superscript"/>
              </w:rPr>
              <w:t>-1</w:t>
            </w:r>
            <w:r w:rsidRPr="004C17F2">
              <w:rPr>
                <w:rFonts w:ascii="Times New Roman" w:eastAsiaTheme="majorEastAsia" w:hAnsi="Times New Roman" w:cs="Times New Roman"/>
                <w:sz w:val="24"/>
                <w:szCs w:val="24"/>
              </w:rPr>
              <w:t>)</w:t>
            </w:r>
          </w:p>
        </w:tc>
        <w:tc>
          <w:tcPr>
            <w:tcW w:w="144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0-2</w:t>
            </w:r>
          </w:p>
        </w:tc>
        <w:tc>
          <w:tcPr>
            <w:tcW w:w="126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2-5</w:t>
            </w:r>
          </w:p>
        </w:tc>
        <w:tc>
          <w:tcPr>
            <w:tcW w:w="1201"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5-10</w:t>
            </w:r>
          </w:p>
        </w:tc>
        <w:tc>
          <w:tcPr>
            <w:tcW w:w="1323"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10-20</w:t>
            </w:r>
          </w:p>
        </w:tc>
        <w:tc>
          <w:tcPr>
            <w:tcW w:w="1184"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&gt;20</w:t>
            </w:r>
          </w:p>
        </w:tc>
      </w:tr>
      <w:tr w:rsidR="00EB0790" w:rsidRPr="004C17F2" w:rsidTr="006A1E19">
        <w:trPr>
          <w:trHeight w:val="350"/>
        </w:trPr>
        <w:tc>
          <w:tcPr>
            <w:tcW w:w="2448"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Mg</w:t>
            </w:r>
            <w:r w:rsidRPr="004C17F2">
              <w:rPr>
                <w:rFonts w:ascii="Times New Roman" w:eastAsiaTheme="majorEastAsia" w:hAnsi="Times New Roman" w:cs="Times New Roman"/>
                <w:sz w:val="24"/>
                <w:szCs w:val="24"/>
                <w:vertAlign w:val="superscript"/>
              </w:rPr>
              <w:t>2+</w:t>
            </w:r>
            <w:r w:rsidRPr="004C17F2">
              <w:rPr>
                <w:rFonts w:ascii="Times New Roman" w:eastAsiaTheme="majorEastAsia" w:hAnsi="Times New Roman" w:cs="Times New Roman"/>
                <w:sz w:val="24"/>
                <w:szCs w:val="24"/>
              </w:rPr>
              <w:t xml:space="preserve"> (cmol</w:t>
            </w:r>
            <w:r w:rsidRPr="004C17F2">
              <w:rPr>
                <w:rFonts w:ascii="Times New Roman" w:eastAsiaTheme="majorEastAsia" w:hAnsi="Times New Roman" w:cs="Times New Roman"/>
                <w:sz w:val="24"/>
                <w:szCs w:val="24"/>
                <w:vertAlign w:val="subscript"/>
              </w:rPr>
              <w:t>c</w:t>
            </w:r>
            <w:r w:rsidRPr="004C17F2">
              <w:rPr>
                <w:rFonts w:ascii="Times New Roman" w:eastAsiaTheme="majorEastAsia" w:hAnsi="Times New Roman" w:cs="Times New Roman"/>
                <w:sz w:val="24"/>
                <w:szCs w:val="24"/>
              </w:rPr>
              <w:t>kg</w:t>
            </w:r>
            <w:r w:rsidRPr="004C17F2">
              <w:rPr>
                <w:rFonts w:ascii="Times New Roman" w:eastAsiaTheme="majorEastAsia" w:hAnsi="Times New Roman" w:cs="Times New Roman"/>
                <w:sz w:val="24"/>
                <w:szCs w:val="24"/>
                <w:vertAlign w:val="superscript"/>
              </w:rPr>
              <w:t>-1</w:t>
            </w:r>
            <w:r w:rsidRPr="004C17F2">
              <w:rPr>
                <w:rFonts w:ascii="Times New Roman" w:eastAsiaTheme="majorEastAsia" w:hAnsi="Times New Roman" w:cs="Times New Roman"/>
                <w:sz w:val="24"/>
                <w:szCs w:val="24"/>
              </w:rPr>
              <w:t>)</w:t>
            </w:r>
          </w:p>
        </w:tc>
        <w:tc>
          <w:tcPr>
            <w:tcW w:w="144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0-0.3</w:t>
            </w:r>
          </w:p>
        </w:tc>
        <w:tc>
          <w:tcPr>
            <w:tcW w:w="126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0.3-1</w:t>
            </w:r>
          </w:p>
        </w:tc>
        <w:tc>
          <w:tcPr>
            <w:tcW w:w="1201"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1-3.0</w:t>
            </w:r>
          </w:p>
        </w:tc>
        <w:tc>
          <w:tcPr>
            <w:tcW w:w="1323"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3-8</w:t>
            </w:r>
          </w:p>
        </w:tc>
        <w:tc>
          <w:tcPr>
            <w:tcW w:w="1184"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&gt;8</w:t>
            </w:r>
          </w:p>
        </w:tc>
      </w:tr>
      <w:tr w:rsidR="00EB0790" w:rsidRPr="004C17F2" w:rsidTr="006A1E19">
        <w:trPr>
          <w:trHeight w:val="350"/>
        </w:trPr>
        <w:tc>
          <w:tcPr>
            <w:tcW w:w="2448"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K</w:t>
            </w:r>
            <w:r w:rsidRPr="004C17F2">
              <w:rPr>
                <w:rFonts w:ascii="Times New Roman" w:eastAsiaTheme="majorEastAsia" w:hAnsi="Times New Roman" w:cs="Times New Roman"/>
                <w:sz w:val="24"/>
                <w:szCs w:val="24"/>
                <w:vertAlign w:val="superscript"/>
              </w:rPr>
              <w:t>+</w:t>
            </w:r>
            <w:r w:rsidRPr="004C17F2">
              <w:rPr>
                <w:rFonts w:ascii="Times New Roman" w:eastAsiaTheme="majorEastAsia" w:hAnsi="Times New Roman" w:cs="Times New Roman"/>
                <w:sz w:val="24"/>
                <w:szCs w:val="24"/>
              </w:rPr>
              <w:t xml:space="preserve"> (cmol</w:t>
            </w:r>
            <w:r w:rsidRPr="004C17F2">
              <w:rPr>
                <w:rFonts w:ascii="Times New Roman" w:eastAsiaTheme="majorEastAsia" w:hAnsi="Times New Roman" w:cs="Times New Roman"/>
                <w:sz w:val="24"/>
                <w:szCs w:val="24"/>
                <w:vertAlign w:val="subscript"/>
              </w:rPr>
              <w:t>c</w:t>
            </w:r>
            <w:r w:rsidRPr="004C17F2">
              <w:rPr>
                <w:rFonts w:ascii="Times New Roman" w:eastAsiaTheme="majorEastAsia" w:hAnsi="Times New Roman" w:cs="Times New Roman"/>
                <w:sz w:val="24"/>
                <w:szCs w:val="24"/>
              </w:rPr>
              <w:t>kg</w:t>
            </w:r>
            <w:r w:rsidRPr="004C17F2">
              <w:rPr>
                <w:rFonts w:ascii="Times New Roman" w:eastAsiaTheme="majorEastAsia" w:hAnsi="Times New Roman" w:cs="Times New Roman"/>
                <w:sz w:val="24"/>
                <w:szCs w:val="24"/>
                <w:vertAlign w:val="superscript"/>
              </w:rPr>
              <w:t>-1</w:t>
            </w:r>
            <w:r w:rsidRPr="004C17F2">
              <w:rPr>
                <w:rFonts w:ascii="Times New Roman" w:eastAsiaTheme="majorEastAsia" w:hAnsi="Times New Roman" w:cs="Times New Roman"/>
                <w:sz w:val="24"/>
                <w:szCs w:val="24"/>
              </w:rPr>
              <w:t>)</w:t>
            </w:r>
          </w:p>
        </w:tc>
        <w:tc>
          <w:tcPr>
            <w:tcW w:w="144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0-0.2</w:t>
            </w:r>
          </w:p>
        </w:tc>
        <w:tc>
          <w:tcPr>
            <w:tcW w:w="126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0.2-0.3</w:t>
            </w:r>
          </w:p>
        </w:tc>
        <w:tc>
          <w:tcPr>
            <w:tcW w:w="1201"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0.3-0.7</w:t>
            </w:r>
          </w:p>
        </w:tc>
        <w:tc>
          <w:tcPr>
            <w:tcW w:w="1323"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0.7-2</w:t>
            </w:r>
          </w:p>
        </w:tc>
        <w:tc>
          <w:tcPr>
            <w:tcW w:w="1184"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&gt;2</w:t>
            </w:r>
          </w:p>
        </w:tc>
      </w:tr>
      <w:tr w:rsidR="00EB0790" w:rsidRPr="004C17F2" w:rsidTr="006A1E19">
        <w:trPr>
          <w:trHeight w:val="350"/>
        </w:trPr>
        <w:tc>
          <w:tcPr>
            <w:tcW w:w="2448"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Na</w:t>
            </w:r>
            <w:r w:rsidRPr="004C17F2">
              <w:rPr>
                <w:rFonts w:ascii="Times New Roman" w:eastAsiaTheme="majorEastAsia" w:hAnsi="Times New Roman" w:cs="Times New Roman"/>
                <w:sz w:val="24"/>
                <w:szCs w:val="24"/>
                <w:vertAlign w:val="superscript"/>
              </w:rPr>
              <w:t>+</w:t>
            </w:r>
            <w:r w:rsidRPr="004C17F2">
              <w:rPr>
                <w:rFonts w:ascii="Times New Roman" w:eastAsiaTheme="majorEastAsia" w:hAnsi="Times New Roman" w:cs="Times New Roman"/>
                <w:sz w:val="24"/>
                <w:szCs w:val="24"/>
              </w:rPr>
              <w:t xml:space="preserve"> (cmol</w:t>
            </w:r>
            <w:r w:rsidRPr="004C17F2">
              <w:rPr>
                <w:rFonts w:ascii="Times New Roman" w:eastAsiaTheme="majorEastAsia" w:hAnsi="Times New Roman" w:cs="Times New Roman"/>
                <w:sz w:val="24"/>
                <w:szCs w:val="24"/>
                <w:vertAlign w:val="subscript"/>
              </w:rPr>
              <w:t>c</w:t>
            </w:r>
            <w:r w:rsidRPr="004C17F2">
              <w:rPr>
                <w:rFonts w:ascii="Times New Roman" w:eastAsiaTheme="majorEastAsia" w:hAnsi="Times New Roman" w:cs="Times New Roman"/>
                <w:sz w:val="24"/>
                <w:szCs w:val="24"/>
              </w:rPr>
              <w:t>kg</w:t>
            </w:r>
            <w:r w:rsidRPr="004C17F2">
              <w:rPr>
                <w:rFonts w:ascii="Times New Roman" w:eastAsiaTheme="majorEastAsia" w:hAnsi="Times New Roman" w:cs="Times New Roman"/>
                <w:sz w:val="24"/>
                <w:szCs w:val="24"/>
                <w:vertAlign w:val="superscript"/>
              </w:rPr>
              <w:t>-1</w:t>
            </w:r>
            <w:r w:rsidRPr="004C17F2">
              <w:rPr>
                <w:rFonts w:ascii="Times New Roman" w:eastAsiaTheme="majorEastAsia" w:hAnsi="Times New Roman" w:cs="Times New Roman"/>
                <w:sz w:val="24"/>
                <w:szCs w:val="24"/>
              </w:rPr>
              <w:t>)</w:t>
            </w:r>
          </w:p>
        </w:tc>
        <w:tc>
          <w:tcPr>
            <w:tcW w:w="144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0-0.1</w:t>
            </w:r>
          </w:p>
        </w:tc>
        <w:tc>
          <w:tcPr>
            <w:tcW w:w="126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0.1-0.3</w:t>
            </w:r>
          </w:p>
        </w:tc>
        <w:tc>
          <w:tcPr>
            <w:tcW w:w="1201"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0.3-0.7</w:t>
            </w:r>
          </w:p>
        </w:tc>
        <w:tc>
          <w:tcPr>
            <w:tcW w:w="1323"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0.7-2</w:t>
            </w:r>
          </w:p>
        </w:tc>
        <w:tc>
          <w:tcPr>
            <w:tcW w:w="1184"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&gt;2</w:t>
            </w:r>
          </w:p>
        </w:tc>
      </w:tr>
      <w:tr w:rsidR="00EB0790" w:rsidRPr="004C17F2" w:rsidTr="006A1E19">
        <w:trPr>
          <w:trHeight w:val="350"/>
        </w:trPr>
        <w:tc>
          <w:tcPr>
            <w:tcW w:w="2448"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OC (%)</w:t>
            </w:r>
          </w:p>
        </w:tc>
        <w:tc>
          <w:tcPr>
            <w:tcW w:w="144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0-0.6</w:t>
            </w:r>
          </w:p>
        </w:tc>
        <w:tc>
          <w:tcPr>
            <w:tcW w:w="126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0.6-1.2</w:t>
            </w:r>
          </w:p>
        </w:tc>
        <w:tc>
          <w:tcPr>
            <w:tcW w:w="1201"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1.2-3.0</w:t>
            </w:r>
          </w:p>
        </w:tc>
        <w:tc>
          <w:tcPr>
            <w:tcW w:w="1323"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3.0-8.7</w:t>
            </w:r>
          </w:p>
        </w:tc>
        <w:tc>
          <w:tcPr>
            <w:tcW w:w="1184"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&gt;8.7</w:t>
            </w:r>
          </w:p>
        </w:tc>
      </w:tr>
      <w:tr w:rsidR="00EB0790" w:rsidRPr="004C17F2" w:rsidTr="006A1E19">
        <w:trPr>
          <w:trHeight w:val="350"/>
        </w:trPr>
        <w:tc>
          <w:tcPr>
            <w:tcW w:w="2448"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TN (%)</w:t>
            </w:r>
          </w:p>
        </w:tc>
        <w:tc>
          <w:tcPr>
            <w:tcW w:w="144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0-0.1</w:t>
            </w:r>
          </w:p>
        </w:tc>
        <w:tc>
          <w:tcPr>
            <w:tcW w:w="1260"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0.1-0.2</w:t>
            </w:r>
          </w:p>
        </w:tc>
        <w:tc>
          <w:tcPr>
            <w:tcW w:w="1201"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0.2-0.3</w:t>
            </w:r>
          </w:p>
        </w:tc>
        <w:tc>
          <w:tcPr>
            <w:tcW w:w="1323"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0.3-0.4</w:t>
            </w:r>
          </w:p>
        </w:tc>
        <w:tc>
          <w:tcPr>
            <w:tcW w:w="1184" w:type="dxa"/>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&gt;0.4</w:t>
            </w:r>
          </w:p>
        </w:tc>
      </w:tr>
      <w:tr w:rsidR="00EB0790" w:rsidRPr="004C17F2" w:rsidTr="006A1E19">
        <w:trPr>
          <w:trHeight w:val="350"/>
        </w:trPr>
        <w:tc>
          <w:tcPr>
            <w:tcW w:w="2448" w:type="dxa"/>
            <w:tcBorders>
              <w:top w:val="nil"/>
              <w:left w:val="nil"/>
              <w:bottom w:val="single" w:sz="4" w:space="0" w:color="auto"/>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Av.P (mg/kg)</w:t>
            </w:r>
          </w:p>
        </w:tc>
        <w:tc>
          <w:tcPr>
            <w:tcW w:w="1440" w:type="dxa"/>
            <w:tcBorders>
              <w:top w:val="nil"/>
              <w:left w:val="nil"/>
              <w:bottom w:val="single" w:sz="4" w:space="0" w:color="auto"/>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0-5</w:t>
            </w:r>
          </w:p>
        </w:tc>
        <w:tc>
          <w:tcPr>
            <w:tcW w:w="1260" w:type="dxa"/>
            <w:tcBorders>
              <w:top w:val="nil"/>
              <w:left w:val="nil"/>
              <w:bottom w:val="single" w:sz="4" w:space="0" w:color="auto"/>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6-10</w:t>
            </w:r>
          </w:p>
        </w:tc>
        <w:tc>
          <w:tcPr>
            <w:tcW w:w="1201" w:type="dxa"/>
            <w:tcBorders>
              <w:top w:val="nil"/>
              <w:left w:val="nil"/>
              <w:bottom w:val="single" w:sz="4" w:space="0" w:color="auto"/>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11-14</w:t>
            </w:r>
          </w:p>
        </w:tc>
        <w:tc>
          <w:tcPr>
            <w:tcW w:w="1323" w:type="dxa"/>
            <w:tcBorders>
              <w:top w:val="nil"/>
              <w:left w:val="nil"/>
              <w:bottom w:val="single" w:sz="4" w:space="0" w:color="auto"/>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15-20</w:t>
            </w:r>
          </w:p>
        </w:tc>
        <w:tc>
          <w:tcPr>
            <w:tcW w:w="1184" w:type="dxa"/>
            <w:tcBorders>
              <w:top w:val="nil"/>
              <w:left w:val="nil"/>
              <w:bottom w:val="single" w:sz="4" w:space="0" w:color="auto"/>
              <w:right w:val="nil"/>
            </w:tcBorders>
            <w:hideMark/>
          </w:tcPr>
          <w:p w:rsidR="00EB0790" w:rsidRPr="004C17F2" w:rsidRDefault="00EB0790" w:rsidP="006A1E19">
            <w:pPr>
              <w:rPr>
                <w:rFonts w:ascii="Times New Roman" w:eastAsiaTheme="majorEastAsia" w:hAnsi="Times New Roman" w:cs="Times New Roman"/>
                <w:sz w:val="24"/>
                <w:szCs w:val="24"/>
              </w:rPr>
            </w:pPr>
            <w:r w:rsidRPr="004C17F2">
              <w:rPr>
                <w:rFonts w:ascii="Times New Roman" w:eastAsiaTheme="majorEastAsia" w:hAnsi="Times New Roman" w:cs="Times New Roman"/>
                <w:sz w:val="24"/>
                <w:szCs w:val="24"/>
              </w:rPr>
              <w:t>&gt;20</w:t>
            </w:r>
          </w:p>
        </w:tc>
      </w:tr>
    </w:tbl>
    <w:p w:rsidR="00EB0790" w:rsidRPr="004C17F2" w:rsidRDefault="00EB0790" w:rsidP="00EB0790">
      <w:pPr>
        <w:rPr>
          <w:rFonts w:ascii="Times New Roman" w:hAnsi="Times New Roman" w:cs="Times New Roman"/>
          <w:sz w:val="24"/>
          <w:szCs w:val="24"/>
        </w:rPr>
      </w:pPr>
      <w:r w:rsidRPr="004C17F2">
        <w:rPr>
          <w:rFonts w:ascii="Times New Roman" w:hAnsi="Times New Roman" w:cs="Times New Roman"/>
          <w:sz w:val="24"/>
          <w:szCs w:val="24"/>
        </w:rPr>
        <w:t>Based on Hazelton and Murphy (2007).</w:t>
      </w:r>
    </w:p>
    <w:p w:rsidR="00EB0790" w:rsidRPr="004C17F2" w:rsidRDefault="00EB0790" w:rsidP="00EB0790">
      <w:pPr>
        <w:spacing w:after="0" w:line="360" w:lineRule="auto"/>
        <w:ind w:left="-270" w:hanging="360"/>
        <w:jc w:val="both"/>
        <w:rPr>
          <w:rFonts w:ascii="Times New Roman" w:hAnsi="Times New Roman" w:cs="Times New Roman"/>
          <w:sz w:val="24"/>
          <w:szCs w:val="24"/>
        </w:rPr>
      </w:pPr>
      <w:r w:rsidRPr="004C17F2">
        <w:rPr>
          <w:rFonts w:ascii="Times New Roman" w:hAnsi="Times New Roman" w:cs="Times New Roman"/>
          <w:sz w:val="24"/>
          <w:szCs w:val="24"/>
        </w:rPr>
        <w:t xml:space="preserve">      EC is electrical conductivity, pH is power of hydrogen, CEC is cation exchange capacity, Ca, Mg, K, Na are Exchangeable calcium, magnesium, potassium and Sodium respectively, Av.P is available phosphorus, OC is organic carbon and TN is total nitrogen</w:t>
      </w:r>
    </w:p>
    <w:p w:rsidR="00EB0790" w:rsidRPr="004C17F2" w:rsidRDefault="00EB0790" w:rsidP="00EB0790">
      <w:pPr>
        <w:pStyle w:val="Caption"/>
        <w:jc w:val="both"/>
        <w:rPr>
          <w:rFonts w:ascii="Times New Roman" w:hAnsi="Times New Roman" w:cs="Times New Roman"/>
          <w:color w:val="auto"/>
          <w:sz w:val="24"/>
          <w:szCs w:val="24"/>
        </w:rPr>
      </w:pPr>
      <w:bookmarkStart w:id="16" w:name="_Toc40124625"/>
      <w:bookmarkStart w:id="17" w:name="_Toc42149372"/>
      <w:bookmarkStart w:id="18" w:name="_Toc47487451"/>
      <w:r w:rsidRPr="004C17F2">
        <w:rPr>
          <w:rFonts w:ascii="Times New Roman" w:hAnsi="Times New Roman" w:cs="Times New Roman"/>
          <w:color w:val="auto"/>
          <w:sz w:val="24"/>
          <w:szCs w:val="24"/>
        </w:rPr>
        <w:t xml:space="preserve">Appendix </w:t>
      </w:r>
      <w:r w:rsidRPr="004C17F2">
        <w:rPr>
          <w:rFonts w:ascii="Times New Roman" w:hAnsi="Times New Roman" w:cs="Times New Roman"/>
          <w:color w:val="auto"/>
          <w:sz w:val="24"/>
          <w:szCs w:val="24"/>
        </w:rPr>
        <w:fldChar w:fldCharType="begin"/>
      </w:r>
      <w:r w:rsidRPr="004C17F2">
        <w:rPr>
          <w:rFonts w:ascii="Times New Roman" w:hAnsi="Times New Roman" w:cs="Times New Roman"/>
          <w:color w:val="auto"/>
          <w:sz w:val="24"/>
          <w:szCs w:val="24"/>
        </w:rPr>
        <w:instrText xml:space="preserve"> SEQ Appendix \* ARABIC </w:instrText>
      </w:r>
      <w:r w:rsidRPr="004C17F2">
        <w:rPr>
          <w:rFonts w:ascii="Times New Roman" w:hAnsi="Times New Roman" w:cs="Times New Roman"/>
          <w:color w:val="auto"/>
          <w:sz w:val="24"/>
          <w:szCs w:val="24"/>
        </w:rPr>
        <w:fldChar w:fldCharType="separate"/>
      </w:r>
      <w:r>
        <w:rPr>
          <w:rFonts w:ascii="Times New Roman" w:hAnsi="Times New Roman" w:cs="Times New Roman"/>
          <w:noProof/>
          <w:color w:val="auto"/>
          <w:sz w:val="24"/>
          <w:szCs w:val="24"/>
        </w:rPr>
        <w:t>8</w:t>
      </w:r>
      <w:r w:rsidRPr="004C17F2">
        <w:rPr>
          <w:rFonts w:ascii="Times New Roman" w:hAnsi="Times New Roman" w:cs="Times New Roman"/>
          <w:color w:val="auto"/>
          <w:sz w:val="24"/>
          <w:szCs w:val="24"/>
        </w:rPr>
        <w:fldChar w:fldCharType="end"/>
      </w:r>
      <w:r w:rsidRPr="004C17F2">
        <w:rPr>
          <w:rFonts w:ascii="Times New Roman" w:hAnsi="Times New Roman" w:cs="Times New Roman"/>
          <w:color w:val="auto"/>
          <w:sz w:val="24"/>
          <w:szCs w:val="24"/>
        </w:rPr>
        <w:t xml:space="preserve">: </w:t>
      </w:r>
      <w:r w:rsidRPr="004C17F2">
        <w:rPr>
          <w:rFonts w:ascii="Times New Roman" w:hAnsi="Times New Roman" w:cs="Times New Roman"/>
          <w:b w:val="0"/>
          <w:color w:val="auto"/>
          <w:sz w:val="24"/>
          <w:szCs w:val="24"/>
        </w:rPr>
        <w:t>Soil quality index rating</w:t>
      </w:r>
      <w:bookmarkEnd w:id="16"/>
      <w:bookmarkEnd w:id="17"/>
      <w:bookmarkEnd w:id="18"/>
    </w:p>
    <w:tbl>
      <w:tblPr>
        <w:tblStyle w:val="TableGrid"/>
        <w:tblW w:w="0" w:type="auto"/>
        <w:tblLook w:val="04A0" w:firstRow="1" w:lastRow="0" w:firstColumn="1" w:lastColumn="0" w:noHBand="0" w:noVBand="1"/>
      </w:tblPr>
      <w:tblGrid>
        <w:gridCol w:w="3192"/>
        <w:gridCol w:w="3192"/>
        <w:gridCol w:w="3192"/>
      </w:tblGrid>
      <w:tr w:rsidR="00EB0790" w:rsidRPr="004C17F2" w:rsidTr="006A1E19">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S. No</w:t>
            </w:r>
          </w:p>
        </w:tc>
        <w:tc>
          <w:tcPr>
            <w:tcW w:w="3192" w:type="dxa"/>
            <w:tcBorders>
              <w:top w:val="single" w:sz="4" w:space="0" w:color="auto"/>
              <w:left w:val="single" w:sz="4" w:space="0" w:color="auto"/>
              <w:bottom w:val="single" w:sz="4" w:space="0" w:color="auto"/>
              <w:right w:val="single" w:sz="4" w:space="0" w:color="auto"/>
            </w:tcBorders>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Range of values (SQI)</w:t>
            </w:r>
          </w:p>
          <w:p w:rsidR="00EB0790" w:rsidRPr="004C17F2" w:rsidRDefault="00EB0790" w:rsidP="006A1E19">
            <w:pPr>
              <w:spacing w:line="360" w:lineRule="auto"/>
              <w:jc w:val="both"/>
              <w:rPr>
                <w:rFonts w:ascii="Times New Roman" w:hAnsi="Times New Roman" w:cs="Times New Roman"/>
                <w:sz w:val="24"/>
                <w:szCs w:val="24"/>
              </w:rPr>
            </w:pPr>
          </w:p>
        </w:tc>
        <w:tc>
          <w:tcPr>
            <w:tcW w:w="3192" w:type="dxa"/>
            <w:tcBorders>
              <w:top w:val="single" w:sz="4" w:space="0" w:color="auto"/>
              <w:left w:val="single" w:sz="4" w:space="0" w:color="auto"/>
              <w:bottom w:val="single" w:sz="4" w:space="0" w:color="auto"/>
              <w:right w:val="single" w:sz="4" w:space="0" w:color="auto"/>
            </w:tcBorders>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Soil Quality Index Rating</w:t>
            </w:r>
          </w:p>
          <w:p w:rsidR="00EB0790" w:rsidRPr="004C17F2" w:rsidRDefault="00EB0790" w:rsidP="006A1E19">
            <w:pPr>
              <w:spacing w:line="360" w:lineRule="auto"/>
              <w:jc w:val="both"/>
              <w:rPr>
                <w:rFonts w:ascii="Times New Roman" w:hAnsi="Times New Roman" w:cs="Times New Roman"/>
                <w:sz w:val="24"/>
                <w:szCs w:val="24"/>
              </w:rPr>
            </w:pPr>
          </w:p>
        </w:tc>
      </w:tr>
      <w:tr w:rsidR="00EB0790" w:rsidRPr="004C17F2" w:rsidTr="006A1E19">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1</w:t>
            </w:r>
          </w:p>
        </w:tc>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0.00-0.39/0.4</w:t>
            </w:r>
          </w:p>
        </w:tc>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Poor</w:t>
            </w:r>
          </w:p>
        </w:tc>
      </w:tr>
      <w:tr w:rsidR="00EB0790" w:rsidRPr="004C17F2" w:rsidTr="006A1E19">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2</w:t>
            </w:r>
          </w:p>
        </w:tc>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0.40-0.54</w:t>
            </w:r>
          </w:p>
        </w:tc>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Low</w:t>
            </w:r>
          </w:p>
        </w:tc>
      </w:tr>
      <w:tr w:rsidR="00EB0790" w:rsidRPr="004C17F2" w:rsidTr="006A1E19">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3</w:t>
            </w:r>
          </w:p>
        </w:tc>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0.55-0.69</w:t>
            </w:r>
          </w:p>
        </w:tc>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Moderate</w:t>
            </w:r>
          </w:p>
        </w:tc>
      </w:tr>
      <w:tr w:rsidR="00EB0790" w:rsidRPr="004C17F2" w:rsidTr="006A1E19">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4</w:t>
            </w:r>
          </w:p>
        </w:tc>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0.70-0.84</w:t>
            </w:r>
          </w:p>
        </w:tc>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High</w:t>
            </w:r>
          </w:p>
        </w:tc>
      </w:tr>
      <w:tr w:rsidR="00EB0790" w:rsidRPr="004C17F2" w:rsidTr="006A1E19">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5</w:t>
            </w:r>
          </w:p>
        </w:tc>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0.85-1.0</w:t>
            </w:r>
          </w:p>
        </w:tc>
        <w:tc>
          <w:tcPr>
            <w:tcW w:w="3192" w:type="dxa"/>
            <w:tcBorders>
              <w:top w:val="single" w:sz="4" w:space="0" w:color="auto"/>
              <w:left w:val="single" w:sz="4" w:space="0" w:color="auto"/>
              <w:bottom w:val="single" w:sz="4" w:space="0" w:color="auto"/>
              <w:right w:val="single" w:sz="4" w:space="0" w:color="auto"/>
            </w:tcBorders>
            <w:hideMark/>
          </w:tcPr>
          <w:p w:rsidR="00EB0790" w:rsidRPr="004C17F2" w:rsidRDefault="00EB0790" w:rsidP="006A1E19">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Very high</w:t>
            </w:r>
          </w:p>
        </w:tc>
      </w:tr>
    </w:tbl>
    <w:p w:rsidR="00EB0790" w:rsidRPr="004C17F2" w:rsidRDefault="00EB0790" w:rsidP="00EB0790">
      <w:pPr>
        <w:spacing w:line="360" w:lineRule="auto"/>
        <w:jc w:val="both"/>
        <w:rPr>
          <w:rFonts w:ascii="Times New Roman" w:hAnsi="Times New Roman" w:cs="Times New Roman"/>
          <w:sz w:val="24"/>
          <w:szCs w:val="24"/>
        </w:rPr>
      </w:pPr>
      <w:r w:rsidRPr="004C17F2">
        <w:rPr>
          <w:rFonts w:ascii="Times New Roman" w:hAnsi="Times New Roman" w:cs="Times New Roman"/>
          <w:sz w:val="24"/>
          <w:szCs w:val="24"/>
        </w:rPr>
        <w:t>Sources: (Brejda et al., 2000; Abd-Elwahed, 2018)</w:t>
      </w:r>
    </w:p>
    <w:p w:rsidR="00EB0790" w:rsidRPr="004C17F2" w:rsidRDefault="00EB0790" w:rsidP="00EB0790">
      <w:pPr>
        <w:pStyle w:val="Caption"/>
        <w:keepNext/>
        <w:jc w:val="both"/>
        <w:rPr>
          <w:rFonts w:ascii="Times New Roman" w:hAnsi="Times New Roman" w:cs="Times New Roman"/>
          <w:color w:val="auto"/>
          <w:sz w:val="24"/>
          <w:szCs w:val="24"/>
        </w:rPr>
      </w:pPr>
    </w:p>
    <w:p w:rsidR="00EB0790" w:rsidRPr="004C17F2" w:rsidRDefault="00EB0790" w:rsidP="00EB0790">
      <w:pPr>
        <w:autoSpaceDE w:val="0"/>
        <w:autoSpaceDN w:val="0"/>
        <w:adjustRightInd w:val="0"/>
        <w:spacing w:line="360" w:lineRule="auto"/>
        <w:jc w:val="both"/>
        <w:rPr>
          <w:rFonts w:ascii="Times New Roman" w:hAnsi="Times New Roman" w:cs="Times New Roman"/>
          <w:sz w:val="24"/>
          <w:szCs w:val="24"/>
        </w:rPr>
      </w:pPr>
    </w:p>
    <w:p w:rsidR="000C5CC8" w:rsidRDefault="000C5CC8"/>
    <w:sectPr w:rsidR="000C5CC8" w:rsidSect="00B11504">
      <w:footerReference w:type="default" r:id="rId10"/>
      <w:pgSz w:w="12240" w:h="15840"/>
      <w:pgMar w:top="1440" w:right="1440" w:bottom="1440" w:left="1440" w:header="720" w:footer="720" w:gutter="0"/>
      <w:pgNumType w:start="45"/>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643B" w:rsidRDefault="0085643B">
      <w:pPr>
        <w:spacing w:after="0" w:line="240" w:lineRule="auto"/>
      </w:pPr>
      <w:r>
        <w:separator/>
      </w:r>
    </w:p>
  </w:endnote>
  <w:endnote w:type="continuationSeparator" w:id="0">
    <w:p w:rsidR="0085643B" w:rsidRDefault="008564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0" w:usb1="08070000" w:usb2="00000010" w:usb3="00000000" w:csb0="0002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Meiryo">
    <w:altName w:val="MS Gothic"/>
    <w:panose1 w:val="020B0604030504040204"/>
    <w:charset w:val="80"/>
    <w:family w:val="swiss"/>
    <w:pitch w:val="variable"/>
    <w:sig w:usb0="E10102FF" w:usb1="EAC7FFFF" w:usb2="0001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5983551"/>
      <w:docPartObj>
        <w:docPartGallery w:val="Page Numbers (Bottom of Page)"/>
        <w:docPartUnique/>
      </w:docPartObj>
    </w:sdtPr>
    <w:sdtEndPr>
      <w:rPr>
        <w:noProof/>
      </w:rPr>
    </w:sdtEndPr>
    <w:sdtContent>
      <w:p w:rsidR="003C1DA1" w:rsidRDefault="00A55E0D">
        <w:pPr>
          <w:pStyle w:val="Footer"/>
          <w:jc w:val="center"/>
        </w:pPr>
        <w:r>
          <w:fldChar w:fldCharType="begin"/>
        </w:r>
        <w:r>
          <w:instrText xml:space="preserve"> PAGE   \* MERGEFORMAT </w:instrText>
        </w:r>
        <w:r>
          <w:fldChar w:fldCharType="separate"/>
        </w:r>
        <w:r w:rsidR="00486BF2">
          <w:rPr>
            <w:noProof/>
          </w:rPr>
          <w:t>46</w:t>
        </w:r>
        <w:r>
          <w:rPr>
            <w:noProof/>
          </w:rPr>
          <w:fldChar w:fldCharType="end"/>
        </w:r>
      </w:p>
    </w:sdtContent>
  </w:sdt>
  <w:p w:rsidR="003C1DA1" w:rsidRDefault="0085643B" w:rsidP="003F4ADD">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643B" w:rsidRDefault="0085643B">
      <w:pPr>
        <w:spacing w:after="0" w:line="240" w:lineRule="auto"/>
      </w:pPr>
      <w:r>
        <w:separator/>
      </w:r>
    </w:p>
  </w:footnote>
  <w:footnote w:type="continuationSeparator" w:id="0">
    <w:p w:rsidR="0085643B" w:rsidRDefault="0085643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0.9pt;height:10.9pt" o:bullet="t">
        <v:imagedata r:id="rId1" o:title="art5B59"/>
      </v:shape>
    </w:pict>
  </w:numPicBullet>
  <w:abstractNum w:abstractNumId="0">
    <w:nsid w:val="10040A26"/>
    <w:multiLevelType w:val="hybridMultilevel"/>
    <w:tmpl w:val="1E064D4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713182"/>
    <w:multiLevelType w:val="hybridMultilevel"/>
    <w:tmpl w:val="91283BA8"/>
    <w:lvl w:ilvl="0" w:tplc="6122DB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5812F03"/>
    <w:multiLevelType w:val="multilevel"/>
    <w:tmpl w:val="A82C455E"/>
    <w:lvl w:ilvl="0">
      <w:start w:val="1"/>
      <w:numFmt w:val="decimal"/>
      <w:lvlText w:val="%1."/>
      <w:lvlJc w:val="left"/>
      <w:pPr>
        <w:ind w:left="450" w:hanging="360"/>
      </w:pPr>
      <w:rPr>
        <w:color w:val="auto"/>
      </w:rPr>
    </w:lvl>
    <w:lvl w:ilvl="1">
      <w:start w:val="1"/>
      <w:numFmt w:val="decimal"/>
      <w:isLgl/>
      <w:lvlText w:val="%1.%2."/>
      <w:lvlJc w:val="left"/>
      <w:pPr>
        <w:ind w:left="810" w:hanging="720"/>
      </w:pPr>
      <w:rPr>
        <w:b w:val="0"/>
        <w:color w:val="auto"/>
      </w:rPr>
    </w:lvl>
    <w:lvl w:ilvl="2">
      <w:start w:val="1"/>
      <w:numFmt w:val="decimal"/>
      <w:isLgl/>
      <w:lvlText w:val="%1.%2.%3."/>
      <w:lvlJc w:val="left"/>
      <w:pPr>
        <w:ind w:left="1080" w:hanging="720"/>
      </w:pPr>
      <w:rPr>
        <w:b w:val="0"/>
        <w:color w:val="auto"/>
      </w:rPr>
    </w:lvl>
    <w:lvl w:ilvl="3">
      <w:start w:val="1"/>
      <w:numFmt w:val="decimal"/>
      <w:isLgl/>
      <w:lvlText w:val="%1.%2.%3.%4."/>
      <w:lvlJc w:val="left"/>
      <w:pPr>
        <w:ind w:left="2610" w:hanging="1080"/>
      </w:pPr>
    </w:lvl>
    <w:lvl w:ilvl="4">
      <w:start w:val="1"/>
      <w:numFmt w:val="decimal"/>
      <w:isLgl/>
      <w:lvlText w:val="%1.%2.%3.%4.%5."/>
      <w:lvlJc w:val="left"/>
      <w:pPr>
        <w:ind w:left="2970" w:hanging="1080"/>
      </w:pPr>
    </w:lvl>
    <w:lvl w:ilvl="5">
      <w:start w:val="1"/>
      <w:numFmt w:val="decimal"/>
      <w:isLgl/>
      <w:lvlText w:val="%1.%2.%3.%4.%5.%6."/>
      <w:lvlJc w:val="left"/>
      <w:pPr>
        <w:ind w:left="3690" w:hanging="1440"/>
      </w:pPr>
    </w:lvl>
    <w:lvl w:ilvl="6">
      <w:start w:val="1"/>
      <w:numFmt w:val="decimal"/>
      <w:isLgl/>
      <w:lvlText w:val="%1.%2.%3.%4.%5.%6.%7."/>
      <w:lvlJc w:val="left"/>
      <w:pPr>
        <w:ind w:left="4410" w:hanging="1800"/>
      </w:pPr>
    </w:lvl>
    <w:lvl w:ilvl="7">
      <w:start w:val="1"/>
      <w:numFmt w:val="decimal"/>
      <w:isLgl/>
      <w:lvlText w:val="%1.%2.%3.%4.%5.%6.%7.%8."/>
      <w:lvlJc w:val="left"/>
      <w:pPr>
        <w:ind w:left="4770" w:hanging="1800"/>
      </w:pPr>
    </w:lvl>
    <w:lvl w:ilvl="8">
      <w:start w:val="1"/>
      <w:numFmt w:val="decimal"/>
      <w:isLgl/>
      <w:lvlText w:val="%1.%2.%3.%4.%5.%6.%7.%8.%9."/>
      <w:lvlJc w:val="left"/>
      <w:pPr>
        <w:ind w:left="5490" w:hanging="2160"/>
      </w:pPr>
    </w:lvl>
  </w:abstractNum>
  <w:abstractNum w:abstractNumId="3">
    <w:nsid w:val="18977BE0"/>
    <w:multiLevelType w:val="hybridMultilevel"/>
    <w:tmpl w:val="8CDEB972"/>
    <w:lvl w:ilvl="0" w:tplc="6FB4E9BC">
      <w:start w:val="13"/>
      <w:numFmt w:val="decimal"/>
      <w:lvlText w:val="%1."/>
      <w:lvlJc w:val="left"/>
      <w:pPr>
        <w:ind w:left="45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
    <w:nsid w:val="18EC4D8D"/>
    <w:multiLevelType w:val="hybridMultilevel"/>
    <w:tmpl w:val="CF220288"/>
    <w:lvl w:ilvl="0" w:tplc="E090AF86">
      <w:start w:val="1"/>
      <w:numFmt w:val="decimal"/>
      <w:lvlText w:val="%1."/>
      <w:lvlJc w:val="left"/>
      <w:pPr>
        <w:ind w:left="720" w:hanging="720"/>
      </w:pPr>
      <w:rPr>
        <w:rFonts w:hint="default"/>
        <w:color w:val="auto"/>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9923E2C"/>
    <w:multiLevelType w:val="hybridMultilevel"/>
    <w:tmpl w:val="FE0803FC"/>
    <w:lvl w:ilvl="0" w:tplc="9ACADD8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1F9014E9"/>
    <w:multiLevelType w:val="multilevel"/>
    <w:tmpl w:val="87AEB292"/>
    <w:lvl w:ilvl="0">
      <w:start w:val="4"/>
      <w:numFmt w:val="decimal"/>
      <w:lvlText w:val="%1."/>
      <w:lvlJc w:val="left"/>
      <w:pPr>
        <w:ind w:left="450" w:hanging="450"/>
      </w:pPr>
      <w:rPr>
        <w:rFonts w:hint="default"/>
        <w:b w:val="0"/>
      </w:rPr>
    </w:lvl>
    <w:lvl w:ilvl="1">
      <w:start w:val="1"/>
      <w:numFmt w:val="decimal"/>
      <w:lvlText w:val="%1.%2."/>
      <w:lvlJc w:val="left"/>
      <w:pPr>
        <w:ind w:left="900" w:hanging="720"/>
      </w:pPr>
      <w:rPr>
        <w:rFonts w:hint="default"/>
        <w:b w:val="0"/>
        <w:color w:val="auto"/>
      </w:rPr>
    </w:lvl>
    <w:lvl w:ilvl="2">
      <w:start w:val="1"/>
      <w:numFmt w:val="decimal"/>
      <w:lvlText w:val="%1.%2.%3."/>
      <w:lvlJc w:val="left"/>
      <w:pPr>
        <w:ind w:left="1440" w:hanging="720"/>
      </w:pPr>
      <w:rPr>
        <w:rFonts w:hint="default"/>
        <w:b w:val="0"/>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
    <w:nsid w:val="20DE24C0"/>
    <w:multiLevelType w:val="multilevel"/>
    <w:tmpl w:val="7AF22722"/>
    <w:lvl w:ilvl="0">
      <w:start w:val="3"/>
      <w:numFmt w:val="decimal"/>
      <w:lvlText w:val="%1."/>
      <w:lvlJc w:val="left"/>
      <w:pPr>
        <w:ind w:left="810" w:hanging="360"/>
      </w:pPr>
      <w:rPr>
        <w:rFonts w:hint="default"/>
        <w:b w:val="0"/>
      </w:rPr>
    </w:lvl>
    <w:lvl w:ilvl="1">
      <w:start w:val="1"/>
      <w:numFmt w:val="decimal"/>
      <w:isLgl/>
      <w:lvlText w:val="%1.%2."/>
      <w:lvlJc w:val="left"/>
      <w:pPr>
        <w:ind w:left="810" w:hanging="720"/>
      </w:pPr>
      <w:rPr>
        <w:rFonts w:hint="default"/>
        <w:b w:val="0"/>
      </w:rPr>
    </w:lvl>
    <w:lvl w:ilvl="2">
      <w:start w:val="1"/>
      <w:numFmt w:val="decimal"/>
      <w:isLgl/>
      <w:lvlText w:val="%1.%2.%3."/>
      <w:lvlJc w:val="left"/>
      <w:pPr>
        <w:ind w:left="990" w:hanging="720"/>
      </w:pPr>
      <w:rPr>
        <w:rFonts w:hint="default"/>
        <w:b w:val="0"/>
      </w:rPr>
    </w:lvl>
    <w:lvl w:ilvl="3">
      <w:start w:val="1"/>
      <w:numFmt w:val="decimal"/>
      <w:isLgl/>
      <w:lvlText w:val="%1.%2.%3.%4."/>
      <w:lvlJc w:val="left"/>
      <w:pPr>
        <w:ind w:left="2070" w:hanging="1080"/>
      </w:pPr>
      <w:rPr>
        <w:rFonts w:hint="default"/>
      </w:rPr>
    </w:lvl>
    <w:lvl w:ilvl="4">
      <w:start w:val="1"/>
      <w:numFmt w:val="decimal"/>
      <w:isLgl/>
      <w:lvlText w:val="%1.%2.%3.%4.%5."/>
      <w:lvlJc w:val="left"/>
      <w:pPr>
        <w:ind w:left="2610" w:hanging="1440"/>
      </w:pPr>
      <w:rPr>
        <w:rFonts w:hint="default"/>
      </w:rPr>
    </w:lvl>
    <w:lvl w:ilvl="5">
      <w:start w:val="1"/>
      <w:numFmt w:val="decimal"/>
      <w:isLgl/>
      <w:lvlText w:val="%1.%2.%3.%4.%5.%6."/>
      <w:lvlJc w:val="left"/>
      <w:pPr>
        <w:ind w:left="2790" w:hanging="1440"/>
      </w:pPr>
      <w:rPr>
        <w:rFonts w:hint="default"/>
      </w:rPr>
    </w:lvl>
    <w:lvl w:ilvl="6">
      <w:start w:val="1"/>
      <w:numFmt w:val="decimal"/>
      <w:isLgl/>
      <w:lvlText w:val="%1.%2.%3.%4.%5.%6.%7."/>
      <w:lvlJc w:val="left"/>
      <w:pPr>
        <w:ind w:left="3330" w:hanging="1800"/>
      </w:pPr>
      <w:rPr>
        <w:rFonts w:hint="default"/>
      </w:rPr>
    </w:lvl>
    <w:lvl w:ilvl="7">
      <w:start w:val="1"/>
      <w:numFmt w:val="decimal"/>
      <w:isLgl/>
      <w:lvlText w:val="%1.%2.%3.%4.%5.%6.%7.%8."/>
      <w:lvlJc w:val="left"/>
      <w:pPr>
        <w:ind w:left="3870" w:hanging="2160"/>
      </w:pPr>
      <w:rPr>
        <w:rFonts w:hint="default"/>
      </w:rPr>
    </w:lvl>
    <w:lvl w:ilvl="8">
      <w:start w:val="1"/>
      <w:numFmt w:val="decimal"/>
      <w:isLgl/>
      <w:lvlText w:val="%1.%2.%3.%4.%5.%6.%7.%8.%9."/>
      <w:lvlJc w:val="left"/>
      <w:pPr>
        <w:ind w:left="4050" w:hanging="2160"/>
      </w:pPr>
      <w:rPr>
        <w:rFonts w:hint="default"/>
      </w:rPr>
    </w:lvl>
  </w:abstractNum>
  <w:abstractNum w:abstractNumId="8">
    <w:nsid w:val="2AF94D58"/>
    <w:multiLevelType w:val="hybridMultilevel"/>
    <w:tmpl w:val="CDE209D6"/>
    <w:lvl w:ilvl="0" w:tplc="04090017">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37CD6EC7"/>
    <w:multiLevelType w:val="hybridMultilevel"/>
    <w:tmpl w:val="E52ED942"/>
    <w:lvl w:ilvl="0" w:tplc="9F62FEB4">
      <w:start w:val="1"/>
      <w:numFmt w:val="upperLetter"/>
      <w:lvlText w:val="%1."/>
      <w:lvlJc w:val="left"/>
      <w:pPr>
        <w:ind w:left="1080" w:hanging="360"/>
      </w:pPr>
      <w:rPr>
        <w:rFonts w:ascii="Times New Roman" w:hAnsi="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A2303CF"/>
    <w:multiLevelType w:val="multilevel"/>
    <w:tmpl w:val="412CA4D2"/>
    <w:lvl w:ilvl="0">
      <w:start w:val="2"/>
      <w:numFmt w:val="decimal"/>
      <w:lvlText w:val="%1."/>
      <w:lvlJc w:val="left"/>
      <w:pPr>
        <w:ind w:left="585" w:hanging="585"/>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lowerLetter"/>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nsid w:val="3A2F5CCC"/>
    <w:multiLevelType w:val="multilevel"/>
    <w:tmpl w:val="06DEBBC6"/>
    <w:lvl w:ilvl="0">
      <w:start w:val="2"/>
      <w:numFmt w:val="decimal"/>
      <w:lvlText w:val="%1."/>
      <w:lvlJc w:val="left"/>
      <w:pPr>
        <w:ind w:left="450" w:hanging="450"/>
      </w:pPr>
      <w:rPr>
        <w:rFonts w:hint="default"/>
      </w:rPr>
    </w:lvl>
    <w:lvl w:ilvl="1">
      <w:start w:val="1"/>
      <w:numFmt w:val="decimal"/>
      <w:lvlText w:val="%1.%2."/>
      <w:lvlJc w:val="left"/>
      <w:pPr>
        <w:ind w:left="720" w:hanging="720"/>
      </w:pPr>
      <w:rPr>
        <w:rFonts w:ascii="Times New Roman" w:hAnsi="Times New Roman" w:cs="Times New Roman" w:hint="default"/>
        <w:b w:val="0"/>
        <w:sz w:val="28"/>
        <w:szCs w:val="28"/>
      </w:rPr>
    </w:lvl>
    <w:lvl w:ilvl="2">
      <w:start w:val="1"/>
      <w:numFmt w:val="lowerLetter"/>
      <w:lvlText w:val="%1.%2.%3."/>
      <w:lvlJc w:val="left"/>
      <w:pPr>
        <w:ind w:left="720" w:hanging="720"/>
      </w:pPr>
      <w:rPr>
        <w:rFonts w:hint="default"/>
      </w:rPr>
    </w:lvl>
    <w:lvl w:ilvl="3">
      <w:start w:val="1"/>
      <w:numFmt w:val="lowerLetter"/>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BC952EE"/>
    <w:multiLevelType w:val="hybridMultilevel"/>
    <w:tmpl w:val="730E7C5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EA4478D"/>
    <w:multiLevelType w:val="multilevel"/>
    <w:tmpl w:val="412CA4D2"/>
    <w:lvl w:ilvl="0">
      <w:start w:val="2"/>
      <w:numFmt w:val="decimal"/>
      <w:lvlText w:val="%1."/>
      <w:lvlJc w:val="left"/>
      <w:pPr>
        <w:ind w:left="585" w:hanging="585"/>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lowerLetter"/>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nsid w:val="41081223"/>
    <w:multiLevelType w:val="hybridMultilevel"/>
    <w:tmpl w:val="730E7C5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43560221"/>
    <w:multiLevelType w:val="hybridMultilevel"/>
    <w:tmpl w:val="CD98EF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5714A03"/>
    <w:multiLevelType w:val="hybridMultilevel"/>
    <w:tmpl w:val="DC0A1AC8"/>
    <w:lvl w:ilvl="0" w:tplc="3CAE4D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78C15A2"/>
    <w:multiLevelType w:val="hybridMultilevel"/>
    <w:tmpl w:val="6A64ED56"/>
    <w:lvl w:ilvl="0" w:tplc="0D26B0A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1CE254C"/>
    <w:multiLevelType w:val="hybridMultilevel"/>
    <w:tmpl w:val="3E6621AE"/>
    <w:lvl w:ilvl="0" w:tplc="4AB46DF0">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2375E9B"/>
    <w:multiLevelType w:val="hybridMultilevel"/>
    <w:tmpl w:val="E9D2C45E"/>
    <w:lvl w:ilvl="0" w:tplc="17D49E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67F72C74"/>
    <w:multiLevelType w:val="hybridMultilevel"/>
    <w:tmpl w:val="FFD0668E"/>
    <w:lvl w:ilvl="0" w:tplc="E0DC1BFC">
      <w:start w:val="1"/>
      <w:numFmt w:val="decimal"/>
      <w:lvlText w:val="%1."/>
      <w:lvlJc w:val="left"/>
      <w:pPr>
        <w:ind w:left="1200" w:hanging="720"/>
      </w:pPr>
      <w:rPr>
        <w:rFonts w:ascii="Times New Roman" w:eastAsiaTheme="minorHAnsi" w:hAnsi="Times New Roman" w:cs="Times New Roman"/>
        <w:i w:val="0"/>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1">
    <w:nsid w:val="6EAD3FFC"/>
    <w:multiLevelType w:val="hybridMultilevel"/>
    <w:tmpl w:val="53EAC3BE"/>
    <w:lvl w:ilvl="0" w:tplc="A96ABF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7DD11694"/>
    <w:multiLevelType w:val="hybridMultilevel"/>
    <w:tmpl w:val="E228D302"/>
    <w:lvl w:ilvl="0" w:tplc="B7888A78">
      <w:start w:val="1"/>
      <w:numFmt w:val="bullet"/>
      <w:lvlText w:val="F"/>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2"/>
  </w:num>
  <w:num w:numId="3">
    <w:abstractNumId w:val="18"/>
  </w:num>
  <w:num w:numId="4">
    <w:abstractNumId w:val="7"/>
  </w:num>
  <w:num w:numId="5">
    <w:abstractNumId w:val="6"/>
  </w:num>
  <w:num w:numId="6">
    <w:abstractNumId w:val="20"/>
  </w:num>
  <w:num w:numId="7">
    <w:abstractNumId w:val="12"/>
  </w:num>
  <w:num w:numId="8">
    <w:abstractNumId w:val="14"/>
  </w:num>
  <w:num w:numId="9">
    <w:abstractNumId w:val="9"/>
  </w:num>
  <w:num w:numId="10">
    <w:abstractNumId w:val="1"/>
  </w:num>
  <w:num w:numId="11">
    <w:abstractNumId w:val="5"/>
  </w:num>
  <w:num w:numId="12">
    <w:abstractNumId w:val="19"/>
  </w:num>
  <w:num w:numId="13">
    <w:abstractNumId w:val="16"/>
  </w:num>
  <w:num w:numId="14">
    <w:abstractNumId w:val="4"/>
  </w:num>
  <w:num w:numId="15">
    <w:abstractNumId w:val="8"/>
  </w:num>
  <w:num w:numId="16">
    <w:abstractNumId w:val="3"/>
  </w:num>
  <w:num w:numId="17">
    <w:abstractNumId w:val="21"/>
  </w:num>
  <w:num w:numId="18">
    <w:abstractNumId w:val="17"/>
  </w:num>
  <w:num w:numId="19">
    <w:abstractNumId w:val="0"/>
  </w:num>
  <w:num w:numId="20">
    <w:abstractNumId w:val="11"/>
  </w:num>
  <w:num w:numId="21">
    <w:abstractNumId w:val="13"/>
  </w:num>
  <w:num w:numId="22">
    <w:abstractNumId w:val="10"/>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790"/>
    <w:rsid w:val="000C5CC8"/>
    <w:rsid w:val="00486BF2"/>
    <w:rsid w:val="0085643B"/>
    <w:rsid w:val="00A55E0D"/>
    <w:rsid w:val="00EB0790"/>
    <w:rsid w:val="00F45E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790"/>
  </w:style>
  <w:style w:type="paragraph" w:styleId="Heading1">
    <w:name w:val="heading 1"/>
    <w:basedOn w:val="Normal"/>
    <w:next w:val="Normal"/>
    <w:link w:val="Heading1Char"/>
    <w:uiPriority w:val="9"/>
    <w:qFormat/>
    <w:rsid w:val="00EB07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B07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B079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B079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079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EB079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B079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EB0790"/>
    <w:rPr>
      <w:rFonts w:asciiTheme="majorHAnsi" w:eastAsiaTheme="majorEastAsia" w:hAnsiTheme="majorHAnsi" w:cstheme="majorBidi"/>
      <w:b/>
      <w:bCs/>
      <w:i/>
      <w:iCs/>
      <w:color w:val="4F81BD" w:themeColor="accent1"/>
    </w:rPr>
  </w:style>
  <w:style w:type="character" w:customStyle="1" w:styleId="ListParagraphChar">
    <w:name w:val="List Paragraph Char"/>
    <w:basedOn w:val="DefaultParagraphFont"/>
    <w:link w:val="ListParagraph"/>
    <w:uiPriority w:val="34"/>
    <w:locked/>
    <w:rsid w:val="00EB0790"/>
  </w:style>
  <w:style w:type="paragraph" w:styleId="ListParagraph">
    <w:name w:val="List Paragraph"/>
    <w:basedOn w:val="Normal"/>
    <w:link w:val="ListParagraphChar"/>
    <w:uiPriority w:val="34"/>
    <w:qFormat/>
    <w:rsid w:val="00EB0790"/>
    <w:pPr>
      <w:ind w:left="720"/>
      <w:contextualSpacing/>
    </w:pPr>
  </w:style>
  <w:style w:type="character" w:styleId="Hyperlink">
    <w:name w:val="Hyperlink"/>
    <w:basedOn w:val="DefaultParagraphFont"/>
    <w:uiPriority w:val="99"/>
    <w:unhideWhenUsed/>
    <w:rsid w:val="00EB0790"/>
    <w:rPr>
      <w:color w:val="0000FF" w:themeColor="hyperlink"/>
      <w:u w:val="single"/>
    </w:rPr>
  </w:style>
  <w:style w:type="character" w:customStyle="1" w:styleId="a">
    <w:name w:val="_"/>
    <w:basedOn w:val="DefaultParagraphFont"/>
    <w:rsid w:val="00EB0790"/>
  </w:style>
  <w:style w:type="paragraph" w:customStyle="1" w:styleId="Default">
    <w:name w:val="Default"/>
    <w:rsid w:val="00EB0790"/>
    <w:pPr>
      <w:autoSpaceDE w:val="0"/>
      <w:autoSpaceDN w:val="0"/>
      <w:adjustRightInd w:val="0"/>
      <w:spacing w:after="0" w:line="240" w:lineRule="auto"/>
    </w:pPr>
    <w:rPr>
      <w:rFonts w:ascii="Times New Roman" w:hAnsi="Times New Roman" w:cs="Times New Roman"/>
      <w:color w:val="000000"/>
      <w:sz w:val="24"/>
      <w:szCs w:val="24"/>
    </w:rPr>
  </w:style>
  <w:style w:type="paragraph" w:styleId="Caption">
    <w:name w:val="caption"/>
    <w:basedOn w:val="Normal"/>
    <w:next w:val="Normal"/>
    <w:link w:val="CaptionChar"/>
    <w:uiPriority w:val="35"/>
    <w:unhideWhenUsed/>
    <w:qFormat/>
    <w:rsid w:val="00EB0790"/>
    <w:pPr>
      <w:spacing w:line="240" w:lineRule="auto"/>
    </w:pPr>
    <w:rPr>
      <w:b/>
      <w:bCs/>
      <w:color w:val="4F81BD" w:themeColor="accent1"/>
      <w:sz w:val="18"/>
      <w:szCs w:val="18"/>
    </w:rPr>
  </w:style>
  <w:style w:type="character" w:customStyle="1" w:styleId="CaptionChar">
    <w:name w:val="Caption Char"/>
    <w:link w:val="Caption"/>
    <w:uiPriority w:val="35"/>
    <w:rsid w:val="00EB0790"/>
    <w:rPr>
      <w:b/>
      <w:bCs/>
      <w:color w:val="4F81BD" w:themeColor="accent1"/>
      <w:sz w:val="18"/>
      <w:szCs w:val="18"/>
    </w:rPr>
  </w:style>
  <w:style w:type="table" w:styleId="TableGrid">
    <w:name w:val="Table Grid"/>
    <w:basedOn w:val="TableNormal"/>
    <w:uiPriority w:val="59"/>
    <w:rsid w:val="00EB079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B07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0790"/>
    <w:rPr>
      <w:rFonts w:ascii="Tahoma" w:hAnsi="Tahoma" w:cs="Tahoma"/>
      <w:sz w:val="16"/>
      <w:szCs w:val="16"/>
    </w:rPr>
  </w:style>
  <w:style w:type="table" w:customStyle="1" w:styleId="TableGrid1">
    <w:name w:val="Table Grid1"/>
    <w:basedOn w:val="TableNormal"/>
    <w:next w:val="TableGrid"/>
    <w:uiPriority w:val="59"/>
    <w:rsid w:val="00EB0790"/>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11">
    <w:name w:val="A11"/>
    <w:uiPriority w:val="99"/>
    <w:rsid w:val="00EB0790"/>
    <w:rPr>
      <w:rFonts w:cs="Cambria"/>
      <w:color w:val="000000"/>
      <w:sz w:val="18"/>
      <w:szCs w:val="18"/>
    </w:rPr>
  </w:style>
  <w:style w:type="character" w:styleId="Strong">
    <w:name w:val="Strong"/>
    <w:basedOn w:val="DefaultParagraphFont"/>
    <w:uiPriority w:val="22"/>
    <w:qFormat/>
    <w:rsid w:val="00EB0790"/>
    <w:rPr>
      <w:b/>
      <w:bCs/>
    </w:rPr>
  </w:style>
  <w:style w:type="paragraph" w:styleId="TOCHeading">
    <w:name w:val="TOC Heading"/>
    <w:basedOn w:val="Heading1"/>
    <w:next w:val="Normal"/>
    <w:uiPriority w:val="39"/>
    <w:unhideWhenUsed/>
    <w:qFormat/>
    <w:rsid w:val="00EB0790"/>
    <w:pPr>
      <w:outlineLvl w:val="9"/>
    </w:pPr>
    <w:rPr>
      <w:lang w:eastAsia="ja-JP"/>
    </w:rPr>
  </w:style>
  <w:style w:type="paragraph" w:styleId="TOC2">
    <w:name w:val="toc 2"/>
    <w:basedOn w:val="Normal"/>
    <w:next w:val="Normal"/>
    <w:autoRedefine/>
    <w:uiPriority w:val="39"/>
    <w:unhideWhenUsed/>
    <w:qFormat/>
    <w:rsid w:val="00EB0790"/>
    <w:pPr>
      <w:spacing w:after="100"/>
      <w:ind w:left="220"/>
    </w:pPr>
    <w:rPr>
      <w:rFonts w:eastAsiaTheme="minorEastAsia"/>
      <w:lang w:eastAsia="ja-JP"/>
    </w:rPr>
  </w:style>
  <w:style w:type="paragraph" w:styleId="TOC1">
    <w:name w:val="toc 1"/>
    <w:basedOn w:val="Normal"/>
    <w:next w:val="Normal"/>
    <w:autoRedefine/>
    <w:uiPriority w:val="39"/>
    <w:unhideWhenUsed/>
    <w:qFormat/>
    <w:rsid w:val="00EB0790"/>
    <w:pPr>
      <w:spacing w:after="100"/>
    </w:pPr>
    <w:rPr>
      <w:rFonts w:eastAsiaTheme="minorEastAsia"/>
      <w:lang w:eastAsia="ja-JP"/>
    </w:rPr>
  </w:style>
  <w:style w:type="paragraph" w:styleId="TOC3">
    <w:name w:val="toc 3"/>
    <w:basedOn w:val="Normal"/>
    <w:next w:val="Normal"/>
    <w:autoRedefine/>
    <w:uiPriority w:val="39"/>
    <w:unhideWhenUsed/>
    <w:qFormat/>
    <w:rsid w:val="00EB0790"/>
    <w:pPr>
      <w:spacing w:after="100"/>
      <w:ind w:left="440"/>
    </w:pPr>
    <w:rPr>
      <w:rFonts w:eastAsiaTheme="minorEastAsia"/>
      <w:lang w:eastAsia="ja-JP"/>
    </w:rPr>
  </w:style>
  <w:style w:type="paragraph" w:styleId="Footer">
    <w:name w:val="footer"/>
    <w:basedOn w:val="Normal"/>
    <w:link w:val="FooterChar"/>
    <w:uiPriority w:val="99"/>
    <w:unhideWhenUsed/>
    <w:rsid w:val="00EB07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0790"/>
  </w:style>
  <w:style w:type="paragraph" w:styleId="Header">
    <w:name w:val="header"/>
    <w:basedOn w:val="Normal"/>
    <w:link w:val="HeaderChar"/>
    <w:uiPriority w:val="99"/>
    <w:unhideWhenUsed/>
    <w:rsid w:val="00EB07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0790"/>
  </w:style>
  <w:style w:type="paragraph" w:styleId="NormalWeb">
    <w:name w:val="Normal (Web)"/>
    <w:basedOn w:val="Normal"/>
    <w:uiPriority w:val="99"/>
    <w:unhideWhenUsed/>
    <w:rsid w:val="00EB0790"/>
    <w:pPr>
      <w:tabs>
        <w:tab w:val="left" w:pos="2715"/>
      </w:tabs>
      <w:spacing w:before="120" w:after="120" w:line="240" w:lineRule="auto"/>
      <w:jc w:val="both"/>
    </w:pPr>
    <w:rPr>
      <w:rFonts w:ascii="Times New Roman" w:eastAsia="Times New Roman" w:hAnsi="Times New Roman" w:cs="Times New Roman"/>
      <w:b/>
      <w:sz w:val="24"/>
      <w:szCs w:val="24"/>
    </w:rPr>
  </w:style>
  <w:style w:type="character" w:styleId="Emphasis">
    <w:name w:val="Emphasis"/>
    <w:basedOn w:val="DefaultParagraphFont"/>
    <w:uiPriority w:val="20"/>
    <w:qFormat/>
    <w:rsid w:val="00EB0790"/>
    <w:rPr>
      <w:i/>
      <w:iCs/>
    </w:rPr>
  </w:style>
  <w:style w:type="character" w:customStyle="1" w:styleId="apple-converted-space">
    <w:name w:val="apple-converted-space"/>
    <w:basedOn w:val="DefaultParagraphFont"/>
    <w:rsid w:val="00EB0790"/>
  </w:style>
  <w:style w:type="character" w:customStyle="1" w:styleId="A6">
    <w:name w:val="A6"/>
    <w:uiPriority w:val="99"/>
    <w:rsid w:val="00EB0790"/>
    <w:rPr>
      <w:rFonts w:cs="Minion Pro"/>
      <w:color w:val="000000"/>
      <w:sz w:val="16"/>
      <w:szCs w:val="16"/>
    </w:rPr>
  </w:style>
  <w:style w:type="paragraph" w:styleId="TableofFigures">
    <w:name w:val="table of figures"/>
    <w:basedOn w:val="Normal"/>
    <w:next w:val="Normal"/>
    <w:uiPriority w:val="99"/>
    <w:unhideWhenUsed/>
    <w:rsid w:val="00EB0790"/>
    <w:pPr>
      <w:spacing w:after="0"/>
    </w:pPr>
  </w:style>
  <w:style w:type="paragraph" w:customStyle="1" w:styleId="TimesNewRoman">
    <w:name w:val="TimesNewRoman"/>
    <w:basedOn w:val="Normal"/>
    <w:rsid w:val="00EB0790"/>
    <w:pPr>
      <w:spacing w:after="0" w:line="240" w:lineRule="auto"/>
    </w:pPr>
    <w:rPr>
      <w:rFonts w:ascii="Book Antiqua" w:eastAsia="Times New Roman" w:hAnsi="Book Antiqua" w:cs="Book Antiqua"/>
      <w:b/>
      <w:bCs/>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790"/>
  </w:style>
  <w:style w:type="paragraph" w:styleId="Heading1">
    <w:name w:val="heading 1"/>
    <w:basedOn w:val="Normal"/>
    <w:next w:val="Normal"/>
    <w:link w:val="Heading1Char"/>
    <w:uiPriority w:val="9"/>
    <w:qFormat/>
    <w:rsid w:val="00EB07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B07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B079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B079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079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EB079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B079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EB0790"/>
    <w:rPr>
      <w:rFonts w:asciiTheme="majorHAnsi" w:eastAsiaTheme="majorEastAsia" w:hAnsiTheme="majorHAnsi" w:cstheme="majorBidi"/>
      <w:b/>
      <w:bCs/>
      <w:i/>
      <w:iCs/>
      <w:color w:val="4F81BD" w:themeColor="accent1"/>
    </w:rPr>
  </w:style>
  <w:style w:type="character" w:customStyle="1" w:styleId="ListParagraphChar">
    <w:name w:val="List Paragraph Char"/>
    <w:basedOn w:val="DefaultParagraphFont"/>
    <w:link w:val="ListParagraph"/>
    <w:uiPriority w:val="34"/>
    <w:locked/>
    <w:rsid w:val="00EB0790"/>
  </w:style>
  <w:style w:type="paragraph" w:styleId="ListParagraph">
    <w:name w:val="List Paragraph"/>
    <w:basedOn w:val="Normal"/>
    <w:link w:val="ListParagraphChar"/>
    <w:uiPriority w:val="34"/>
    <w:qFormat/>
    <w:rsid w:val="00EB0790"/>
    <w:pPr>
      <w:ind w:left="720"/>
      <w:contextualSpacing/>
    </w:pPr>
  </w:style>
  <w:style w:type="character" w:styleId="Hyperlink">
    <w:name w:val="Hyperlink"/>
    <w:basedOn w:val="DefaultParagraphFont"/>
    <w:uiPriority w:val="99"/>
    <w:unhideWhenUsed/>
    <w:rsid w:val="00EB0790"/>
    <w:rPr>
      <w:color w:val="0000FF" w:themeColor="hyperlink"/>
      <w:u w:val="single"/>
    </w:rPr>
  </w:style>
  <w:style w:type="character" w:customStyle="1" w:styleId="a">
    <w:name w:val="_"/>
    <w:basedOn w:val="DefaultParagraphFont"/>
    <w:rsid w:val="00EB0790"/>
  </w:style>
  <w:style w:type="paragraph" w:customStyle="1" w:styleId="Default">
    <w:name w:val="Default"/>
    <w:rsid w:val="00EB0790"/>
    <w:pPr>
      <w:autoSpaceDE w:val="0"/>
      <w:autoSpaceDN w:val="0"/>
      <w:adjustRightInd w:val="0"/>
      <w:spacing w:after="0" w:line="240" w:lineRule="auto"/>
    </w:pPr>
    <w:rPr>
      <w:rFonts w:ascii="Times New Roman" w:hAnsi="Times New Roman" w:cs="Times New Roman"/>
      <w:color w:val="000000"/>
      <w:sz w:val="24"/>
      <w:szCs w:val="24"/>
    </w:rPr>
  </w:style>
  <w:style w:type="paragraph" w:styleId="Caption">
    <w:name w:val="caption"/>
    <w:basedOn w:val="Normal"/>
    <w:next w:val="Normal"/>
    <w:link w:val="CaptionChar"/>
    <w:uiPriority w:val="35"/>
    <w:unhideWhenUsed/>
    <w:qFormat/>
    <w:rsid w:val="00EB0790"/>
    <w:pPr>
      <w:spacing w:line="240" w:lineRule="auto"/>
    </w:pPr>
    <w:rPr>
      <w:b/>
      <w:bCs/>
      <w:color w:val="4F81BD" w:themeColor="accent1"/>
      <w:sz w:val="18"/>
      <w:szCs w:val="18"/>
    </w:rPr>
  </w:style>
  <w:style w:type="character" w:customStyle="1" w:styleId="CaptionChar">
    <w:name w:val="Caption Char"/>
    <w:link w:val="Caption"/>
    <w:uiPriority w:val="35"/>
    <w:rsid w:val="00EB0790"/>
    <w:rPr>
      <w:b/>
      <w:bCs/>
      <w:color w:val="4F81BD" w:themeColor="accent1"/>
      <w:sz w:val="18"/>
      <w:szCs w:val="18"/>
    </w:rPr>
  </w:style>
  <w:style w:type="table" w:styleId="TableGrid">
    <w:name w:val="Table Grid"/>
    <w:basedOn w:val="TableNormal"/>
    <w:uiPriority w:val="59"/>
    <w:rsid w:val="00EB079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B07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0790"/>
    <w:rPr>
      <w:rFonts w:ascii="Tahoma" w:hAnsi="Tahoma" w:cs="Tahoma"/>
      <w:sz w:val="16"/>
      <w:szCs w:val="16"/>
    </w:rPr>
  </w:style>
  <w:style w:type="table" w:customStyle="1" w:styleId="TableGrid1">
    <w:name w:val="Table Grid1"/>
    <w:basedOn w:val="TableNormal"/>
    <w:next w:val="TableGrid"/>
    <w:uiPriority w:val="59"/>
    <w:rsid w:val="00EB0790"/>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11">
    <w:name w:val="A11"/>
    <w:uiPriority w:val="99"/>
    <w:rsid w:val="00EB0790"/>
    <w:rPr>
      <w:rFonts w:cs="Cambria"/>
      <w:color w:val="000000"/>
      <w:sz w:val="18"/>
      <w:szCs w:val="18"/>
    </w:rPr>
  </w:style>
  <w:style w:type="character" w:styleId="Strong">
    <w:name w:val="Strong"/>
    <w:basedOn w:val="DefaultParagraphFont"/>
    <w:uiPriority w:val="22"/>
    <w:qFormat/>
    <w:rsid w:val="00EB0790"/>
    <w:rPr>
      <w:b/>
      <w:bCs/>
    </w:rPr>
  </w:style>
  <w:style w:type="paragraph" w:styleId="TOCHeading">
    <w:name w:val="TOC Heading"/>
    <w:basedOn w:val="Heading1"/>
    <w:next w:val="Normal"/>
    <w:uiPriority w:val="39"/>
    <w:unhideWhenUsed/>
    <w:qFormat/>
    <w:rsid w:val="00EB0790"/>
    <w:pPr>
      <w:outlineLvl w:val="9"/>
    </w:pPr>
    <w:rPr>
      <w:lang w:eastAsia="ja-JP"/>
    </w:rPr>
  </w:style>
  <w:style w:type="paragraph" w:styleId="TOC2">
    <w:name w:val="toc 2"/>
    <w:basedOn w:val="Normal"/>
    <w:next w:val="Normal"/>
    <w:autoRedefine/>
    <w:uiPriority w:val="39"/>
    <w:unhideWhenUsed/>
    <w:qFormat/>
    <w:rsid w:val="00EB0790"/>
    <w:pPr>
      <w:spacing w:after="100"/>
      <w:ind w:left="220"/>
    </w:pPr>
    <w:rPr>
      <w:rFonts w:eastAsiaTheme="minorEastAsia"/>
      <w:lang w:eastAsia="ja-JP"/>
    </w:rPr>
  </w:style>
  <w:style w:type="paragraph" w:styleId="TOC1">
    <w:name w:val="toc 1"/>
    <w:basedOn w:val="Normal"/>
    <w:next w:val="Normal"/>
    <w:autoRedefine/>
    <w:uiPriority w:val="39"/>
    <w:unhideWhenUsed/>
    <w:qFormat/>
    <w:rsid w:val="00EB0790"/>
    <w:pPr>
      <w:spacing w:after="100"/>
    </w:pPr>
    <w:rPr>
      <w:rFonts w:eastAsiaTheme="minorEastAsia"/>
      <w:lang w:eastAsia="ja-JP"/>
    </w:rPr>
  </w:style>
  <w:style w:type="paragraph" w:styleId="TOC3">
    <w:name w:val="toc 3"/>
    <w:basedOn w:val="Normal"/>
    <w:next w:val="Normal"/>
    <w:autoRedefine/>
    <w:uiPriority w:val="39"/>
    <w:unhideWhenUsed/>
    <w:qFormat/>
    <w:rsid w:val="00EB0790"/>
    <w:pPr>
      <w:spacing w:after="100"/>
      <w:ind w:left="440"/>
    </w:pPr>
    <w:rPr>
      <w:rFonts w:eastAsiaTheme="minorEastAsia"/>
      <w:lang w:eastAsia="ja-JP"/>
    </w:rPr>
  </w:style>
  <w:style w:type="paragraph" w:styleId="Footer">
    <w:name w:val="footer"/>
    <w:basedOn w:val="Normal"/>
    <w:link w:val="FooterChar"/>
    <w:uiPriority w:val="99"/>
    <w:unhideWhenUsed/>
    <w:rsid w:val="00EB07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0790"/>
  </w:style>
  <w:style w:type="paragraph" w:styleId="Header">
    <w:name w:val="header"/>
    <w:basedOn w:val="Normal"/>
    <w:link w:val="HeaderChar"/>
    <w:uiPriority w:val="99"/>
    <w:unhideWhenUsed/>
    <w:rsid w:val="00EB07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0790"/>
  </w:style>
  <w:style w:type="paragraph" w:styleId="NormalWeb">
    <w:name w:val="Normal (Web)"/>
    <w:basedOn w:val="Normal"/>
    <w:uiPriority w:val="99"/>
    <w:unhideWhenUsed/>
    <w:rsid w:val="00EB0790"/>
    <w:pPr>
      <w:tabs>
        <w:tab w:val="left" w:pos="2715"/>
      </w:tabs>
      <w:spacing w:before="120" w:after="120" w:line="240" w:lineRule="auto"/>
      <w:jc w:val="both"/>
    </w:pPr>
    <w:rPr>
      <w:rFonts w:ascii="Times New Roman" w:eastAsia="Times New Roman" w:hAnsi="Times New Roman" w:cs="Times New Roman"/>
      <w:b/>
      <w:sz w:val="24"/>
      <w:szCs w:val="24"/>
    </w:rPr>
  </w:style>
  <w:style w:type="character" w:styleId="Emphasis">
    <w:name w:val="Emphasis"/>
    <w:basedOn w:val="DefaultParagraphFont"/>
    <w:uiPriority w:val="20"/>
    <w:qFormat/>
    <w:rsid w:val="00EB0790"/>
    <w:rPr>
      <w:i/>
      <w:iCs/>
    </w:rPr>
  </w:style>
  <w:style w:type="character" w:customStyle="1" w:styleId="apple-converted-space">
    <w:name w:val="apple-converted-space"/>
    <w:basedOn w:val="DefaultParagraphFont"/>
    <w:rsid w:val="00EB0790"/>
  </w:style>
  <w:style w:type="character" w:customStyle="1" w:styleId="A6">
    <w:name w:val="A6"/>
    <w:uiPriority w:val="99"/>
    <w:rsid w:val="00EB0790"/>
    <w:rPr>
      <w:rFonts w:cs="Minion Pro"/>
      <w:color w:val="000000"/>
      <w:sz w:val="16"/>
      <w:szCs w:val="16"/>
    </w:rPr>
  </w:style>
  <w:style w:type="paragraph" w:styleId="TableofFigures">
    <w:name w:val="table of figures"/>
    <w:basedOn w:val="Normal"/>
    <w:next w:val="Normal"/>
    <w:uiPriority w:val="99"/>
    <w:unhideWhenUsed/>
    <w:rsid w:val="00EB0790"/>
    <w:pPr>
      <w:spacing w:after="0"/>
    </w:pPr>
  </w:style>
  <w:style w:type="paragraph" w:customStyle="1" w:styleId="TimesNewRoman">
    <w:name w:val="TimesNewRoman"/>
    <w:basedOn w:val="Normal"/>
    <w:rsid w:val="00EB0790"/>
    <w:pPr>
      <w:spacing w:after="0" w:line="240" w:lineRule="auto"/>
    </w:pPr>
    <w:rPr>
      <w:rFonts w:ascii="Book Antiqua" w:eastAsia="Times New Roman" w:hAnsi="Book Antiqua" w:cs="Book Antiqua"/>
      <w:b/>
      <w:bCs/>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3180</Words>
  <Characters>18126</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2025-01-24T22:14:00Z</dcterms:created>
  <dcterms:modified xsi:type="dcterms:W3CDTF">2025-01-24T22:14:00Z</dcterms:modified>
</cp:coreProperties>
</file>